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vti_title:SR|Background Navigation vti_cachedlinkinfo:VX|S|exotic3.jpg H|http://www.pleasanton.k12.ca.us/avh_science/amador.html S|avhs.gif H|http://www.pleasanton.k12.ca.us/avh_science/Creek/creek.html S|crkwatch.gif H|waters.htm S|waters.gif H|creekovr.htm S|ovrtxt.gif H|images.htm S|imagetxt.gif H|crkhypo.htm S|hypotxt.gif H|crkproc.htm S|proctxt.gif H|crkdata.htm S|datatxt.gif H|crkconc.htm S|conctxt.gif H|crkfutur.htm S|futurtxt.gif H|crkbiblo.htm S|biblotxt.gif H|http://www.geocities.com/SiliconValley/Heights/1272/rainbow.html S|otrlogo.gif H|mailto:allenbryant@msn.com vti_cachedhastheme:BR|false vti_cachedhasborder:BR|false vti_filesize:IX|1857 vti_cachedbodystyle:SR| vti_cacheddtm:TX|25 May 1999 09:08:40 -0700 vti_backlinkinfo:VX|avh_science/creek/students.html avh_science/creek/students/3-bryantii/creekh.htm vti_cachedhasbots:BR|false vti_extenderversion:SR|3.0.2.1105 vti_cachedtitle:SR|Background Navigation vti_timelastmodified:TR|10 May 1997 10:58:34 -0700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