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97FCD79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C7082F" w:rsidRDefault="006E3E85" w:rsidP="006E3E85">
          <w:pPr>
            <w:rPr>
              <w:rFonts w:cstheme="minorHAnsi"/>
              <w:u w:val="single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579"/>
            <w:gridCol w:w="1652"/>
            <w:gridCol w:w="849"/>
            <w:gridCol w:w="3720"/>
            <w:gridCol w:w="57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0F2EAF26" w:rsidR="00994DDB" w:rsidRPr="00292F08" w:rsidRDefault="00C708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 xml:space="preserve">Edoardo DI </w:t>
                </w:r>
                <w:proofErr w:type="spellStart"/>
                <w:r>
                  <w:rPr>
                    <w:rFonts w:cstheme="minorHAnsi"/>
                    <w:b/>
                    <w:color w:val="333399"/>
                    <w:szCs w:val="22"/>
                  </w:rPr>
                  <w:t>GIuseppe</w:t>
                </w:r>
                <w:proofErr w:type="spellEnd"/>
              </w:p>
            </w:tc>
            <w:tc>
              <w:tcPr>
                <w:tcW w:w="2859" w:type="dxa"/>
                <w:gridSpan w:val="2"/>
              </w:tcPr>
              <w:p w14:paraId="65A20759" w14:textId="615B6C49" w:rsidR="00994DDB" w:rsidRPr="00292F08" w:rsidRDefault="00C708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286222</w:t>
                </w:r>
              </w:p>
            </w:tc>
            <w:tc>
              <w:tcPr>
                <w:tcW w:w="2966" w:type="dxa"/>
              </w:tcPr>
              <w:p w14:paraId="1400C9A3" w14:textId="5562F5B0" w:rsidR="00994DDB" w:rsidRPr="00C7082F" w:rsidRDefault="00C7082F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Edoardo.digiuseppe@student.univaq.it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637F5B25" w:rsidR="00994DDB" w:rsidRPr="00BA25FC" w:rsidRDefault="00BA25FC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 xml:space="preserve">Capricci </w:t>
                </w:r>
                <w:proofErr w:type="spellStart"/>
                <w:r>
                  <w:rPr>
                    <w:rFonts w:cstheme="minorHAnsi"/>
                    <w:color w:val="333399"/>
                    <w:szCs w:val="22"/>
                  </w:rPr>
                  <w:t>federico</w:t>
                </w:r>
                <w:proofErr w:type="spellEnd"/>
              </w:p>
            </w:tc>
            <w:tc>
              <w:tcPr>
                <w:tcW w:w="2859" w:type="dxa"/>
                <w:gridSpan w:val="2"/>
              </w:tcPr>
              <w:p w14:paraId="1E37BABF" w14:textId="2769BA1B" w:rsidR="00994DDB" w:rsidRPr="00292F08" w:rsidRDefault="00E51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285489</w:t>
                </w:r>
              </w:p>
            </w:tc>
            <w:tc>
              <w:tcPr>
                <w:tcW w:w="2966" w:type="dxa"/>
              </w:tcPr>
              <w:p w14:paraId="5B03EF93" w14:textId="1A7CD603" w:rsidR="00994DDB" w:rsidRPr="00292F08" w:rsidRDefault="00E51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Capricci.federico@gmail.com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7DD528E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58F5FE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29CD90C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A28A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0B2DBA51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C7082F">
              <w:rPr>
                <w:noProof/>
                <w:webHidden/>
              </w:rPr>
              <w:t>0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4431FCA" w:rsidR="002A0FBF" w:rsidRDefault="000A28A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C7082F">
              <w:rPr>
                <w:noProof/>
                <w:webHidden/>
              </w:rPr>
              <w:t>0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5EFD253C" w:rsidR="002A0FBF" w:rsidRDefault="000A28A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C7082F">
              <w:rPr>
                <w:noProof/>
                <w:webHidden/>
              </w:rPr>
              <w:t>0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4824D7F1" w:rsidR="002A0FBF" w:rsidRDefault="000A28A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C7082F">
              <w:rPr>
                <w:noProof/>
                <w:webHidden/>
              </w:rPr>
              <w:t>0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</w:t>
      </w:r>
      <w:proofErr w:type="spellStart"/>
      <w:r w:rsidRPr="006B1DEC">
        <w:rPr>
          <w:rFonts w:cstheme="minorHAnsi"/>
        </w:rPr>
        <w:t>diagram</w:t>
      </w:r>
      <w:proofErr w:type="spellEnd"/>
      <w:r w:rsidRPr="006B1DEC">
        <w:rPr>
          <w:rFonts w:cstheme="minorHAnsi"/>
        </w:rPr>
        <w:t xml:space="preserve">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7BCB" w14:textId="77777777" w:rsidR="000A28A0" w:rsidRDefault="000A28A0" w:rsidP="00E15F30">
      <w:pPr>
        <w:spacing w:after="0" w:line="240" w:lineRule="auto"/>
      </w:pPr>
      <w:r>
        <w:separator/>
      </w:r>
    </w:p>
  </w:endnote>
  <w:endnote w:type="continuationSeparator" w:id="0">
    <w:p w14:paraId="1DAFC7E4" w14:textId="77777777" w:rsidR="000A28A0" w:rsidRDefault="000A28A0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EndPr/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EE97" w14:textId="77777777" w:rsidR="000A28A0" w:rsidRDefault="000A28A0" w:rsidP="00E15F30">
      <w:pPr>
        <w:spacing w:after="0" w:line="240" w:lineRule="auto"/>
      </w:pPr>
      <w:r>
        <w:separator/>
      </w:r>
    </w:p>
  </w:footnote>
  <w:footnote w:type="continuationSeparator" w:id="0">
    <w:p w14:paraId="41BC84D7" w14:textId="77777777" w:rsidR="000A28A0" w:rsidRDefault="000A28A0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28A0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A25FC"/>
    <w:rsid w:val="00BE2C5A"/>
    <w:rsid w:val="00BE34A2"/>
    <w:rsid w:val="00BE42AE"/>
    <w:rsid w:val="00BE5658"/>
    <w:rsid w:val="00C05BD1"/>
    <w:rsid w:val="00C1132D"/>
    <w:rsid w:val="00C270A5"/>
    <w:rsid w:val="00C46F3A"/>
    <w:rsid w:val="00C50BD7"/>
    <w:rsid w:val="00C6182E"/>
    <w:rsid w:val="00C63873"/>
    <w:rsid w:val="00C7082F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27AFD"/>
    <w:rsid w:val="00E50747"/>
    <w:rsid w:val="00E51087"/>
    <w:rsid w:val="00E51905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federico.capricci@student.univaq.it</dc:creator>
  <cp:lastModifiedBy>Edoardo Di Giuseppe</cp:lastModifiedBy>
  <cp:revision>2</cp:revision>
  <cp:lastPrinted>2019-03-13T16:41:00Z</cp:lastPrinted>
  <dcterms:created xsi:type="dcterms:W3CDTF">2023-05-18T11:08:00Z</dcterms:created>
  <dcterms:modified xsi:type="dcterms:W3CDTF">2023-05-18T11:10:00Z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