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40"/>
        </w:rPr>
        <w:t>测试报告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F6B7A"/>
          <w:sz w:val="24"/>
        </w:rPr>
        <w:t>当前测试报告</w:t>
      </w:r>
    </w:p>
    <w:p/>
    <w:p>
      <w:pPr>
        <w:spacing w:before="160" w:after="120"/>
      </w:pPr>
      <w:r>
        <w:rPr>
          <w:rFonts w:ascii="Microsoft YaHei" w:hAnsi="Microsoft YaHei" w:eastAsia="Microsoft YaHei"/>
          <w:b/>
          <w:sz w:val="28"/>
        </w:rPr>
        <w:t>文档信息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  <w:shd w:fill="F3F6FB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报告名称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测试报告</w:t>
            </w:r>
          </w:p>
        </w:tc>
      </w:tr>
      <w:tr>
        <w:tc>
          <w:tcPr>
            <w:tcW w:type="dxa" w:w="4986"/>
            <w:vAlign w:val="center"/>
            <w:shd w:fill="F3F6FB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版本号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未选择</w:t>
            </w:r>
          </w:p>
        </w:tc>
      </w:tr>
      <w:tr>
        <w:tc>
          <w:tcPr>
            <w:tcW w:type="dxa" w:w="4986"/>
            <w:vAlign w:val="center"/>
            <w:shd w:fill="F3F6FB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测试任务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未选择</w:t>
            </w:r>
          </w:p>
        </w:tc>
      </w:tr>
      <w:tr>
        <w:tc>
          <w:tcPr>
            <w:tcW w:type="dxa" w:w="4986"/>
            <w:vAlign w:val="center"/>
            <w:shd w:fill="F3F6FB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测试负责人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未分配</w:t>
            </w:r>
          </w:p>
        </w:tc>
      </w:tr>
      <w:tr>
        <w:tc>
          <w:tcPr>
            <w:tcW w:type="dxa" w:w="4986"/>
            <w:vAlign w:val="center"/>
            <w:shd w:fill="F3F6FB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生成时间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2026/6/12 21:30:50</w:t>
            </w:r>
          </w:p>
        </w:tc>
      </w:tr>
      <w:tr>
        <w:tc>
          <w:tcPr>
            <w:tcW w:type="dxa" w:w="4986"/>
            <w:vAlign w:val="center"/>
            <w:shd w:fill="F3F6FB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报告范围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业务：未选择</w:t>
            </w:r>
          </w:p>
        </w:tc>
      </w:tr>
      <w:tr>
        <w:tc>
          <w:tcPr>
            <w:tcW w:type="dxa" w:w="4986"/>
            <w:vAlign w:val="center"/>
            <w:shd w:fill="F3F6FB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当前结论</w:t>
            </w:r>
          </w:p>
        </w:tc>
        <w:tc>
          <w:tcPr>
            <w:tcW w:type="dxa" w:w="4986"/>
            <w:vAlign w:val="center"/>
            <w:shd w:fill="EAF8EF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16794A"/>
                <w:sz w:val="21"/>
              </w:rPr>
              <w:t>可发布</w:t>
            </w:r>
          </w:p>
        </w:tc>
      </w:tr>
    </w:tbl>
    <w:p/>
    <w:p>
      <w:pPr>
        <w:spacing w:before="160" w:after="120"/>
      </w:pPr>
      <w:r>
        <w:rPr>
          <w:rFonts w:ascii="Microsoft YaHei" w:hAnsi="Microsoft YaHei" w:eastAsia="Microsoft YaHei"/>
          <w:b/>
          <w:sz w:val="28"/>
        </w:rPr>
        <w:t>测试范围摘要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  <w:shd w:fill="F3F6FB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测试业务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未选择</w:t>
            </w:r>
          </w:p>
        </w:tc>
      </w:tr>
      <w:tr>
        <w:tc>
          <w:tcPr>
            <w:tcW w:type="dxa" w:w="4986"/>
            <w:vAlign w:val="center"/>
            <w:shd w:fill="F3F6FB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来源类型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需求内容 / API内容</w:t>
            </w:r>
          </w:p>
        </w:tc>
      </w:tr>
      <w:tr>
        <w:tc>
          <w:tcPr>
            <w:tcW w:type="dxa" w:w="4986"/>
            <w:vAlign w:val="center"/>
            <w:shd w:fill="F3F6FB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测试内容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未填写</w:t>
            </w:r>
          </w:p>
        </w:tc>
      </w:tr>
      <w:tr>
        <w:tc>
          <w:tcPr>
            <w:tcW w:type="dxa" w:w="4986"/>
            <w:vAlign w:val="center"/>
            <w:shd w:fill="F3F6FB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测试对象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未选择</w:t>
            </w:r>
          </w:p>
        </w:tc>
      </w:tr>
    </w:tbl>
    <w:p/>
    <w:p>
      <w:pPr>
        <w:spacing w:before="160" w:after="120"/>
      </w:pPr>
      <w:r>
        <w:rPr>
          <w:rFonts w:ascii="Microsoft YaHei" w:hAnsi="Microsoft YaHei" w:eastAsia="Microsoft YaHei"/>
          <w:b/>
          <w:sz w:val="28"/>
        </w:rPr>
        <w:t>用例执行统计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  <w:shd w:fill="F3F6FB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测试用例总数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0</w:t>
            </w:r>
          </w:p>
        </w:tc>
      </w:tr>
      <w:tr>
        <w:tc>
          <w:tcPr>
            <w:tcW w:type="dxa" w:w="4986"/>
            <w:vAlign w:val="center"/>
            <w:shd w:fill="F3F6FB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执行用例数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0</w:t>
            </w:r>
          </w:p>
        </w:tc>
      </w:tr>
      <w:tr>
        <w:tc>
          <w:tcPr>
            <w:tcW w:type="dxa" w:w="4986"/>
            <w:vAlign w:val="center"/>
            <w:shd w:fill="F3F6FB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成功用例数</w:t>
            </w:r>
          </w:p>
        </w:tc>
        <w:tc>
          <w:tcPr>
            <w:tcW w:type="dxa" w:w="4986"/>
            <w:vAlign w:val="center"/>
            <w:shd w:fill="F2F5F9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5F6B7A"/>
                <w:sz w:val="21"/>
              </w:rPr>
              <w:t>0</w:t>
            </w:r>
          </w:p>
        </w:tc>
      </w:tr>
      <w:tr>
        <w:tc>
          <w:tcPr>
            <w:tcW w:type="dxa" w:w="4986"/>
            <w:vAlign w:val="center"/>
            <w:shd w:fill="F3F6FB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失败用例数</w:t>
            </w:r>
          </w:p>
        </w:tc>
        <w:tc>
          <w:tcPr>
            <w:tcW w:type="dxa" w:w="4986"/>
            <w:vAlign w:val="center"/>
            <w:shd w:fill="F2F5F9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5F6B7A"/>
                <w:sz w:val="21"/>
              </w:rPr>
              <w:t>0</w:t>
            </w:r>
          </w:p>
        </w:tc>
      </w:tr>
      <w:tr>
        <w:tc>
          <w:tcPr>
            <w:tcW w:type="dxa" w:w="4986"/>
            <w:vAlign w:val="center"/>
            <w:shd w:fill="F3F6FB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阻塞用例数</w:t>
            </w:r>
          </w:p>
        </w:tc>
        <w:tc>
          <w:tcPr>
            <w:tcW w:type="dxa" w:w="4986"/>
            <w:vAlign w:val="center"/>
            <w:shd w:fill="F2F5F9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5F6B7A"/>
                <w:sz w:val="21"/>
              </w:rPr>
              <w:t>0</w:t>
            </w:r>
          </w:p>
        </w:tc>
      </w:tr>
      <w:tr>
        <w:tc>
          <w:tcPr>
            <w:tcW w:type="dxa" w:w="4986"/>
            <w:vAlign w:val="center"/>
            <w:shd w:fill="F3F6FB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未执行用例数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0</w:t>
            </w:r>
          </w:p>
        </w:tc>
      </w:tr>
      <w:tr>
        <w:tc>
          <w:tcPr>
            <w:tcW w:type="dxa" w:w="4986"/>
            <w:vAlign w:val="center"/>
            <w:shd w:fill="F3F6FB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通过率</w:t>
            </w:r>
          </w:p>
        </w:tc>
        <w:tc>
          <w:tcPr>
            <w:tcW w:type="dxa" w:w="4986"/>
            <w:vAlign w:val="center"/>
            <w:shd w:fill="F2F5F9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5F6B7A"/>
                <w:sz w:val="21"/>
              </w:rPr>
              <w:t>0%</w:t>
            </w:r>
          </w:p>
        </w:tc>
      </w:tr>
    </w:tbl>
    <w:p/>
    <w:p>
      <w:pPr>
        <w:spacing w:before="160" w:after="120"/>
      </w:pPr>
      <w:r>
        <w:rPr>
          <w:rFonts w:ascii="Microsoft YaHei" w:hAnsi="Microsoft YaHei" w:eastAsia="Microsoft YaHei"/>
          <w:b/>
          <w:sz w:val="28"/>
        </w:rPr>
        <w:t>缺陷统计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  <w:shd w:fill="F3F6FB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BUG总数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0</w:t>
            </w:r>
          </w:p>
        </w:tc>
      </w:tr>
      <w:tr>
        <w:tc>
          <w:tcPr>
            <w:tcW w:type="dxa" w:w="4986"/>
            <w:vAlign w:val="center"/>
            <w:shd w:fill="F3F6FB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待跟进BUG</w:t>
            </w:r>
          </w:p>
        </w:tc>
        <w:tc>
          <w:tcPr>
            <w:tcW w:type="dxa" w:w="4986"/>
            <w:vAlign w:val="center"/>
            <w:shd w:fill="F2F5F9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5F6B7A"/>
                <w:sz w:val="21"/>
              </w:rPr>
              <w:t>0</w:t>
            </w:r>
          </w:p>
        </w:tc>
      </w:tr>
      <w:tr>
        <w:tc>
          <w:tcPr>
            <w:tcW w:type="dxa" w:w="4986"/>
            <w:vAlign w:val="center"/>
            <w:shd w:fill="F3F6FB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失败用例对应BUG数</w:t>
            </w:r>
          </w:p>
        </w:tc>
        <w:tc>
          <w:tcPr>
            <w:tcW w:type="dxa" w:w="4986"/>
            <w:vAlign w:val="center"/>
            <w:shd w:fill="F2F5F9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5F6B7A"/>
                <w:sz w:val="21"/>
              </w:rPr>
              <w:t>0</w:t>
            </w:r>
          </w:p>
        </w:tc>
      </w:tr>
      <w:tr>
        <w:tc>
          <w:tcPr>
            <w:tcW w:type="dxa" w:w="4986"/>
            <w:vAlign w:val="center"/>
            <w:shd w:fill="F3F6FB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新建</w:t>
            </w:r>
          </w:p>
        </w:tc>
        <w:tc>
          <w:tcPr>
            <w:tcW w:type="dxa" w:w="4986"/>
            <w:vAlign w:val="center"/>
            <w:shd w:fill="F2F5F9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5F6B7A"/>
                <w:sz w:val="21"/>
              </w:rPr>
              <w:t>0</w:t>
            </w:r>
          </w:p>
        </w:tc>
      </w:tr>
      <w:tr>
        <w:tc>
          <w:tcPr>
            <w:tcW w:type="dxa" w:w="4986"/>
            <w:vAlign w:val="center"/>
            <w:shd w:fill="F3F6FB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已提交</w:t>
            </w:r>
          </w:p>
        </w:tc>
        <w:tc>
          <w:tcPr>
            <w:tcW w:type="dxa" w:w="4986"/>
            <w:vAlign w:val="center"/>
            <w:shd w:fill="F2F5F9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5F6B7A"/>
                <w:sz w:val="21"/>
              </w:rPr>
              <w:t>0</w:t>
            </w:r>
          </w:p>
        </w:tc>
      </w:tr>
      <w:tr>
        <w:tc>
          <w:tcPr>
            <w:tcW w:type="dxa" w:w="4986"/>
            <w:vAlign w:val="center"/>
            <w:shd w:fill="F3F6FB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已修复</w:t>
            </w:r>
          </w:p>
        </w:tc>
        <w:tc>
          <w:tcPr>
            <w:tcW w:type="dxa" w:w="4986"/>
            <w:vAlign w:val="center"/>
            <w:shd w:fill="F2F5F9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5F6B7A"/>
                <w:sz w:val="21"/>
              </w:rPr>
              <w:t>0</w:t>
            </w:r>
          </w:p>
        </w:tc>
      </w:tr>
      <w:tr>
        <w:tc>
          <w:tcPr>
            <w:tcW w:type="dxa" w:w="4986"/>
            <w:vAlign w:val="center"/>
            <w:shd w:fill="F3F6FB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待回归</w:t>
            </w:r>
          </w:p>
        </w:tc>
        <w:tc>
          <w:tcPr>
            <w:tcW w:type="dxa" w:w="4986"/>
            <w:vAlign w:val="center"/>
            <w:shd w:fill="F2F5F9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5F6B7A"/>
                <w:sz w:val="21"/>
              </w:rPr>
              <w:t>0</w:t>
            </w:r>
          </w:p>
        </w:tc>
      </w:tr>
      <w:tr>
        <w:tc>
          <w:tcPr>
            <w:tcW w:type="dxa" w:w="4986"/>
            <w:vAlign w:val="center"/>
            <w:shd w:fill="F3F6FB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已验证</w:t>
            </w:r>
          </w:p>
        </w:tc>
        <w:tc>
          <w:tcPr>
            <w:tcW w:type="dxa" w:w="4986"/>
            <w:vAlign w:val="center"/>
            <w:shd w:fill="F2F5F9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5F6B7A"/>
                <w:sz w:val="21"/>
              </w:rPr>
              <w:t>0</w:t>
            </w:r>
          </w:p>
        </w:tc>
      </w:tr>
      <w:tr>
        <w:tc>
          <w:tcPr>
            <w:tcW w:type="dxa" w:w="4986"/>
            <w:vAlign w:val="center"/>
            <w:shd w:fill="F3F6FB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已关闭</w:t>
            </w:r>
          </w:p>
        </w:tc>
        <w:tc>
          <w:tcPr>
            <w:tcW w:type="dxa" w:w="4986"/>
            <w:vAlign w:val="center"/>
            <w:shd w:fill="F2F5F9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5F6B7A"/>
                <w:sz w:val="21"/>
              </w:rPr>
              <w:t>0</w:t>
            </w:r>
          </w:p>
        </w:tc>
      </w:tr>
      <w:tr>
        <w:tc>
          <w:tcPr>
            <w:tcW w:type="dxa" w:w="4986"/>
            <w:vAlign w:val="center"/>
            <w:shd w:fill="F3F6FB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严重</w:t>
            </w:r>
          </w:p>
        </w:tc>
        <w:tc>
          <w:tcPr>
            <w:tcW w:type="dxa" w:w="4986"/>
            <w:vAlign w:val="center"/>
            <w:shd w:fill="F2F5F9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5F6B7A"/>
                <w:sz w:val="21"/>
              </w:rPr>
              <w:t>0</w:t>
            </w:r>
          </w:p>
        </w:tc>
      </w:tr>
      <w:tr>
        <w:tc>
          <w:tcPr>
            <w:tcW w:type="dxa" w:w="4986"/>
            <w:vAlign w:val="center"/>
            <w:shd w:fill="F3F6FB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中</w:t>
            </w:r>
          </w:p>
        </w:tc>
        <w:tc>
          <w:tcPr>
            <w:tcW w:type="dxa" w:w="4986"/>
            <w:vAlign w:val="center"/>
            <w:shd w:fill="F2F5F9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5F6B7A"/>
                <w:sz w:val="21"/>
              </w:rPr>
              <w:t>0</w:t>
            </w:r>
          </w:p>
        </w:tc>
      </w:tr>
      <w:tr>
        <w:tc>
          <w:tcPr>
            <w:tcW w:type="dxa" w:w="4986"/>
            <w:vAlign w:val="center"/>
            <w:shd w:fill="F3F6FB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低</w:t>
            </w:r>
          </w:p>
        </w:tc>
        <w:tc>
          <w:tcPr>
            <w:tcW w:type="dxa" w:w="4986"/>
            <w:vAlign w:val="center"/>
            <w:shd w:fill="F2F5F9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5F6B7A"/>
                <w:sz w:val="21"/>
              </w:rPr>
              <w:t>0</w:t>
            </w:r>
          </w:p>
        </w:tc>
      </w:tr>
    </w:tbl>
    <w:p/>
    <w:p>
      <w:pPr>
        <w:spacing w:before="160" w:after="120"/>
      </w:pPr>
      <w:r>
        <w:rPr>
          <w:rFonts w:ascii="Microsoft YaHei" w:hAnsi="Microsoft YaHei" w:eastAsia="Microsoft YaHei"/>
          <w:b/>
          <w:sz w:val="28"/>
        </w:rPr>
        <w:t>风险与结论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  <w:shd w:fill="F3F6FB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发布建议</w:t>
            </w:r>
          </w:p>
        </w:tc>
        <w:tc>
          <w:tcPr>
            <w:tcW w:type="dxa" w:w="4986"/>
            <w:vAlign w:val="center"/>
            <w:shd w:fill="EAF8EF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16794A"/>
                <w:sz w:val="21"/>
              </w:rPr>
              <w:t>可发布</w:t>
            </w:r>
          </w:p>
        </w:tc>
      </w:tr>
      <w:tr>
        <w:tc>
          <w:tcPr>
            <w:tcW w:type="dxa" w:w="4986"/>
            <w:vAlign w:val="center"/>
            <w:shd w:fill="F3F6FB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结论说明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当前执行结果稳定，未发现明显发布阻塞。</w:t>
            </w:r>
          </w:p>
        </w:tc>
      </w:tr>
      <w:tr>
        <w:tc>
          <w:tcPr>
            <w:tcW w:type="dxa" w:w="4986"/>
            <w:vAlign w:val="center"/>
            <w:shd w:fill="F3F6FB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补充结论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暂无补充结论。</w:t>
            </w:r>
          </w:p>
        </w:tc>
      </w:tr>
    </w:tbl>
    <w:p/>
    <w:p>
      <w:pPr>
        <w:spacing w:before="160" w:after="120"/>
      </w:pPr>
      <w:r>
        <w:rPr>
          <w:rFonts w:ascii="Microsoft YaHei" w:hAnsi="Microsoft YaHei" w:eastAsia="Microsoft YaHei"/>
          <w:b/>
          <w:sz w:val="28"/>
        </w:rPr>
        <w:t>阻塞原因汇总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  <w:shd w:fill="F3F6FB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阻塞说明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当前没有阻塞用例。</w:t>
            </w:r>
          </w:p>
        </w:tc>
      </w:tr>
    </w:tbl>
    <w:p/>
    <w:p>
      <w:pPr>
        <w:spacing w:before="160" w:after="120"/>
      </w:pPr>
      <w:r>
        <w:rPr>
          <w:rFonts w:ascii="Microsoft YaHei" w:hAnsi="Microsoft YaHei" w:eastAsia="Microsoft YaHei"/>
          <w:b/>
          <w:sz w:val="28"/>
        </w:rPr>
        <w:t>测试结论与建议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  <w:shd w:fill="F3F6FB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当前判断</w:t>
            </w:r>
          </w:p>
        </w:tc>
        <w:tc>
          <w:tcPr>
            <w:tcW w:type="dxa" w:w="4986"/>
            <w:vAlign w:val="center"/>
            <w:shd w:fill="EAF8EF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16794A"/>
                <w:sz w:val="21"/>
              </w:rPr>
              <w:t>可发布</w:t>
            </w:r>
          </w:p>
        </w:tc>
      </w:tr>
      <w:tr>
        <w:tc>
          <w:tcPr>
            <w:tcW w:type="dxa" w:w="4986"/>
            <w:vAlign w:val="center"/>
            <w:shd w:fill="F3F6FB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建议动作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可以进入发布确认，保留最终抽查记录。</w:t>
            </w:r>
          </w:p>
        </w:tc>
      </w:tr>
      <w:tr>
        <w:tc>
          <w:tcPr>
            <w:tcW w:type="dxa" w:w="4986"/>
            <w:vAlign w:val="center"/>
            <w:shd w:fill="F3F6FB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补充说明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当前范围内执行结果比较稳定，可以保留这份报告作为版本验收记录。</w:t>
            </w:r>
          </w:p>
        </w:tc>
      </w:tr>
    </w:tbl>
    <w:p/>
    <w:p>
      <w:pPr>
        <w:spacing w:before="160" w:after="120"/>
      </w:pPr>
      <w:r>
        <w:rPr>
          <w:rFonts w:ascii="Microsoft YaHei" w:hAnsi="Microsoft YaHei" w:eastAsia="Microsoft YaHei"/>
          <w:b/>
          <w:sz w:val="28"/>
        </w:rPr>
        <w:t>重点关注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失败的用例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序号</w:t>
            </w:r>
          </w:p>
        </w:tc>
        <w:tc>
          <w:tcPr>
            <w:tcW w:type="dxa" w:w="142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用例标题</w:t>
            </w:r>
          </w:p>
        </w:tc>
        <w:tc>
          <w:tcPr>
            <w:tcW w:type="dxa" w:w="142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任务</w:t>
            </w:r>
          </w:p>
        </w:tc>
        <w:tc>
          <w:tcPr>
            <w:tcW w:type="dxa" w:w="142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版本</w:t>
            </w:r>
          </w:p>
        </w:tc>
        <w:tc>
          <w:tcPr>
            <w:tcW w:type="dxa" w:w="142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业务</w:t>
            </w:r>
          </w:p>
        </w:tc>
        <w:tc>
          <w:tcPr>
            <w:tcW w:type="dxa" w:w="142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状态</w:t>
            </w:r>
          </w:p>
        </w:tc>
        <w:tc>
          <w:tcPr>
            <w:tcW w:type="dxa" w:w="142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关联BUG数</w:t>
            </w:r>
          </w:p>
        </w:tc>
      </w:tr>
      <w:tr>
        <w:tc>
          <w:tcPr>
            <w:tcW w:type="dxa" w:w="1425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-</w:t>
            </w:r>
          </w:p>
        </w:tc>
        <w:tc>
          <w:tcPr>
            <w:tcW w:type="dxa" w:w="1425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当前没有失败用例</w:t>
            </w:r>
          </w:p>
        </w:tc>
        <w:tc>
          <w:tcPr>
            <w:tcW w:type="dxa" w:w="1425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</w:r>
          </w:p>
        </w:tc>
        <w:tc>
          <w:tcPr>
            <w:tcW w:type="dxa" w:w="1425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</w:r>
          </w:p>
        </w:tc>
        <w:tc>
          <w:tcPr>
            <w:tcW w:type="dxa" w:w="1425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</w:r>
          </w:p>
        </w:tc>
        <w:tc>
          <w:tcPr>
            <w:tcW w:type="dxa" w:w="1425"/>
            <w:vAlign w:val="center"/>
            <w:shd w:fill="F2F5F9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5F6B7A"/>
                <w:sz w:val="20"/>
              </w:rPr>
            </w:r>
          </w:p>
        </w:tc>
        <w:tc>
          <w:tcPr>
            <w:tcW w:type="dxa" w:w="1425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</w:r>
          </w:p>
        </w:tc>
      </w:tr>
    </w:tbl>
    <w:p/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未修复的BUG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110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序号</w:t>
            </w:r>
          </w:p>
        </w:tc>
        <w:tc>
          <w:tcPr>
            <w:tcW w:type="dxa" w:w="110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BUG标题</w:t>
            </w:r>
          </w:p>
        </w:tc>
        <w:tc>
          <w:tcPr>
            <w:tcW w:type="dxa" w:w="110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状态</w:t>
            </w:r>
          </w:p>
        </w:tc>
        <w:tc>
          <w:tcPr>
            <w:tcW w:type="dxa" w:w="110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严重级别</w:t>
            </w:r>
          </w:p>
        </w:tc>
        <w:tc>
          <w:tcPr>
            <w:tcW w:type="dxa" w:w="110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任务</w:t>
            </w:r>
          </w:p>
        </w:tc>
        <w:tc>
          <w:tcPr>
            <w:tcW w:type="dxa" w:w="110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负责人</w:t>
            </w:r>
          </w:p>
        </w:tc>
        <w:tc>
          <w:tcPr>
            <w:tcW w:type="dxa" w:w="110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Lark链接</w:t>
            </w:r>
          </w:p>
        </w:tc>
        <w:tc>
          <w:tcPr>
            <w:tcW w:type="dxa" w:w="110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详情</w:t>
            </w:r>
          </w:p>
        </w:tc>
        <w:tc>
          <w:tcPr>
            <w:tcW w:type="dxa" w:w="110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来源标识</w:t>
            </w:r>
          </w:p>
        </w:tc>
      </w:tr>
      <w:tr>
        <w:tc>
          <w:tcPr>
            <w:tcW w:type="dxa" w:w="110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-</w:t>
            </w:r>
          </w:p>
        </w:tc>
        <w:tc>
          <w:tcPr>
            <w:tcW w:type="dxa" w:w="110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当前没有未修复BUG</w:t>
            </w:r>
          </w:p>
        </w:tc>
        <w:tc>
          <w:tcPr>
            <w:tcW w:type="dxa" w:w="1108"/>
            <w:vAlign w:val="center"/>
            <w:shd w:fill="F2F5F9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5F6B7A"/>
                <w:sz w:val="20"/>
              </w:rPr>
            </w:r>
          </w:p>
        </w:tc>
        <w:tc>
          <w:tcPr>
            <w:tcW w:type="dxa" w:w="1108"/>
            <w:vAlign w:val="center"/>
            <w:shd w:fill="F2F5F9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5F6B7A"/>
                <w:sz w:val="20"/>
              </w:rPr>
            </w:r>
          </w:p>
        </w:tc>
        <w:tc>
          <w:tcPr>
            <w:tcW w:type="dxa" w:w="110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</w:r>
          </w:p>
        </w:tc>
        <w:tc>
          <w:tcPr>
            <w:tcW w:type="dxa" w:w="110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</w:r>
          </w:p>
        </w:tc>
        <w:tc>
          <w:tcPr>
            <w:tcW w:type="dxa" w:w="110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</w:r>
          </w:p>
        </w:tc>
        <w:tc>
          <w:tcPr>
            <w:tcW w:type="dxa" w:w="110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</w:r>
          </w:p>
        </w:tc>
        <w:tc>
          <w:tcPr>
            <w:tcW w:type="dxa" w:w="110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</w:r>
          </w:p>
        </w:tc>
      </w:tr>
    </w:tbl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