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[object Object]"/>
      </w:pPr>
      <w:r>
        <w:t xml:space="preserve">UrbanAir AI — Startup Team</w:t>
      </w:r>
    </w:p>
    <w:p>
      <w:pPr>
        <w:spacing w:after="100"/>
      </w:pPr>
      <w:r>
        <w:rPr>
          <w:rFonts w:ascii="Arial" w:cs="Arial" w:eastAsia="Arial" w:hAnsi="Arial"/>
          <w:sz w:val="18"/>
          <w:szCs w:val="18"/>
        </w:rPr>
        <w:t xml:space="preserve">We are a complete founding team with deep technical expertise, proven commercialization experience, and strong execution velocity.</w:t>
      </w:r>
    </w:p>
    <w:p>
      <w:pPr>
        <w:pStyle w:val="[object Object]"/>
      </w:pPr>
      <w:r>
        <w:t xml:space="preserve">Prof. Elena K. Lau — Co-founder &amp; CTO</w:t>
      </w:r>
    </w:p>
    <w:p>
      <w:pPr>
        <w:spacing w:after="40"/>
      </w:pPr>
      <w:r>
        <w:drawing>
          <wp:inline distT="0" distB="0" distL="0" distR="0">
            <wp:extent cx="1524000" cy="2000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0"/>
      </w:pPr>
      <w:r>
        <w:rPr>
          <w:rFonts w:ascii="Arial" w:cs="Arial" w:eastAsia="Arial" w:hAnsi="Arial"/>
          <w:sz w:val="17"/>
          <w:szCs w:val="17"/>
        </w:rPr>
        <w:t xml:space="preserve">Education: PhD in Electrical Engineering (City University of Hong Kong, 2012), MSc in Electronic Engineering (HKUST), BEng (First Class).</w:t>
      </w:r>
    </w:p>
    <w:p>
      <w:pPr>
        <w:spacing w:after="50"/>
      </w:pPr>
      <w:r>
        <w:rPr>
          <w:rFonts w:ascii="Arial" w:cs="Arial" w:eastAsia="Arial" w:hAnsi="Arial"/>
          <w:sz w:val="17"/>
          <w:szCs w:val="17"/>
        </w:rPr>
        <w:t xml:space="preserve">Current: Professor, Department of Electrical Engineering, CityU. PI of multiple RGC and ITVF grants in IoT sensing and edge AI. 85+ publications, h-index 38.</w:t>
      </w:r>
    </w:p>
    <w:p>
      <w:pPr>
        <w:spacing w:after="8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Role: Overall technical vision, hardware architecture, TinyML development, pilot leadership, and IP strategy.</w:t>
      </w:r>
    </w:p>
    <w:p>
      <w:pPr>
        <w:pStyle w:val="[object Object]"/>
      </w:pPr>
      <w:r>
        <w:t xml:space="preserve">Dr. Marcus Wong — Co-founder &amp; CEO</w:t>
      </w:r>
    </w:p>
    <w:p>
      <w:pPr>
        <w:spacing w:after="40"/>
      </w:pPr>
      <w:r>
        <w:drawing>
          <wp:inline distT="0" distB="0" distL="0" distR="0">
            <wp:extent cx="1524000" cy="2000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0"/>
      </w:pPr>
      <w:r>
        <w:rPr>
          <w:rFonts w:ascii="Arial" w:cs="Arial" w:eastAsia="Arial" w:hAnsi="Arial"/>
          <w:sz w:val="17"/>
          <w:szCs w:val="17"/>
        </w:rPr>
        <w:t xml:space="preserve">Education: DBA (HK PolyU, 2023), MBA (HKUST), BEng in Computer Engineering (CityU).</w:t>
      </w:r>
    </w:p>
    <w:p>
      <w:pPr>
        <w:spacing w:after="50"/>
      </w:pPr>
      <w:r>
        <w:rPr>
          <w:rFonts w:ascii="Arial" w:cs="Arial" w:eastAsia="Arial" w:hAnsi="Arial"/>
          <w:sz w:val="17"/>
          <w:szCs w:val="17"/>
        </w:rPr>
        <w:t xml:space="preserve">Current: Full-time CEO. Previously Founder &amp; CEO of CleanTech Solutions Ltd (CityU incubator, raised HKD 4.2M seed, exited 2025).</w:t>
      </w:r>
    </w:p>
    <w:p>
      <w:pPr>
        <w:spacing w:after="8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Role: Fundraising, government &amp; enterprise partnerships, go-to-market strategy, operations, and investor relations.</w:t>
      </w:r>
    </w:p>
    <w:p>
      <w:pPr>
        <w:pStyle w:val="[object Object]"/>
      </w:pPr>
      <w:r>
        <w:t xml:space="preserve">Ms. Priya Sharma — Co-founder &amp; CPO</w:t>
      </w:r>
    </w:p>
    <w:p>
      <w:pPr>
        <w:spacing w:after="50"/>
      </w:pPr>
      <w:r>
        <w:rPr>
          <w:rFonts w:ascii="Arial" w:cs="Arial" w:eastAsia="Arial" w:hAnsi="Arial"/>
          <w:sz w:val="17"/>
          <w:szCs w:val="17"/>
        </w:rPr>
        <w:t xml:space="preserve">Education: MSc in Human-Computer Interaction (UCL), BEng in Electronic &amp; Information Engineering (CityU).</w:t>
      </w:r>
    </w:p>
    <w:p>
      <w:pPr>
        <w:spacing w:after="50"/>
      </w:pPr>
      <w:r>
        <w:rPr>
          <w:rFonts w:ascii="Arial" w:cs="Arial" w:eastAsia="Arial" w:hAnsi="Arial"/>
          <w:sz w:val="17"/>
          <w:szCs w:val="17"/>
        </w:rPr>
        <w:t xml:space="preserve">Current: Full-time CPO. Previously Senior Product Manager at multinational IoT company with 3 successful smart city product launches.</w:t>
      </w:r>
    </w:p>
    <w:p>
      <w:pPr>
        <w:spacing w:after="20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Role: Product roadmap, user research, dashboard &amp; alert UX, customer success, and regulatory positioning.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77193d0b029088d6e0b7a16bde48876888c218f.jpg"/><Relationship Id="rId8" Type="http://schemas.openxmlformats.org/officeDocument/2006/relationships/image" Target="media/cf10bffe0dd45f08a93c0ac888de42a018281b40.jp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2026-07-05T07:50:57.146Z</dcterms:created>
  <dcterms:modified xsi:type="dcterms:W3CDTF">2026-07-05T07:50:57.146Z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