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872F15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BEATRIZ FLOREZ NOGUERA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Default="00872F15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TUTOR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</w:t>
            </w:r>
            <w:r w:rsidR="00872F15">
              <w:rPr>
                <w:rFonts w:ascii="Arial" w:hAnsi="Arial" w:cs="Arial"/>
                <w:sz w:val="24"/>
                <w:szCs w:val="24"/>
              </w:rPr>
              <w:t>.</w:t>
            </w:r>
            <w:r w:rsidR="00872F15" w:rsidRPr="005C5A18">
              <w:rPr>
                <w:rFonts w:ascii="Arial" w:hAnsi="Arial" w:cs="Arial"/>
                <w:b/>
                <w:sz w:val="24"/>
                <w:szCs w:val="24"/>
              </w:rPr>
              <w:t>Donald Rodrigo Tafur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SI, </w:t>
            </w:r>
            <w:r w:rsidR="005C5A18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ía: miércoles, hora: 12 a 3 pm., </w:t>
            </w:r>
            <w:r w:rsidRPr="005C5A18">
              <w:rPr>
                <w:rFonts w:ascii="Arial" w:hAnsi="Arial" w:cs="Arial"/>
                <w:b/>
                <w:sz w:val="24"/>
                <w:szCs w:val="24"/>
              </w:rPr>
              <w:t>semanas 1 y 3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Concertación, Fecha, horario, espacio y convocatoria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872F15" w:rsidRPr="005C5A18">
              <w:rPr>
                <w:rFonts w:ascii="Arial" w:hAnsi="Arial" w:cs="Arial"/>
                <w:b/>
                <w:sz w:val="24"/>
                <w:szCs w:val="24"/>
              </w:rPr>
              <w:t>Central Pantano de Vargas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Dia: jueves, Jornada. Mañana,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5A18" w:rsidRPr="005C5A18">
              <w:rPr>
                <w:rFonts w:ascii="Arial" w:hAnsi="Arial" w:cs="Arial"/>
                <w:b/>
                <w:sz w:val="24"/>
                <w:szCs w:val="24"/>
              </w:rPr>
              <w:t>semanas 1 y 3</w:t>
            </w:r>
            <w:r w:rsidR="005C5A1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Horario por concertar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 jornada</w:t>
            </w:r>
            <w:r>
              <w:rPr>
                <w:rFonts w:ascii="Arial" w:hAnsi="Arial" w:cs="Arial"/>
                <w:sz w:val="24"/>
                <w:szCs w:val="24"/>
              </w:rPr>
              <w:t>, mas no confirmación de horario y espacios por cancelación de cita programada para el 22-</w:t>
            </w:r>
            <w:r w:rsidR="005C5A18">
              <w:rPr>
                <w:rFonts w:ascii="Arial" w:hAnsi="Arial" w:cs="Arial"/>
                <w:sz w:val="24"/>
                <w:szCs w:val="24"/>
              </w:rPr>
              <w:t>03-2018, por motivo de paro de la comunidad educativa de esa vereda Cascajal.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.IEO Carlos Holmes T., </w:t>
            </w:r>
            <w:r w:rsidR="005C5A18" w:rsidRPr="005C5A18">
              <w:rPr>
                <w:rFonts w:ascii="Arial" w:hAnsi="Arial" w:cs="Arial"/>
                <w:b/>
                <w:sz w:val="24"/>
                <w:szCs w:val="24"/>
              </w:rPr>
              <w:t>Sede Lizandro Franky</w:t>
            </w:r>
          </w:p>
        </w:tc>
        <w:tc>
          <w:tcPr>
            <w:tcW w:w="2943" w:type="dxa"/>
          </w:tcPr>
          <w:p w:rsidR="00721854" w:rsidRPr="00721854" w:rsidRDefault="005C5A1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SI, Día: martes, hora: 6:45 a 9:45 a.m., </w:t>
            </w:r>
            <w:r w:rsidRPr="005C5A18">
              <w:rPr>
                <w:rFonts w:ascii="Arial" w:hAnsi="Arial" w:cs="Arial"/>
                <w:b/>
                <w:sz w:val="24"/>
                <w:szCs w:val="24"/>
              </w:rPr>
              <w:t>semanas 2 y 4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Concertación, Fecha, horario, espacio y convocatoria</w:t>
            </w:r>
            <w:r w:rsidR="005C5A18">
              <w:rPr>
                <w:rFonts w:ascii="Arial" w:hAnsi="Arial" w:cs="Arial"/>
                <w:sz w:val="24"/>
                <w:szCs w:val="24"/>
              </w:rPr>
              <w:t>, reunión con padres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IEO Carlos Holmes T., Sede: </w:t>
            </w:r>
            <w:r w:rsidR="005C5A18" w:rsidRPr="005C5A18">
              <w:rPr>
                <w:rFonts w:ascii="Arial" w:hAnsi="Arial" w:cs="Arial"/>
                <w:b/>
                <w:sz w:val="24"/>
                <w:szCs w:val="24"/>
              </w:rPr>
              <w:t>Policarpa Salavarrieta</w:t>
            </w:r>
          </w:p>
        </w:tc>
        <w:tc>
          <w:tcPr>
            <w:tcW w:w="2943" w:type="dxa"/>
          </w:tcPr>
          <w:p w:rsidR="00721854" w:rsidRPr="00721854" w:rsidRDefault="005C5A1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SI, Día: miércoles, hora: 1 a 3 p.m., </w:t>
            </w:r>
            <w:r w:rsidRPr="005C5A18">
              <w:rPr>
                <w:rFonts w:ascii="Arial" w:hAnsi="Arial" w:cs="Arial"/>
                <w:b/>
                <w:sz w:val="24"/>
                <w:szCs w:val="24"/>
              </w:rPr>
              <w:t>semanas 2 y 4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Concertación, Fecha, horario, espacio y convocatoria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872F15" w:rsidRPr="005C5A18">
              <w:rPr>
                <w:rFonts w:ascii="Arial" w:hAnsi="Arial" w:cs="Arial"/>
                <w:b/>
                <w:sz w:val="24"/>
                <w:szCs w:val="24"/>
              </w:rPr>
              <w:t>Central Carlos Holmes T.</w:t>
            </w:r>
          </w:p>
        </w:tc>
        <w:tc>
          <w:tcPr>
            <w:tcW w:w="2943" w:type="dxa"/>
          </w:tcPr>
          <w:p w:rsidR="00721854" w:rsidRDefault="00872F15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SI, día: jueves, hora: 2 a 4 pm., </w:t>
            </w:r>
            <w:r w:rsidRPr="005C5A18">
              <w:rPr>
                <w:rFonts w:ascii="Arial" w:hAnsi="Arial" w:cs="Arial"/>
                <w:b/>
                <w:sz w:val="24"/>
                <w:szCs w:val="24"/>
              </w:rPr>
              <w:t>semanas 2 y 4</w:t>
            </w:r>
            <w:r w:rsidR="0092048C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92048C" w:rsidRPr="00721854" w:rsidRDefault="0092048C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92048C">
              <w:rPr>
                <w:rFonts w:ascii="Arial" w:hAnsi="Arial" w:cs="Arial"/>
                <w:b/>
                <w:sz w:val="24"/>
                <w:szCs w:val="24"/>
              </w:rPr>
              <w:t>Nota: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cronograma parece en abri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concertada la cita en la mañana el viernes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 13, ese día se socializa el MCEE y</w:t>
            </w:r>
            <w:r>
              <w:rPr>
                <w:rFonts w:ascii="Arial" w:hAnsi="Arial" w:cs="Arial"/>
                <w:sz w:val="24"/>
                <w:szCs w:val="24"/>
              </w:rPr>
              <w:t xml:space="preserve"> se acordó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45EFD">
              <w:rPr>
                <w:rFonts w:ascii="Arial" w:hAnsi="Arial" w:cs="Arial"/>
                <w:sz w:val="24"/>
                <w:szCs w:val="24"/>
              </w:rPr>
              <w:lastRenderedPageBreak/>
              <w:t>tambien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 coordinadora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citar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 a los</w:t>
            </w:r>
            <w:r>
              <w:rPr>
                <w:rFonts w:ascii="Arial" w:hAnsi="Arial" w:cs="Arial"/>
                <w:sz w:val="24"/>
                <w:szCs w:val="24"/>
              </w:rPr>
              <w:t xml:space="preserve"> padres de familia y terminar la convocatoria de los 25 talentos, en la 4ta semana de ese mes se inicia con el día jueves como aparece en el cronograma</w:t>
            </w:r>
            <w:r w:rsidR="00645EFD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45EFD">
              <w:rPr>
                <w:rFonts w:ascii="Arial" w:hAnsi="Arial" w:cs="Arial"/>
                <w:sz w:val="24"/>
                <w:szCs w:val="24"/>
              </w:rPr>
              <w:t>adjunto.</w:t>
            </w:r>
          </w:p>
        </w:tc>
        <w:tc>
          <w:tcPr>
            <w:tcW w:w="2943" w:type="dxa"/>
          </w:tcPr>
          <w:p w:rsidR="00721854" w:rsidRPr="00721854" w:rsidRDefault="00872F15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Concertación, Fecha, horario, espacio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convocatoria</w:t>
            </w:r>
            <w:r w:rsidR="005C5A18">
              <w:rPr>
                <w:rFonts w:ascii="Arial" w:hAnsi="Arial" w:cs="Arial"/>
                <w:sz w:val="24"/>
                <w:szCs w:val="24"/>
              </w:rPr>
              <w:t xml:space="preserve"> a estudiantes y padres de familia.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C164F2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  <w:r w:rsidR="005C5A18">
              <w:rPr>
                <w:rFonts w:ascii="Arial" w:hAnsi="Arial" w:cs="Arial"/>
                <w:b/>
                <w:i/>
                <w:sz w:val="24"/>
                <w:szCs w:val="24"/>
              </w:rPr>
              <w:t>:</w:t>
            </w:r>
            <w:r w:rsidR="007257D5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Desde mi perfil como tutor me encuentro finalizando la etapa de concertación con las IEO y sus respectivas sedes, 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tiempo que no estaba contemplado en la primera fase, sin </w:t>
            </w:r>
            <w:r w:rsidR="00C164F2">
              <w:rPr>
                <w:rFonts w:ascii="Arial" w:hAnsi="Arial" w:cs="Arial"/>
                <w:i/>
                <w:sz w:val="24"/>
                <w:szCs w:val="24"/>
              </w:rPr>
              <w:t>embargo,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paralelamente 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la 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>metodología investigativa IRP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, ha permitido </w:t>
            </w:r>
            <w:r w:rsidR="00C164F2">
              <w:rPr>
                <w:rFonts w:ascii="Arial" w:hAnsi="Arial" w:cs="Arial"/>
                <w:i/>
                <w:sz w:val="24"/>
                <w:szCs w:val="24"/>
              </w:rPr>
              <w:t>la observación directa para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 la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 fase de análisis 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>del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stado 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>ctual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 xml:space="preserve"> y las necesidades de </w:t>
            </w:r>
            <w:r w:rsidR="00C164F2">
              <w:rPr>
                <w:rFonts w:ascii="Arial" w:hAnsi="Arial" w:cs="Arial"/>
                <w:i/>
                <w:sz w:val="24"/>
                <w:szCs w:val="24"/>
              </w:rPr>
              <w:t>estas</w:t>
            </w:r>
            <w:r w:rsidR="007257D5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="00C164F2">
              <w:rPr>
                <w:rFonts w:ascii="Arial" w:hAnsi="Arial" w:cs="Arial"/>
                <w:i/>
                <w:sz w:val="24"/>
                <w:szCs w:val="24"/>
              </w:rPr>
              <w:t xml:space="preserve"> Por otra parte, las actividades y propósito del perfil de tutor han tenido acogida y compresión clara de implementar el proyecto de clubes de talento como semillero artístico y que se pueda perdurar en la IEO una vez termine el proyecto su tiempo de duración.</w:t>
            </w:r>
          </w:p>
          <w:p w:rsidR="00850F4F" w:rsidRPr="007257D5" w:rsidRDefault="00C164F2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7257D5" w:rsidRPr="007257D5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C164F2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850F4F" w:rsidRPr="00C164F2" w:rsidRDefault="00047B94" w:rsidP="00047B94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n general considero que contamos con suerte al lograr la negociación desde el equipo de acompañamiento del </w:t>
            </w:r>
            <w:r w:rsidR="00C164F2">
              <w:rPr>
                <w:rFonts w:ascii="Arial" w:hAnsi="Arial" w:cs="Arial"/>
                <w:i/>
                <w:sz w:val="24"/>
                <w:szCs w:val="24"/>
              </w:rPr>
              <w:t>MCEE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, pues esta </w:t>
            </w:r>
            <w:r>
              <w:rPr>
                <w:rFonts w:ascii="Arial" w:hAnsi="Arial" w:cs="Arial"/>
                <w:i/>
                <w:sz w:val="24"/>
                <w:szCs w:val="24"/>
              </w:rPr>
              <w:t>ESTRATEGIA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 contempla necesidades de orden institucional y para el caso directamente de la secretaria de educación </w:t>
            </w:r>
            <w:r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252027">
              <w:rPr>
                <w:rFonts w:ascii="Arial" w:hAnsi="Arial" w:cs="Arial"/>
                <w:i/>
                <w:sz w:val="24"/>
                <w:szCs w:val="24"/>
              </w:rPr>
              <w:t>PAL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., sobre todo en la toma de decisiones de la participación docente, la asignación de espacios, que no cuentan con los necesarios para cumplir con las necesidades </w:t>
            </w:r>
            <w:r w:rsidRPr="00C164F2">
              <w:rPr>
                <w:rFonts w:ascii="Arial" w:hAnsi="Arial" w:cs="Arial"/>
                <w:i/>
                <w:sz w:val="24"/>
                <w:szCs w:val="24"/>
              </w:rPr>
              <w:t>académicas,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 menos para esta iniciativa artística</w:t>
            </w:r>
            <w:r>
              <w:rPr>
                <w:rFonts w:ascii="Arial" w:hAnsi="Arial" w:cs="Arial"/>
                <w:i/>
                <w:sz w:val="24"/>
                <w:szCs w:val="24"/>
              </w:rPr>
              <w:t>. Nos acompaño la apertura de los profesores que les gusta el arte, que son conscientes de que aporta en la adquisición de conocimientos y los que se oponen como nos paso en la IEO Central Donald Tafur que tuvimos 5 reuniones previas con los docentes, para negociar la entrada a esa Institución, teniendo que mediar con los conflictos existentes entre las figuras modelo que son los docentes de las J.M Y J.T., situación que se imita desde los estudiantes de esas dos jornadas.</w:t>
            </w:r>
            <w:r w:rsidR="00C164F2" w:rsidRPr="00C164F2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lastRenderedPageBreak/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04B" w:rsidRDefault="006F304B" w:rsidP="00C5516B">
      <w:pPr>
        <w:spacing w:after="0" w:line="240" w:lineRule="auto"/>
      </w:pPr>
      <w:r>
        <w:separator/>
      </w:r>
    </w:p>
  </w:endnote>
  <w:endnote w:type="continuationSeparator" w:id="0">
    <w:p w:rsidR="006F304B" w:rsidRDefault="006F304B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04B" w:rsidRDefault="006F304B" w:rsidP="00C5516B">
      <w:pPr>
        <w:spacing w:after="0" w:line="240" w:lineRule="auto"/>
      </w:pPr>
      <w:r>
        <w:separator/>
      </w:r>
    </w:p>
  </w:footnote>
  <w:footnote w:type="continuationSeparator" w:id="0">
    <w:p w:rsidR="006F304B" w:rsidRDefault="006F304B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54"/>
    <w:rsid w:val="000208A9"/>
    <w:rsid w:val="00047B94"/>
    <w:rsid w:val="000A2625"/>
    <w:rsid w:val="000E071F"/>
    <w:rsid w:val="0015325D"/>
    <w:rsid w:val="00160D28"/>
    <w:rsid w:val="00230845"/>
    <w:rsid w:val="00252027"/>
    <w:rsid w:val="00473BAC"/>
    <w:rsid w:val="005C5A18"/>
    <w:rsid w:val="00616366"/>
    <w:rsid w:val="00632DE6"/>
    <w:rsid w:val="00645EFD"/>
    <w:rsid w:val="006F304B"/>
    <w:rsid w:val="00721854"/>
    <w:rsid w:val="007257D5"/>
    <w:rsid w:val="00850F4F"/>
    <w:rsid w:val="00872F15"/>
    <w:rsid w:val="0092048C"/>
    <w:rsid w:val="0095316F"/>
    <w:rsid w:val="00C164F2"/>
    <w:rsid w:val="00C5516B"/>
    <w:rsid w:val="00F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9E29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Beatriz Florez Noguera</cp:lastModifiedBy>
  <cp:revision>6</cp:revision>
  <dcterms:created xsi:type="dcterms:W3CDTF">2018-04-03T20:42:00Z</dcterms:created>
  <dcterms:modified xsi:type="dcterms:W3CDTF">2018-04-03T21:34:00Z</dcterms:modified>
</cp:coreProperties>
</file>