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2FE" w:rsidRPr="003442FE" w:rsidRDefault="008942D4" w:rsidP="005860C9">
      <w:pPr>
        <w:jc w:val="both"/>
        <w:rPr>
          <w:rFonts w:ascii="Tahoma" w:hAnsi="Tahoma" w:cs="Tahoma"/>
          <w:b/>
          <w:sz w:val="24"/>
        </w:rPr>
      </w:pPr>
      <w:bookmarkStart w:id="0" w:name="_GoBack"/>
      <w:r>
        <w:rPr>
          <w:rFonts w:ascii="Tahoma" w:hAnsi="Tahoma" w:cs="Tahoma"/>
          <w:b/>
          <w:sz w:val="24"/>
        </w:rPr>
        <w:t>ENTRE LO QUE EXISTE Y LO SOÑADO</w:t>
      </w:r>
      <w:r w:rsidR="003442FE">
        <w:rPr>
          <w:rFonts w:ascii="Tahoma" w:hAnsi="Tahoma" w:cs="Tahoma"/>
          <w:b/>
          <w:sz w:val="24"/>
        </w:rPr>
        <w:t xml:space="preserve"> - </w:t>
      </w:r>
      <w:r w:rsidR="003442FE" w:rsidRPr="003442FE">
        <w:rPr>
          <w:rFonts w:ascii="Tahoma" w:hAnsi="Tahoma" w:cs="Tahoma"/>
          <w:sz w:val="24"/>
          <w:szCs w:val="24"/>
          <w:lang w:eastAsia="es-CO"/>
        </w:rPr>
        <w:t>¿De qué noción de  “competencias básicas” partimos?</w:t>
      </w:r>
    </w:p>
    <w:bookmarkEnd w:id="0"/>
    <w:p w:rsidR="007D2DDD" w:rsidRPr="006D5D23" w:rsidRDefault="00266347" w:rsidP="005860C9">
      <w:pPr>
        <w:jc w:val="both"/>
        <w:rPr>
          <w:rFonts w:ascii="Tahoma" w:hAnsi="Tahoma" w:cs="Tahoma"/>
          <w:sz w:val="24"/>
        </w:rPr>
      </w:pPr>
      <w:r w:rsidRPr="006D5D23">
        <w:rPr>
          <w:rFonts w:ascii="Tahoma" w:hAnsi="Tahoma" w:cs="Tahoma"/>
          <w:sz w:val="24"/>
        </w:rPr>
        <w:t>Para hablar de la palabra evoco lo que significa narrar, narrar es reinventar el mundo. La narración del mundo lo interpreta, lo sintetiza, lo complejiza en el ejercicio de entenderlo y en el ejercicio de transformarlo.</w:t>
      </w:r>
    </w:p>
    <w:p w:rsidR="00266347" w:rsidRPr="006D5D23" w:rsidRDefault="00266347" w:rsidP="005860C9">
      <w:pPr>
        <w:jc w:val="both"/>
        <w:rPr>
          <w:rFonts w:ascii="Tahoma" w:hAnsi="Tahoma" w:cs="Tahoma"/>
          <w:sz w:val="24"/>
        </w:rPr>
      </w:pPr>
      <w:r w:rsidRPr="006D5D23">
        <w:rPr>
          <w:rFonts w:ascii="Tahoma" w:hAnsi="Tahoma" w:cs="Tahoma"/>
          <w:sz w:val="24"/>
        </w:rPr>
        <w:t>Para hablar desde la competencia lectora se toma como pretexto el texto de Hans Magnus Enzens</w:t>
      </w:r>
      <w:r w:rsidR="005860C9" w:rsidRPr="006D5D23">
        <w:rPr>
          <w:rFonts w:ascii="Tahoma" w:hAnsi="Tahoma" w:cs="Tahoma"/>
          <w:sz w:val="24"/>
        </w:rPr>
        <w:t>berger: “El diablo de los números”. Como toda narración es una reinterpretación, voy a contar en un párrafo la historia de Robert, personaje principal de la historia</w:t>
      </w:r>
    </w:p>
    <w:p w:rsidR="005860C9" w:rsidRPr="006D5D23" w:rsidRDefault="005860C9" w:rsidP="005860C9">
      <w:pPr>
        <w:jc w:val="both"/>
        <w:rPr>
          <w:rFonts w:ascii="Tahoma" w:hAnsi="Tahoma" w:cs="Tahoma"/>
          <w:sz w:val="24"/>
        </w:rPr>
      </w:pPr>
      <w:r w:rsidRPr="006D5D23">
        <w:rPr>
          <w:rFonts w:ascii="Tahoma" w:hAnsi="Tahoma" w:cs="Tahoma"/>
          <w:sz w:val="24"/>
        </w:rPr>
        <w:t>Dice el autor que a Robert no le gustan las matemáticas y además está aburrido de soñar todas las noches incontables pesadillas. Pero una noche, se sueña con un Diablo, pero no es un Diablo cualquiera, es el Diablo de los números, durante doce noches seguidas, Robert sueña con un Diablo que le resinifica el lenguaje de las matemáticas, entre los dos comienzan a realizar desde las operaciones más simples a las más complejas, dando como resultado un ejercicio de reinterpretación del mundo de las matemáticas, que le permite a Robert realizar las operaciones más complejas y a la vez comprender que el saber está en el buscar.</w:t>
      </w:r>
    </w:p>
    <w:p w:rsidR="005860C9" w:rsidRPr="006D5D23" w:rsidRDefault="00EE54F8" w:rsidP="005860C9">
      <w:pPr>
        <w:jc w:val="both"/>
        <w:rPr>
          <w:rFonts w:ascii="Tahoma" w:hAnsi="Tahoma" w:cs="Tahoma"/>
          <w:sz w:val="24"/>
        </w:rPr>
      </w:pPr>
      <w:r w:rsidRPr="006D5D23">
        <w:rPr>
          <w:rFonts w:ascii="Tahoma" w:hAnsi="Tahoma" w:cs="Tahoma"/>
          <w:sz w:val="24"/>
        </w:rPr>
        <w:t>Así como Robert y el Diablo reinterpretan el mundo para comprenderlo, cuando nos reunimos en espacios de debate ponemos en juego no solamente nuestros conocimientos, sino que los narramos para que sean reinventados, así hoy nos convoca la pregunta ¿desde qué noción de competencias básicas partimos? Y con esta pregunta nos reconocemos juntos en la diferencia y vamos esbozando en cada discurso la necesidad de reinventar el concepto, de narrar desde otro lugar el concepto, de sintetizar y complejizar las nociones que conocemos para aproximarnos a una que nos agrupe como docentes artistas.</w:t>
      </w:r>
    </w:p>
    <w:p w:rsidR="00EE54F8" w:rsidRPr="006D5D23" w:rsidRDefault="00EE54F8" w:rsidP="005860C9">
      <w:pPr>
        <w:jc w:val="both"/>
        <w:rPr>
          <w:rFonts w:ascii="Tahoma" w:hAnsi="Tahoma" w:cs="Tahoma"/>
          <w:sz w:val="24"/>
        </w:rPr>
      </w:pPr>
      <w:r w:rsidRPr="006D5D23">
        <w:rPr>
          <w:rFonts w:ascii="Tahoma" w:hAnsi="Tahoma" w:cs="Tahoma"/>
          <w:sz w:val="24"/>
        </w:rPr>
        <w:t>El programas PISA nos habla de competencias, la UNESCO nos habla de competencias</w:t>
      </w:r>
      <w:r w:rsidR="000C5C16" w:rsidRPr="006D5D23">
        <w:rPr>
          <w:rFonts w:ascii="Tahoma" w:hAnsi="Tahoma" w:cs="Tahoma"/>
          <w:sz w:val="24"/>
        </w:rPr>
        <w:t xml:space="preserve">, estamos invitados a revisar los postulados de la escuela del Pensamiento Complejo para mirar las competencias y nosotros desde nuestro rol de artistas educadores </w:t>
      </w:r>
      <w:r w:rsidR="00FB2AA7" w:rsidRPr="006D5D23">
        <w:rPr>
          <w:rFonts w:ascii="Tahoma" w:hAnsi="Tahoma" w:cs="Tahoma"/>
          <w:sz w:val="24"/>
        </w:rPr>
        <w:t xml:space="preserve">convocamos la reinterpretación del universo de las competencias en la construcción de una nueva noción </w:t>
      </w:r>
      <w:r w:rsidR="00283647" w:rsidRPr="006D5D23">
        <w:rPr>
          <w:rFonts w:ascii="Tahoma" w:hAnsi="Tahoma" w:cs="Tahoma"/>
          <w:sz w:val="24"/>
        </w:rPr>
        <w:t>construida</w:t>
      </w:r>
      <w:r w:rsidR="000C5C16" w:rsidRPr="006D5D23">
        <w:rPr>
          <w:rFonts w:ascii="Tahoma" w:hAnsi="Tahoma" w:cs="Tahoma"/>
          <w:sz w:val="24"/>
        </w:rPr>
        <w:t xml:space="preserve"> desde la formación estética y la educación art</w:t>
      </w:r>
      <w:r w:rsidR="00FB2AA7" w:rsidRPr="006D5D23">
        <w:rPr>
          <w:rFonts w:ascii="Tahoma" w:hAnsi="Tahoma" w:cs="Tahoma"/>
          <w:sz w:val="24"/>
        </w:rPr>
        <w:t>ística.</w:t>
      </w:r>
    </w:p>
    <w:p w:rsidR="00FE67DC" w:rsidRPr="004208ED" w:rsidRDefault="00FB2AA7" w:rsidP="00FE67DC">
      <w:pPr>
        <w:jc w:val="both"/>
        <w:rPr>
          <w:rFonts w:ascii="Tahoma" w:hAnsi="Tahoma" w:cs="Tahoma"/>
          <w:sz w:val="24"/>
          <w:szCs w:val="24"/>
        </w:rPr>
      </w:pPr>
      <w:r w:rsidRPr="004208ED">
        <w:rPr>
          <w:rFonts w:ascii="Tahoma" w:hAnsi="Tahoma" w:cs="Tahoma"/>
          <w:sz w:val="24"/>
          <w:szCs w:val="24"/>
        </w:rPr>
        <w:t xml:space="preserve">Antes de regresar al ejemplo, retomemos lo que </w:t>
      </w:r>
      <w:r w:rsidR="008942D4" w:rsidRPr="004208ED">
        <w:rPr>
          <w:rFonts w:ascii="Tahoma" w:hAnsi="Tahoma" w:cs="Tahoma"/>
          <w:sz w:val="24"/>
          <w:szCs w:val="24"/>
        </w:rPr>
        <w:t xml:space="preserve">existe sobre la noción de competencias y la apuesta “soñada” desde el equipo de la FAI. Desde el </w:t>
      </w:r>
      <w:r w:rsidRPr="004208ED">
        <w:rPr>
          <w:rFonts w:ascii="Tahoma" w:hAnsi="Tahoma" w:cs="Tahoma"/>
          <w:sz w:val="24"/>
          <w:szCs w:val="24"/>
        </w:rPr>
        <w:t xml:space="preserve">programa PISA, la UNESCO y el Pensamiento complejo: El programa PISA dice que las Competencias Básicas se verifican en la </w:t>
      </w:r>
      <w:r w:rsidRPr="004208ED">
        <w:rPr>
          <w:rFonts w:ascii="Tahoma" w:hAnsi="Tahoma" w:cs="Tahoma"/>
          <w:b/>
          <w:sz w:val="24"/>
          <w:szCs w:val="24"/>
        </w:rPr>
        <w:t>c</w:t>
      </w:r>
      <w:r w:rsidRPr="004208ED">
        <w:rPr>
          <w:rFonts w:ascii="Tahoma" w:hAnsi="Tahoma" w:cs="Tahoma"/>
          <w:b/>
          <w:bCs/>
          <w:sz w:val="24"/>
          <w:szCs w:val="24"/>
        </w:rPr>
        <w:t>apacidad del estudiante para poner en práctica sus habilidades y conocimientos en diferentes circunstancias de la vida</w:t>
      </w:r>
      <w:r w:rsidRPr="004208ED">
        <w:rPr>
          <w:rFonts w:ascii="Tahoma" w:hAnsi="Tahoma" w:cs="Tahoma"/>
          <w:bCs/>
          <w:sz w:val="24"/>
          <w:szCs w:val="24"/>
        </w:rPr>
        <w:t xml:space="preserve">; </w:t>
      </w:r>
      <w:r w:rsidR="00FE67DC" w:rsidRPr="004208ED">
        <w:rPr>
          <w:rFonts w:ascii="Tahoma" w:hAnsi="Tahoma" w:cs="Tahoma"/>
          <w:bCs/>
          <w:sz w:val="24"/>
          <w:szCs w:val="24"/>
        </w:rPr>
        <w:t xml:space="preserve">la UNESCO como institución se refiere a las competencias como </w:t>
      </w:r>
      <w:r w:rsidR="00FE67DC" w:rsidRPr="004208ED">
        <w:rPr>
          <w:rFonts w:ascii="Tahoma" w:hAnsi="Tahoma" w:cs="Tahoma"/>
          <w:b/>
          <w:bCs/>
          <w:sz w:val="24"/>
          <w:szCs w:val="24"/>
        </w:rPr>
        <w:t xml:space="preserve">el </w:t>
      </w:r>
      <w:r w:rsidR="00FE67DC" w:rsidRPr="004208ED">
        <w:rPr>
          <w:rFonts w:ascii="Tahoma" w:hAnsi="Tahoma" w:cs="Tahoma"/>
          <w:b/>
          <w:bCs/>
          <w:sz w:val="24"/>
          <w:szCs w:val="24"/>
        </w:rPr>
        <w:lastRenderedPageBreak/>
        <w:t>desarrollo de las capacidades complejas que permiten a los estudiantes pensar y actuar en diversos ámbitos</w:t>
      </w:r>
      <w:r w:rsidR="00FE67DC" w:rsidRPr="004208ED">
        <w:rPr>
          <w:rFonts w:ascii="Tahoma" w:hAnsi="Tahoma" w:cs="Tahoma"/>
          <w:bCs/>
          <w:sz w:val="24"/>
          <w:szCs w:val="24"/>
        </w:rPr>
        <w:t>; desde el Pensamiento Complejo, como corriente de pensamiento encontramos que las competencia son p</w:t>
      </w:r>
      <w:r w:rsidR="00FE67DC" w:rsidRPr="004208ED">
        <w:rPr>
          <w:rFonts w:ascii="Tahoma" w:hAnsi="Tahoma" w:cs="Tahoma"/>
          <w:b/>
          <w:bCs/>
          <w:sz w:val="24"/>
          <w:szCs w:val="24"/>
        </w:rPr>
        <w:t xml:space="preserve">rocesos complejos de desempeño con idoneidad en un determinado contexto, con responsabilidad. </w:t>
      </w:r>
    </w:p>
    <w:p w:rsidR="008942D4" w:rsidRDefault="00FE67DC" w:rsidP="008942D4">
      <w:pPr>
        <w:jc w:val="both"/>
        <w:rPr>
          <w:rFonts w:ascii="Tahoma" w:hAnsi="Tahoma" w:cs="Tahoma"/>
          <w:b/>
          <w:bCs/>
          <w:sz w:val="24"/>
        </w:rPr>
      </w:pPr>
      <w:r w:rsidRPr="004208ED">
        <w:rPr>
          <w:rFonts w:ascii="Tahoma" w:hAnsi="Tahoma" w:cs="Tahoma"/>
          <w:bCs/>
          <w:sz w:val="24"/>
          <w:szCs w:val="24"/>
        </w:rPr>
        <w:t xml:space="preserve">Las tres referencias confluyen tres aspectos a destacar, educar para la vida, </w:t>
      </w:r>
      <w:r w:rsidR="008942D4" w:rsidRPr="004208ED">
        <w:rPr>
          <w:rFonts w:ascii="Tahoma" w:hAnsi="Tahoma" w:cs="Tahoma"/>
          <w:bCs/>
          <w:sz w:val="24"/>
          <w:szCs w:val="24"/>
        </w:rPr>
        <w:t xml:space="preserve">educar desde la experiencia, entender la experiencia educativa desde una didáctica que va desde la praxis (práctica reflexionada) a la teoría y desde la teoría a una nueva praxis. En este párrafo queda sintetizado lo que existe para dar paso a lo soñado: </w:t>
      </w:r>
      <w:r w:rsidR="008942D4" w:rsidRPr="004208ED">
        <w:rPr>
          <w:rFonts w:ascii="Tahoma" w:hAnsi="Tahoma" w:cs="Tahoma"/>
          <w:b/>
          <w:bCs/>
          <w:sz w:val="24"/>
          <w:szCs w:val="24"/>
        </w:rPr>
        <w:t>Una noción de competencias que</w:t>
      </w:r>
      <w:r w:rsidR="008942D4" w:rsidRPr="004208ED">
        <w:rPr>
          <w:rFonts w:ascii="Tahoma" w:hAnsi="Tahoma" w:cs="Tahoma"/>
          <w:bCs/>
          <w:sz w:val="24"/>
          <w:szCs w:val="24"/>
        </w:rPr>
        <w:t xml:space="preserve"> </w:t>
      </w:r>
      <w:r w:rsidR="008942D4" w:rsidRPr="004208ED">
        <w:rPr>
          <w:rFonts w:ascii="Tahoma" w:hAnsi="Tahoma" w:cs="Tahoma"/>
          <w:b/>
          <w:bCs/>
          <w:sz w:val="24"/>
          <w:szCs w:val="24"/>
        </w:rPr>
        <w:t>referencie estructuras de conocimiento aplicado,  que permita a los estudiantes la opción de enamorarse del mundo y que en la reinterpretación del mismo, pase por la sensibilidad estética y sea construida a partir de la experiencia con las artes en</w:t>
      </w:r>
      <w:r w:rsidR="008942D4" w:rsidRPr="004208ED">
        <w:rPr>
          <w:rFonts w:ascii="Tahoma" w:hAnsi="Tahoma" w:cs="Tahoma"/>
          <w:b/>
          <w:bCs/>
          <w:sz w:val="24"/>
        </w:rPr>
        <w:t xml:space="preserve"> </w:t>
      </w:r>
      <w:r w:rsidR="008942D4" w:rsidRPr="001915AD">
        <w:rPr>
          <w:rFonts w:ascii="Tahoma" w:hAnsi="Tahoma" w:cs="Tahoma"/>
          <w:b/>
          <w:bCs/>
          <w:sz w:val="24"/>
        </w:rPr>
        <w:t>plural.</w:t>
      </w:r>
    </w:p>
    <w:p w:rsidR="00B964DA" w:rsidRDefault="00B964DA" w:rsidP="008942D4">
      <w:pPr>
        <w:jc w:val="both"/>
        <w:rPr>
          <w:rFonts w:ascii="Tahoma" w:hAnsi="Tahoma" w:cs="Tahoma"/>
          <w:bCs/>
          <w:sz w:val="24"/>
        </w:rPr>
      </w:pPr>
      <w:r>
        <w:rPr>
          <w:rFonts w:ascii="Tahoma" w:hAnsi="Tahoma" w:cs="Tahoma"/>
          <w:bCs/>
          <w:sz w:val="24"/>
        </w:rPr>
        <w:t>En la siguiente tabl</w:t>
      </w:r>
      <w:r w:rsidR="00867F0D">
        <w:rPr>
          <w:rFonts w:ascii="Tahoma" w:hAnsi="Tahoma" w:cs="Tahoma"/>
          <w:bCs/>
          <w:sz w:val="24"/>
        </w:rPr>
        <w:t>a se presenta un ejercicio, que</w:t>
      </w:r>
      <w:r>
        <w:rPr>
          <w:rFonts w:ascii="Tahoma" w:hAnsi="Tahoma" w:cs="Tahoma"/>
          <w:bCs/>
          <w:sz w:val="24"/>
        </w:rPr>
        <w:t xml:space="preserve"> desde la competencia lectora concebida como competencia transversal</w:t>
      </w:r>
      <w:r w:rsidR="00867F0D">
        <w:rPr>
          <w:rFonts w:ascii="Tahoma" w:hAnsi="Tahoma" w:cs="Tahoma"/>
          <w:bCs/>
          <w:sz w:val="24"/>
        </w:rPr>
        <w:t xml:space="preserve">, </w:t>
      </w:r>
      <w:r>
        <w:rPr>
          <w:rFonts w:ascii="Tahoma" w:hAnsi="Tahoma" w:cs="Tahoma"/>
          <w:bCs/>
          <w:sz w:val="24"/>
        </w:rPr>
        <w:t>asumiendo el lenguaje como vía de interpretación y reinterpretación del mundo</w:t>
      </w:r>
      <w:r w:rsidR="00867F0D">
        <w:rPr>
          <w:rFonts w:ascii="Tahoma" w:hAnsi="Tahoma" w:cs="Tahoma"/>
          <w:bCs/>
          <w:sz w:val="24"/>
        </w:rPr>
        <w:t xml:space="preserve">, </w:t>
      </w:r>
      <w:r>
        <w:rPr>
          <w:rFonts w:ascii="Tahoma" w:hAnsi="Tahoma" w:cs="Tahoma"/>
          <w:bCs/>
          <w:sz w:val="24"/>
        </w:rPr>
        <w:t>abordamos el reto creativo de educar a través de las artes</w:t>
      </w:r>
      <w:r w:rsidR="00867F0D">
        <w:rPr>
          <w:rFonts w:ascii="Tahoma" w:hAnsi="Tahoma" w:cs="Tahoma"/>
          <w:bCs/>
          <w:sz w:val="24"/>
        </w:rPr>
        <w:t>.</w:t>
      </w:r>
    </w:p>
    <w:p w:rsidR="00867F0D" w:rsidRDefault="00867F0D" w:rsidP="008942D4">
      <w:pPr>
        <w:jc w:val="both"/>
        <w:rPr>
          <w:rFonts w:ascii="Tahoma" w:hAnsi="Tahoma" w:cs="Tahoma"/>
          <w:bCs/>
          <w:sz w:val="24"/>
        </w:rPr>
      </w:pPr>
    </w:p>
    <w:tbl>
      <w:tblPr>
        <w:tblW w:w="0" w:type="auto"/>
        <w:tblCellMar>
          <w:left w:w="0" w:type="dxa"/>
          <w:right w:w="0" w:type="dxa"/>
        </w:tblCellMar>
        <w:tblLook w:val="04A0" w:firstRow="1" w:lastRow="0" w:firstColumn="1" w:lastColumn="0" w:noHBand="0" w:noVBand="1"/>
      </w:tblPr>
      <w:tblGrid>
        <w:gridCol w:w="1213"/>
        <w:gridCol w:w="2543"/>
        <w:gridCol w:w="1510"/>
        <w:gridCol w:w="1706"/>
        <w:gridCol w:w="1846"/>
      </w:tblGrid>
      <w:tr w:rsidR="002C0D2B" w:rsidRPr="00867F0D" w:rsidTr="002C0D2B">
        <w:trPr>
          <w:trHeight w:val="753"/>
        </w:trPr>
        <w:tc>
          <w:tcPr>
            <w:tcW w:w="0" w:type="auto"/>
            <w:tcBorders>
              <w:top w:val="single" w:sz="8" w:space="0" w:color="FFFFFF"/>
              <w:left w:val="single" w:sz="8" w:space="0" w:color="FFFFFF"/>
              <w:bottom w:val="single" w:sz="24" w:space="0" w:color="FFFFFF"/>
              <w:right w:val="single" w:sz="8" w:space="0" w:color="FFFFFF"/>
            </w:tcBorders>
            <w:shd w:val="clear" w:color="auto" w:fill="5B9BD5"/>
          </w:tcPr>
          <w:p w:rsidR="002C0D2B" w:rsidRPr="00B16F21" w:rsidRDefault="00B16F21" w:rsidP="00867F0D">
            <w:pPr>
              <w:jc w:val="both"/>
              <w:rPr>
                <w:rFonts w:ascii="Tahoma" w:hAnsi="Tahoma" w:cs="Tahoma"/>
                <w:b/>
                <w:bCs/>
                <w:sz w:val="20"/>
                <w:szCs w:val="20"/>
              </w:rPr>
            </w:pPr>
            <w:r>
              <w:rPr>
                <w:rFonts w:ascii="Tahoma" w:hAnsi="Tahoma" w:cs="Tahoma"/>
                <w:b/>
                <w:bCs/>
                <w:sz w:val="20"/>
                <w:szCs w:val="20"/>
              </w:rPr>
              <w:t xml:space="preserve"> MOMENTOS </w:t>
            </w:r>
          </w:p>
        </w:tc>
        <w:tc>
          <w:tcPr>
            <w:tcW w:w="0" w:type="auto"/>
            <w:gridSpan w:val="4"/>
            <w:tcBorders>
              <w:top w:val="single" w:sz="8" w:space="0" w:color="FFFFFF"/>
              <w:left w:val="single" w:sz="8" w:space="0" w:color="FFFFFF"/>
              <w:bottom w:val="single" w:sz="24" w:space="0" w:color="FFFFFF"/>
              <w:right w:val="single" w:sz="8" w:space="0" w:color="FFFFFF"/>
            </w:tcBorders>
            <w:shd w:val="clear" w:color="auto" w:fill="5B9BD5"/>
            <w:tcMar>
              <w:top w:w="15" w:type="dxa"/>
              <w:left w:w="90" w:type="dxa"/>
              <w:bottom w:w="0" w:type="dxa"/>
              <w:right w:w="90" w:type="dxa"/>
            </w:tcMar>
            <w:hideMark/>
          </w:tcPr>
          <w:p w:rsidR="002C0D2B" w:rsidRPr="00867F0D" w:rsidRDefault="002C0D2B" w:rsidP="00B16F21">
            <w:pPr>
              <w:jc w:val="center"/>
              <w:rPr>
                <w:rFonts w:ascii="Tahoma" w:hAnsi="Tahoma" w:cs="Tahoma"/>
                <w:bCs/>
                <w:sz w:val="20"/>
                <w:szCs w:val="20"/>
              </w:rPr>
            </w:pPr>
            <w:r w:rsidRPr="00867F0D">
              <w:rPr>
                <w:rFonts w:ascii="Tahoma" w:hAnsi="Tahoma" w:cs="Tahoma"/>
                <w:b/>
                <w:bCs/>
                <w:sz w:val="20"/>
                <w:szCs w:val="20"/>
              </w:rPr>
              <w:t>EJEMPLO – PROMOCIÓN DE LECTURA – TRANSVERSAL</w:t>
            </w:r>
          </w:p>
        </w:tc>
      </w:tr>
      <w:tr w:rsidR="002C0D2B" w:rsidRPr="00867F0D" w:rsidTr="002C0D2B">
        <w:trPr>
          <w:trHeight w:val="1480"/>
        </w:trPr>
        <w:tc>
          <w:tcPr>
            <w:tcW w:w="0" w:type="auto"/>
            <w:tcBorders>
              <w:top w:val="single" w:sz="24" w:space="0" w:color="FFFFFF"/>
              <w:left w:val="single" w:sz="8" w:space="0" w:color="FFFFFF"/>
              <w:bottom w:val="single" w:sz="8" w:space="0" w:color="FFFFFF"/>
              <w:right w:val="single" w:sz="8" w:space="0" w:color="FFFFFF"/>
            </w:tcBorders>
            <w:shd w:val="clear" w:color="auto" w:fill="5B9BD5"/>
          </w:tcPr>
          <w:p w:rsidR="002C0D2B" w:rsidRDefault="002C0D2B" w:rsidP="00867F0D">
            <w:pPr>
              <w:jc w:val="center"/>
              <w:rPr>
                <w:rFonts w:ascii="Tahoma" w:hAnsi="Tahoma" w:cs="Tahoma"/>
                <w:bCs/>
                <w:sz w:val="20"/>
                <w:szCs w:val="20"/>
              </w:rPr>
            </w:pPr>
          </w:p>
        </w:tc>
        <w:tc>
          <w:tcPr>
            <w:tcW w:w="0" w:type="auto"/>
            <w:tcBorders>
              <w:top w:val="single" w:sz="24" w:space="0" w:color="FFFFFF"/>
              <w:left w:val="single" w:sz="8" w:space="0" w:color="FFFFFF"/>
              <w:bottom w:val="single" w:sz="8" w:space="0" w:color="FFFFFF"/>
              <w:right w:val="single" w:sz="8" w:space="0" w:color="FFFFFF"/>
            </w:tcBorders>
            <w:shd w:val="clear" w:color="auto" w:fill="5B9BD5"/>
            <w:tcMar>
              <w:top w:w="15" w:type="dxa"/>
              <w:left w:w="90" w:type="dxa"/>
              <w:bottom w:w="0" w:type="dxa"/>
              <w:right w:w="90" w:type="dxa"/>
            </w:tcMar>
            <w:hideMark/>
          </w:tcPr>
          <w:p w:rsidR="002C0D2B" w:rsidRDefault="002C0D2B" w:rsidP="00867F0D">
            <w:pPr>
              <w:jc w:val="center"/>
              <w:rPr>
                <w:rFonts w:ascii="Tahoma" w:hAnsi="Tahoma" w:cs="Tahoma"/>
                <w:bCs/>
                <w:sz w:val="20"/>
                <w:szCs w:val="20"/>
              </w:rPr>
            </w:pPr>
          </w:p>
          <w:p w:rsidR="002C0D2B" w:rsidRDefault="002C0D2B" w:rsidP="00867F0D">
            <w:pPr>
              <w:jc w:val="center"/>
              <w:rPr>
                <w:rFonts w:ascii="Tahoma" w:hAnsi="Tahoma" w:cs="Tahoma"/>
                <w:bCs/>
                <w:sz w:val="20"/>
                <w:szCs w:val="20"/>
              </w:rPr>
            </w:pPr>
          </w:p>
          <w:p w:rsidR="002C0D2B" w:rsidRPr="00867F0D" w:rsidRDefault="002C0D2B" w:rsidP="00867F0D">
            <w:pPr>
              <w:jc w:val="center"/>
              <w:rPr>
                <w:rFonts w:ascii="Tahoma" w:hAnsi="Tahoma" w:cs="Tahoma"/>
                <w:bCs/>
                <w:sz w:val="20"/>
                <w:szCs w:val="20"/>
              </w:rPr>
            </w:pPr>
            <w:r w:rsidRPr="00867F0D">
              <w:rPr>
                <w:rFonts w:ascii="Tahoma" w:hAnsi="Tahoma" w:cs="Tahoma"/>
                <w:bCs/>
                <w:sz w:val="20"/>
                <w:szCs w:val="20"/>
              </w:rPr>
              <w:t>Competencias susceptibles de ser desarrolladas</w:t>
            </w:r>
          </w:p>
        </w:tc>
        <w:tc>
          <w:tcPr>
            <w:tcW w:w="0" w:type="auto"/>
            <w:gridSpan w:val="3"/>
            <w:tcBorders>
              <w:top w:val="single" w:sz="24" w:space="0" w:color="FFFFFF"/>
              <w:left w:val="single" w:sz="8" w:space="0" w:color="FFFFFF"/>
              <w:bottom w:val="single" w:sz="8" w:space="0" w:color="FFFFFF"/>
              <w:right w:val="single" w:sz="8" w:space="0" w:color="FFFFFF"/>
            </w:tcBorders>
            <w:shd w:val="clear" w:color="auto" w:fill="D2DEEF"/>
            <w:tcMar>
              <w:top w:w="15" w:type="dxa"/>
              <w:left w:w="90" w:type="dxa"/>
              <w:bottom w:w="0" w:type="dxa"/>
              <w:right w:w="90" w:type="dxa"/>
            </w:tcMar>
            <w:hideMark/>
          </w:tcPr>
          <w:p w:rsidR="002C0D2B" w:rsidRPr="00867F0D" w:rsidRDefault="002C0D2B" w:rsidP="00867F0D">
            <w:pPr>
              <w:jc w:val="center"/>
              <w:rPr>
                <w:rFonts w:ascii="Tahoma" w:hAnsi="Tahoma" w:cs="Tahoma"/>
                <w:bCs/>
                <w:sz w:val="20"/>
                <w:szCs w:val="20"/>
              </w:rPr>
            </w:pPr>
          </w:p>
          <w:p w:rsidR="002C0D2B" w:rsidRPr="00867F0D" w:rsidRDefault="002C0D2B" w:rsidP="00867F0D">
            <w:pPr>
              <w:jc w:val="center"/>
              <w:rPr>
                <w:rFonts w:ascii="Tahoma" w:hAnsi="Tahoma" w:cs="Tahoma"/>
                <w:bCs/>
                <w:sz w:val="20"/>
                <w:szCs w:val="20"/>
              </w:rPr>
            </w:pPr>
          </w:p>
          <w:p w:rsidR="002C0D2B" w:rsidRPr="00867F0D" w:rsidRDefault="002C0D2B" w:rsidP="00867F0D">
            <w:pPr>
              <w:jc w:val="center"/>
              <w:rPr>
                <w:rFonts w:ascii="Tahoma" w:hAnsi="Tahoma" w:cs="Tahoma"/>
                <w:bCs/>
                <w:sz w:val="20"/>
                <w:szCs w:val="20"/>
              </w:rPr>
            </w:pPr>
            <w:r w:rsidRPr="00867F0D">
              <w:rPr>
                <w:rFonts w:ascii="Tahoma" w:hAnsi="Tahoma" w:cs="Tahoma"/>
                <w:b/>
                <w:bCs/>
                <w:sz w:val="20"/>
                <w:szCs w:val="20"/>
              </w:rPr>
              <w:t>Reto Creativo</w:t>
            </w:r>
          </w:p>
          <w:p w:rsidR="002C0D2B" w:rsidRPr="00867F0D" w:rsidRDefault="002C0D2B" w:rsidP="00867F0D">
            <w:pPr>
              <w:jc w:val="center"/>
              <w:rPr>
                <w:rFonts w:ascii="Tahoma" w:hAnsi="Tahoma" w:cs="Tahoma"/>
                <w:bCs/>
                <w:sz w:val="20"/>
                <w:szCs w:val="20"/>
              </w:rPr>
            </w:pPr>
            <w:r w:rsidRPr="00867F0D">
              <w:rPr>
                <w:rFonts w:ascii="Tahoma" w:hAnsi="Tahoma" w:cs="Tahoma"/>
                <w:b/>
                <w:bCs/>
                <w:sz w:val="20"/>
                <w:szCs w:val="20"/>
              </w:rPr>
              <w:t>Educación a través de las  artes</w:t>
            </w:r>
          </w:p>
          <w:p w:rsidR="002C0D2B" w:rsidRPr="00867F0D" w:rsidRDefault="002C0D2B" w:rsidP="00867F0D">
            <w:pPr>
              <w:jc w:val="center"/>
              <w:rPr>
                <w:rFonts w:ascii="Tahoma" w:hAnsi="Tahoma" w:cs="Tahoma"/>
                <w:bCs/>
                <w:sz w:val="20"/>
                <w:szCs w:val="20"/>
              </w:rPr>
            </w:pPr>
          </w:p>
        </w:tc>
      </w:tr>
      <w:tr w:rsidR="00B16F21" w:rsidRPr="00867F0D" w:rsidTr="002C0D2B">
        <w:trPr>
          <w:trHeight w:val="1234"/>
        </w:trPr>
        <w:tc>
          <w:tcPr>
            <w:tcW w:w="0" w:type="auto"/>
            <w:tcBorders>
              <w:top w:val="single" w:sz="8" w:space="0" w:color="FFFFFF"/>
              <w:left w:val="single" w:sz="8" w:space="0" w:color="FFFFFF"/>
              <w:bottom w:val="single" w:sz="8" w:space="0" w:color="FFFFFF"/>
              <w:right w:val="single" w:sz="8" w:space="0" w:color="FFFFFF"/>
            </w:tcBorders>
            <w:shd w:val="clear" w:color="auto" w:fill="5B9BD5"/>
          </w:tcPr>
          <w:p w:rsidR="002C0D2B" w:rsidRDefault="003077D6" w:rsidP="00B16F21">
            <w:pPr>
              <w:jc w:val="center"/>
              <w:rPr>
                <w:rFonts w:ascii="Tahoma" w:hAnsi="Tahoma" w:cs="Tahoma"/>
                <w:bCs/>
                <w:sz w:val="20"/>
                <w:szCs w:val="20"/>
              </w:rPr>
            </w:pPr>
            <w:r>
              <w:rPr>
                <w:rFonts w:ascii="Tahoma" w:hAnsi="Tahoma" w:cs="Tahoma"/>
                <w:bCs/>
                <w:sz w:val="20"/>
                <w:szCs w:val="20"/>
              </w:rPr>
              <w:t>1</w:t>
            </w:r>
          </w:p>
        </w:tc>
        <w:tc>
          <w:tcPr>
            <w:tcW w:w="0" w:type="auto"/>
            <w:tcBorders>
              <w:top w:val="single" w:sz="8" w:space="0" w:color="FFFFFF"/>
              <w:left w:val="single" w:sz="8" w:space="0" w:color="FFFFFF"/>
              <w:bottom w:val="single" w:sz="8" w:space="0" w:color="FFFFFF"/>
              <w:right w:val="single" w:sz="8" w:space="0" w:color="FFFFFF"/>
            </w:tcBorders>
            <w:shd w:val="clear" w:color="auto" w:fill="5B9BD5"/>
            <w:tcMar>
              <w:top w:w="15" w:type="dxa"/>
              <w:left w:w="90" w:type="dxa"/>
              <w:bottom w:w="0" w:type="dxa"/>
              <w:right w:w="90" w:type="dxa"/>
            </w:tcMar>
            <w:hideMark/>
          </w:tcPr>
          <w:p w:rsidR="002C0D2B" w:rsidRDefault="002C0D2B" w:rsidP="00867F0D">
            <w:pPr>
              <w:jc w:val="both"/>
              <w:rPr>
                <w:rFonts w:ascii="Tahoma" w:hAnsi="Tahoma" w:cs="Tahoma"/>
                <w:bCs/>
                <w:sz w:val="20"/>
                <w:szCs w:val="20"/>
              </w:rPr>
            </w:pPr>
            <w:r>
              <w:rPr>
                <w:rFonts w:ascii="Tahoma" w:hAnsi="Tahoma" w:cs="Tahoma"/>
                <w:bCs/>
                <w:sz w:val="20"/>
                <w:szCs w:val="20"/>
              </w:rPr>
              <w:t>Competencias Básicas</w:t>
            </w:r>
          </w:p>
          <w:p w:rsidR="002C0D2B" w:rsidRPr="00867F0D" w:rsidRDefault="002C0D2B" w:rsidP="00867F0D">
            <w:pPr>
              <w:jc w:val="both"/>
              <w:rPr>
                <w:rFonts w:ascii="Tahoma" w:hAnsi="Tahoma" w:cs="Tahoma"/>
                <w:bCs/>
                <w:sz w:val="20"/>
                <w:szCs w:val="20"/>
              </w:rPr>
            </w:pPr>
            <w:r>
              <w:rPr>
                <w:rFonts w:ascii="Tahoma" w:hAnsi="Tahoma" w:cs="Tahoma"/>
                <w:bCs/>
                <w:sz w:val="20"/>
                <w:szCs w:val="20"/>
              </w:rPr>
              <w:t>Competencia lectora</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15" w:type="dxa"/>
              <w:left w:w="90" w:type="dxa"/>
              <w:bottom w:w="0" w:type="dxa"/>
              <w:right w:w="90" w:type="dxa"/>
            </w:tcMar>
            <w:hideMark/>
          </w:tcPr>
          <w:p w:rsidR="002C0D2B" w:rsidRPr="00867F0D" w:rsidRDefault="002C0D2B" w:rsidP="002C0D2B">
            <w:pPr>
              <w:rPr>
                <w:rFonts w:ascii="Tahoma" w:hAnsi="Tahoma" w:cs="Tahoma"/>
                <w:bCs/>
                <w:sz w:val="20"/>
                <w:szCs w:val="20"/>
              </w:rPr>
            </w:pPr>
            <w:r w:rsidRPr="00867F0D">
              <w:rPr>
                <w:rFonts w:ascii="Tahoma" w:hAnsi="Tahoma" w:cs="Tahoma"/>
                <w:b/>
                <w:bCs/>
                <w:sz w:val="20"/>
                <w:szCs w:val="20"/>
              </w:rPr>
              <w:t> </w:t>
            </w:r>
          </w:p>
          <w:p w:rsidR="002C0D2B" w:rsidRPr="00867F0D" w:rsidRDefault="002C0D2B" w:rsidP="002C0D2B">
            <w:pPr>
              <w:rPr>
                <w:rFonts w:ascii="Tahoma" w:hAnsi="Tahoma" w:cs="Tahoma"/>
                <w:bCs/>
                <w:sz w:val="20"/>
                <w:szCs w:val="20"/>
              </w:rPr>
            </w:pPr>
            <w:r w:rsidRPr="00867F0D">
              <w:rPr>
                <w:rFonts w:ascii="Tahoma" w:hAnsi="Tahoma" w:cs="Tahoma"/>
                <w:b/>
                <w:bCs/>
                <w:sz w:val="20"/>
                <w:szCs w:val="20"/>
              </w:rPr>
              <w:t>Contenidos</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15" w:type="dxa"/>
              <w:left w:w="90" w:type="dxa"/>
              <w:bottom w:w="0" w:type="dxa"/>
              <w:right w:w="90" w:type="dxa"/>
            </w:tcMar>
            <w:hideMark/>
          </w:tcPr>
          <w:p w:rsidR="002C0D2B" w:rsidRPr="00867F0D" w:rsidRDefault="002C0D2B" w:rsidP="002C0D2B">
            <w:pPr>
              <w:rPr>
                <w:rFonts w:ascii="Tahoma" w:hAnsi="Tahoma" w:cs="Tahoma"/>
                <w:bCs/>
                <w:sz w:val="20"/>
                <w:szCs w:val="20"/>
              </w:rPr>
            </w:pPr>
            <w:r w:rsidRPr="00867F0D">
              <w:rPr>
                <w:rFonts w:ascii="Tahoma" w:hAnsi="Tahoma" w:cs="Tahoma"/>
                <w:b/>
                <w:bCs/>
                <w:sz w:val="20"/>
                <w:szCs w:val="20"/>
              </w:rPr>
              <w:t> </w:t>
            </w:r>
          </w:p>
          <w:p w:rsidR="002C0D2B" w:rsidRPr="00867F0D" w:rsidRDefault="002C0D2B" w:rsidP="002C0D2B">
            <w:pPr>
              <w:rPr>
                <w:rFonts w:ascii="Tahoma" w:hAnsi="Tahoma" w:cs="Tahoma"/>
                <w:bCs/>
                <w:sz w:val="20"/>
                <w:szCs w:val="20"/>
              </w:rPr>
            </w:pPr>
            <w:r w:rsidRPr="00867F0D">
              <w:rPr>
                <w:rFonts w:ascii="Tahoma" w:hAnsi="Tahoma" w:cs="Tahoma"/>
                <w:b/>
                <w:bCs/>
                <w:sz w:val="20"/>
                <w:szCs w:val="20"/>
              </w:rPr>
              <w:t>Lectura Interpretada</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15" w:type="dxa"/>
              <w:left w:w="90" w:type="dxa"/>
              <w:bottom w:w="0" w:type="dxa"/>
              <w:right w:w="90" w:type="dxa"/>
            </w:tcMar>
            <w:hideMark/>
          </w:tcPr>
          <w:p w:rsidR="002C0D2B" w:rsidRPr="00867F0D" w:rsidRDefault="002C0D2B" w:rsidP="002C0D2B">
            <w:pPr>
              <w:rPr>
                <w:rFonts w:ascii="Tahoma" w:hAnsi="Tahoma" w:cs="Tahoma"/>
                <w:bCs/>
                <w:sz w:val="20"/>
                <w:szCs w:val="20"/>
              </w:rPr>
            </w:pPr>
            <w:r w:rsidRPr="00867F0D">
              <w:rPr>
                <w:rFonts w:ascii="Tahoma" w:hAnsi="Tahoma" w:cs="Tahoma"/>
                <w:b/>
                <w:bCs/>
                <w:sz w:val="20"/>
                <w:szCs w:val="20"/>
              </w:rPr>
              <w:t> </w:t>
            </w:r>
          </w:p>
          <w:p w:rsidR="002C0D2B" w:rsidRPr="00867F0D" w:rsidRDefault="002C0D2B" w:rsidP="002C0D2B">
            <w:pPr>
              <w:rPr>
                <w:rFonts w:ascii="Tahoma" w:hAnsi="Tahoma" w:cs="Tahoma"/>
                <w:bCs/>
                <w:sz w:val="20"/>
                <w:szCs w:val="20"/>
              </w:rPr>
            </w:pPr>
            <w:r w:rsidRPr="00867F0D">
              <w:rPr>
                <w:rFonts w:ascii="Tahoma" w:hAnsi="Tahoma" w:cs="Tahoma"/>
                <w:b/>
                <w:bCs/>
                <w:sz w:val="20"/>
                <w:szCs w:val="20"/>
              </w:rPr>
              <w:t>Descubrimiento de las matemáticas y el desarrollo del espíritu investigador</w:t>
            </w:r>
          </w:p>
        </w:tc>
      </w:tr>
      <w:tr w:rsidR="00B16F21" w:rsidRPr="00867F0D" w:rsidTr="002C0D2B">
        <w:trPr>
          <w:trHeight w:val="1727"/>
        </w:trPr>
        <w:tc>
          <w:tcPr>
            <w:tcW w:w="0" w:type="auto"/>
            <w:tcBorders>
              <w:top w:val="single" w:sz="8" w:space="0" w:color="FFFFFF"/>
              <w:left w:val="single" w:sz="8" w:space="0" w:color="FFFFFF"/>
              <w:bottom w:val="single" w:sz="8" w:space="0" w:color="FFFFFF"/>
              <w:right w:val="single" w:sz="8" w:space="0" w:color="FFFFFF"/>
            </w:tcBorders>
            <w:shd w:val="clear" w:color="auto" w:fill="5B9BD5"/>
          </w:tcPr>
          <w:p w:rsidR="002C0D2B" w:rsidRPr="00867F0D" w:rsidRDefault="003077D6" w:rsidP="00B16F21">
            <w:pPr>
              <w:jc w:val="center"/>
              <w:rPr>
                <w:rFonts w:ascii="Tahoma" w:hAnsi="Tahoma" w:cs="Tahoma"/>
                <w:bCs/>
                <w:sz w:val="20"/>
                <w:szCs w:val="20"/>
              </w:rPr>
            </w:pPr>
            <w:r>
              <w:rPr>
                <w:rFonts w:ascii="Tahoma" w:hAnsi="Tahoma" w:cs="Tahoma"/>
                <w:bCs/>
                <w:sz w:val="20"/>
                <w:szCs w:val="20"/>
              </w:rPr>
              <w:lastRenderedPageBreak/>
              <w:t>2</w:t>
            </w:r>
          </w:p>
        </w:tc>
        <w:tc>
          <w:tcPr>
            <w:tcW w:w="0" w:type="auto"/>
            <w:tcBorders>
              <w:top w:val="single" w:sz="8" w:space="0" w:color="FFFFFF"/>
              <w:left w:val="single" w:sz="8" w:space="0" w:color="FFFFFF"/>
              <w:bottom w:val="single" w:sz="8" w:space="0" w:color="FFFFFF"/>
              <w:right w:val="single" w:sz="8" w:space="0" w:color="FFFFFF"/>
            </w:tcBorders>
            <w:shd w:val="clear" w:color="auto" w:fill="5B9BD5"/>
            <w:tcMar>
              <w:top w:w="15" w:type="dxa"/>
              <w:left w:w="90" w:type="dxa"/>
              <w:bottom w:w="0" w:type="dxa"/>
              <w:right w:w="90" w:type="dxa"/>
            </w:tcMar>
            <w:hideMark/>
          </w:tcPr>
          <w:p w:rsidR="002C0D2B" w:rsidRPr="00867F0D" w:rsidRDefault="002C0D2B" w:rsidP="002C0D2B">
            <w:pPr>
              <w:rPr>
                <w:rFonts w:ascii="Tahoma" w:hAnsi="Tahoma" w:cs="Tahoma"/>
                <w:bCs/>
                <w:sz w:val="20"/>
                <w:szCs w:val="20"/>
              </w:rPr>
            </w:pPr>
            <w:r w:rsidRPr="00867F0D">
              <w:rPr>
                <w:rFonts w:ascii="Tahoma" w:hAnsi="Tahoma" w:cs="Tahoma"/>
                <w:bCs/>
                <w:sz w:val="20"/>
                <w:szCs w:val="20"/>
              </w:rPr>
              <w:t>Saber hacer.</w:t>
            </w:r>
          </w:p>
          <w:p w:rsidR="002C0D2B" w:rsidRPr="00867F0D" w:rsidRDefault="002C0D2B" w:rsidP="002C0D2B">
            <w:pPr>
              <w:rPr>
                <w:rFonts w:ascii="Tahoma" w:hAnsi="Tahoma" w:cs="Tahoma"/>
                <w:bCs/>
                <w:sz w:val="20"/>
                <w:szCs w:val="20"/>
              </w:rPr>
            </w:pPr>
            <w:r w:rsidRPr="00867F0D">
              <w:rPr>
                <w:rFonts w:ascii="Tahoma" w:hAnsi="Tahoma" w:cs="Tahoma"/>
                <w:bCs/>
                <w:sz w:val="20"/>
                <w:szCs w:val="20"/>
              </w:rPr>
              <w:t>Competencias Genéricas.</w:t>
            </w:r>
          </w:p>
          <w:p w:rsidR="002C0D2B" w:rsidRPr="00867F0D" w:rsidRDefault="002C0D2B" w:rsidP="002C0D2B">
            <w:pPr>
              <w:rPr>
                <w:rFonts w:ascii="Tahoma" w:hAnsi="Tahoma" w:cs="Tahoma"/>
                <w:bCs/>
                <w:sz w:val="20"/>
                <w:szCs w:val="20"/>
              </w:rPr>
            </w:pPr>
            <w:r w:rsidRPr="00867F0D">
              <w:rPr>
                <w:rFonts w:ascii="Tahoma" w:hAnsi="Tahoma" w:cs="Tahoma"/>
                <w:bCs/>
                <w:sz w:val="20"/>
                <w:szCs w:val="20"/>
              </w:rPr>
              <w:t>Competencias Situacionales.</w:t>
            </w:r>
          </w:p>
          <w:p w:rsidR="002C0D2B" w:rsidRPr="00867F0D" w:rsidRDefault="002C0D2B" w:rsidP="002C0D2B">
            <w:pPr>
              <w:rPr>
                <w:rFonts w:ascii="Tahoma" w:hAnsi="Tahoma" w:cs="Tahoma"/>
                <w:bCs/>
                <w:sz w:val="20"/>
                <w:szCs w:val="20"/>
              </w:rPr>
            </w:pPr>
            <w:r w:rsidRPr="00867F0D">
              <w:rPr>
                <w:rFonts w:ascii="Tahoma" w:hAnsi="Tahoma" w:cs="Tahoma"/>
                <w:bCs/>
                <w:sz w:val="20"/>
                <w:szCs w:val="20"/>
              </w:rPr>
              <w:t> </w:t>
            </w:r>
          </w:p>
        </w:tc>
        <w:tc>
          <w:tcPr>
            <w:tcW w:w="0" w:type="auto"/>
            <w:tcBorders>
              <w:top w:val="single" w:sz="8" w:space="0" w:color="FFFFFF"/>
              <w:left w:val="single" w:sz="8" w:space="0" w:color="FFFFFF"/>
              <w:bottom w:val="single" w:sz="8" w:space="0" w:color="FFFFFF"/>
              <w:right w:val="single" w:sz="8" w:space="0" w:color="FFFFFF"/>
            </w:tcBorders>
            <w:shd w:val="clear" w:color="auto" w:fill="D2DEEF"/>
            <w:tcMar>
              <w:top w:w="15" w:type="dxa"/>
              <w:left w:w="90" w:type="dxa"/>
              <w:bottom w:w="0" w:type="dxa"/>
              <w:right w:w="90" w:type="dxa"/>
            </w:tcMar>
            <w:hideMark/>
          </w:tcPr>
          <w:p w:rsidR="002C0D2B" w:rsidRPr="00867F0D" w:rsidRDefault="002C0D2B" w:rsidP="002C0D2B">
            <w:pPr>
              <w:rPr>
                <w:rFonts w:ascii="Tahoma" w:hAnsi="Tahoma" w:cs="Tahoma"/>
                <w:bCs/>
                <w:sz w:val="20"/>
                <w:szCs w:val="20"/>
              </w:rPr>
            </w:pPr>
            <w:r w:rsidRPr="00867F0D">
              <w:rPr>
                <w:rFonts w:ascii="Tahoma" w:hAnsi="Tahoma" w:cs="Tahoma"/>
                <w:b/>
                <w:bCs/>
                <w:sz w:val="20"/>
                <w:szCs w:val="20"/>
              </w:rPr>
              <w:t> </w:t>
            </w:r>
          </w:p>
          <w:p w:rsidR="002C0D2B" w:rsidRPr="00867F0D" w:rsidRDefault="002C0D2B" w:rsidP="002C0D2B">
            <w:pPr>
              <w:rPr>
                <w:rFonts w:ascii="Tahoma" w:hAnsi="Tahoma" w:cs="Tahoma"/>
                <w:bCs/>
                <w:sz w:val="20"/>
                <w:szCs w:val="20"/>
              </w:rPr>
            </w:pPr>
            <w:r w:rsidRPr="00867F0D">
              <w:rPr>
                <w:rFonts w:ascii="Tahoma" w:hAnsi="Tahoma" w:cs="Tahoma"/>
                <w:b/>
                <w:bCs/>
                <w:sz w:val="20"/>
                <w:szCs w:val="20"/>
              </w:rPr>
              <w:t>Actitudes y destrezas</w:t>
            </w:r>
          </w:p>
        </w:tc>
        <w:tc>
          <w:tcPr>
            <w:tcW w:w="0" w:type="auto"/>
            <w:tcBorders>
              <w:top w:val="single" w:sz="8" w:space="0" w:color="FFFFFF"/>
              <w:left w:val="single" w:sz="8" w:space="0" w:color="FFFFFF"/>
              <w:bottom w:val="single" w:sz="8" w:space="0" w:color="FFFFFF"/>
              <w:right w:val="single" w:sz="8" w:space="0" w:color="FFFFFF"/>
            </w:tcBorders>
            <w:shd w:val="clear" w:color="auto" w:fill="D2DEEF"/>
            <w:tcMar>
              <w:top w:w="15" w:type="dxa"/>
              <w:left w:w="90" w:type="dxa"/>
              <w:bottom w:w="0" w:type="dxa"/>
              <w:right w:w="90" w:type="dxa"/>
            </w:tcMar>
            <w:hideMark/>
          </w:tcPr>
          <w:p w:rsidR="002C0D2B" w:rsidRPr="00867F0D" w:rsidRDefault="002C0D2B" w:rsidP="002C0D2B">
            <w:pPr>
              <w:rPr>
                <w:rFonts w:ascii="Tahoma" w:hAnsi="Tahoma" w:cs="Tahoma"/>
                <w:bCs/>
                <w:sz w:val="20"/>
                <w:szCs w:val="20"/>
              </w:rPr>
            </w:pPr>
            <w:r w:rsidRPr="00867F0D">
              <w:rPr>
                <w:rFonts w:ascii="Tahoma" w:hAnsi="Tahoma" w:cs="Tahoma"/>
                <w:b/>
                <w:bCs/>
                <w:sz w:val="20"/>
                <w:szCs w:val="20"/>
              </w:rPr>
              <w:t> </w:t>
            </w:r>
          </w:p>
          <w:p w:rsidR="002C0D2B" w:rsidRPr="00867F0D" w:rsidRDefault="002C0D2B" w:rsidP="002C0D2B">
            <w:pPr>
              <w:rPr>
                <w:rFonts w:ascii="Tahoma" w:hAnsi="Tahoma" w:cs="Tahoma"/>
                <w:bCs/>
                <w:sz w:val="20"/>
                <w:szCs w:val="20"/>
              </w:rPr>
            </w:pPr>
            <w:r w:rsidRPr="00867F0D">
              <w:rPr>
                <w:rFonts w:ascii="Tahoma" w:hAnsi="Tahoma" w:cs="Tahoma"/>
                <w:b/>
                <w:bCs/>
                <w:sz w:val="20"/>
                <w:szCs w:val="20"/>
              </w:rPr>
              <w:t>Dramatizar un capítulo</w:t>
            </w:r>
          </w:p>
          <w:p w:rsidR="002C0D2B" w:rsidRPr="00867F0D" w:rsidRDefault="002C0D2B" w:rsidP="002C0D2B">
            <w:pPr>
              <w:rPr>
                <w:rFonts w:ascii="Tahoma" w:hAnsi="Tahoma" w:cs="Tahoma"/>
                <w:bCs/>
                <w:sz w:val="20"/>
                <w:szCs w:val="20"/>
              </w:rPr>
            </w:pPr>
            <w:r w:rsidRPr="00867F0D">
              <w:rPr>
                <w:rFonts w:ascii="Tahoma" w:hAnsi="Tahoma" w:cs="Tahoma"/>
                <w:b/>
                <w:bCs/>
                <w:sz w:val="20"/>
                <w:szCs w:val="20"/>
              </w:rPr>
              <w:t>Analizar y reinventar las ilustraciones del libro.</w:t>
            </w:r>
          </w:p>
        </w:tc>
        <w:tc>
          <w:tcPr>
            <w:tcW w:w="0" w:type="auto"/>
            <w:tcBorders>
              <w:top w:val="single" w:sz="8" w:space="0" w:color="FFFFFF"/>
              <w:left w:val="single" w:sz="8" w:space="0" w:color="FFFFFF"/>
              <w:bottom w:val="single" w:sz="8" w:space="0" w:color="FFFFFF"/>
              <w:right w:val="single" w:sz="8" w:space="0" w:color="FFFFFF"/>
            </w:tcBorders>
            <w:shd w:val="clear" w:color="auto" w:fill="D2DEEF"/>
            <w:tcMar>
              <w:top w:w="15" w:type="dxa"/>
              <w:left w:w="90" w:type="dxa"/>
              <w:bottom w:w="0" w:type="dxa"/>
              <w:right w:w="90" w:type="dxa"/>
            </w:tcMar>
            <w:hideMark/>
          </w:tcPr>
          <w:p w:rsidR="002C0D2B" w:rsidRPr="00867F0D" w:rsidRDefault="002C0D2B" w:rsidP="002C0D2B">
            <w:pPr>
              <w:rPr>
                <w:rFonts w:ascii="Tahoma" w:hAnsi="Tahoma" w:cs="Tahoma"/>
                <w:bCs/>
                <w:sz w:val="20"/>
                <w:szCs w:val="20"/>
              </w:rPr>
            </w:pPr>
            <w:r w:rsidRPr="00867F0D">
              <w:rPr>
                <w:rFonts w:ascii="Tahoma" w:hAnsi="Tahoma" w:cs="Tahoma"/>
                <w:b/>
                <w:bCs/>
                <w:sz w:val="20"/>
                <w:szCs w:val="20"/>
              </w:rPr>
              <w:t> </w:t>
            </w:r>
          </w:p>
          <w:p w:rsidR="002C0D2B" w:rsidRPr="00867F0D" w:rsidRDefault="002C0D2B" w:rsidP="002C0D2B">
            <w:pPr>
              <w:rPr>
                <w:rFonts w:ascii="Tahoma" w:hAnsi="Tahoma" w:cs="Tahoma"/>
                <w:bCs/>
                <w:sz w:val="20"/>
                <w:szCs w:val="20"/>
              </w:rPr>
            </w:pPr>
            <w:r w:rsidRPr="00867F0D">
              <w:rPr>
                <w:rFonts w:ascii="Tahoma" w:hAnsi="Tahoma" w:cs="Tahoma"/>
                <w:b/>
                <w:bCs/>
                <w:sz w:val="20"/>
                <w:szCs w:val="20"/>
              </w:rPr>
              <w:t>Relación entre la historia de Robert y la del estudiante que la interpreta.</w:t>
            </w:r>
          </w:p>
        </w:tc>
      </w:tr>
      <w:tr w:rsidR="00B16F21" w:rsidRPr="00867F0D" w:rsidTr="002C0D2B">
        <w:trPr>
          <w:trHeight w:val="2643"/>
        </w:trPr>
        <w:tc>
          <w:tcPr>
            <w:tcW w:w="0" w:type="auto"/>
            <w:tcBorders>
              <w:top w:val="single" w:sz="8" w:space="0" w:color="FFFFFF"/>
              <w:left w:val="single" w:sz="8" w:space="0" w:color="FFFFFF"/>
              <w:bottom w:val="single" w:sz="8" w:space="0" w:color="FFFFFF"/>
              <w:right w:val="single" w:sz="8" w:space="0" w:color="FFFFFF"/>
            </w:tcBorders>
            <w:shd w:val="clear" w:color="auto" w:fill="5B9BD5"/>
          </w:tcPr>
          <w:p w:rsidR="002C0D2B" w:rsidRPr="004208ED" w:rsidRDefault="003077D6" w:rsidP="00B16F21">
            <w:pPr>
              <w:jc w:val="center"/>
              <w:rPr>
                <w:rFonts w:ascii="Tahoma" w:hAnsi="Tahoma" w:cs="Tahoma"/>
                <w:b/>
                <w:bCs/>
                <w:sz w:val="24"/>
                <w:szCs w:val="24"/>
              </w:rPr>
            </w:pPr>
            <w:r>
              <w:rPr>
                <w:rFonts w:ascii="Tahoma" w:hAnsi="Tahoma" w:cs="Tahoma"/>
                <w:b/>
                <w:bCs/>
                <w:sz w:val="24"/>
                <w:szCs w:val="24"/>
              </w:rPr>
              <w:t>3</w:t>
            </w:r>
          </w:p>
        </w:tc>
        <w:tc>
          <w:tcPr>
            <w:tcW w:w="0" w:type="auto"/>
            <w:tcBorders>
              <w:top w:val="single" w:sz="8" w:space="0" w:color="FFFFFF"/>
              <w:left w:val="single" w:sz="8" w:space="0" w:color="FFFFFF"/>
              <w:bottom w:val="single" w:sz="8" w:space="0" w:color="FFFFFF"/>
              <w:right w:val="single" w:sz="8" w:space="0" w:color="FFFFFF"/>
            </w:tcBorders>
            <w:shd w:val="clear" w:color="auto" w:fill="5B9BD5"/>
            <w:tcMar>
              <w:top w:w="15" w:type="dxa"/>
              <w:left w:w="90" w:type="dxa"/>
              <w:bottom w:w="0" w:type="dxa"/>
              <w:right w:w="90" w:type="dxa"/>
            </w:tcMar>
            <w:hideMark/>
          </w:tcPr>
          <w:p w:rsidR="002C0D2B" w:rsidRPr="00867F0D" w:rsidRDefault="002C0D2B" w:rsidP="002C0D2B">
            <w:pPr>
              <w:rPr>
                <w:rFonts w:ascii="Tahoma" w:hAnsi="Tahoma" w:cs="Tahoma"/>
                <w:bCs/>
                <w:sz w:val="20"/>
                <w:szCs w:val="20"/>
              </w:rPr>
            </w:pPr>
            <w:r w:rsidRPr="004208ED">
              <w:rPr>
                <w:rFonts w:ascii="Tahoma" w:hAnsi="Tahoma" w:cs="Tahoma"/>
                <w:b/>
                <w:bCs/>
                <w:sz w:val="24"/>
                <w:szCs w:val="24"/>
              </w:rPr>
              <w:t>Una noción de competencias que</w:t>
            </w:r>
            <w:r w:rsidRPr="004208ED">
              <w:rPr>
                <w:rFonts w:ascii="Tahoma" w:hAnsi="Tahoma" w:cs="Tahoma"/>
                <w:bCs/>
                <w:sz w:val="24"/>
                <w:szCs w:val="24"/>
              </w:rPr>
              <w:t xml:space="preserve"> </w:t>
            </w:r>
            <w:r w:rsidRPr="004208ED">
              <w:rPr>
                <w:rFonts w:ascii="Tahoma" w:hAnsi="Tahoma" w:cs="Tahoma"/>
                <w:b/>
                <w:bCs/>
                <w:sz w:val="24"/>
                <w:szCs w:val="24"/>
              </w:rPr>
              <w:t>referencie estructuras de conocimiento aplicado,  que permita a los estudiantes la opción de enamorarse del mundo y que en la reinterpretación del mismo, pase por la sensibilidad estética y sea construida a partir de la experiencia con las artes en</w:t>
            </w:r>
            <w:r w:rsidRPr="004208ED">
              <w:rPr>
                <w:rFonts w:ascii="Tahoma" w:hAnsi="Tahoma" w:cs="Tahoma"/>
                <w:b/>
                <w:bCs/>
                <w:sz w:val="24"/>
              </w:rPr>
              <w:t xml:space="preserve"> </w:t>
            </w:r>
            <w:r w:rsidRPr="001915AD">
              <w:rPr>
                <w:rFonts w:ascii="Tahoma" w:hAnsi="Tahoma" w:cs="Tahoma"/>
                <w:b/>
                <w:bCs/>
                <w:sz w:val="24"/>
              </w:rPr>
              <w:t>plural</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15" w:type="dxa"/>
              <w:left w:w="90" w:type="dxa"/>
              <w:bottom w:w="0" w:type="dxa"/>
              <w:right w:w="90" w:type="dxa"/>
            </w:tcMar>
            <w:hideMark/>
          </w:tcPr>
          <w:p w:rsidR="002C0D2B" w:rsidRPr="00867F0D" w:rsidRDefault="002C0D2B" w:rsidP="00867F0D">
            <w:pPr>
              <w:jc w:val="both"/>
              <w:rPr>
                <w:rFonts w:ascii="Tahoma" w:hAnsi="Tahoma" w:cs="Tahoma"/>
                <w:bCs/>
                <w:sz w:val="20"/>
                <w:szCs w:val="20"/>
              </w:rPr>
            </w:pPr>
            <w:r w:rsidRPr="00867F0D">
              <w:rPr>
                <w:rFonts w:ascii="Tahoma" w:hAnsi="Tahoma" w:cs="Tahoma"/>
                <w:b/>
                <w:bCs/>
                <w:sz w:val="20"/>
                <w:szCs w:val="20"/>
              </w:rPr>
              <w:t> </w:t>
            </w:r>
          </w:p>
          <w:p w:rsidR="002C0D2B" w:rsidRPr="00867F0D" w:rsidRDefault="002C0D2B" w:rsidP="00867F0D">
            <w:pPr>
              <w:jc w:val="both"/>
              <w:rPr>
                <w:rFonts w:ascii="Tahoma" w:hAnsi="Tahoma" w:cs="Tahoma"/>
                <w:bCs/>
                <w:sz w:val="20"/>
                <w:szCs w:val="20"/>
              </w:rPr>
            </w:pPr>
            <w:r w:rsidRPr="00867F0D">
              <w:rPr>
                <w:rFonts w:ascii="Tahoma" w:hAnsi="Tahoma" w:cs="Tahoma"/>
                <w:b/>
                <w:bCs/>
                <w:sz w:val="20"/>
                <w:szCs w:val="20"/>
              </w:rPr>
              <w:t>Aprendizajes a través de las artes</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15" w:type="dxa"/>
              <w:left w:w="90" w:type="dxa"/>
              <w:bottom w:w="0" w:type="dxa"/>
              <w:right w:w="90" w:type="dxa"/>
            </w:tcMar>
            <w:hideMark/>
          </w:tcPr>
          <w:p w:rsidR="002C0D2B" w:rsidRPr="00867F0D" w:rsidRDefault="002C0D2B" w:rsidP="00867F0D">
            <w:pPr>
              <w:jc w:val="both"/>
              <w:rPr>
                <w:rFonts w:ascii="Tahoma" w:hAnsi="Tahoma" w:cs="Tahoma"/>
                <w:bCs/>
                <w:sz w:val="20"/>
                <w:szCs w:val="20"/>
              </w:rPr>
            </w:pPr>
            <w:r w:rsidRPr="00867F0D">
              <w:rPr>
                <w:rFonts w:ascii="Tahoma" w:hAnsi="Tahoma" w:cs="Tahoma"/>
                <w:b/>
                <w:bCs/>
                <w:sz w:val="20"/>
                <w:szCs w:val="20"/>
              </w:rPr>
              <w:t> </w:t>
            </w:r>
          </w:p>
          <w:p w:rsidR="002C0D2B" w:rsidRPr="00867F0D" w:rsidRDefault="002C0D2B" w:rsidP="00867F0D">
            <w:pPr>
              <w:jc w:val="both"/>
              <w:rPr>
                <w:rFonts w:ascii="Tahoma" w:hAnsi="Tahoma" w:cs="Tahoma"/>
                <w:bCs/>
                <w:sz w:val="20"/>
                <w:szCs w:val="20"/>
              </w:rPr>
            </w:pPr>
            <w:r w:rsidRPr="00867F0D">
              <w:rPr>
                <w:rFonts w:ascii="Tahoma" w:hAnsi="Tahoma" w:cs="Tahoma"/>
                <w:b/>
                <w:bCs/>
                <w:sz w:val="20"/>
                <w:szCs w:val="20"/>
              </w:rPr>
              <w:t>Musicalizar la dramatización con sonidos cotidianos del contexto de los participantes</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15" w:type="dxa"/>
              <w:left w:w="90" w:type="dxa"/>
              <w:bottom w:w="0" w:type="dxa"/>
              <w:right w:w="90" w:type="dxa"/>
            </w:tcMar>
            <w:hideMark/>
          </w:tcPr>
          <w:p w:rsidR="002C0D2B" w:rsidRPr="00867F0D" w:rsidRDefault="002C0D2B" w:rsidP="00867F0D">
            <w:pPr>
              <w:jc w:val="both"/>
              <w:rPr>
                <w:rFonts w:ascii="Tahoma" w:hAnsi="Tahoma" w:cs="Tahoma"/>
                <w:bCs/>
                <w:sz w:val="20"/>
                <w:szCs w:val="20"/>
              </w:rPr>
            </w:pPr>
            <w:r w:rsidRPr="00867F0D">
              <w:rPr>
                <w:rFonts w:ascii="Tahoma" w:hAnsi="Tahoma" w:cs="Tahoma"/>
                <w:b/>
                <w:bCs/>
                <w:sz w:val="20"/>
                <w:szCs w:val="20"/>
              </w:rPr>
              <w:t> </w:t>
            </w:r>
          </w:p>
          <w:p w:rsidR="002C0D2B" w:rsidRPr="00867F0D" w:rsidRDefault="002C0D2B" w:rsidP="00867F0D">
            <w:pPr>
              <w:jc w:val="both"/>
              <w:rPr>
                <w:rFonts w:ascii="Tahoma" w:hAnsi="Tahoma" w:cs="Tahoma"/>
                <w:bCs/>
                <w:sz w:val="20"/>
                <w:szCs w:val="20"/>
              </w:rPr>
            </w:pPr>
            <w:r w:rsidRPr="00867F0D">
              <w:rPr>
                <w:rFonts w:ascii="Tahoma" w:hAnsi="Tahoma" w:cs="Tahoma"/>
                <w:b/>
                <w:bCs/>
                <w:sz w:val="20"/>
                <w:szCs w:val="20"/>
              </w:rPr>
              <w:t>Relación entre la historia de Robert y el contexto de los participantes</w:t>
            </w:r>
          </w:p>
        </w:tc>
      </w:tr>
    </w:tbl>
    <w:p w:rsidR="00867F0D" w:rsidRDefault="00867F0D" w:rsidP="008942D4">
      <w:pPr>
        <w:jc w:val="both"/>
        <w:rPr>
          <w:rFonts w:ascii="Tahoma" w:hAnsi="Tahoma" w:cs="Tahoma"/>
          <w:bCs/>
          <w:sz w:val="24"/>
        </w:rPr>
      </w:pPr>
    </w:p>
    <w:p w:rsidR="002C0D2B" w:rsidRDefault="002C0D2B" w:rsidP="008942D4">
      <w:pPr>
        <w:jc w:val="both"/>
        <w:rPr>
          <w:rFonts w:ascii="Tahoma" w:hAnsi="Tahoma" w:cs="Tahoma"/>
          <w:bCs/>
          <w:sz w:val="24"/>
        </w:rPr>
      </w:pPr>
      <w:r>
        <w:rPr>
          <w:rFonts w:ascii="Tahoma" w:hAnsi="Tahoma" w:cs="Tahoma"/>
          <w:bCs/>
          <w:sz w:val="24"/>
        </w:rPr>
        <w:t xml:space="preserve">Tal como lo vemos en la tabla propuesta, </w:t>
      </w:r>
      <w:r w:rsidR="00B16F21">
        <w:rPr>
          <w:rFonts w:ascii="Tahoma" w:hAnsi="Tahoma" w:cs="Tahoma"/>
          <w:bCs/>
          <w:sz w:val="24"/>
        </w:rPr>
        <w:t xml:space="preserve">presentado en tres momentos, reconocemos que </w:t>
      </w:r>
      <w:r>
        <w:rPr>
          <w:rFonts w:ascii="Tahoma" w:hAnsi="Tahoma" w:cs="Tahoma"/>
          <w:bCs/>
          <w:sz w:val="24"/>
        </w:rPr>
        <w:t>hay competencias susceptibles a ser desarrolladas con cada una de las actividades o retos creativos de la educación a través de las artes:</w:t>
      </w:r>
    </w:p>
    <w:p w:rsidR="002C0D2B" w:rsidRDefault="00877BD0" w:rsidP="008942D4">
      <w:pPr>
        <w:jc w:val="both"/>
        <w:rPr>
          <w:rFonts w:ascii="Tahoma" w:hAnsi="Tahoma" w:cs="Tahoma"/>
          <w:bCs/>
          <w:sz w:val="24"/>
        </w:rPr>
      </w:pPr>
      <w:r>
        <w:rPr>
          <w:rFonts w:ascii="Tahoma" w:hAnsi="Tahoma" w:cs="Tahoma"/>
          <w:bCs/>
          <w:sz w:val="24"/>
        </w:rPr>
        <w:t xml:space="preserve">El primer </w:t>
      </w:r>
      <w:r w:rsidR="00B16F21">
        <w:rPr>
          <w:rFonts w:ascii="Tahoma" w:hAnsi="Tahoma" w:cs="Tahoma"/>
          <w:bCs/>
          <w:sz w:val="24"/>
        </w:rPr>
        <w:t xml:space="preserve">momento </w:t>
      </w:r>
      <w:r>
        <w:rPr>
          <w:rFonts w:ascii="Tahoma" w:hAnsi="Tahoma" w:cs="Tahoma"/>
          <w:bCs/>
          <w:sz w:val="24"/>
        </w:rPr>
        <w:t xml:space="preserve"> nos remite </w:t>
      </w:r>
      <w:r w:rsidR="002C0D2B">
        <w:rPr>
          <w:rFonts w:ascii="Tahoma" w:hAnsi="Tahoma" w:cs="Tahoma"/>
          <w:bCs/>
          <w:sz w:val="24"/>
        </w:rPr>
        <w:t xml:space="preserve">a la propuesta de PISA, podemos ver que partiendo de las competencias básicas, concretamente de la competencia lectora, que en la </w:t>
      </w:r>
      <w:r w:rsidR="002C0D2B">
        <w:rPr>
          <w:rFonts w:ascii="Tahoma" w:hAnsi="Tahoma" w:cs="Tahoma"/>
          <w:b/>
          <w:bCs/>
          <w:sz w:val="24"/>
        </w:rPr>
        <w:t xml:space="preserve">lectura interpretada </w:t>
      </w:r>
      <w:r w:rsidR="002C0D2B">
        <w:rPr>
          <w:rFonts w:ascii="Tahoma" w:hAnsi="Tahoma" w:cs="Tahoma"/>
          <w:bCs/>
          <w:sz w:val="24"/>
        </w:rPr>
        <w:t xml:space="preserve">nos permite abordar también las competencias matemáticas y en cierto sentido las científicas, toda vez que lleva al redescubrimiento del espíritu investigador. </w:t>
      </w:r>
    </w:p>
    <w:p w:rsidR="002C0D2B" w:rsidRDefault="00B16F21" w:rsidP="008942D4">
      <w:pPr>
        <w:jc w:val="both"/>
        <w:rPr>
          <w:rFonts w:ascii="Tahoma" w:hAnsi="Tahoma" w:cs="Tahoma"/>
          <w:bCs/>
          <w:sz w:val="24"/>
        </w:rPr>
      </w:pPr>
      <w:r>
        <w:rPr>
          <w:rFonts w:ascii="Tahoma" w:hAnsi="Tahoma" w:cs="Tahoma"/>
          <w:bCs/>
          <w:sz w:val="24"/>
        </w:rPr>
        <w:t>El segundo momento</w:t>
      </w:r>
      <w:r w:rsidR="00877BD0">
        <w:rPr>
          <w:rFonts w:ascii="Tahoma" w:hAnsi="Tahoma" w:cs="Tahoma"/>
          <w:bCs/>
          <w:sz w:val="24"/>
        </w:rPr>
        <w:t xml:space="preserve"> a </w:t>
      </w:r>
      <w:r w:rsidR="003077D6">
        <w:rPr>
          <w:rFonts w:ascii="Tahoma" w:hAnsi="Tahoma" w:cs="Tahoma"/>
          <w:bCs/>
          <w:sz w:val="24"/>
        </w:rPr>
        <w:t xml:space="preserve">la propuesta de la UNESCO, </w:t>
      </w:r>
      <w:r w:rsidR="00877BD0">
        <w:rPr>
          <w:rFonts w:ascii="Tahoma" w:hAnsi="Tahoma" w:cs="Tahoma"/>
          <w:bCs/>
          <w:sz w:val="24"/>
        </w:rPr>
        <w:t xml:space="preserve">en el saber hacer, </w:t>
      </w:r>
      <w:r w:rsidR="003077D6">
        <w:rPr>
          <w:rFonts w:ascii="Tahoma" w:hAnsi="Tahoma" w:cs="Tahoma"/>
          <w:b/>
          <w:bCs/>
          <w:sz w:val="24"/>
        </w:rPr>
        <w:t>dramatizar el relato y reinventar las ilustraciones</w:t>
      </w:r>
      <w:r w:rsidR="003077D6">
        <w:rPr>
          <w:rFonts w:ascii="Tahoma" w:hAnsi="Tahoma" w:cs="Tahoma"/>
          <w:bCs/>
          <w:sz w:val="24"/>
        </w:rPr>
        <w:t xml:space="preserve"> pone en situación la historia en relación </w:t>
      </w:r>
      <w:r w:rsidR="003077D6">
        <w:rPr>
          <w:rFonts w:ascii="Tahoma" w:hAnsi="Tahoma" w:cs="Tahoma"/>
          <w:bCs/>
          <w:sz w:val="24"/>
        </w:rPr>
        <w:lastRenderedPageBreak/>
        <w:t xml:space="preserve">con la historia del estudiante que a través de las artes se reconoce, identifica o toma distancia de la historia que interpreta o ilustra. </w:t>
      </w:r>
    </w:p>
    <w:p w:rsidR="003077D6" w:rsidRDefault="00877BD0" w:rsidP="008942D4">
      <w:pPr>
        <w:jc w:val="both"/>
        <w:rPr>
          <w:rFonts w:ascii="Tahoma" w:hAnsi="Tahoma" w:cs="Tahoma"/>
          <w:bCs/>
          <w:sz w:val="24"/>
        </w:rPr>
      </w:pPr>
      <w:r>
        <w:rPr>
          <w:rFonts w:ascii="Tahoma" w:hAnsi="Tahoma" w:cs="Tahoma"/>
          <w:bCs/>
          <w:sz w:val="24"/>
        </w:rPr>
        <w:t xml:space="preserve">En el tercer momento, </w:t>
      </w:r>
      <w:r w:rsidR="003077D6">
        <w:rPr>
          <w:rFonts w:ascii="Tahoma" w:hAnsi="Tahoma" w:cs="Tahoma"/>
          <w:bCs/>
          <w:sz w:val="24"/>
        </w:rPr>
        <w:t xml:space="preserve"> </w:t>
      </w:r>
      <w:r>
        <w:rPr>
          <w:rFonts w:ascii="Tahoma" w:hAnsi="Tahoma" w:cs="Tahoma"/>
          <w:bCs/>
          <w:sz w:val="24"/>
        </w:rPr>
        <w:t xml:space="preserve">finalmente nos encontramos con las opciones que nos proponemos desde nuestra noción en construcción, </w:t>
      </w:r>
      <w:r w:rsidRPr="00877BD0">
        <w:rPr>
          <w:rFonts w:ascii="Tahoma" w:hAnsi="Tahoma" w:cs="Tahoma"/>
          <w:b/>
          <w:bCs/>
          <w:sz w:val="24"/>
        </w:rPr>
        <w:t>la musicalización de las dramatizaciones</w:t>
      </w:r>
      <w:r>
        <w:rPr>
          <w:rFonts w:ascii="Tahoma" w:hAnsi="Tahoma" w:cs="Tahoma"/>
          <w:bCs/>
          <w:sz w:val="24"/>
        </w:rPr>
        <w:t xml:space="preserve"> </w:t>
      </w:r>
      <w:r>
        <w:rPr>
          <w:rFonts w:ascii="Tahoma" w:hAnsi="Tahoma" w:cs="Tahoma"/>
          <w:b/>
          <w:bCs/>
          <w:sz w:val="24"/>
        </w:rPr>
        <w:t>con los sonidos cotidianos del mundo de la vida de los estudiantes</w:t>
      </w:r>
      <w:r>
        <w:rPr>
          <w:rFonts w:ascii="Tahoma" w:hAnsi="Tahoma" w:cs="Tahoma"/>
          <w:bCs/>
          <w:sz w:val="24"/>
        </w:rPr>
        <w:t xml:space="preserve">, </w:t>
      </w:r>
      <w:r w:rsidR="006D1899">
        <w:rPr>
          <w:rFonts w:ascii="Tahoma" w:hAnsi="Tahoma" w:cs="Tahoma"/>
          <w:bCs/>
          <w:sz w:val="24"/>
        </w:rPr>
        <w:t>tendría una doble función, por un lado estaría acercando la comunidad a la escuela a través del reconocimiento del contexto desde la experiencia sonora y por otro lado le permitiría hacer conexiones entre lo que aprendemos y como lo vivimos en la cotidianidad.</w:t>
      </w:r>
    </w:p>
    <w:p w:rsidR="006D1899" w:rsidRPr="00877BD0" w:rsidRDefault="006D1899" w:rsidP="008942D4">
      <w:pPr>
        <w:jc w:val="both"/>
        <w:rPr>
          <w:rFonts w:ascii="Tahoma" w:hAnsi="Tahoma" w:cs="Tahoma"/>
          <w:bCs/>
          <w:sz w:val="24"/>
        </w:rPr>
      </w:pPr>
      <w:r>
        <w:rPr>
          <w:rFonts w:ascii="Tahoma" w:hAnsi="Tahoma" w:cs="Tahoma"/>
          <w:bCs/>
          <w:sz w:val="24"/>
        </w:rPr>
        <w:t xml:space="preserve">Esta propuesta </w:t>
      </w:r>
      <w:r w:rsidR="00C27740">
        <w:rPr>
          <w:rFonts w:ascii="Tahoma" w:hAnsi="Tahoma" w:cs="Tahoma"/>
          <w:bCs/>
          <w:sz w:val="24"/>
        </w:rPr>
        <w:t xml:space="preserve">de noción, </w:t>
      </w:r>
      <w:r>
        <w:rPr>
          <w:rFonts w:ascii="Tahoma" w:hAnsi="Tahoma" w:cs="Tahoma"/>
          <w:bCs/>
          <w:sz w:val="24"/>
        </w:rPr>
        <w:t>no niega las anteriores, las reconoce como parte de un recorrido existente desde el que se transita hacia lo soñado, dando mayor importancia a la presencia del artista docente en el marco de las IEO</w:t>
      </w:r>
      <w:r w:rsidR="00C27740">
        <w:rPr>
          <w:rFonts w:ascii="Tahoma" w:hAnsi="Tahoma" w:cs="Tahoma"/>
          <w:bCs/>
          <w:sz w:val="24"/>
        </w:rPr>
        <w:t xml:space="preserve">. Así pues, nuestra noción de competencia. – aún en construcción -, es </w:t>
      </w:r>
      <w:r w:rsidR="00C27740">
        <w:rPr>
          <w:rFonts w:ascii="Tahoma" w:hAnsi="Tahoma" w:cs="Tahoma"/>
          <w:b/>
          <w:bCs/>
          <w:sz w:val="24"/>
          <w:szCs w:val="24"/>
        </w:rPr>
        <w:t>u</w:t>
      </w:r>
      <w:r w:rsidR="00C27740" w:rsidRPr="004208ED">
        <w:rPr>
          <w:rFonts w:ascii="Tahoma" w:hAnsi="Tahoma" w:cs="Tahoma"/>
          <w:b/>
          <w:bCs/>
          <w:sz w:val="24"/>
          <w:szCs w:val="24"/>
        </w:rPr>
        <w:t>na noción de competencias que</w:t>
      </w:r>
      <w:r w:rsidR="00C27740" w:rsidRPr="004208ED">
        <w:rPr>
          <w:rFonts w:ascii="Tahoma" w:hAnsi="Tahoma" w:cs="Tahoma"/>
          <w:bCs/>
          <w:sz w:val="24"/>
          <w:szCs w:val="24"/>
        </w:rPr>
        <w:t xml:space="preserve"> </w:t>
      </w:r>
      <w:r w:rsidR="00C27740" w:rsidRPr="004208ED">
        <w:rPr>
          <w:rFonts w:ascii="Tahoma" w:hAnsi="Tahoma" w:cs="Tahoma"/>
          <w:b/>
          <w:bCs/>
          <w:sz w:val="24"/>
          <w:szCs w:val="24"/>
        </w:rPr>
        <w:t>referencie estructuras de conocimiento aplicado,  que permita a los estudiantes la opción de enamorarse del mundo y que en la reinterpretación del mismo, pase por la sensibilidad estética y sea construida a partir de la experiencia con las artes en</w:t>
      </w:r>
      <w:r w:rsidR="00C27740" w:rsidRPr="004208ED">
        <w:rPr>
          <w:rFonts w:ascii="Tahoma" w:hAnsi="Tahoma" w:cs="Tahoma"/>
          <w:b/>
          <w:bCs/>
          <w:sz w:val="24"/>
        </w:rPr>
        <w:t xml:space="preserve"> </w:t>
      </w:r>
      <w:r w:rsidR="00C27740" w:rsidRPr="001915AD">
        <w:rPr>
          <w:rFonts w:ascii="Tahoma" w:hAnsi="Tahoma" w:cs="Tahoma"/>
          <w:b/>
          <w:bCs/>
          <w:sz w:val="24"/>
        </w:rPr>
        <w:t>plural</w:t>
      </w:r>
    </w:p>
    <w:p w:rsidR="0093108C" w:rsidRPr="00B964DA" w:rsidRDefault="002C0D2B" w:rsidP="008942D4">
      <w:pPr>
        <w:jc w:val="both"/>
        <w:rPr>
          <w:rFonts w:ascii="Tahoma" w:hAnsi="Tahoma" w:cs="Tahoma"/>
          <w:bCs/>
        </w:rPr>
      </w:pPr>
      <w:r>
        <w:rPr>
          <w:rFonts w:ascii="Tahoma" w:hAnsi="Tahoma" w:cs="Tahoma"/>
          <w:bCs/>
          <w:sz w:val="24"/>
        </w:rPr>
        <w:t xml:space="preserve"> </w:t>
      </w:r>
    </w:p>
    <w:p w:rsidR="008942D4" w:rsidRDefault="008942D4" w:rsidP="008942D4">
      <w:pPr>
        <w:jc w:val="both"/>
        <w:rPr>
          <w:rFonts w:ascii="Tahoma" w:hAnsi="Tahoma" w:cs="Tahoma"/>
          <w:b/>
          <w:bCs/>
        </w:rPr>
      </w:pPr>
    </w:p>
    <w:p w:rsidR="008942D4" w:rsidRPr="008942D4" w:rsidRDefault="008942D4" w:rsidP="008942D4">
      <w:pPr>
        <w:jc w:val="both"/>
        <w:rPr>
          <w:rFonts w:ascii="Tahoma" w:hAnsi="Tahoma" w:cs="Tahoma"/>
          <w:bCs/>
        </w:rPr>
      </w:pPr>
    </w:p>
    <w:p w:rsidR="00FE67DC" w:rsidRPr="00FE67DC" w:rsidRDefault="00FE67DC" w:rsidP="00FE67DC">
      <w:pPr>
        <w:jc w:val="both"/>
        <w:rPr>
          <w:rFonts w:ascii="Tahoma" w:hAnsi="Tahoma" w:cs="Tahoma"/>
          <w:bCs/>
        </w:rPr>
      </w:pPr>
    </w:p>
    <w:p w:rsidR="00FE67DC" w:rsidRPr="00FE67DC" w:rsidRDefault="00FE67DC" w:rsidP="00FE67DC">
      <w:pPr>
        <w:jc w:val="both"/>
        <w:rPr>
          <w:rFonts w:ascii="Tahoma" w:hAnsi="Tahoma" w:cs="Tahoma"/>
          <w:bCs/>
          <w:sz w:val="24"/>
        </w:rPr>
      </w:pPr>
    </w:p>
    <w:p w:rsidR="00FB2AA7" w:rsidRPr="006D5D23" w:rsidRDefault="00FB2AA7" w:rsidP="00FB2AA7">
      <w:pPr>
        <w:jc w:val="both"/>
        <w:rPr>
          <w:rFonts w:ascii="Tahoma" w:hAnsi="Tahoma" w:cs="Tahoma"/>
          <w:sz w:val="24"/>
        </w:rPr>
      </w:pPr>
    </w:p>
    <w:p w:rsidR="00FB2AA7" w:rsidRPr="006D5D23" w:rsidRDefault="00FB2AA7" w:rsidP="005860C9">
      <w:pPr>
        <w:jc w:val="both"/>
        <w:rPr>
          <w:rFonts w:ascii="Tahoma" w:hAnsi="Tahoma" w:cs="Tahoma"/>
          <w:sz w:val="24"/>
        </w:rPr>
      </w:pPr>
    </w:p>
    <w:p w:rsidR="00FB2AA7" w:rsidRPr="006D5D23" w:rsidRDefault="00FB2AA7" w:rsidP="005860C9">
      <w:pPr>
        <w:jc w:val="both"/>
        <w:rPr>
          <w:rFonts w:ascii="Tahoma" w:hAnsi="Tahoma" w:cs="Tahoma"/>
          <w:sz w:val="24"/>
        </w:rPr>
      </w:pPr>
    </w:p>
    <w:p w:rsidR="005860C9" w:rsidRPr="006D5D23" w:rsidRDefault="005860C9" w:rsidP="005860C9">
      <w:pPr>
        <w:jc w:val="both"/>
        <w:rPr>
          <w:rFonts w:ascii="Tahoma" w:hAnsi="Tahoma" w:cs="Tahoma"/>
          <w:sz w:val="24"/>
        </w:rPr>
      </w:pPr>
    </w:p>
    <w:p w:rsidR="004A26A1" w:rsidRPr="006D5D23" w:rsidRDefault="004A26A1" w:rsidP="005860C9">
      <w:pPr>
        <w:jc w:val="both"/>
        <w:rPr>
          <w:rFonts w:ascii="Tahoma" w:hAnsi="Tahoma" w:cs="Tahoma"/>
          <w:sz w:val="24"/>
        </w:rPr>
      </w:pPr>
    </w:p>
    <w:p w:rsidR="004A26A1" w:rsidRPr="006D5D23" w:rsidRDefault="004A26A1" w:rsidP="005860C9">
      <w:pPr>
        <w:jc w:val="both"/>
        <w:rPr>
          <w:rFonts w:ascii="Tahoma" w:hAnsi="Tahoma" w:cs="Tahoma"/>
          <w:sz w:val="24"/>
        </w:rPr>
      </w:pPr>
    </w:p>
    <w:sectPr w:rsidR="004A26A1" w:rsidRPr="006D5D23">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4C1" w:rsidRDefault="005D34C1" w:rsidP="004A26A1">
      <w:pPr>
        <w:spacing w:after="0" w:line="240" w:lineRule="auto"/>
      </w:pPr>
      <w:r>
        <w:separator/>
      </w:r>
    </w:p>
  </w:endnote>
  <w:endnote w:type="continuationSeparator" w:id="0">
    <w:p w:rsidR="005D34C1" w:rsidRDefault="005D34C1" w:rsidP="004A2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009137"/>
      <w:docPartObj>
        <w:docPartGallery w:val="Page Numbers (Bottom of Page)"/>
        <w:docPartUnique/>
      </w:docPartObj>
    </w:sdtPr>
    <w:sdtEndPr/>
    <w:sdtContent>
      <w:p w:rsidR="004A26A1" w:rsidRDefault="004A26A1">
        <w:pPr>
          <w:pStyle w:val="Piedepgina"/>
          <w:jc w:val="right"/>
        </w:pPr>
        <w:r>
          <w:fldChar w:fldCharType="begin"/>
        </w:r>
        <w:r>
          <w:instrText>PAGE   \* MERGEFORMAT</w:instrText>
        </w:r>
        <w:r>
          <w:fldChar w:fldCharType="separate"/>
        </w:r>
        <w:r w:rsidR="003442FE" w:rsidRPr="003442FE">
          <w:rPr>
            <w:noProof/>
            <w:lang w:val="es-ES"/>
          </w:rPr>
          <w:t>1</w:t>
        </w:r>
        <w:r>
          <w:fldChar w:fldCharType="end"/>
        </w:r>
      </w:p>
    </w:sdtContent>
  </w:sdt>
  <w:p w:rsidR="004A26A1" w:rsidRDefault="004A26A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4C1" w:rsidRDefault="005D34C1" w:rsidP="004A26A1">
      <w:pPr>
        <w:spacing w:after="0" w:line="240" w:lineRule="auto"/>
      </w:pPr>
      <w:r>
        <w:separator/>
      </w:r>
    </w:p>
  </w:footnote>
  <w:footnote w:type="continuationSeparator" w:id="0">
    <w:p w:rsidR="005D34C1" w:rsidRDefault="005D34C1" w:rsidP="004A26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6A1" w:rsidRDefault="004A26A1" w:rsidP="004A26A1">
    <w:pPr>
      <w:pStyle w:val="Encabezado"/>
    </w:pPr>
    <w:r>
      <w:t>Seminario Permanente  MCEE. -  Marzo 06 de 2018</w:t>
    </w:r>
  </w:p>
  <w:p w:rsidR="004A26A1" w:rsidRDefault="004A26A1" w:rsidP="004A26A1">
    <w:pPr>
      <w:pStyle w:val="Encabezado"/>
      <w:rPr>
        <w:rFonts w:cstheme="minorHAnsi"/>
        <w:sz w:val="24"/>
        <w:szCs w:val="24"/>
        <w:lang w:eastAsia="es-CO"/>
      </w:rPr>
    </w:pPr>
    <w:r>
      <w:t xml:space="preserve">Pregunta orientadora </w:t>
    </w:r>
    <w:r w:rsidRPr="00D924A8">
      <w:rPr>
        <w:rFonts w:cstheme="minorHAnsi"/>
        <w:sz w:val="24"/>
        <w:szCs w:val="24"/>
        <w:lang w:eastAsia="es-CO"/>
      </w:rPr>
      <w:t>¿</w:t>
    </w:r>
    <w:r>
      <w:rPr>
        <w:rFonts w:cstheme="minorHAnsi"/>
        <w:sz w:val="24"/>
        <w:szCs w:val="24"/>
        <w:lang w:eastAsia="es-CO"/>
      </w:rPr>
      <w:t xml:space="preserve">De qué noción de </w:t>
    </w:r>
    <w:r w:rsidRPr="00D924A8">
      <w:rPr>
        <w:rFonts w:cstheme="minorHAnsi"/>
        <w:sz w:val="24"/>
        <w:szCs w:val="24"/>
        <w:lang w:eastAsia="es-CO"/>
      </w:rPr>
      <w:t xml:space="preserve"> “competencias básicas”</w:t>
    </w:r>
    <w:r>
      <w:rPr>
        <w:rFonts w:cstheme="minorHAnsi"/>
        <w:sz w:val="24"/>
        <w:szCs w:val="24"/>
        <w:lang w:eastAsia="es-CO"/>
      </w:rPr>
      <w:t xml:space="preserve"> partimos</w:t>
    </w:r>
    <w:r w:rsidRPr="00D924A8">
      <w:rPr>
        <w:rFonts w:cstheme="minorHAnsi"/>
        <w:sz w:val="24"/>
        <w:szCs w:val="24"/>
        <w:lang w:eastAsia="es-CO"/>
      </w:rPr>
      <w:t>?</w:t>
    </w:r>
  </w:p>
  <w:p w:rsidR="004A26A1" w:rsidRPr="00D924A8" w:rsidRDefault="004A26A1" w:rsidP="004A26A1">
    <w:pPr>
      <w:pStyle w:val="Encabezado"/>
      <w:rPr>
        <w:rFonts w:cstheme="minorHAnsi"/>
        <w:sz w:val="24"/>
        <w:szCs w:val="24"/>
        <w:lang w:eastAsia="es-CO"/>
      </w:rPr>
    </w:pPr>
    <w:r>
      <w:rPr>
        <w:rFonts w:cstheme="minorHAnsi"/>
        <w:sz w:val="24"/>
        <w:szCs w:val="24"/>
        <w:lang w:eastAsia="es-CO"/>
      </w:rPr>
      <w:t>Documento en construcción – Angela María Arce Cabrera</w:t>
    </w:r>
  </w:p>
  <w:p w:rsidR="004A26A1" w:rsidRDefault="004A26A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532"/>
    <w:rsid w:val="000C5C16"/>
    <w:rsid w:val="000F65DE"/>
    <w:rsid w:val="00125DB0"/>
    <w:rsid w:val="001915AD"/>
    <w:rsid w:val="00266347"/>
    <w:rsid w:val="00283647"/>
    <w:rsid w:val="002C0D2B"/>
    <w:rsid w:val="003077D6"/>
    <w:rsid w:val="003442FE"/>
    <w:rsid w:val="004208ED"/>
    <w:rsid w:val="004A26A1"/>
    <w:rsid w:val="005860C9"/>
    <w:rsid w:val="005D34C1"/>
    <w:rsid w:val="006D1899"/>
    <w:rsid w:val="006D5D23"/>
    <w:rsid w:val="006E05AF"/>
    <w:rsid w:val="00772532"/>
    <w:rsid w:val="007D2DDD"/>
    <w:rsid w:val="007F51AF"/>
    <w:rsid w:val="00820616"/>
    <w:rsid w:val="00867F0D"/>
    <w:rsid w:val="00877BD0"/>
    <w:rsid w:val="008942D4"/>
    <w:rsid w:val="0093108C"/>
    <w:rsid w:val="009520AB"/>
    <w:rsid w:val="00953186"/>
    <w:rsid w:val="00B16F21"/>
    <w:rsid w:val="00B964DA"/>
    <w:rsid w:val="00BB506D"/>
    <w:rsid w:val="00C27740"/>
    <w:rsid w:val="00E0205A"/>
    <w:rsid w:val="00EE54F8"/>
    <w:rsid w:val="00F82328"/>
    <w:rsid w:val="00FB2AA7"/>
    <w:rsid w:val="00FE67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98430-EF67-4E19-B5B6-68740DFD6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A26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26A1"/>
  </w:style>
  <w:style w:type="paragraph" w:styleId="Piedepgina">
    <w:name w:val="footer"/>
    <w:basedOn w:val="Normal"/>
    <w:link w:val="PiedepginaCar"/>
    <w:uiPriority w:val="99"/>
    <w:unhideWhenUsed/>
    <w:rsid w:val="004A26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26A1"/>
  </w:style>
  <w:style w:type="paragraph" w:styleId="Sinespaciado">
    <w:name w:val="No Spacing"/>
    <w:uiPriority w:val="1"/>
    <w:qFormat/>
    <w:rsid w:val="004A26A1"/>
    <w:pPr>
      <w:spacing w:after="0" w:line="240" w:lineRule="auto"/>
    </w:pPr>
  </w:style>
  <w:style w:type="paragraph" w:styleId="NormalWeb">
    <w:name w:val="Normal (Web)"/>
    <w:basedOn w:val="Normal"/>
    <w:uiPriority w:val="99"/>
    <w:semiHidden/>
    <w:unhideWhenUsed/>
    <w:rsid w:val="00FB2AA7"/>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281135">
      <w:bodyDiv w:val="1"/>
      <w:marLeft w:val="0"/>
      <w:marRight w:val="0"/>
      <w:marTop w:val="0"/>
      <w:marBottom w:val="0"/>
      <w:divBdr>
        <w:top w:val="none" w:sz="0" w:space="0" w:color="auto"/>
        <w:left w:val="none" w:sz="0" w:space="0" w:color="auto"/>
        <w:bottom w:val="none" w:sz="0" w:space="0" w:color="auto"/>
        <w:right w:val="none" w:sz="0" w:space="0" w:color="auto"/>
      </w:divBdr>
    </w:div>
    <w:div w:id="1069033315">
      <w:bodyDiv w:val="1"/>
      <w:marLeft w:val="0"/>
      <w:marRight w:val="0"/>
      <w:marTop w:val="0"/>
      <w:marBottom w:val="0"/>
      <w:divBdr>
        <w:top w:val="none" w:sz="0" w:space="0" w:color="auto"/>
        <w:left w:val="none" w:sz="0" w:space="0" w:color="auto"/>
        <w:bottom w:val="none" w:sz="0" w:space="0" w:color="auto"/>
        <w:right w:val="none" w:sz="0" w:space="0" w:color="auto"/>
      </w:divBdr>
    </w:div>
    <w:div w:id="1324120634">
      <w:bodyDiv w:val="1"/>
      <w:marLeft w:val="0"/>
      <w:marRight w:val="0"/>
      <w:marTop w:val="0"/>
      <w:marBottom w:val="0"/>
      <w:divBdr>
        <w:top w:val="none" w:sz="0" w:space="0" w:color="auto"/>
        <w:left w:val="none" w:sz="0" w:space="0" w:color="auto"/>
        <w:bottom w:val="none" w:sz="0" w:space="0" w:color="auto"/>
        <w:right w:val="none" w:sz="0" w:space="0" w:color="auto"/>
      </w:divBdr>
    </w:div>
    <w:div w:id="1635017730">
      <w:bodyDiv w:val="1"/>
      <w:marLeft w:val="0"/>
      <w:marRight w:val="0"/>
      <w:marTop w:val="0"/>
      <w:marBottom w:val="0"/>
      <w:divBdr>
        <w:top w:val="none" w:sz="0" w:space="0" w:color="auto"/>
        <w:left w:val="none" w:sz="0" w:space="0" w:color="auto"/>
        <w:bottom w:val="none" w:sz="0" w:space="0" w:color="auto"/>
        <w:right w:val="none" w:sz="0" w:space="0" w:color="auto"/>
      </w:divBdr>
    </w:div>
    <w:div w:id="188856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1052</Words>
  <Characters>5792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dc:creator>
  <cp:keywords/>
  <dc:description/>
  <cp:lastModifiedBy>ANGELA</cp:lastModifiedBy>
  <cp:revision>2</cp:revision>
  <dcterms:created xsi:type="dcterms:W3CDTF">2018-04-17T02:32:00Z</dcterms:created>
  <dcterms:modified xsi:type="dcterms:W3CDTF">2018-04-17T02:32:00Z</dcterms:modified>
</cp:coreProperties>
</file>