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non-inferiority-trials"/>
    <w:p>
      <w:pPr>
        <w:pStyle w:val="Heading1"/>
      </w:pPr>
      <w:r>
        <w:t xml:space="preserve">CONSORT for Non-inferiority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2025-08-12T00:56:43Z</dcterms:created>
  <dcterms:modified xsi:type="dcterms:W3CDTF">2025-08-12T00:56:43Z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