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7" w:name="squire-2.0-checklist"/>
    <w:p>
      <w:pPr>
        <w:pStyle w:val="Heading1"/>
      </w:pPr>
      <w:r>
        <w:t xml:space="preserve">SQUIRE 2.0 Checklist</w:t>
      </w:r>
    </w:p>
    <w:p>
      <w:pPr>
        <w:pStyle w:val="BlockText"/>
      </w:pPr>
      <w:r>
        <w:t xml:space="preserve">Scope: Standards for QUality Improvement Reporting Excellence.</w:t>
      </w:r>
    </w:p>
    <w:p>
      <w:pPr>
        <w:pStyle w:val="BlockText"/>
      </w:pPr>
      <w:r>
        <w:t xml:space="preserve">Reference: See</w:t>
      </w:r>
      <w:r>
        <w:t xml:space="preserve"> </w:t>
      </w:r>
      <w:r>
        <w:rPr>
          <w:rStyle w:val="VerbatimChar"/>
        </w:rPr>
        <w:t xml:space="preserve">source/archetypes/squire-2-0.yml</w:t>
      </w:r>
      <w:r>
        <w:t xml:space="preserve"> </w:t>
      </w:r>
      <w:r>
        <w:t xml:space="preserve">for canonical link and provenance.</w:t>
      </w:r>
    </w:p>
    <w:bookmarkStart w:id="9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the boxes to confirm each reporting item.</w:t>
      </w:r>
    </w:p>
    <w:p>
      <w:pPr>
        <w:pStyle w:val="Compact"/>
        <w:numPr>
          <w:ilvl w:val="0"/>
          <w:numId w:val="1001"/>
        </w:numPr>
      </w:pPr>
      <w:r>
        <w:t xml:space="preserve">Add reviewer notes under each section as needed.</w:t>
      </w:r>
    </w:p>
    <w:bookmarkEnd w:id="9"/>
    <w:bookmarkStart w:id="10" w:name="title-and-abstract"/>
    <w:p>
      <w:pPr>
        <w:pStyle w:val="Heading2"/>
      </w:pPr>
      <w:r>
        <w:t xml:space="preserve">Title and Abstract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 Title:</w:t>
      </w:r>
      <w:r>
        <w:t xml:space="preserve"> </w:t>
      </w:r>
      <w:r>
        <w:t xml:space="preserve">Indicate that the manuscript concerns an initiative to improve healthcare.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2. Abstract:</w:t>
      </w:r>
      <w:r>
        <w:t xml:space="preserve"> </w:t>
      </w:r>
      <w:r>
        <w:t xml:space="preserve">Provide a structured summary of the project.</w:t>
      </w:r>
    </w:p>
    <w:bookmarkEnd w:id="10"/>
    <w:bookmarkStart w:id="11" w:name="introduction"/>
    <w:p>
      <w:pPr>
        <w:pStyle w:val="Heading2"/>
      </w:pPr>
      <w:r>
        <w:t xml:space="preserve">Introduction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3. Problem Description:</w:t>
      </w:r>
      <w:r>
        <w:t xml:space="preserve"> </w:t>
      </w:r>
      <w:r>
        <w:t xml:space="preserve">Nature and significance of the local problem.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4. Available Knowledge:</w:t>
      </w:r>
      <w:r>
        <w:t xml:space="preserve"> </w:t>
      </w:r>
      <w:r>
        <w:t xml:space="preserve">Summary of what is currently known about the problem, including relevant previous studies.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5. Rationale:</w:t>
      </w:r>
      <w:r>
        <w:t xml:space="preserve"> </w:t>
      </w:r>
      <w:r>
        <w:t xml:space="preserve">Informal or formal frameworks, models, concepts, and/or theories used to explain the problem.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6. Specific Aims:</w:t>
      </w:r>
      <w:r>
        <w:t xml:space="preserve"> </w:t>
      </w:r>
      <w:r>
        <w:t xml:space="preserve">Purpose of the project and of this report.</w:t>
      </w:r>
    </w:p>
    <w:bookmarkEnd w:id="11"/>
    <w:bookmarkStart w:id="12" w:name="methods"/>
    <w:p>
      <w:pPr>
        <w:pStyle w:val="Heading2"/>
      </w:pPr>
      <w:r>
        <w:t xml:space="preserve">Methods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7. Context:</w:t>
      </w:r>
      <w:r>
        <w:t xml:space="preserve"> </w:t>
      </w:r>
      <w:r>
        <w:t xml:space="preserve">Contextual elements considered important at the outset of introducing the intervention(s).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8. Intervention(s):</w:t>
      </w:r>
      <w:r>
        <w:t xml:space="preserve"> </w:t>
      </w:r>
      <w:r>
        <w:t xml:space="preserve">Description of the intervention(s) in sufficient detail that others could reproduce it.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9. Study of the Intervention(s):</w:t>
      </w:r>
      <w:r>
        <w:t xml:space="preserve"> </w:t>
      </w:r>
      <w:r>
        <w:t xml:space="preserve">Approach chosen for assessing the impact of the intervention(s).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10. Measures:</w:t>
      </w:r>
      <w:r>
        <w:t xml:space="preserve"> </w:t>
      </w:r>
      <w:r>
        <w:t xml:space="preserve">Measures chosen for studying processes and outcomes of the intervention(s).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11. Analysis:</w:t>
      </w:r>
      <w:r>
        <w:t xml:space="preserve"> </w:t>
      </w:r>
      <w:r>
        <w:t xml:space="preserve">Qualitative and quantitative methods used to draw inferences from the data.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12. Ethical Considerations:</w:t>
      </w:r>
      <w:r>
        <w:t xml:space="preserve"> </w:t>
      </w:r>
      <w:r>
        <w:t xml:space="preserve">Ethical aspects of implementing and studying the intervention(s).</w:t>
      </w:r>
    </w:p>
    <w:bookmarkEnd w:id="12"/>
    <w:bookmarkStart w:id="13" w:name="results"/>
    <w:p>
      <w:pPr>
        <w:pStyle w:val="Heading2"/>
      </w:pPr>
      <w:r>
        <w:t xml:space="preserve">Results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13. Results:</w:t>
      </w:r>
      <w:r>
        <w:t xml:space="preserve"> </w:t>
      </w:r>
      <w:r>
        <w:t xml:space="preserve">Initial steps of the intervention(s) and their evolution over time.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14. Summary:</w:t>
      </w:r>
      <w:r>
        <w:t xml:space="preserve"> </w:t>
      </w:r>
      <w:r>
        <w:t xml:space="preserve">Key findings, including relevance to the rationale and specific aims.</w:t>
      </w:r>
    </w:p>
    <w:bookmarkEnd w:id="13"/>
    <w:bookmarkStart w:id="14" w:name="discussion"/>
    <w:p>
      <w:pPr>
        <w:pStyle w:val="Heading2"/>
      </w:pPr>
      <w:r>
        <w:t xml:space="preserve">Discussion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15. Interpretation:</w:t>
      </w:r>
      <w:r>
        <w:t xml:space="preserve"> </w:t>
      </w:r>
      <w:r>
        <w:t xml:space="preserve">Nature of the association between the intervention(s) and the outcomes.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16. Limitations:</w:t>
      </w:r>
      <w:r>
        <w:t xml:space="preserve"> </w:t>
      </w:r>
      <w:r>
        <w:t xml:space="preserve">Limits to the generalizability of the work.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17. Conclusions:</w:t>
      </w:r>
      <w:r>
        <w:t xml:space="preserve"> </w:t>
      </w:r>
      <w:r>
        <w:t xml:space="preserve">Usefulness of the work.</w:t>
      </w:r>
    </w:p>
    <w:bookmarkEnd w:id="14"/>
    <w:bookmarkStart w:id="15" w:name="other-information"/>
    <w:p>
      <w:pPr>
        <w:pStyle w:val="Heading2"/>
      </w:pPr>
      <w:r>
        <w:t xml:space="preserve">Other Information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18. Funding:</w:t>
      </w:r>
      <w:r>
        <w:t xml:space="preserve"> </w:t>
      </w:r>
      <w:r>
        <w:t xml:space="preserve">Sources of funding that supported this work.</w:t>
      </w:r>
    </w:p>
    <w:p>
      <w:pPr>
        <w:pStyle w:val="FirstParagraph"/>
      </w:pPr>
      <w:r>
        <w:t xml:space="preserve">Notes</w:t>
      </w:r>
    </w:p>
    <w:bookmarkEnd w:id="15"/>
    <w:bookmarkStart w:id="16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20"/>
        </w:numPr>
      </w:pPr>
      <w:r>
        <w:t xml:space="preserve">Source: See sidecar metadata in</w:t>
      </w:r>
      <w:r>
        <w:t xml:space="preserve"> </w:t>
      </w:r>
      <w:r>
        <w:rPr>
          <w:rStyle w:val="VerbatimChar"/>
        </w:rPr>
        <w:t xml:space="preserve">source/archetypes/squire-2-0.yml</w:t>
      </w:r>
    </w:p>
    <w:p>
      <w:pPr>
        <w:pStyle w:val="Compact"/>
        <w:numPr>
          <w:ilvl w:val="0"/>
          <w:numId w:val="1020"/>
        </w:numPr>
      </w:pPr>
      <w:r>
        <w:t xml:space="preserve">Version: 2.0</w:t>
      </w:r>
    </w:p>
    <w:p>
      <w:pPr>
        <w:pStyle w:val="Compact"/>
        <w:numPr>
          <w:ilvl w:val="0"/>
          <w:numId w:val="1020"/>
        </w:numPr>
      </w:pPr>
      <w:r>
        <w:t xml:space="preserve">License: Custom; see website</w:t>
      </w:r>
    </w:p>
    <w:bookmarkEnd w:id="16"/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2025-08-11T23:56:25Z</dcterms:created>
  <dcterms:modified xsi:type="dcterms:W3CDTF">2025-08-11T23:56:25Z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