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within-person-trials"/>
    <w:p>
      <w:pPr>
        <w:pStyle w:val="Heading1"/>
      </w:pPr>
      <w:r>
        <w:t xml:space="preserve">CONSORT for Within-person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2025-08-11T23:56:10Z</dcterms:created>
  <dcterms:modified xsi:type="dcterms:W3CDTF">2025-08-11T23:56:10Z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