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026D" w14:textId="77777777" w:rsidR="00F37A54" w:rsidRPr="006D4033" w:rsidRDefault="00CD23B9" w:rsidP="006D4033">
      <w:pPr>
        <w:pStyle w:val="TableHeader"/>
        <w:spacing w:line="276" w:lineRule="auto"/>
        <w:jc w:val="center"/>
        <w:rPr>
          <w:bCs/>
          <w:sz w:val="28"/>
          <w:szCs w:val="22"/>
          <w:lang w:val="en-US"/>
        </w:rPr>
      </w:pPr>
      <w:r w:rsidRPr="006D4033">
        <w:rPr>
          <w:sz w:val="28"/>
          <w:szCs w:val="22"/>
          <w:lang w:val="en-US"/>
        </w:rPr>
        <w:t xml:space="preserve">Items to include when reporting an RCT </w:t>
      </w:r>
      <w:r w:rsidRPr="006D4033">
        <w:rPr>
          <w:bCs/>
          <w:sz w:val="28"/>
          <w:szCs w:val="22"/>
          <w:lang w:val="en-US"/>
        </w:rPr>
        <w:t>assessing NPT</w:t>
      </w:r>
      <w:r w:rsidRPr="006D4033">
        <w:rPr>
          <w:sz w:val="28"/>
          <w:szCs w:val="22"/>
          <w:lang w:val="en-US"/>
        </w:rPr>
        <w:t xml:space="preserve"> in a journal or conference abstract </w:t>
      </w:r>
      <w:r w:rsidRPr="006D4033">
        <w:rPr>
          <w:bCs/>
          <w:sz w:val="28"/>
          <w:szCs w:val="22"/>
          <w:vertAlign w:val="superscript"/>
          <w:lang w:val="en-US"/>
        </w:rPr>
        <w:t>*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683"/>
        <w:gridCol w:w="4225"/>
        <w:gridCol w:w="3154"/>
      </w:tblGrid>
      <w:tr w:rsidR="00CD23B9" w:rsidRPr="00DF06A7" w14:paraId="33E42C15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</w:tcPr>
          <w:p w14:paraId="4DA5E9E3" w14:textId="77777777" w:rsidR="00CD23B9" w:rsidRPr="002D0BD2" w:rsidRDefault="00CD23B9" w:rsidP="00CD23B9">
            <w:pPr>
              <w:pStyle w:val="TableHeader"/>
              <w:spacing w:line="276" w:lineRule="auto"/>
              <w:rPr>
                <w:sz w:val="20"/>
                <w:szCs w:val="20"/>
                <w:lang w:val="en-US"/>
              </w:rPr>
            </w:pPr>
            <w:r w:rsidRPr="002D0BD2">
              <w:rPr>
                <w:sz w:val="20"/>
                <w:szCs w:val="20"/>
                <w:lang w:val="en-US"/>
              </w:rPr>
              <w:t>Item</w:t>
            </w: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10A7E95" w14:textId="77777777" w:rsidR="00CD23B9" w:rsidRPr="002D0BD2" w:rsidRDefault="00CD23B9" w:rsidP="00CD23B9">
            <w:pPr>
              <w:pStyle w:val="TableHeader"/>
              <w:spacing w:line="276" w:lineRule="auto"/>
              <w:rPr>
                <w:sz w:val="20"/>
                <w:szCs w:val="20"/>
                <w:lang w:val="en-US"/>
              </w:rPr>
            </w:pPr>
            <w:r w:rsidRPr="002D0BD2">
              <w:rPr>
                <w:sz w:val="20"/>
                <w:szCs w:val="20"/>
                <w:lang w:val="en-US"/>
              </w:rPr>
              <w:t>Standard CONSORT abstract item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AA70128" w14:textId="77777777" w:rsidR="00CD23B9" w:rsidRPr="002D0BD2" w:rsidRDefault="00CD23B9" w:rsidP="00CD23B9">
            <w:pPr>
              <w:pStyle w:val="TableHeader"/>
              <w:spacing w:line="276" w:lineRule="auto"/>
              <w:rPr>
                <w:sz w:val="20"/>
                <w:szCs w:val="20"/>
                <w:lang w:val="en-US"/>
              </w:rPr>
            </w:pPr>
            <w:r w:rsidRPr="002D0BD2">
              <w:rPr>
                <w:sz w:val="20"/>
                <w:szCs w:val="20"/>
                <w:lang w:val="en-US"/>
              </w:rPr>
              <w:t>Extension for NPT trials</w:t>
            </w:r>
          </w:p>
        </w:tc>
      </w:tr>
      <w:tr w:rsidR="00CD23B9" w:rsidRPr="00AB778F" w14:paraId="5C94C880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7BDF38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lang w:val="en-US"/>
              </w:rPr>
            </w:pPr>
            <w:r w:rsidRPr="00DF06A7">
              <w:rPr>
                <w:b/>
                <w:lang w:val="en-US"/>
              </w:rPr>
              <w:t xml:space="preserve">Title </w:t>
            </w: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4D05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>Identification of the study as randomized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AA54F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62EC7E84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DCB9A1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lang w:val="en-US"/>
              </w:rPr>
            </w:pPr>
            <w:r w:rsidRPr="00DF06A7">
              <w:rPr>
                <w:b/>
                <w:lang w:val="en-US"/>
              </w:rPr>
              <w:t xml:space="preserve">Authors </w:t>
            </w: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A3B3D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Contact details for the corresponding author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F86A1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</w:p>
        </w:tc>
      </w:tr>
      <w:tr w:rsidR="00CD23B9" w:rsidRPr="00AB778F" w14:paraId="254360A6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5BE785B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lang w:val="en-US"/>
              </w:rPr>
            </w:pPr>
            <w:r w:rsidRPr="00DF06A7">
              <w:rPr>
                <w:b/>
                <w:lang w:val="en-US"/>
              </w:rPr>
              <w:t>Trial design</w:t>
            </w: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BF74E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 xml:space="preserve">Description of the trial design (e.g. parallel, cluster, </w:t>
            </w:r>
            <w:r>
              <w:rPr>
                <w:lang w:val="en-US"/>
              </w:rPr>
              <w:t>non</w:t>
            </w:r>
            <w:r w:rsidRPr="00DF06A7">
              <w:rPr>
                <w:lang w:val="en-US"/>
              </w:rPr>
              <w:t>inferiority)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2050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DF06A7" w14:paraId="790575B1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DF9400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bCs/>
                <w:lang w:val="en-US"/>
              </w:rPr>
            </w:pPr>
            <w:r w:rsidRPr="00DF06A7">
              <w:rPr>
                <w:b/>
                <w:bCs/>
                <w:lang w:val="en-US"/>
              </w:rPr>
              <w:t>Methods</w:t>
            </w:r>
          </w:p>
        </w:tc>
        <w:tc>
          <w:tcPr>
            <w:tcW w:w="234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03D99B8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3EF9E4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439A43A3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61810DA5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Participants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2EF56702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Eligibility criteria for participants and the settings where the data were collected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7D7911" w14:textId="77777777" w:rsidR="00CD23B9" w:rsidRPr="00DF06A7" w:rsidRDefault="00CD23B9" w:rsidP="00CD23B9">
            <w:pPr>
              <w:spacing w:before="20" w:after="20" w:line="276" w:lineRule="auto"/>
              <w:rPr>
                <w:color w:val="0000FF"/>
                <w:lang w:val="en-US"/>
              </w:rPr>
            </w:pPr>
            <w:r w:rsidRPr="00DF06A7">
              <w:rPr>
                <w:color w:val="0000FF"/>
                <w:lang w:val="en-US"/>
              </w:rPr>
              <w:t xml:space="preserve">When applicable, </w:t>
            </w:r>
            <w:r>
              <w:rPr>
                <w:color w:val="0000FF"/>
                <w:lang w:val="en-US"/>
              </w:rPr>
              <w:t xml:space="preserve">report </w:t>
            </w:r>
            <w:r w:rsidRPr="00DF06A7">
              <w:rPr>
                <w:color w:val="0000FF"/>
                <w:lang w:val="en-US"/>
              </w:rPr>
              <w:t>eligibility criteria for centers where the intervention is performed and for care providers</w:t>
            </w:r>
          </w:p>
        </w:tc>
      </w:tr>
      <w:tr w:rsidR="00CD23B9" w:rsidRPr="00AB778F" w14:paraId="1A70BDD7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1021A27A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Interventions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7562E920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Interventions intended for each group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96636A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DF06A7" w14:paraId="216760F7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722F9CF8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Objective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27A5DB51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Specific objective or hypothesis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DB8AC5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75D985D3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15FF9C74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Outcome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0A21D4E0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Clearly defined primary outcome for this report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05AD5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13A0A244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34EFF7CC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Randomization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75022898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How participants were allocated to interventions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DC471A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50021994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147DBAE3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Blinding (masking)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36774213" w14:textId="77777777" w:rsidR="00CD23B9" w:rsidRPr="00DF06A7" w:rsidRDefault="00CD23B9" w:rsidP="00CD23B9">
            <w:pPr>
              <w:spacing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>Whether or not participants, care givers, and those assessing the outcomes were blinded to group assignment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2EA1CE" w14:textId="77777777" w:rsidR="00CD23B9" w:rsidRPr="00DF06A7" w:rsidRDefault="00CD23B9" w:rsidP="00CD23B9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CD23B9" w:rsidRPr="00DF06A7" w14:paraId="6445004D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B9C1003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bCs/>
                <w:lang w:val="en-US"/>
              </w:rPr>
            </w:pPr>
            <w:r w:rsidRPr="00DF06A7">
              <w:rPr>
                <w:b/>
                <w:bCs/>
                <w:lang w:val="en-US"/>
              </w:rPr>
              <w:t>Results</w:t>
            </w:r>
          </w:p>
        </w:tc>
        <w:tc>
          <w:tcPr>
            <w:tcW w:w="234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1F4DB5" w14:textId="77777777" w:rsidR="00CD23B9" w:rsidRPr="00DF06A7" w:rsidRDefault="00CD23B9" w:rsidP="00CD23B9">
            <w:pPr>
              <w:spacing w:before="20" w:after="20" w:line="276" w:lineRule="auto"/>
              <w:ind w:left="2160" w:hanging="2160"/>
              <w:jc w:val="both"/>
              <w:rPr>
                <w:lang w:val="en-US"/>
              </w:rPr>
            </w:pP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F4F418" w14:textId="77777777" w:rsidR="00CD23B9" w:rsidRPr="00DF06A7" w:rsidRDefault="00CD23B9" w:rsidP="00CD23B9">
            <w:pPr>
              <w:spacing w:before="20" w:after="20" w:line="276" w:lineRule="auto"/>
              <w:ind w:left="2160" w:hanging="2160"/>
              <w:jc w:val="both"/>
              <w:rPr>
                <w:lang w:val="en-US"/>
              </w:rPr>
            </w:pPr>
          </w:p>
        </w:tc>
      </w:tr>
      <w:tr w:rsidR="00CD23B9" w:rsidRPr="00AB778F" w14:paraId="199565DB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46298408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Number randomized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41BAFCA0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Number of participants randomized to each group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A582C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DF06A7" w14:paraId="2D77027B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13713C2E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Recruitment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7A1E7E55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Trial status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189F9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6C58EE68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49A6E740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23024F6E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ADE5E3" w14:textId="77777777" w:rsidR="00CD23B9" w:rsidRPr="00DF06A7" w:rsidRDefault="00CD23B9" w:rsidP="00CD23B9">
            <w:pPr>
              <w:spacing w:before="20" w:after="20" w:line="276" w:lineRule="auto"/>
              <w:rPr>
                <w:color w:val="0000FF"/>
                <w:lang w:val="en-US"/>
              </w:rPr>
            </w:pPr>
            <w:r w:rsidRPr="00DF06A7">
              <w:rPr>
                <w:color w:val="0000FF"/>
                <w:lang w:val="en-US"/>
              </w:rPr>
              <w:t>Report any important changes to the intervention delivered from what was planned</w:t>
            </w:r>
          </w:p>
        </w:tc>
      </w:tr>
      <w:tr w:rsidR="00CD23B9" w:rsidRPr="00AB778F" w14:paraId="5B67466D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2ABF0DC9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Number analyzed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7E809130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Number of participants analyzed in each group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4ECEFB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3C1D9220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</w:tcBorders>
            <w:shd w:val="clear" w:color="auto" w:fill="auto"/>
          </w:tcPr>
          <w:p w14:paraId="2405BC3C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Outcome</w:t>
            </w:r>
          </w:p>
        </w:tc>
        <w:tc>
          <w:tcPr>
            <w:tcW w:w="2343" w:type="pct"/>
            <w:tcBorders>
              <w:right w:val="single" w:sz="4" w:space="0" w:color="auto"/>
            </w:tcBorders>
            <w:shd w:val="clear" w:color="auto" w:fill="auto"/>
          </w:tcPr>
          <w:p w14:paraId="0B130E36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For the primary outcome, a result for each group and the estimated effect size and its precision</w:t>
            </w:r>
          </w:p>
        </w:tc>
        <w:tc>
          <w:tcPr>
            <w:tcW w:w="17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4DADF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37729731" w14:textId="77777777" w:rsidTr="00CD23B9">
        <w:trPr>
          <w:jc w:val="center"/>
        </w:trPr>
        <w:tc>
          <w:tcPr>
            <w:tcW w:w="90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7BABDE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  <w:r w:rsidRPr="00DF06A7">
              <w:rPr>
                <w:lang w:val="en-US"/>
              </w:rPr>
              <w:t xml:space="preserve">  Harms</w:t>
            </w:r>
          </w:p>
        </w:tc>
        <w:tc>
          <w:tcPr>
            <w:tcW w:w="23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D401D" w14:textId="77777777" w:rsidR="00CD23B9" w:rsidRPr="00DF06A7" w:rsidRDefault="00CD23B9" w:rsidP="00CD23B9">
            <w:pPr>
              <w:spacing w:before="20" w:after="20" w:line="276" w:lineRule="auto"/>
              <w:ind w:left="2160" w:hanging="2160"/>
              <w:rPr>
                <w:lang w:val="en-US"/>
              </w:rPr>
            </w:pPr>
            <w:r w:rsidRPr="00DF06A7">
              <w:rPr>
                <w:lang w:val="en-US"/>
              </w:rPr>
              <w:t>Important adverse events or side effects</w:t>
            </w:r>
          </w:p>
        </w:tc>
        <w:tc>
          <w:tcPr>
            <w:tcW w:w="17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1518E" w14:textId="77777777" w:rsidR="00CD23B9" w:rsidRPr="00DF06A7" w:rsidRDefault="00CD23B9" w:rsidP="00CD23B9">
            <w:pPr>
              <w:spacing w:before="20" w:after="20" w:line="276" w:lineRule="auto"/>
              <w:ind w:left="2160" w:hanging="2160"/>
              <w:jc w:val="both"/>
              <w:rPr>
                <w:lang w:val="en-US"/>
              </w:rPr>
            </w:pPr>
          </w:p>
        </w:tc>
      </w:tr>
      <w:tr w:rsidR="00CD23B9" w:rsidRPr="00AB778F" w14:paraId="3FCADEDC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1F0E23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lang w:val="en-US"/>
              </w:rPr>
            </w:pPr>
            <w:r w:rsidRPr="00DF06A7">
              <w:rPr>
                <w:b/>
                <w:lang w:val="en-US"/>
              </w:rPr>
              <w:t>Conclusions</w:t>
            </w: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3EAA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General interpretation of the results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D373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AB778F" w14:paraId="4E9C5552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D46FF7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lang w:val="en-US"/>
              </w:rPr>
            </w:pPr>
            <w:r w:rsidRPr="00DF06A7">
              <w:rPr>
                <w:b/>
                <w:lang w:val="en-US"/>
              </w:rPr>
              <w:t>Trial registration</w:t>
            </w: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852F6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Registration number and name of trial register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3875A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  <w:tr w:rsidR="00CD23B9" w:rsidRPr="00DF06A7" w14:paraId="4E74ED66" w14:textId="77777777" w:rsidTr="00CD23B9">
        <w:trPr>
          <w:jc w:val="center"/>
        </w:trPr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820B85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b/>
                <w:lang w:val="en-US"/>
              </w:rPr>
            </w:pPr>
            <w:r w:rsidRPr="00DF06A7">
              <w:rPr>
                <w:b/>
                <w:lang w:val="en-US"/>
              </w:rPr>
              <w:t>Funding</w:t>
            </w: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0DA43" w14:textId="77777777" w:rsidR="00CD23B9" w:rsidRPr="00DF06A7" w:rsidRDefault="00CD23B9" w:rsidP="00CD23B9">
            <w:pPr>
              <w:spacing w:before="20" w:after="20" w:line="276" w:lineRule="auto"/>
              <w:rPr>
                <w:lang w:val="en-US"/>
              </w:rPr>
            </w:pPr>
            <w:r w:rsidRPr="00DF06A7">
              <w:rPr>
                <w:lang w:val="en-US"/>
              </w:rPr>
              <w:t>Source of funding</w:t>
            </w:r>
          </w:p>
        </w:tc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21A3A" w14:textId="77777777" w:rsidR="00CD23B9" w:rsidRPr="00DF06A7" w:rsidRDefault="00CD23B9" w:rsidP="00CD23B9">
            <w:pPr>
              <w:spacing w:before="20" w:after="20" w:line="276" w:lineRule="auto"/>
              <w:jc w:val="both"/>
              <w:rPr>
                <w:lang w:val="en-US"/>
              </w:rPr>
            </w:pPr>
          </w:p>
        </w:tc>
      </w:tr>
    </w:tbl>
    <w:p w14:paraId="76C44315" w14:textId="77777777" w:rsidR="00B95E60" w:rsidRPr="006D4033" w:rsidRDefault="006D4033" w:rsidP="006D4033">
      <w:pPr>
        <w:rPr>
          <w:rFonts w:eastAsia="Times New Roman"/>
          <w:sz w:val="20"/>
          <w:szCs w:val="20"/>
          <w:lang w:val="en-CA" w:eastAsia="en-US"/>
        </w:rPr>
      </w:pPr>
      <w:r w:rsidRPr="006D4033">
        <w:rPr>
          <w:sz w:val="20"/>
        </w:rPr>
        <w:t xml:space="preserve">* </w:t>
      </w:r>
      <w:r w:rsidRPr="006D4033">
        <w:rPr>
          <w:rFonts w:eastAsia="Times New Roman"/>
          <w:color w:val="000000"/>
          <w:sz w:val="22"/>
          <w:szCs w:val="22"/>
          <w:shd w:val="clear" w:color="auto" w:fill="FFFFFF"/>
          <w:lang w:val="en-CA" w:eastAsia="en-US"/>
        </w:rPr>
        <w:t>CONSORT = Consolidated Standards of Reporting Trials; NPT = nonpharmacologic treatment; RCT = randomized controlled trial</w:t>
      </w:r>
    </w:p>
    <w:sectPr w:rsidR="00B95E60" w:rsidRPr="006D4033" w:rsidSect="00F37A54">
      <w:footerReference w:type="even" r:id="rId7"/>
      <w:footerReference w:type="default" r:id="rId8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3DAB" w14:textId="77777777" w:rsidR="008F7ABD" w:rsidRDefault="008F7ABD" w:rsidP="00F37A54">
      <w:r>
        <w:separator/>
      </w:r>
    </w:p>
  </w:endnote>
  <w:endnote w:type="continuationSeparator" w:id="0">
    <w:p w14:paraId="1BD17248" w14:textId="77777777" w:rsidR="008F7ABD" w:rsidRDefault="008F7ABD" w:rsidP="00F3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82AF" w14:textId="77777777" w:rsidR="00CD23B9" w:rsidRDefault="00CD23B9" w:rsidP="00CD23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78634E76" w14:textId="77777777" w:rsidR="00CD23B9" w:rsidRDefault="00CD23B9" w:rsidP="00CD23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6193" w14:textId="77777777" w:rsidR="00CD23B9" w:rsidRPr="002E7213" w:rsidRDefault="00F37A54" w:rsidP="00CD23B9">
    <w:pPr>
      <w:pStyle w:val="Footer"/>
      <w:pBdr>
        <w:top w:val="single" w:sz="4" w:space="1" w:color="auto"/>
      </w:pBdr>
      <w:tabs>
        <w:tab w:val="right" w:pos="15390"/>
      </w:tabs>
      <w:ind w:right="360"/>
      <w:rPr>
        <w:i/>
        <w:sz w:val="16"/>
        <w:szCs w:val="16"/>
      </w:rPr>
    </w:pPr>
    <w:r w:rsidRPr="00F37A54">
      <w:rPr>
        <w:b/>
        <w:i/>
        <w:sz w:val="16"/>
        <w:szCs w:val="16"/>
      </w:rPr>
      <w:t xml:space="preserve">Cite as: </w:t>
    </w:r>
    <w:r w:rsidRPr="00F37A54">
      <w:rPr>
        <w:i/>
        <w:sz w:val="16"/>
        <w:szCs w:val="16"/>
      </w:rPr>
      <w:t>Boutron I, Altman DG, Moher D, Schulz KF, Ravaud P. CONSORT Statement for Randomized Trials of Nonpharmacologic Treatments: A 2017 Update and a CONSORT Extension for Nonpharmacologic Trial Abstracts. Annals of Internal Medicine. 2017 Jul 4;167(1):40–7.</w:t>
    </w:r>
    <w:r w:rsidR="00CD23B9" w:rsidRPr="002E7213">
      <w:rPr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A961" w14:textId="77777777" w:rsidR="008F7ABD" w:rsidRDefault="008F7ABD" w:rsidP="00F37A54">
      <w:r>
        <w:separator/>
      </w:r>
    </w:p>
  </w:footnote>
  <w:footnote w:type="continuationSeparator" w:id="0">
    <w:p w14:paraId="5E4FA35B" w14:textId="77777777" w:rsidR="008F7ABD" w:rsidRDefault="008F7ABD" w:rsidP="00F37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9"/>
    <w:rsid w:val="006D4033"/>
    <w:rsid w:val="0071031F"/>
    <w:rsid w:val="008F7ABD"/>
    <w:rsid w:val="00B95E60"/>
    <w:rsid w:val="00CD23B9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39C3"/>
  <w14:defaultImageDpi w14:val="300"/>
  <w15:docId w15:val="{152F0FA6-87C2-4EF5-88F6-AF6895E4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3B9"/>
    <w:rPr>
      <w:rFonts w:ascii="Times New Roman" w:eastAsia="Calibri" w:hAnsi="Times New Roman" w:cs="Times New Roman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D23B9"/>
    <w:pPr>
      <w:tabs>
        <w:tab w:val="center" w:pos="4536"/>
        <w:tab w:val="right" w:pos="9072"/>
      </w:tabs>
    </w:pPr>
    <w:rPr>
      <w:rFonts w:eastAsia="Times New Roman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CD23B9"/>
    <w:rPr>
      <w:rFonts w:ascii="Times New Roman" w:eastAsia="Times New Roman" w:hAnsi="Times New Roman" w:cs="Times New Roman"/>
      <w:lang w:val="x-none" w:eastAsia="fr-FR"/>
    </w:rPr>
  </w:style>
  <w:style w:type="character" w:styleId="PageNumber">
    <w:name w:val="page number"/>
    <w:rsid w:val="00CD23B9"/>
    <w:rPr>
      <w:rFonts w:cs="Times New Roman"/>
    </w:rPr>
  </w:style>
  <w:style w:type="paragraph" w:customStyle="1" w:styleId="TableHeader">
    <w:name w:val="TableHeader"/>
    <w:basedOn w:val="Normal"/>
    <w:rsid w:val="00CD23B9"/>
    <w:pPr>
      <w:spacing w:before="120"/>
    </w:pPr>
    <w:rPr>
      <w:rFonts w:eastAsia="Times New Roman"/>
      <w:b/>
      <w:lang w:val="en-GB" w:eastAsia="en-US"/>
    </w:rPr>
  </w:style>
  <w:style w:type="character" w:styleId="LineNumber">
    <w:name w:val="line number"/>
    <w:basedOn w:val="DefaultParagraphFont"/>
    <w:uiPriority w:val="99"/>
    <w:semiHidden/>
    <w:unhideWhenUsed/>
    <w:rsid w:val="00CD23B9"/>
  </w:style>
  <w:style w:type="paragraph" w:styleId="Header">
    <w:name w:val="header"/>
    <w:basedOn w:val="Normal"/>
    <w:link w:val="HeaderChar"/>
    <w:uiPriority w:val="99"/>
    <w:unhideWhenUsed/>
    <w:rsid w:val="00F37A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A54"/>
    <w:rPr>
      <w:rFonts w:ascii="Times New Roman" w:eastAsia="Calibri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2F4B90-9512-2D44-94C1-2F33AF65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>OHRI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Shamseer</dc:creator>
  <cp:keywords/>
  <dc:description/>
  <cp:lastModifiedBy>Shona Kirtley</cp:lastModifiedBy>
  <cp:revision>2</cp:revision>
  <dcterms:created xsi:type="dcterms:W3CDTF">2023-08-31T10:10:00Z</dcterms:created>
  <dcterms:modified xsi:type="dcterms:W3CDTF">2023-08-31T10:10:00Z</dcterms:modified>
</cp:coreProperties>
</file>