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1FAD" w14:textId="19F89D83" w:rsidR="00C9152A" w:rsidRPr="00DB5D01" w:rsidRDefault="00C9152A">
      <w:pPr>
        <w:rPr>
          <w:sz w:val="16"/>
          <w:szCs w:val="16"/>
        </w:rPr>
      </w:pPr>
    </w:p>
    <w:tbl>
      <w:tblPr>
        <w:tblStyle w:val="Style2"/>
        <w:tblW w:w="16869" w:type="dxa"/>
        <w:tblInd w:w="-1418" w:type="dxa"/>
        <w:tblLayout w:type="fixed"/>
        <w:tblLook w:val="0400" w:firstRow="0" w:lastRow="0" w:firstColumn="0" w:lastColumn="0" w:noHBand="0" w:noVBand="1"/>
      </w:tblPr>
      <w:tblGrid>
        <w:gridCol w:w="1560"/>
        <w:gridCol w:w="2694"/>
        <w:gridCol w:w="850"/>
        <w:gridCol w:w="10348"/>
        <w:gridCol w:w="1417"/>
      </w:tblGrid>
      <w:tr w:rsidR="00C9152A" w:rsidRPr="00623F6D" w14:paraId="227069F4" w14:textId="701029B9" w:rsidTr="00C9152A">
        <w:trPr>
          <w:trHeight w:val="276"/>
        </w:trPr>
        <w:tc>
          <w:tcPr>
            <w:tcW w:w="1560" w:type="dxa"/>
          </w:tcPr>
          <w:p w14:paraId="4B0B6E89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E09ECA9" w14:textId="76D7ACC1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Section/topic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DC8CBC9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No</w:t>
            </w:r>
          </w:p>
        </w:tc>
        <w:tc>
          <w:tcPr>
            <w:tcW w:w="10348" w:type="dxa"/>
            <w:tcBorders>
              <w:top w:val="single" w:sz="4" w:space="0" w:color="auto"/>
              <w:bottom w:val="single" w:sz="4" w:space="0" w:color="auto"/>
            </w:tcBorders>
          </w:tcPr>
          <w:p w14:paraId="2B3EC74C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CONSORT 2025 checklist item description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71D89BB" w14:textId="63BD30D8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Reported on page no.</w:t>
            </w:r>
          </w:p>
        </w:tc>
      </w:tr>
      <w:tr w:rsidR="00C9152A" w:rsidRPr="009C6FD6" w14:paraId="2FC73CAB" w14:textId="03399797" w:rsidTr="00C9152A">
        <w:trPr>
          <w:trHeight w:val="268"/>
        </w:trPr>
        <w:tc>
          <w:tcPr>
            <w:tcW w:w="1560" w:type="dxa"/>
          </w:tcPr>
          <w:p w14:paraId="5816562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  <w:tcBorders>
              <w:top w:val="single" w:sz="4" w:space="0" w:color="auto"/>
            </w:tcBorders>
          </w:tcPr>
          <w:p w14:paraId="4D9D8A16" w14:textId="109C5284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Title and abstract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379285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C9152A" w:rsidRPr="009C6FD6" w14:paraId="516F4C9C" w14:textId="6A0E4D94" w:rsidTr="00C9152A">
        <w:trPr>
          <w:trHeight w:val="276"/>
        </w:trPr>
        <w:tc>
          <w:tcPr>
            <w:tcW w:w="1560" w:type="dxa"/>
          </w:tcPr>
          <w:p w14:paraId="72FB83D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096F3B53" w14:textId="6BF361C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Title and structured abstract</w:t>
            </w:r>
          </w:p>
        </w:tc>
        <w:tc>
          <w:tcPr>
            <w:tcW w:w="850" w:type="dxa"/>
          </w:tcPr>
          <w:p w14:paraId="0B43926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1a</w:t>
            </w:r>
          </w:p>
        </w:tc>
        <w:tc>
          <w:tcPr>
            <w:tcW w:w="10348" w:type="dxa"/>
          </w:tcPr>
          <w:p w14:paraId="3A545C8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Identification as a </w:t>
            </w:r>
            <w:proofErr w:type="spellStart"/>
            <w:r w:rsidRPr="00A95D8C">
              <w:rPr>
                <w:szCs w:val="24"/>
              </w:rPr>
              <w:t>randomised</w:t>
            </w:r>
            <w:proofErr w:type="spellEnd"/>
            <w:r w:rsidRPr="00A95D8C">
              <w:rPr>
                <w:szCs w:val="24"/>
              </w:rPr>
              <w:t xml:space="preserve"> trial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C316C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34F5E981" w14:textId="744DE5B2" w:rsidTr="00C9152A">
        <w:trPr>
          <w:trHeight w:val="47"/>
        </w:trPr>
        <w:tc>
          <w:tcPr>
            <w:tcW w:w="1560" w:type="dxa"/>
          </w:tcPr>
          <w:p w14:paraId="7B4DDADC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35DAF023" w14:textId="35FE63F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3B450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1b</w:t>
            </w:r>
          </w:p>
        </w:tc>
        <w:tc>
          <w:tcPr>
            <w:tcW w:w="10348" w:type="dxa"/>
          </w:tcPr>
          <w:p w14:paraId="1BD4275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Structured summary of the trial design, methods, results, and conclusions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B71E53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37242249" w14:textId="0B7312BA" w:rsidTr="00C9152A">
        <w:trPr>
          <w:trHeight w:val="276"/>
        </w:trPr>
        <w:tc>
          <w:tcPr>
            <w:tcW w:w="1560" w:type="dxa"/>
          </w:tcPr>
          <w:p w14:paraId="3DE8FC7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590BDCD8" w14:textId="74D22BD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Open science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8A20F6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C9152A" w:rsidRPr="009C6FD6" w14:paraId="15DB139F" w14:textId="5C35FE91" w:rsidTr="00C9152A">
        <w:trPr>
          <w:trHeight w:val="272"/>
        </w:trPr>
        <w:tc>
          <w:tcPr>
            <w:tcW w:w="1560" w:type="dxa"/>
          </w:tcPr>
          <w:p w14:paraId="2FFBF68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00441FDE" w14:textId="2E2A834D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registration</w:t>
            </w:r>
          </w:p>
        </w:tc>
        <w:tc>
          <w:tcPr>
            <w:tcW w:w="850" w:type="dxa"/>
          </w:tcPr>
          <w:p w14:paraId="508736D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</w:t>
            </w:r>
          </w:p>
        </w:tc>
        <w:tc>
          <w:tcPr>
            <w:tcW w:w="10348" w:type="dxa"/>
          </w:tcPr>
          <w:p w14:paraId="6E5033A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Name of trial registry, identifying number (with URL) and date of registration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E73EF3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31B48C7D" w14:textId="60AC27EE" w:rsidTr="00C9152A">
        <w:trPr>
          <w:trHeight w:val="272"/>
        </w:trPr>
        <w:tc>
          <w:tcPr>
            <w:tcW w:w="1560" w:type="dxa"/>
          </w:tcPr>
          <w:p w14:paraId="2E5A766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08C6ED7" w14:textId="702DF69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Protocol and statistical analysis plan</w:t>
            </w:r>
          </w:p>
        </w:tc>
        <w:tc>
          <w:tcPr>
            <w:tcW w:w="850" w:type="dxa"/>
          </w:tcPr>
          <w:p w14:paraId="7684EAC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3</w:t>
            </w:r>
          </w:p>
        </w:tc>
        <w:tc>
          <w:tcPr>
            <w:tcW w:w="10348" w:type="dxa"/>
          </w:tcPr>
          <w:p w14:paraId="643072E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Where the trial protocol and statistical analysis plan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784BC5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4E1B2A1C" w14:textId="4A3A1824" w:rsidTr="00C9152A">
        <w:trPr>
          <w:trHeight w:val="272"/>
        </w:trPr>
        <w:tc>
          <w:tcPr>
            <w:tcW w:w="1560" w:type="dxa"/>
          </w:tcPr>
          <w:p w14:paraId="7725CE7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67E7451" w14:textId="5F7DC61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Data sharing</w:t>
            </w:r>
          </w:p>
        </w:tc>
        <w:tc>
          <w:tcPr>
            <w:tcW w:w="850" w:type="dxa"/>
          </w:tcPr>
          <w:p w14:paraId="6C41509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4</w:t>
            </w:r>
          </w:p>
        </w:tc>
        <w:tc>
          <w:tcPr>
            <w:tcW w:w="10348" w:type="dxa"/>
          </w:tcPr>
          <w:p w14:paraId="20BEADB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Where and how the individual de-identified participant data (including data dictionary), statistical code and any other materials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1BD024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4BCC1AC8" w14:textId="3B0E5363" w:rsidTr="00C9152A">
        <w:trPr>
          <w:trHeight w:val="272"/>
        </w:trPr>
        <w:tc>
          <w:tcPr>
            <w:tcW w:w="1560" w:type="dxa"/>
          </w:tcPr>
          <w:p w14:paraId="3DA8BDD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032B4BD8" w14:textId="006F01E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Funding and conflicts of interest</w:t>
            </w:r>
          </w:p>
        </w:tc>
        <w:tc>
          <w:tcPr>
            <w:tcW w:w="850" w:type="dxa"/>
          </w:tcPr>
          <w:p w14:paraId="2F093E8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5a</w:t>
            </w:r>
          </w:p>
        </w:tc>
        <w:tc>
          <w:tcPr>
            <w:tcW w:w="10348" w:type="dxa"/>
          </w:tcPr>
          <w:p w14:paraId="10B0056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Sources of funding and other support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supply of drugs), and role of funders in the design, conduct, analysis and reporting of the trial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FA1C9C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682C303D" w14:textId="6CC64502" w:rsidTr="00C9152A">
        <w:trPr>
          <w:trHeight w:val="272"/>
        </w:trPr>
        <w:tc>
          <w:tcPr>
            <w:tcW w:w="1560" w:type="dxa"/>
          </w:tcPr>
          <w:p w14:paraId="1B0A4C1E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02C46BE" w14:textId="0D874FBA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A2C9E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5b</w:t>
            </w:r>
          </w:p>
        </w:tc>
        <w:tc>
          <w:tcPr>
            <w:tcW w:w="10348" w:type="dxa"/>
          </w:tcPr>
          <w:p w14:paraId="1929805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Financial and other conflicts of interest of the manuscript authors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D5251A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7038E3A9" w14:textId="2A12DA6B" w:rsidTr="00C9152A">
        <w:trPr>
          <w:trHeight w:val="276"/>
        </w:trPr>
        <w:tc>
          <w:tcPr>
            <w:tcW w:w="1560" w:type="dxa"/>
          </w:tcPr>
          <w:p w14:paraId="09D7E97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02437053" w14:textId="7516E18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Introduction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0520C8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C9152A" w:rsidRPr="009C6FD6" w14:paraId="2FAA4B6E" w14:textId="56B809E2" w:rsidTr="00C9152A">
        <w:trPr>
          <w:trHeight w:val="271"/>
        </w:trPr>
        <w:tc>
          <w:tcPr>
            <w:tcW w:w="1560" w:type="dxa"/>
          </w:tcPr>
          <w:p w14:paraId="5650372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182BD7C" w14:textId="3B235A6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Background and rationale</w:t>
            </w:r>
          </w:p>
        </w:tc>
        <w:tc>
          <w:tcPr>
            <w:tcW w:w="850" w:type="dxa"/>
          </w:tcPr>
          <w:p w14:paraId="1FAC2EF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6</w:t>
            </w:r>
          </w:p>
        </w:tc>
        <w:tc>
          <w:tcPr>
            <w:tcW w:w="10348" w:type="dxa"/>
          </w:tcPr>
          <w:p w14:paraId="2B92894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Scientific background and rationale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6017B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78EFFCFC" w14:textId="1A79AD0E" w:rsidTr="00C9152A">
        <w:trPr>
          <w:trHeight w:val="276"/>
        </w:trPr>
        <w:tc>
          <w:tcPr>
            <w:tcW w:w="1560" w:type="dxa"/>
          </w:tcPr>
          <w:p w14:paraId="15230C5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31C897D" w14:textId="5E5F9D51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Objectives</w:t>
            </w:r>
          </w:p>
        </w:tc>
        <w:tc>
          <w:tcPr>
            <w:tcW w:w="850" w:type="dxa"/>
          </w:tcPr>
          <w:p w14:paraId="68D341A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7</w:t>
            </w:r>
          </w:p>
        </w:tc>
        <w:tc>
          <w:tcPr>
            <w:tcW w:w="10348" w:type="dxa"/>
          </w:tcPr>
          <w:p w14:paraId="0B8B455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Specific objectives related to benefits and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F0BE2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281CCBEB" w14:textId="56BB2C90" w:rsidTr="00C9152A">
        <w:trPr>
          <w:trHeight w:val="276"/>
        </w:trPr>
        <w:tc>
          <w:tcPr>
            <w:tcW w:w="1560" w:type="dxa"/>
          </w:tcPr>
          <w:p w14:paraId="2EF82D6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29C93C58" w14:textId="7C9D05E5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Methods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5A98712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C9152A" w:rsidRPr="009C6FD6" w14:paraId="1858F8DC" w14:textId="33AFB9EC" w:rsidTr="00C9152A">
        <w:trPr>
          <w:trHeight w:val="268"/>
        </w:trPr>
        <w:tc>
          <w:tcPr>
            <w:tcW w:w="1560" w:type="dxa"/>
          </w:tcPr>
          <w:p w14:paraId="5CDBACD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3C7C8F0" w14:textId="01F2DB82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Patient and public involvement</w:t>
            </w:r>
          </w:p>
        </w:tc>
        <w:tc>
          <w:tcPr>
            <w:tcW w:w="850" w:type="dxa"/>
          </w:tcPr>
          <w:p w14:paraId="5274A5D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8</w:t>
            </w:r>
          </w:p>
        </w:tc>
        <w:tc>
          <w:tcPr>
            <w:tcW w:w="10348" w:type="dxa"/>
          </w:tcPr>
          <w:p w14:paraId="600AC5F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Details of patient or public involvement in the design, conduct and reporting of the trial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7C5A4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1B0AA934" w14:textId="78A0B4A0" w:rsidTr="00C9152A">
        <w:trPr>
          <w:trHeight w:val="268"/>
        </w:trPr>
        <w:tc>
          <w:tcPr>
            <w:tcW w:w="1560" w:type="dxa"/>
          </w:tcPr>
          <w:p w14:paraId="1AD368C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84FD3E2" w14:textId="7282B12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design</w:t>
            </w:r>
          </w:p>
        </w:tc>
        <w:tc>
          <w:tcPr>
            <w:tcW w:w="850" w:type="dxa"/>
          </w:tcPr>
          <w:p w14:paraId="1980554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9</w:t>
            </w:r>
          </w:p>
        </w:tc>
        <w:tc>
          <w:tcPr>
            <w:tcW w:w="10348" w:type="dxa"/>
          </w:tcPr>
          <w:p w14:paraId="6B5445E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Description of trial design including type of trial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parallel group, crossover), allocation ratio, and framework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superiority, equivalence, non-inferiority, exploratory)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3E661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504060DC" w14:textId="1CE080D1" w:rsidTr="00C9152A">
        <w:trPr>
          <w:trHeight w:val="214"/>
        </w:trPr>
        <w:tc>
          <w:tcPr>
            <w:tcW w:w="1560" w:type="dxa"/>
          </w:tcPr>
          <w:p w14:paraId="34A42CE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0309F428" w14:textId="3B688AD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Changes to trial protocol</w:t>
            </w:r>
          </w:p>
        </w:tc>
        <w:tc>
          <w:tcPr>
            <w:tcW w:w="850" w:type="dxa"/>
          </w:tcPr>
          <w:p w14:paraId="2FE841D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10</w:t>
            </w:r>
          </w:p>
        </w:tc>
        <w:tc>
          <w:tcPr>
            <w:tcW w:w="10348" w:type="dxa"/>
          </w:tcPr>
          <w:p w14:paraId="7C331F3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Important changes to the trial after it commenced including any outcomes or analyses that were not prespecified, with reason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BBA855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7CFBB74" w14:textId="6D99B237" w:rsidTr="00C9152A">
        <w:trPr>
          <w:trHeight w:val="96"/>
        </w:trPr>
        <w:tc>
          <w:tcPr>
            <w:tcW w:w="1560" w:type="dxa"/>
          </w:tcPr>
          <w:p w14:paraId="0EE0828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0D0AB77" w14:textId="195C8ED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setting</w:t>
            </w:r>
          </w:p>
        </w:tc>
        <w:tc>
          <w:tcPr>
            <w:tcW w:w="850" w:type="dxa"/>
          </w:tcPr>
          <w:p w14:paraId="704EE25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11</w:t>
            </w:r>
          </w:p>
        </w:tc>
        <w:tc>
          <w:tcPr>
            <w:tcW w:w="10348" w:type="dxa"/>
          </w:tcPr>
          <w:p w14:paraId="1D4F572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Settings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community, hospital) and locations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countries, sites) where the trial was conducted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C56EBE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63E60961" w14:textId="6DA5DE5A" w:rsidTr="00C9152A">
        <w:trPr>
          <w:trHeight w:val="276"/>
        </w:trPr>
        <w:tc>
          <w:tcPr>
            <w:tcW w:w="1560" w:type="dxa"/>
          </w:tcPr>
          <w:p w14:paraId="7483AC7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475718C6" w14:textId="55FD611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Eligibility criteria</w:t>
            </w:r>
          </w:p>
        </w:tc>
        <w:tc>
          <w:tcPr>
            <w:tcW w:w="850" w:type="dxa"/>
          </w:tcPr>
          <w:p w14:paraId="735E304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12a</w:t>
            </w:r>
          </w:p>
        </w:tc>
        <w:tc>
          <w:tcPr>
            <w:tcW w:w="10348" w:type="dxa"/>
          </w:tcPr>
          <w:p w14:paraId="7F6F178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Eligibility criteria for participants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F501B2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1B8703A1" w14:textId="0F2F908D" w:rsidTr="00C9152A">
        <w:trPr>
          <w:trHeight w:val="276"/>
        </w:trPr>
        <w:tc>
          <w:tcPr>
            <w:tcW w:w="1560" w:type="dxa"/>
          </w:tcPr>
          <w:p w14:paraId="650BFC36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vAlign w:val="center"/>
          </w:tcPr>
          <w:p w14:paraId="0B02B3C5" w14:textId="7A7B3E25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1B744C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12b</w:t>
            </w:r>
          </w:p>
        </w:tc>
        <w:tc>
          <w:tcPr>
            <w:tcW w:w="10348" w:type="dxa"/>
          </w:tcPr>
          <w:p w14:paraId="6ED5CF8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applicable, eligibility criteria for sites and for individuals delivering the interventions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surgeons, physiotherapists)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EC926B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6640195" w14:textId="75DF5534" w:rsidTr="00C9152A">
        <w:trPr>
          <w:trHeight w:val="463"/>
        </w:trPr>
        <w:tc>
          <w:tcPr>
            <w:tcW w:w="1560" w:type="dxa"/>
          </w:tcPr>
          <w:p w14:paraId="45C8CB9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5A2E7AB" w14:textId="17D79DA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</w:t>
            </w:r>
          </w:p>
        </w:tc>
        <w:tc>
          <w:tcPr>
            <w:tcW w:w="850" w:type="dxa"/>
          </w:tcPr>
          <w:p w14:paraId="759E5D1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13</w:t>
            </w:r>
          </w:p>
        </w:tc>
        <w:tc>
          <w:tcPr>
            <w:tcW w:w="10348" w:type="dxa"/>
          </w:tcPr>
          <w:p w14:paraId="5766309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with sufficient details to allow replication. If relevant, where additional materials describing the intervention and comparator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intervention manual)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D4AF7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410EB5A4" w14:textId="615C4092" w:rsidTr="00C9152A">
        <w:trPr>
          <w:trHeight w:val="614"/>
        </w:trPr>
        <w:tc>
          <w:tcPr>
            <w:tcW w:w="1560" w:type="dxa"/>
          </w:tcPr>
          <w:p w14:paraId="1503CE1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459D5EFC" w14:textId="43364BB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Outcomes</w:t>
            </w:r>
          </w:p>
        </w:tc>
        <w:tc>
          <w:tcPr>
            <w:tcW w:w="850" w:type="dxa"/>
          </w:tcPr>
          <w:p w14:paraId="4151C9AE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  <w:p w14:paraId="79B2F3C5" w14:textId="77777777" w:rsidR="00C9152A" w:rsidRPr="009C6FD6" w:rsidRDefault="00C9152A" w:rsidP="00290903">
            <w:pPr>
              <w:pStyle w:val="TableBody"/>
              <w:jc w:val="center"/>
            </w:pPr>
          </w:p>
        </w:tc>
        <w:tc>
          <w:tcPr>
            <w:tcW w:w="10348" w:type="dxa"/>
          </w:tcPr>
          <w:p w14:paraId="613ECB6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Prespecified primary and secondary outcomes, including the specific measurement variable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systolic blood pressure), analysis metric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change from baseline, final value, time to event), method of aggregation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median, proportion), and time point for each outcome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B2600C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2539364F" w14:textId="6BF97131" w:rsidTr="00C9152A">
        <w:trPr>
          <w:trHeight w:val="47"/>
        </w:trPr>
        <w:tc>
          <w:tcPr>
            <w:tcW w:w="1560" w:type="dxa"/>
          </w:tcPr>
          <w:p w14:paraId="4647681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6C5B3263" w14:textId="4E058EE3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Harms</w:t>
            </w:r>
          </w:p>
        </w:tc>
        <w:tc>
          <w:tcPr>
            <w:tcW w:w="850" w:type="dxa"/>
          </w:tcPr>
          <w:p w14:paraId="01A8E9B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15</w:t>
            </w:r>
          </w:p>
        </w:tc>
        <w:tc>
          <w:tcPr>
            <w:tcW w:w="10348" w:type="dxa"/>
          </w:tcPr>
          <w:p w14:paraId="4819EA2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harms were defined and assessed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systematically, non-systematically)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B7851E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47F000B" w14:textId="31EAAA04" w:rsidTr="00DB5D01">
        <w:trPr>
          <w:trHeight w:val="47"/>
        </w:trPr>
        <w:tc>
          <w:tcPr>
            <w:tcW w:w="1560" w:type="dxa"/>
          </w:tcPr>
          <w:p w14:paraId="5A2907F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1EE54CF8" w14:textId="3C711B1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Sample size</w:t>
            </w:r>
          </w:p>
        </w:tc>
        <w:tc>
          <w:tcPr>
            <w:tcW w:w="850" w:type="dxa"/>
          </w:tcPr>
          <w:p w14:paraId="5DC6788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16a</w:t>
            </w:r>
          </w:p>
        </w:tc>
        <w:tc>
          <w:tcPr>
            <w:tcW w:w="10348" w:type="dxa"/>
          </w:tcPr>
          <w:p w14:paraId="220A698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sample size was determined, including all assumptions supporting the sample size calculation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2891D8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5CB30557" w14:textId="313F18EA" w:rsidTr="00C9152A">
        <w:trPr>
          <w:trHeight w:val="62"/>
        </w:trPr>
        <w:tc>
          <w:tcPr>
            <w:tcW w:w="1560" w:type="dxa"/>
          </w:tcPr>
          <w:p w14:paraId="08CC833C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1731489E" w14:textId="73226012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8BB85B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16b</w:t>
            </w:r>
          </w:p>
        </w:tc>
        <w:tc>
          <w:tcPr>
            <w:tcW w:w="10348" w:type="dxa"/>
          </w:tcPr>
          <w:p w14:paraId="2D06107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Explanation of any interim analyses and stopping guidelines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CABA46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2051DFA3" w14:textId="3FCF8DCA" w:rsidTr="00DB5D01">
        <w:trPr>
          <w:trHeight w:val="122"/>
        </w:trPr>
        <w:tc>
          <w:tcPr>
            <w:tcW w:w="1560" w:type="dxa"/>
          </w:tcPr>
          <w:p w14:paraId="4D9C6AB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AE0BF75" w14:textId="28D34F7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>:</w:t>
            </w:r>
          </w:p>
        </w:tc>
        <w:tc>
          <w:tcPr>
            <w:tcW w:w="850" w:type="dxa"/>
          </w:tcPr>
          <w:p w14:paraId="7B1DD812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</w:pPr>
            <w:r w:rsidRPr="00A95D8C">
              <w:rPr>
                <w:szCs w:val="24"/>
              </w:rPr>
              <w:t xml:space="preserve"> </w:t>
            </w:r>
          </w:p>
        </w:tc>
        <w:tc>
          <w:tcPr>
            <w:tcW w:w="10348" w:type="dxa"/>
          </w:tcPr>
          <w:p w14:paraId="42F7324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</w:pPr>
            <w:r w:rsidRPr="00A95D8C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87F4DF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3B115453" w14:textId="66DE8618" w:rsidTr="00DB5D01">
        <w:trPr>
          <w:trHeight w:val="47"/>
        </w:trPr>
        <w:tc>
          <w:tcPr>
            <w:tcW w:w="1560" w:type="dxa"/>
          </w:tcPr>
          <w:p w14:paraId="4914686F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FFD2902" w14:textId="04B5AF5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Sequence generation</w:t>
            </w:r>
          </w:p>
        </w:tc>
        <w:tc>
          <w:tcPr>
            <w:tcW w:w="850" w:type="dxa"/>
          </w:tcPr>
          <w:p w14:paraId="2E1B25C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17a</w:t>
            </w:r>
          </w:p>
        </w:tc>
        <w:tc>
          <w:tcPr>
            <w:tcW w:w="10348" w:type="dxa"/>
          </w:tcPr>
          <w:p w14:paraId="62859E2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Who generated the random allocation sequence and the method used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CB3B9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42F6F25F" w14:textId="6CBA90EF" w:rsidTr="00DB5D01">
        <w:trPr>
          <w:trHeight w:val="86"/>
        </w:trPr>
        <w:tc>
          <w:tcPr>
            <w:tcW w:w="1560" w:type="dxa"/>
          </w:tcPr>
          <w:p w14:paraId="5DF65CD3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22DCCE4B" w14:textId="2EF73D45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BE2DA6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17b</w:t>
            </w:r>
          </w:p>
        </w:tc>
        <w:tc>
          <w:tcPr>
            <w:tcW w:w="10348" w:type="dxa"/>
          </w:tcPr>
          <w:p w14:paraId="18E276DE" w14:textId="4954623E" w:rsidR="00DB5D01" w:rsidRPr="00214F24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 w:rsidRPr="00A95D8C">
              <w:rPr>
                <w:szCs w:val="24"/>
              </w:rPr>
              <w:t xml:space="preserve">Type of </w:t>
            </w: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 xml:space="preserve"> and details of any restriction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stratification, blocking and block size)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C5702A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B5D01" w:rsidRPr="009C6FD6" w14:paraId="3EBDFA55" w14:textId="77777777" w:rsidTr="00DB5D01">
        <w:trPr>
          <w:trHeight w:val="86"/>
        </w:trPr>
        <w:tc>
          <w:tcPr>
            <w:tcW w:w="1560" w:type="dxa"/>
          </w:tcPr>
          <w:p w14:paraId="171ECB1E" w14:textId="77777777" w:rsidR="00DB5D01" w:rsidRPr="009C6FD6" w:rsidRDefault="00DB5D01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</w:tcPr>
          <w:p w14:paraId="1362F785" w14:textId="77777777" w:rsidR="00DB5D01" w:rsidRPr="009C6FD6" w:rsidRDefault="00DB5D01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6BE76F1" w14:textId="77777777" w:rsidR="00DB5D01" w:rsidRPr="00A95D8C" w:rsidRDefault="00DB5D01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10348" w:type="dxa"/>
          </w:tcPr>
          <w:p w14:paraId="63E5DC48" w14:textId="77777777" w:rsidR="00DB5D01" w:rsidRPr="00A95D8C" w:rsidRDefault="00DB5D01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440A31B" w14:textId="5595A39A" w:rsidR="00DB5D01" w:rsidRPr="00DB5D01" w:rsidRDefault="00DB5D01" w:rsidP="00DB5D01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bCs/>
                <w:szCs w:val="24"/>
              </w:rPr>
            </w:pPr>
            <w:r w:rsidRPr="00DB5D01">
              <w:rPr>
                <w:b/>
                <w:bCs/>
                <w:szCs w:val="24"/>
              </w:rPr>
              <w:t>Reported on page no.</w:t>
            </w:r>
          </w:p>
        </w:tc>
      </w:tr>
      <w:tr w:rsidR="00C9152A" w:rsidRPr="009C6FD6" w14:paraId="32DD2903" w14:textId="410EC6AC" w:rsidTr="00D86B53">
        <w:trPr>
          <w:trHeight w:val="544"/>
        </w:trPr>
        <w:tc>
          <w:tcPr>
            <w:tcW w:w="1560" w:type="dxa"/>
          </w:tcPr>
          <w:p w14:paraId="65738DC4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6BD0A8B" w14:textId="4F5405E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Allocation concealment mechanism</w:t>
            </w:r>
          </w:p>
        </w:tc>
        <w:tc>
          <w:tcPr>
            <w:tcW w:w="850" w:type="dxa"/>
          </w:tcPr>
          <w:p w14:paraId="6D4A3CC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18</w:t>
            </w:r>
          </w:p>
        </w:tc>
        <w:tc>
          <w:tcPr>
            <w:tcW w:w="10348" w:type="dxa"/>
          </w:tcPr>
          <w:p w14:paraId="540A86A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Mechanism used to implement the random allocation sequence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central computer/telephone; sequentially numbered, opaque, sealed containers), describing any steps to conceal the sequence until interventions were assigned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EE878D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881AFB4" w14:textId="676FDCF0" w:rsidTr="00D86B53">
        <w:trPr>
          <w:trHeight w:val="214"/>
        </w:trPr>
        <w:tc>
          <w:tcPr>
            <w:tcW w:w="1560" w:type="dxa"/>
          </w:tcPr>
          <w:p w14:paraId="6820DC7E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697B183A" w14:textId="1D12750B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Implementation</w:t>
            </w:r>
          </w:p>
        </w:tc>
        <w:tc>
          <w:tcPr>
            <w:tcW w:w="850" w:type="dxa"/>
          </w:tcPr>
          <w:p w14:paraId="325D557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19</w:t>
            </w:r>
          </w:p>
        </w:tc>
        <w:tc>
          <w:tcPr>
            <w:tcW w:w="10348" w:type="dxa"/>
          </w:tcPr>
          <w:p w14:paraId="41A5963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Whether the personnel who enrolled and those who assigned participants to the interventions had access to the random allocation sequence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97BDC7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875E72E" w14:textId="2FC6D0E6" w:rsidTr="00D86B53">
        <w:trPr>
          <w:trHeight w:val="251"/>
        </w:trPr>
        <w:tc>
          <w:tcPr>
            <w:tcW w:w="1560" w:type="dxa"/>
          </w:tcPr>
          <w:p w14:paraId="579F95E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23E446F" w14:textId="4FB7C223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Blinding</w:t>
            </w:r>
          </w:p>
        </w:tc>
        <w:tc>
          <w:tcPr>
            <w:tcW w:w="850" w:type="dxa"/>
          </w:tcPr>
          <w:p w14:paraId="59D4516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20a</w:t>
            </w:r>
          </w:p>
        </w:tc>
        <w:tc>
          <w:tcPr>
            <w:tcW w:w="10348" w:type="dxa"/>
          </w:tcPr>
          <w:p w14:paraId="4144D39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Who was blinded after assignment to interventions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participants, care providers, outcome assessors, data analysts)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948DC72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16E363D6" w14:textId="7B3DF9E5" w:rsidTr="00D86B53">
        <w:trPr>
          <w:trHeight w:val="98"/>
        </w:trPr>
        <w:tc>
          <w:tcPr>
            <w:tcW w:w="1560" w:type="dxa"/>
          </w:tcPr>
          <w:p w14:paraId="71A41171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2E328057" w14:textId="20477D7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2725F0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20b</w:t>
            </w:r>
          </w:p>
        </w:tc>
        <w:tc>
          <w:tcPr>
            <w:tcW w:w="10348" w:type="dxa"/>
          </w:tcPr>
          <w:p w14:paraId="58B445B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blinded, how blinding was achieved and description of the similarity of interventions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A8C96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5E3D1544" w14:textId="4D42DD44" w:rsidTr="00D86B53">
        <w:trPr>
          <w:trHeight w:val="225"/>
        </w:trPr>
        <w:tc>
          <w:tcPr>
            <w:tcW w:w="1560" w:type="dxa"/>
          </w:tcPr>
          <w:p w14:paraId="7097F24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2C79C0DD" w14:textId="3E3E2180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Statistical methods</w:t>
            </w:r>
          </w:p>
        </w:tc>
        <w:tc>
          <w:tcPr>
            <w:tcW w:w="850" w:type="dxa"/>
          </w:tcPr>
          <w:p w14:paraId="55E8B9F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21a</w:t>
            </w:r>
          </w:p>
        </w:tc>
        <w:tc>
          <w:tcPr>
            <w:tcW w:w="10348" w:type="dxa"/>
          </w:tcPr>
          <w:p w14:paraId="5C34521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Statistical methods used to compare groups for primary and secondary outcomes, including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92F4EA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52CDC73B" w14:textId="46E9F593" w:rsidTr="00D86B53">
        <w:trPr>
          <w:trHeight w:val="225"/>
        </w:trPr>
        <w:tc>
          <w:tcPr>
            <w:tcW w:w="1560" w:type="dxa"/>
          </w:tcPr>
          <w:p w14:paraId="3E2DE8F4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6865A94B" w14:textId="10378D2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1C890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21b</w:t>
            </w:r>
          </w:p>
        </w:tc>
        <w:tc>
          <w:tcPr>
            <w:tcW w:w="10348" w:type="dxa"/>
          </w:tcPr>
          <w:p w14:paraId="24C2734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Definition of who is included in each analysis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 xml:space="preserve">, all </w:t>
            </w:r>
            <w:proofErr w:type="spellStart"/>
            <w:r w:rsidRPr="00A95D8C">
              <w:rPr>
                <w:szCs w:val="24"/>
              </w:rPr>
              <w:t>randomised</w:t>
            </w:r>
            <w:proofErr w:type="spellEnd"/>
            <w:r w:rsidRPr="00A95D8C">
              <w:rPr>
                <w:szCs w:val="24"/>
              </w:rPr>
              <w:t xml:space="preserve"> participants), and in which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87EE11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06E0E11E" w14:textId="568F1822" w:rsidTr="00D86B53">
        <w:trPr>
          <w:trHeight w:val="225"/>
        </w:trPr>
        <w:tc>
          <w:tcPr>
            <w:tcW w:w="1560" w:type="dxa"/>
          </w:tcPr>
          <w:p w14:paraId="2160FC01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3B610B1C" w14:textId="024EBACD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F4017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21c</w:t>
            </w:r>
          </w:p>
        </w:tc>
        <w:tc>
          <w:tcPr>
            <w:tcW w:w="10348" w:type="dxa"/>
          </w:tcPr>
          <w:p w14:paraId="6FEA342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missing data were handled in the analysis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A9DC13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147C9813" w14:textId="210963C6" w:rsidTr="00D86B53">
        <w:trPr>
          <w:trHeight w:val="257"/>
        </w:trPr>
        <w:tc>
          <w:tcPr>
            <w:tcW w:w="1560" w:type="dxa"/>
          </w:tcPr>
          <w:p w14:paraId="2A9EAD84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C29010E" w14:textId="20B0685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1A690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21d</w:t>
            </w:r>
          </w:p>
        </w:tc>
        <w:tc>
          <w:tcPr>
            <w:tcW w:w="10348" w:type="dxa"/>
          </w:tcPr>
          <w:p w14:paraId="2C3BFD9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Methods for any additional analyses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subgroup and sensitivity analyses), distinguishing prespecified from post</w:t>
            </w:r>
            <w:r>
              <w:rPr>
                <w:szCs w:val="24"/>
              </w:rPr>
              <w:t xml:space="preserve"> </w:t>
            </w:r>
            <w:r w:rsidRPr="00A95D8C">
              <w:rPr>
                <w:szCs w:val="24"/>
              </w:rPr>
              <w:t>hoc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04556C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C9152A" w:rsidRPr="009C6FD6" w14:paraId="372A5F35" w14:textId="7F1F04CE" w:rsidTr="00D86B53">
        <w:trPr>
          <w:trHeight w:val="276"/>
        </w:trPr>
        <w:tc>
          <w:tcPr>
            <w:tcW w:w="1560" w:type="dxa"/>
          </w:tcPr>
          <w:p w14:paraId="78AB83E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  <w:vAlign w:val="bottom"/>
          </w:tcPr>
          <w:p w14:paraId="0AE2BAF1" w14:textId="24735C60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Results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4083DF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D86B53" w:rsidRPr="009C6FD6" w14:paraId="7221D068" w14:textId="2B3ECB08" w:rsidTr="00D86B53">
        <w:trPr>
          <w:trHeight w:val="409"/>
        </w:trPr>
        <w:tc>
          <w:tcPr>
            <w:tcW w:w="1560" w:type="dxa"/>
          </w:tcPr>
          <w:p w14:paraId="42A7075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6F933BCF" w14:textId="66F0E5A6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Participant flow, including flow diagram</w:t>
            </w:r>
          </w:p>
        </w:tc>
        <w:tc>
          <w:tcPr>
            <w:tcW w:w="850" w:type="dxa"/>
          </w:tcPr>
          <w:p w14:paraId="7E6A5FF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22a</w:t>
            </w:r>
          </w:p>
        </w:tc>
        <w:tc>
          <w:tcPr>
            <w:tcW w:w="10348" w:type="dxa"/>
          </w:tcPr>
          <w:p w14:paraId="51EFA88B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For each group, the numbers of participants who were randomly assigned, received intended intervention, and were </w:t>
            </w:r>
            <w:proofErr w:type="spellStart"/>
            <w:r w:rsidRPr="00A95D8C">
              <w:rPr>
                <w:szCs w:val="24"/>
              </w:rPr>
              <w:t>analysed</w:t>
            </w:r>
            <w:proofErr w:type="spellEnd"/>
            <w:r w:rsidRPr="00A95D8C">
              <w:rPr>
                <w:szCs w:val="24"/>
              </w:rPr>
              <w:t xml:space="preserve"> for the primary outcome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FFCD9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43285D40" w14:textId="4A800CD3" w:rsidTr="00D86B53">
        <w:trPr>
          <w:trHeight w:val="189"/>
        </w:trPr>
        <w:tc>
          <w:tcPr>
            <w:tcW w:w="1560" w:type="dxa"/>
          </w:tcPr>
          <w:p w14:paraId="078404D1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164525E9" w14:textId="1CD08B7D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CC267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22b</w:t>
            </w:r>
          </w:p>
        </w:tc>
        <w:tc>
          <w:tcPr>
            <w:tcW w:w="10348" w:type="dxa"/>
          </w:tcPr>
          <w:p w14:paraId="33EDC196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For each group, losses and exclusions after </w:t>
            </w: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>, together with reasons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78E01B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16B37113" w14:textId="113A4367" w:rsidTr="00D86B53">
        <w:trPr>
          <w:trHeight w:val="221"/>
        </w:trPr>
        <w:tc>
          <w:tcPr>
            <w:tcW w:w="1560" w:type="dxa"/>
          </w:tcPr>
          <w:p w14:paraId="5E927DA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E8E3E35" w14:textId="6EB9878F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Recruitment</w:t>
            </w:r>
          </w:p>
        </w:tc>
        <w:tc>
          <w:tcPr>
            <w:tcW w:w="850" w:type="dxa"/>
          </w:tcPr>
          <w:p w14:paraId="31F56EE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23a</w:t>
            </w:r>
          </w:p>
        </w:tc>
        <w:tc>
          <w:tcPr>
            <w:tcW w:w="10348" w:type="dxa"/>
          </w:tcPr>
          <w:p w14:paraId="2FACE3F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Dates defining the periods of recruitment and follow-up for outcomes of benefits and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3886DC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42D233B6" w14:textId="2A9A617E" w:rsidTr="00D86B53">
        <w:trPr>
          <w:trHeight w:val="276"/>
        </w:trPr>
        <w:tc>
          <w:tcPr>
            <w:tcW w:w="1560" w:type="dxa"/>
          </w:tcPr>
          <w:p w14:paraId="39E428CE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D05ABA8" w14:textId="34EB1728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D97505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23b</w:t>
            </w:r>
          </w:p>
        </w:tc>
        <w:tc>
          <w:tcPr>
            <w:tcW w:w="10348" w:type="dxa"/>
          </w:tcPr>
          <w:p w14:paraId="10F2848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relevant, why the trial ended or was stopped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F9AE1C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2AF8086A" w14:textId="73D3CF27" w:rsidTr="00D86B53">
        <w:trPr>
          <w:trHeight w:val="441"/>
        </w:trPr>
        <w:tc>
          <w:tcPr>
            <w:tcW w:w="1560" w:type="dxa"/>
          </w:tcPr>
          <w:p w14:paraId="3606B2E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1516A7B5" w14:textId="00FE476C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delivery</w:t>
            </w:r>
          </w:p>
        </w:tc>
        <w:tc>
          <w:tcPr>
            <w:tcW w:w="850" w:type="dxa"/>
          </w:tcPr>
          <w:p w14:paraId="212C956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24a</w:t>
            </w:r>
          </w:p>
        </w:tc>
        <w:tc>
          <w:tcPr>
            <w:tcW w:w="10348" w:type="dxa"/>
          </w:tcPr>
          <w:p w14:paraId="466BA72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as they were actually administered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 xml:space="preserve">, where appropriate, who delivered the intervention/comparator, how participants adhered, whether they were delivered as intended </w:t>
            </w:r>
            <w:r>
              <w:rPr>
                <w:szCs w:val="24"/>
              </w:rPr>
              <w:t>(</w:t>
            </w:r>
            <w:r w:rsidRPr="00A95D8C">
              <w:rPr>
                <w:szCs w:val="24"/>
              </w:rPr>
              <w:t>fidelity</w:t>
            </w:r>
            <w:r>
              <w:rPr>
                <w:szCs w:val="24"/>
              </w:rPr>
              <w:t>)</w:t>
            </w:r>
            <w:r w:rsidRPr="00A95D8C">
              <w:rPr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FBEF8C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386E3BBC" w14:textId="7C5B2D54" w:rsidTr="00D86B53">
        <w:trPr>
          <w:trHeight w:val="243"/>
        </w:trPr>
        <w:tc>
          <w:tcPr>
            <w:tcW w:w="1560" w:type="dxa"/>
          </w:tcPr>
          <w:p w14:paraId="1116E4B2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08679969" w14:textId="3A0947DE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9750EE4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24b</w:t>
            </w:r>
          </w:p>
        </w:tc>
        <w:tc>
          <w:tcPr>
            <w:tcW w:w="10348" w:type="dxa"/>
          </w:tcPr>
          <w:p w14:paraId="6AC8E7B7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Concomitant care received during the trial for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E6E873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2B55E115" w14:textId="45706436" w:rsidTr="00D86B53">
        <w:trPr>
          <w:trHeight w:val="243"/>
        </w:trPr>
        <w:tc>
          <w:tcPr>
            <w:tcW w:w="1560" w:type="dxa"/>
          </w:tcPr>
          <w:p w14:paraId="3EDBB004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7F676A2" w14:textId="36503A5C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Baseline data</w:t>
            </w:r>
          </w:p>
        </w:tc>
        <w:tc>
          <w:tcPr>
            <w:tcW w:w="850" w:type="dxa"/>
          </w:tcPr>
          <w:p w14:paraId="45320ECD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25</w:t>
            </w:r>
          </w:p>
        </w:tc>
        <w:tc>
          <w:tcPr>
            <w:tcW w:w="10348" w:type="dxa"/>
          </w:tcPr>
          <w:p w14:paraId="2C6EA25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 table showing baseline demographic and clinical characteristics for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C13CB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7F3E7327" w14:textId="27421A4F" w:rsidTr="00D86B53">
        <w:trPr>
          <w:trHeight w:val="416"/>
        </w:trPr>
        <w:tc>
          <w:tcPr>
            <w:tcW w:w="1560" w:type="dxa"/>
          </w:tcPr>
          <w:p w14:paraId="49E46122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8A8AC70" w14:textId="0CFC6611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Numbers </w:t>
            </w:r>
            <w:proofErr w:type="spellStart"/>
            <w:r>
              <w:rPr>
                <w:szCs w:val="24"/>
              </w:rPr>
              <w:t>analysed</w:t>
            </w:r>
            <w:proofErr w:type="spellEnd"/>
            <w:r>
              <w:rPr>
                <w:szCs w:val="24"/>
              </w:rPr>
              <w:t>,</w:t>
            </w:r>
          </w:p>
          <w:p w14:paraId="19EBF4F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outcomes and estimation</w:t>
            </w:r>
          </w:p>
        </w:tc>
        <w:tc>
          <w:tcPr>
            <w:tcW w:w="850" w:type="dxa"/>
          </w:tcPr>
          <w:p w14:paraId="0C209A7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26</w:t>
            </w:r>
          </w:p>
        </w:tc>
        <w:tc>
          <w:tcPr>
            <w:tcW w:w="10348" w:type="dxa"/>
          </w:tcPr>
          <w:p w14:paraId="59D39E8D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For each primary and secondary outcome, by group:</w:t>
            </w:r>
          </w:p>
          <w:p w14:paraId="26766BB4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the number of participants included in the analysis</w:t>
            </w:r>
          </w:p>
          <w:p w14:paraId="280EA21F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the number of participants with available data at the outcome time point</w:t>
            </w:r>
          </w:p>
          <w:p w14:paraId="546E4EE9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result for each group, and the estimated effect size and its precision (such as 95% confidence interval)</w:t>
            </w:r>
          </w:p>
          <w:p w14:paraId="26D61DB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● for binary outcomes, presentation of both absolute and relative effect size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F81188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327AC6C8" w14:textId="20C5572A" w:rsidTr="00D86B53">
        <w:trPr>
          <w:trHeight w:val="204"/>
        </w:trPr>
        <w:tc>
          <w:tcPr>
            <w:tcW w:w="1560" w:type="dxa"/>
          </w:tcPr>
          <w:p w14:paraId="19865B9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9D4AD89" w14:textId="596F2FB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Harms</w:t>
            </w:r>
          </w:p>
        </w:tc>
        <w:tc>
          <w:tcPr>
            <w:tcW w:w="850" w:type="dxa"/>
          </w:tcPr>
          <w:p w14:paraId="0F1218B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27</w:t>
            </w:r>
          </w:p>
        </w:tc>
        <w:tc>
          <w:tcPr>
            <w:tcW w:w="10348" w:type="dxa"/>
          </w:tcPr>
          <w:p w14:paraId="444BFECD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All harms or unintended events in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ADA80B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66A23BAA" w14:textId="1A149A45" w:rsidTr="00D86B53">
        <w:trPr>
          <w:trHeight w:val="416"/>
        </w:trPr>
        <w:tc>
          <w:tcPr>
            <w:tcW w:w="1560" w:type="dxa"/>
          </w:tcPr>
          <w:p w14:paraId="3AB0A0F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B28A500" w14:textId="5273AC95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Ancillary analyses</w:t>
            </w:r>
          </w:p>
        </w:tc>
        <w:tc>
          <w:tcPr>
            <w:tcW w:w="850" w:type="dxa"/>
          </w:tcPr>
          <w:p w14:paraId="514EA94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28</w:t>
            </w:r>
          </w:p>
        </w:tc>
        <w:tc>
          <w:tcPr>
            <w:tcW w:w="10348" w:type="dxa"/>
          </w:tcPr>
          <w:p w14:paraId="51C0A5B7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Any other analyses performed, including subgroup and sensitivity analyses, distinguishing pre-specified from post</w:t>
            </w:r>
            <w:r>
              <w:rPr>
                <w:szCs w:val="24"/>
              </w:rPr>
              <w:t xml:space="preserve"> </w:t>
            </w:r>
            <w:r w:rsidRPr="00A95D8C">
              <w:rPr>
                <w:szCs w:val="24"/>
              </w:rPr>
              <w:t>hoc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36F0E9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0A2B83EB" w14:textId="768FF2FF" w:rsidTr="00D86B53">
        <w:trPr>
          <w:trHeight w:val="56"/>
        </w:trPr>
        <w:tc>
          <w:tcPr>
            <w:tcW w:w="1560" w:type="dxa"/>
          </w:tcPr>
          <w:p w14:paraId="4F0C75B6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78D7CEF5" w14:textId="251C7049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Discussion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B6A24A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D86B53" w:rsidRPr="009C6FD6" w14:paraId="7A36E87D" w14:textId="020D4356" w:rsidTr="00D86B53">
        <w:trPr>
          <w:trHeight w:val="281"/>
        </w:trPr>
        <w:tc>
          <w:tcPr>
            <w:tcW w:w="1560" w:type="dxa"/>
          </w:tcPr>
          <w:p w14:paraId="7E8CE5E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42708C0A" w14:textId="2C0CB51D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Interpretation</w:t>
            </w:r>
          </w:p>
        </w:tc>
        <w:tc>
          <w:tcPr>
            <w:tcW w:w="850" w:type="dxa"/>
          </w:tcPr>
          <w:p w14:paraId="72B921E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29</w:t>
            </w:r>
          </w:p>
        </w:tc>
        <w:tc>
          <w:tcPr>
            <w:tcW w:w="10348" w:type="dxa"/>
          </w:tcPr>
          <w:p w14:paraId="4356F66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Interpretation consistent with results, balancing benefits and harms, and considering other relevant evidence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1DCE8D9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86B53" w:rsidRPr="009C6FD6" w14:paraId="19B1801F" w14:textId="22DDA5ED" w:rsidTr="00D86B53">
        <w:trPr>
          <w:trHeight w:val="281"/>
        </w:trPr>
        <w:tc>
          <w:tcPr>
            <w:tcW w:w="1560" w:type="dxa"/>
          </w:tcPr>
          <w:p w14:paraId="2D4B0F1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781E9EA" w14:textId="7E5C12D2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Limitations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F77C1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30</w:t>
            </w:r>
          </w:p>
        </w:tc>
        <w:tc>
          <w:tcPr>
            <w:tcW w:w="10348" w:type="dxa"/>
            <w:tcBorders>
              <w:bottom w:val="single" w:sz="4" w:space="0" w:color="auto"/>
            </w:tcBorders>
          </w:tcPr>
          <w:p w14:paraId="5A5F6BA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Trial limitations, addressing sources of potential bias, imprecision, </w:t>
            </w:r>
            <w:proofErr w:type="spellStart"/>
            <w:r w:rsidRPr="00A95D8C">
              <w:rPr>
                <w:szCs w:val="24"/>
              </w:rPr>
              <w:t>generalisability</w:t>
            </w:r>
            <w:proofErr w:type="spellEnd"/>
            <w:r w:rsidRPr="00A95D8C">
              <w:rPr>
                <w:szCs w:val="24"/>
              </w:rPr>
              <w:t>, and, if relevant, multiplicity of analyses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C333E74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</w:tbl>
    <w:p w14:paraId="26A74134" w14:textId="77777777" w:rsidR="00DB5D01" w:rsidRPr="001D66E4" w:rsidRDefault="00DB5D01" w:rsidP="001D66E4">
      <w:pPr>
        <w:spacing w:after="0"/>
        <w:rPr>
          <w:sz w:val="16"/>
          <w:szCs w:val="16"/>
        </w:rPr>
      </w:pPr>
    </w:p>
    <w:p w14:paraId="1614A667" w14:textId="2354C806" w:rsidR="00DB5D01" w:rsidRPr="001D66E4" w:rsidRDefault="00DB5D01" w:rsidP="00DB5D01">
      <w:pPr>
        <w:pStyle w:val="TableNote"/>
        <w:tabs>
          <w:tab w:val="left" w:pos="4830"/>
        </w:tabs>
        <w:spacing w:before="80" w:line="240" w:lineRule="auto"/>
        <w:rPr>
          <w:rFonts w:ascii="Arial" w:hAnsi="Arial" w:cs="Arial"/>
          <w:sz w:val="18"/>
          <w:szCs w:val="18"/>
        </w:rPr>
      </w:pPr>
      <w:r w:rsidRPr="001D66E4">
        <w:rPr>
          <w:rFonts w:ascii="Arial" w:hAnsi="Arial" w:cs="Arial"/>
          <w:sz w:val="18"/>
          <w:szCs w:val="18"/>
        </w:rPr>
        <w:t>Citation: Hopewell S</w:t>
      </w:r>
      <w:r w:rsidR="007D4228" w:rsidRPr="001D66E4">
        <w:rPr>
          <w:rFonts w:ascii="Arial" w:hAnsi="Arial" w:cs="Arial"/>
          <w:sz w:val="18"/>
          <w:szCs w:val="18"/>
        </w:rPr>
        <w:t>, Chan AW, Collins GS, Hróbjartsson A, Moher D, Schulz KF,</w:t>
      </w:r>
      <w:r w:rsidRPr="001D66E4">
        <w:rPr>
          <w:rFonts w:ascii="Arial" w:hAnsi="Arial" w:cs="Arial"/>
          <w:sz w:val="18"/>
          <w:szCs w:val="18"/>
        </w:rPr>
        <w:t xml:space="preserve"> et al. CONSORT 2025 Statement: updated guideline for reporting randomised trials. BMJ. 2025; </w:t>
      </w:r>
      <w:proofErr w:type="gramStart"/>
      <w:r w:rsidR="006113B4" w:rsidRPr="001D66E4">
        <w:rPr>
          <w:rFonts w:ascii="Arial" w:hAnsi="Arial" w:cs="Arial"/>
          <w:sz w:val="18"/>
          <w:szCs w:val="18"/>
        </w:rPr>
        <w:t>388:e</w:t>
      </w:r>
      <w:proofErr w:type="gramEnd"/>
      <w:r w:rsidR="006113B4" w:rsidRPr="001D66E4">
        <w:rPr>
          <w:rFonts w:ascii="Arial" w:hAnsi="Arial" w:cs="Arial"/>
          <w:sz w:val="18"/>
          <w:szCs w:val="18"/>
        </w:rPr>
        <w:t xml:space="preserve">081123. </w:t>
      </w:r>
      <w:hyperlink r:id="rId8" w:history="1">
        <w:r w:rsidR="006113B4" w:rsidRPr="001D66E4">
          <w:rPr>
            <w:rStyle w:val="Hyperlink"/>
            <w:rFonts w:ascii="Arial" w:hAnsi="Arial" w:cs="Arial"/>
            <w:sz w:val="18"/>
            <w:szCs w:val="18"/>
          </w:rPr>
          <w:t>https://dx.doi.org/10.1136/bmj-2024-081123</w:t>
        </w:r>
      </w:hyperlink>
      <w:r w:rsidR="006113B4" w:rsidRPr="001D66E4">
        <w:rPr>
          <w:rFonts w:ascii="Arial" w:hAnsi="Arial" w:cs="Arial"/>
          <w:sz w:val="18"/>
          <w:szCs w:val="18"/>
        </w:rPr>
        <w:t xml:space="preserve"> </w:t>
      </w:r>
      <w:r w:rsidRPr="001D66E4">
        <w:rPr>
          <w:rFonts w:ascii="Arial" w:hAnsi="Arial" w:cs="Arial"/>
          <w:sz w:val="18"/>
          <w:szCs w:val="18"/>
        </w:rPr>
        <w:br/>
        <w:t>© 2025 Hopewell et al. This is an Open Access article distributed under the terms of the Creative Commons Attribution License (</w:t>
      </w:r>
      <w:hyperlink r:id="rId9" w:history="1">
        <w:r w:rsidRPr="001D66E4">
          <w:rPr>
            <w:rStyle w:val="Hyperlink"/>
            <w:rFonts w:ascii="Arial" w:hAnsi="Arial" w:cs="Arial"/>
            <w:sz w:val="18"/>
            <w:szCs w:val="18"/>
          </w:rPr>
          <w:t>https://creativecommons.org/licenses/by/4.0/</w:t>
        </w:r>
      </w:hyperlink>
      <w:r w:rsidRPr="001D66E4">
        <w:rPr>
          <w:rFonts w:ascii="Arial" w:hAnsi="Arial" w:cs="Arial"/>
          <w:sz w:val="18"/>
          <w:szCs w:val="18"/>
        </w:rPr>
        <w:t>), which permits unrestricted use, distribution, and reproduction in any medium, provided the original work is properly cited.</w:t>
      </w:r>
    </w:p>
    <w:p w14:paraId="518C7FEE" w14:textId="142B38C8" w:rsidR="00DB5D01" w:rsidRPr="001D66E4" w:rsidRDefault="00DB5D01" w:rsidP="00F3689F">
      <w:pPr>
        <w:pStyle w:val="TableNote"/>
        <w:tabs>
          <w:tab w:val="left" w:pos="4830"/>
        </w:tabs>
        <w:spacing w:before="80" w:line="240" w:lineRule="auto"/>
        <w:rPr>
          <w:rFonts w:ascii="Arial" w:hAnsi="Arial" w:cs="Arial"/>
          <w:sz w:val="18"/>
          <w:szCs w:val="18"/>
        </w:rPr>
      </w:pPr>
      <w:r w:rsidRPr="001D66E4">
        <w:rPr>
          <w:rFonts w:ascii="Arial" w:hAnsi="Arial" w:cs="Arial"/>
          <w:sz w:val="18"/>
          <w:szCs w:val="18"/>
        </w:rPr>
        <w:t xml:space="preserve">*We strongly recommend reading this statement in conjunction with the CONSORT 2025 Explanation and Elaboration </w:t>
      </w:r>
      <w:r w:rsidR="00D86B53" w:rsidRPr="001D66E4">
        <w:rPr>
          <w:rFonts w:ascii="Arial" w:hAnsi="Arial" w:cs="Arial"/>
          <w:sz w:val="18"/>
          <w:szCs w:val="18"/>
        </w:rPr>
        <w:t>and</w:t>
      </w:r>
      <w:r w:rsidR="00F3689F" w:rsidRPr="001D66E4">
        <w:rPr>
          <w:rFonts w:ascii="Arial" w:hAnsi="Arial" w:cs="Arial"/>
          <w:sz w:val="18"/>
          <w:szCs w:val="18"/>
        </w:rPr>
        <w:t xml:space="preserve">/or the CONSORT 2025 Expanded Checklist </w:t>
      </w:r>
      <w:r w:rsidRPr="001D66E4">
        <w:rPr>
          <w:rFonts w:ascii="Arial" w:hAnsi="Arial" w:cs="Arial"/>
          <w:sz w:val="18"/>
          <w:szCs w:val="18"/>
        </w:rPr>
        <w:t xml:space="preserve">for important clarifications on all the items. We also recommend reading relevant CONSORT extensions. See </w:t>
      </w:r>
      <w:hyperlink r:id="rId10" w:history="1">
        <w:r w:rsidR="00F3689F" w:rsidRPr="001D66E4">
          <w:rPr>
            <w:rStyle w:val="Hyperlink"/>
            <w:rFonts w:ascii="Arial" w:hAnsi="Arial" w:cs="Arial"/>
            <w:sz w:val="18"/>
            <w:szCs w:val="18"/>
          </w:rPr>
          <w:t>www.consort-spirit.org</w:t>
        </w:r>
      </w:hyperlink>
      <w:r w:rsidRPr="001D66E4">
        <w:rPr>
          <w:rFonts w:ascii="Arial" w:hAnsi="Arial" w:cs="Arial"/>
          <w:sz w:val="18"/>
          <w:szCs w:val="18"/>
        </w:rPr>
        <w:t>.</w:t>
      </w:r>
    </w:p>
    <w:sectPr w:rsidR="00DB5D01" w:rsidRPr="001D66E4" w:rsidSect="00C915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2A"/>
    <w:rsid w:val="00141134"/>
    <w:rsid w:val="001D66E4"/>
    <w:rsid w:val="003734CC"/>
    <w:rsid w:val="006113B4"/>
    <w:rsid w:val="00715DC2"/>
    <w:rsid w:val="00717D29"/>
    <w:rsid w:val="0076583E"/>
    <w:rsid w:val="007D4228"/>
    <w:rsid w:val="00C9152A"/>
    <w:rsid w:val="00CF759C"/>
    <w:rsid w:val="00D86B53"/>
    <w:rsid w:val="00DB5D01"/>
    <w:rsid w:val="00E72327"/>
    <w:rsid w:val="00F3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912D"/>
  <w15:chartTrackingRefBased/>
  <w15:docId w15:val="{20AE8105-5C3D-4B2A-AC07-32960008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2A"/>
    <w:rPr>
      <w:b/>
      <w:bCs/>
      <w:smallCaps/>
      <w:color w:val="0F4761" w:themeColor="accent1" w:themeShade="BF"/>
      <w:spacing w:val="5"/>
    </w:rPr>
  </w:style>
  <w:style w:type="table" w:customStyle="1" w:styleId="Style2">
    <w:name w:val="Style2"/>
    <w:basedOn w:val="TableNormal"/>
    <w:rsid w:val="00C9152A"/>
    <w:pPr>
      <w:spacing w:after="0" w:line="48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val="en-US" w:eastAsia="en-GB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Body">
    <w:name w:val="TableBody"/>
    <w:basedOn w:val="Normal"/>
    <w:link w:val="TableBodyChar"/>
    <w:rsid w:val="00C9152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TableHeader">
    <w:name w:val="TableHeader"/>
    <w:basedOn w:val="Normal"/>
    <w:next w:val="Normal"/>
    <w:rsid w:val="00C9152A"/>
    <w:pPr>
      <w:spacing w:after="0" w:line="240" w:lineRule="auto"/>
    </w:pPr>
    <w:rPr>
      <w:rFonts w:ascii="Times New Roman" w:eastAsia="Calibri" w:hAnsi="Times New Roman" w:cs="Times New Roman"/>
      <w:b/>
      <w:kern w:val="0"/>
      <w:sz w:val="24"/>
      <w:szCs w:val="20"/>
      <w14:ligatures w14:val="none"/>
    </w:rPr>
  </w:style>
  <w:style w:type="character" w:customStyle="1" w:styleId="TableBodyChar">
    <w:name w:val="TableBody Char"/>
    <w:basedOn w:val="DefaultParagraphFont"/>
    <w:link w:val="TableBody"/>
    <w:rsid w:val="00C9152A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TableNote">
    <w:name w:val="TableNote"/>
    <w:basedOn w:val="Normal"/>
    <w:rsid w:val="00DB5D01"/>
    <w:pPr>
      <w:spacing w:after="0" w:line="30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Hyperlink">
    <w:name w:val="Hyperlink"/>
    <w:rsid w:val="00DB5D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136/bmj-2024-08112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onsort-spirit.or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ddeea2-f3b1-4ebc-a567-81c17d15cf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11A982BD5734D9987567053EDC080" ma:contentTypeVersion="15" ma:contentTypeDescription="Create a new document." ma:contentTypeScope="" ma:versionID="d7de7b604399ac970b9c342b1a8dc348">
  <xsd:schema xmlns:xsd="http://www.w3.org/2001/XMLSchema" xmlns:xs="http://www.w3.org/2001/XMLSchema" xmlns:p="http://schemas.microsoft.com/office/2006/metadata/properties" xmlns:ns3="beddeea2-f3b1-4ebc-a567-81c17d15cf76" xmlns:ns4="923037a1-f27a-4140-bb27-ea3fe707fdc3" targetNamespace="http://schemas.microsoft.com/office/2006/metadata/properties" ma:root="true" ma:fieldsID="bf02856cc99f52b53622940abb052ddf" ns3:_="" ns4:_="">
    <xsd:import namespace="beddeea2-f3b1-4ebc-a567-81c17d15cf76"/>
    <xsd:import namespace="923037a1-f27a-4140-bb27-ea3fe707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eea2-f3b1-4ebc-a567-81c17d15c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037a1-f27a-4140-bb27-ea3fe707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8071D-4AC9-4203-A0E8-E68C83DD2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2BFF6-CAA9-4601-B54A-A0AD391164E9}">
  <ds:schemaRefs>
    <ds:schemaRef ds:uri="923037a1-f27a-4140-bb27-ea3fe707fdc3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beddeea2-f3b1-4ebc-a567-81c17d15cf7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EDC6CD9-3846-4F63-BEDD-DB6DD4EA6A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032C7C-348D-4FD7-9A13-C4D306A7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eea2-f3b1-4ebc-a567-81c17d15cf76"/>
    <ds:schemaRef ds:uri="923037a1-f27a-4140-bb27-ea3fe707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rtunn2</dc:creator>
  <cp:keywords/>
  <dc:description/>
  <cp:lastModifiedBy>Ruth Tunn</cp:lastModifiedBy>
  <cp:revision>11</cp:revision>
  <dcterms:created xsi:type="dcterms:W3CDTF">2025-03-15T22:59:00Z</dcterms:created>
  <dcterms:modified xsi:type="dcterms:W3CDTF">2025-04-10T16:11:00Z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0x0101007B911A982BD5734D9987567053EDC080</vt:lpwstr>
  </property>
</Properties>
</file>