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300" w:rsidRPr="00783300" w:rsidRDefault="00783300" w:rsidP="00783300">
      <w:pPr>
        <w:pStyle w:val="CM2"/>
        <w:ind w:left="1080"/>
        <w:rPr>
          <w:rFonts w:asciiTheme="majorHAnsi" w:hAnsiTheme="majorHAnsi" w:cs="Arial"/>
          <w:color w:val="FFFFFF"/>
          <w:sz w:val="28"/>
          <w:szCs w:val="28"/>
        </w:rPr>
      </w:pPr>
      <w:r w:rsidRPr="00783300">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pt;margin-top:-14.25pt;width:35.25pt;height:37.75pt;z-index:-251656192;mso-position-horizontal-relative:text;mso-position-vertical-relative:text;mso-width-relative:page;mso-height-relative:page" wrapcoords="-309 0 -309 21312 21600 21312 21600 0 -309 0">
            <v:imagedata r:id="rId7" o:title="CONSORT logo2"/>
            <w10:wrap type="square"/>
          </v:shape>
        </w:pict>
      </w:r>
      <w:r w:rsidRPr="00783300">
        <w:rPr>
          <w:rFonts w:asciiTheme="majorHAnsi" w:hAnsiTheme="majorHAnsi"/>
          <w:sz w:val="28"/>
          <w:szCs w:val="28"/>
          <w:lang w:val="fr-FR" w:bidi="th-TH"/>
        </w:rPr>
        <w:t>Liste de contrôle</w:t>
      </w:r>
      <w:r w:rsidRPr="00783300">
        <w:rPr>
          <w:rFonts w:asciiTheme="majorHAnsi" w:hAnsiTheme="majorHAnsi"/>
          <w:sz w:val="28"/>
          <w:szCs w:val="28"/>
        </w:rPr>
        <w:t xml:space="preserve"> CONSORT 2010 à </w:t>
      </w:r>
      <w:proofErr w:type="spellStart"/>
      <w:r w:rsidRPr="00783300">
        <w:rPr>
          <w:rFonts w:asciiTheme="majorHAnsi" w:hAnsiTheme="majorHAnsi"/>
          <w:sz w:val="28"/>
          <w:szCs w:val="28"/>
        </w:rPr>
        <w:t>inclure</w:t>
      </w:r>
      <w:proofErr w:type="spellEnd"/>
      <w:r w:rsidRPr="00783300">
        <w:rPr>
          <w:rFonts w:asciiTheme="majorHAnsi" w:hAnsiTheme="majorHAnsi"/>
          <w:sz w:val="28"/>
          <w:szCs w:val="28"/>
        </w:rPr>
        <w:t xml:space="preserve"> pour </w:t>
      </w:r>
      <w:proofErr w:type="spellStart"/>
      <w:r w:rsidRPr="00783300">
        <w:rPr>
          <w:rFonts w:asciiTheme="majorHAnsi" w:hAnsiTheme="majorHAnsi"/>
          <w:sz w:val="28"/>
          <w:szCs w:val="28"/>
        </w:rPr>
        <w:t>rendre</w:t>
      </w:r>
      <w:proofErr w:type="spellEnd"/>
      <w:r w:rsidRPr="00783300">
        <w:rPr>
          <w:rFonts w:asciiTheme="majorHAnsi" w:hAnsiTheme="majorHAnsi"/>
          <w:sz w:val="28"/>
          <w:szCs w:val="28"/>
        </w:rPr>
        <w:t xml:space="preserve"> </w:t>
      </w:r>
      <w:proofErr w:type="spellStart"/>
      <w:r w:rsidRPr="00783300">
        <w:rPr>
          <w:rFonts w:asciiTheme="majorHAnsi" w:hAnsiTheme="majorHAnsi"/>
          <w:sz w:val="28"/>
          <w:szCs w:val="28"/>
        </w:rPr>
        <w:t>compte</w:t>
      </w:r>
      <w:proofErr w:type="spellEnd"/>
      <w:r w:rsidRPr="00783300">
        <w:rPr>
          <w:rFonts w:asciiTheme="majorHAnsi" w:hAnsiTheme="majorHAnsi"/>
          <w:sz w:val="28"/>
          <w:szCs w:val="28"/>
        </w:rPr>
        <w:t xml:space="preserve"> d’un </w:t>
      </w:r>
      <w:proofErr w:type="spellStart"/>
      <w:r w:rsidRPr="00783300">
        <w:rPr>
          <w:rFonts w:asciiTheme="majorHAnsi" w:hAnsiTheme="majorHAnsi"/>
          <w:sz w:val="28"/>
          <w:szCs w:val="28"/>
        </w:rPr>
        <w:t>essai</w:t>
      </w:r>
      <w:proofErr w:type="spellEnd"/>
      <w:r w:rsidRPr="00783300">
        <w:rPr>
          <w:rFonts w:asciiTheme="majorHAnsi" w:hAnsiTheme="majorHAnsi"/>
          <w:sz w:val="28"/>
          <w:szCs w:val="28"/>
        </w:rPr>
        <w:t xml:space="preserve"> </w:t>
      </w:r>
      <w:proofErr w:type="spellStart"/>
      <w:r w:rsidRPr="00783300">
        <w:rPr>
          <w:rFonts w:asciiTheme="majorHAnsi" w:hAnsiTheme="majorHAnsi"/>
          <w:sz w:val="28"/>
          <w:szCs w:val="28"/>
        </w:rPr>
        <w:t>randomisé</w:t>
      </w:r>
      <w:proofErr w:type="spellEnd"/>
      <w:r w:rsidRPr="00783300">
        <w:rPr>
          <w:rFonts w:asciiTheme="majorHAnsi" w:hAnsiTheme="majorHAnsi"/>
          <w:sz w:val="28"/>
          <w:szCs w:val="28"/>
        </w:rPr>
        <w:t>*</w:t>
      </w:r>
    </w:p>
    <w:tbl>
      <w:tblPr>
        <w:tblW w:w="4929" w:type="pct"/>
        <w:tblInd w:w="110" w:type="dxa"/>
        <w:tblBorders>
          <w:top w:val="nil"/>
          <w:left w:val="nil"/>
          <w:bottom w:val="nil"/>
          <w:right w:val="nil"/>
        </w:tblBorders>
        <w:tblLook w:val="0000"/>
      </w:tblPr>
      <w:tblGrid>
        <w:gridCol w:w="2420"/>
        <w:gridCol w:w="732"/>
        <w:gridCol w:w="11516"/>
        <w:gridCol w:w="720"/>
      </w:tblGrid>
      <w:tr w:rsidR="00783300" w:rsidRPr="00EC2ADB" w:rsidTr="0093132E">
        <w:tblPrEx>
          <w:tblCellMar>
            <w:top w:w="0" w:type="dxa"/>
            <w:bottom w:w="0" w:type="dxa"/>
          </w:tblCellMar>
        </w:tblPrEx>
        <w:trPr>
          <w:trHeight w:val="432"/>
          <w:tblHeader/>
        </w:trPr>
        <w:tc>
          <w:tcPr>
            <w:tcW w:w="786" w:type="pct"/>
            <w:tcBorders>
              <w:top w:val="double" w:sz="6" w:space="0" w:color="000000"/>
              <w:left w:val="single" w:sz="6" w:space="0" w:color="000000"/>
              <w:bottom w:val="double" w:sz="6" w:space="0" w:color="000000"/>
              <w:right w:val="single" w:sz="6" w:space="0" w:color="000000"/>
            </w:tcBorders>
            <w:shd w:val="clear" w:color="auto" w:fill="8DB3E2" w:themeFill="text2" w:themeFillTint="66"/>
            <w:vAlign w:val="center"/>
          </w:tcPr>
          <w:p w:rsidR="00783300" w:rsidRPr="00EC2ADB" w:rsidRDefault="00783300" w:rsidP="00783300">
            <w:pPr>
              <w:pStyle w:val="Default"/>
              <w:rPr>
                <w:rFonts w:ascii="Arial" w:hAnsi="Arial" w:cs="Arial"/>
                <w:color w:val="FFFFFF"/>
                <w:sz w:val="19"/>
                <w:szCs w:val="19"/>
              </w:rPr>
            </w:pPr>
            <w:r w:rsidRPr="00EC2ADB">
              <w:rPr>
                <w:rFonts w:ascii="Arial" w:hAnsi="Arial" w:cs="Arial"/>
                <w:b/>
                <w:bCs/>
                <w:color w:val="FFFFFF"/>
                <w:sz w:val="19"/>
                <w:szCs w:val="19"/>
              </w:rPr>
              <w:t>Section/</w:t>
            </w:r>
            <w:proofErr w:type="spellStart"/>
            <w:r w:rsidRPr="00EC2ADB">
              <w:rPr>
                <w:rFonts w:ascii="Arial" w:hAnsi="Arial" w:cs="Arial"/>
                <w:b/>
                <w:bCs/>
                <w:color w:val="FFFFFF"/>
                <w:sz w:val="19"/>
                <w:szCs w:val="19"/>
              </w:rPr>
              <w:t>sujet</w:t>
            </w:r>
            <w:proofErr w:type="spellEnd"/>
          </w:p>
        </w:tc>
        <w:tc>
          <w:tcPr>
            <w:tcW w:w="238" w:type="pct"/>
            <w:tcBorders>
              <w:top w:val="double" w:sz="6" w:space="0" w:color="000000"/>
              <w:left w:val="single" w:sz="6" w:space="0" w:color="000000"/>
              <w:bottom w:val="double" w:sz="6" w:space="0" w:color="000000"/>
              <w:right w:val="single" w:sz="6" w:space="0" w:color="000000"/>
            </w:tcBorders>
            <w:shd w:val="clear" w:color="auto" w:fill="8DB3E2" w:themeFill="text2" w:themeFillTint="66"/>
            <w:vAlign w:val="center"/>
          </w:tcPr>
          <w:p w:rsidR="00783300" w:rsidRPr="00EC2ADB" w:rsidRDefault="00783300" w:rsidP="00783300">
            <w:pPr>
              <w:pStyle w:val="Default"/>
              <w:jc w:val="center"/>
              <w:rPr>
                <w:rFonts w:ascii="Arial" w:hAnsi="Arial" w:cs="Arial"/>
                <w:b/>
                <w:bCs/>
                <w:color w:val="FFFFFF"/>
                <w:sz w:val="19"/>
                <w:szCs w:val="19"/>
              </w:rPr>
            </w:pPr>
            <w:r w:rsidRPr="00EC2ADB">
              <w:rPr>
                <w:rFonts w:ascii="Arial" w:hAnsi="Arial" w:cs="Arial"/>
                <w:b/>
                <w:bCs/>
                <w:color w:val="FFFFFF"/>
                <w:sz w:val="19"/>
                <w:szCs w:val="19"/>
              </w:rPr>
              <w:t>Item N°</w:t>
            </w:r>
          </w:p>
        </w:tc>
        <w:tc>
          <w:tcPr>
            <w:tcW w:w="3742" w:type="pct"/>
            <w:tcBorders>
              <w:top w:val="double" w:sz="6" w:space="0" w:color="000000"/>
              <w:left w:val="single" w:sz="6" w:space="0" w:color="000000"/>
              <w:bottom w:val="double" w:sz="6" w:space="0" w:color="000000"/>
              <w:right w:val="single" w:sz="6" w:space="0" w:color="000000"/>
            </w:tcBorders>
            <w:shd w:val="clear" w:color="auto" w:fill="8DB3E2" w:themeFill="text2" w:themeFillTint="66"/>
            <w:vAlign w:val="center"/>
          </w:tcPr>
          <w:p w:rsidR="00783300" w:rsidRPr="00EC2ADB" w:rsidRDefault="00783300" w:rsidP="00783300">
            <w:pPr>
              <w:pStyle w:val="Default"/>
              <w:rPr>
                <w:rFonts w:ascii="Arial" w:hAnsi="Arial" w:cs="Arial"/>
                <w:color w:val="FFFFFF"/>
                <w:sz w:val="19"/>
                <w:szCs w:val="19"/>
                <w:lang w:val="fr-FR"/>
              </w:rPr>
            </w:pPr>
            <w:r w:rsidRPr="00EC2ADB">
              <w:rPr>
                <w:rFonts w:ascii="Arial" w:hAnsi="Arial" w:cs="Arial"/>
                <w:b/>
                <w:bCs/>
                <w:color w:val="FFFFFF"/>
                <w:sz w:val="19"/>
                <w:szCs w:val="19"/>
                <w:lang w:val="fr-FR"/>
              </w:rPr>
              <w:t>DESCRIPTION</w:t>
            </w:r>
          </w:p>
        </w:tc>
        <w:tc>
          <w:tcPr>
            <w:tcW w:w="234" w:type="pct"/>
            <w:tcBorders>
              <w:top w:val="double" w:sz="6" w:space="0" w:color="000000"/>
              <w:left w:val="single" w:sz="6" w:space="0" w:color="000000"/>
              <w:bottom w:val="double" w:sz="6" w:space="0" w:color="000000"/>
              <w:right w:val="single" w:sz="6" w:space="0" w:color="000000"/>
            </w:tcBorders>
            <w:shd w:val="clear" w:color="auto" w:fill="8DB3E2" w:themeFill="text2" w:themeFillTint="66"/>
            <w:vAlign w:val="center"/>
          </w:tcPr>
          <w:p w:rsidR="00783300" w:rsidRPr="00EC2ADB" w:rsidRDefault="00783300" w:rsidP="00783300">
            <w:pPr>
              <w:pStyle w:val="Default"/>
              <w:jc w:val="center"/>
              <w:rPr>
                <w:rFonts w:ascii="Arial" w:hAnsi="Arial" w:cs="Arial"/>
                <w:color w:val="FFFFFF"/>
                <w:sz w:val="19"/>
                <w:szCs w:val="19"/>
              </w:rPr>
            </w:pPr>
            <w:r w:rsidRPr="00EC2ADB">
              <w:rPr>
                <w:rFonts w:ascii="Arial" w:hAnsi="Arial" w:cs="Arial"/>
                <w:b/>
                <w:bCs/>
                <w:color w:val="FFFFFF"/>
                <w:sz w:val="19"/>
                <w:szCs w:val="19"/>
              </w:rPr>
              <w:t>Page N°</w:t>
            </w:r>
          </w:p>
        </w:tc>
      </w:tr>
      <w:tr w:rsidR="00783300" w:rsidRPr="00EC2ADB" w:rsidTr="0093132E">
        <w:tblPrEx>
          <w:tblCellMar>
            <w:top w:w="0" w:type="dxa"/>
            <w:bottom w:w="0" w:type="dxa"/>
          </w:tblCellMar>
        </w:tblPrEx>
        <w:trPr>
          <w:trHeight w:val="99"/>
        </w:trPr>
        <w:tc>
          <w:tcPr>
            <w:tcW w:w="4766" w:type="pct"/>
            <w:gridSpan w:val="3"/>
            <w:tcBorders>
              <w:top w:val="double" w:sz="6" w:space="0" w:color="000000"/>
              <w:left w:val="single" w:sz="5" w:space="0" w:color="000000"/>
              <w:bottom w:val="single" w:sz="5" w:space="0" w:color="000000"/>
              <w:right w:val="single" w:sz="5" w:space="0" w:color="000000"/>
            </w:tcBorders>
            <w:shd w:val="clear" w:color="auto" w:fill="auto"/>
            <w:vAlign w:val="center"/>
          </w:tcPr>
          <w:p w:rsidR="00783300" w:rsidRPr="00EC2ADB" w:rsidRDefault="00783300" w:rsidP="00783300">
            <w:pPr>
              <w:pStyle w:val="Default"/>
              <w:rPr>
                <w:rFonts w:ascii="Arial" w:hAnsi="Arial" w:cs="Arial"/>
                <w:sz w:val="19"/>
                <w:szCs w:val="19"/>
              </w:rPr>
            </w:pPr>
            <w:r w:rsidRPr="00EC2ADB">
              <w:rPr>
                <w:rFonts w:ascii="Arial" w:hAnsi="Arial" w:cs="Arial"/>
                <w:b/>
                <w:bCs/>
                <w:sz w:val="19"/>
                <w:szCs w:val="19"/>
              </w:rPr>
              <w:t>TITRE &amp; RESUME</w:t>
            </w:r>
          </w:p>
        </w:tc>
        <w:tc>
          <w:tcPr>
            <w:tcW w:w="234" w:type="pct"/>
            <w:tcBorders>
              <w:top w:val="double" w:sz="6" w:space="0" w:color="000000"/>
              <w:left w:val="single" w:sz="5" w:space="0" w:color="000000"/>
              <w:bottom w:val="single" w:sz="5" w:space="0" w:color="000000"/>
              <w:right w:val="single" w:sz="5" w:space="0" w:color="000000"/>
            </w:tcBorders>
            <w:shd w:val="clear" w:color="auto" w:fill="auto"/>
          </w:tcPr>
          <w:p w:rsidR="00783300" w:rsidRPr="00EC2ADB" w:rsidRDefault="00783300">
            <w:pPr>
              <w:pStyle w:val="Default"/>
              <w:jc w:val="right"/>
              <w:rPr>
                <w:rFonts w:ascii="Arial" w:hAnsi="Arial" w:cs="Arial"/>
                <w:color w:val="auto"/>
                <w:sz w:val="19"/>
                <w:szCs w:val="19"/>
              </w:rPr>
            </w:pPr>
          </w:p>
        </w:tc>
      </w:tr>
      <w:tr w:rsidR="0093132E" w:rsidRPr="00EC2ADB" w:rsidTr="0093132E">
        <w:tblPrEx>
          <w:tblCellMar>
            <w:top w:w="0" w:type="dxa"/>
            <w:bottom w:w="0" w:type="dxa"/>
          </w:tblCellMar>
        </w:tblPrEx>
        <w:trPr>
          <w:trHeight w:val="65"/>
        </w:trPr>
        <w:tc>
          <w:tcPr>
            <w:tcW w:w="786" w:type="pct"/>
            <w:vMerge w:val="restart"/>
            <w:tcBorders>
              <w:top w:val="single" w:sz="6" w:space="0" w:color="000000"/>
              <w:left w:val="single" w:sz="6" w:space="0" w:color="000000"/>
              <w:right w:val="single" w:sz="6" w:space="0" w:color="000000"/>
            </w:tcBorders>
          </w:tcPr>
          <w:p w:rsidR="0093132E" w:rsidRPr="00EC2ADB" w:rsidRDefault="0093132E" w:rsidP="00783300">
            <w:pPr>
              <w:pStyle w:val="Default"/>
              <w:spacing w:before="40" w:after="40"/>
              <w:rPr>
                <w:rFonts w:ascii="Arial" w:hAnsi="Arial" w:cs="Arial"/>
                <w:sz w:val="19"/>
                <w:szCs w:val="19"/>
              </w:rPr>
            </w:pPr>
          </w:p>
        </w:tc>
        <w:tc>
          <w:tcPr>
            <w:tcW w:w="238" w:type="pct"/>
            <w:tcBorders>
              <w:top w:val="single" w:sz="6" w:space="0" w:color="000000"/>
              <w:left w:val="single" w:sz="6" w:space="0" w:color="000000"/>
              <w:bottom w:val="nil"/>
              <w:right w:val="single" w:sz="4" w:space="0" w:color="000000"/>
            </w:tcBorders>
          </w:tcPr>
          <w:p w:rsidR="0093132E" w:rsidRPr="00EC2ADB" w:rsidRDefault="0093132E" w:rsidP="00783300">
            <w:pPr>
              <w:pStyle w:val="Default"/>
              <w:spacing w:before="40" w:after="40"/>
              <w:jc w:val="center"/>
              <w:rPr>
                <w:rFonts w:ascii="Arial" w:hAnsi="Arial" w:cs="Arial"/>
                <w:sz w:val="19"/>
                <w:szCs w:val="19"/>
              </w:rPr>
            </w:pPr>
            <w:r w:rsidRPr="00EC2ADB">
              <w:rPr>
                <w:rFonts w:ascii="Arial" w:hAnsi="Arial" w:cs="Arial"/>
                <w:sz w:val="19"/>
                <w:szCs w:val="19"/>
              </w:rPr>
              <w:t>1a</w:t>
            </w:r>
          </w:p>
        </w:tc>
        <w:tc>
          <w:tcPr>
            <w:tcW w:w="3742" w:type="pct"/>
            <w:tcBorders>
              <w:top w:val="single" w:sz="4" w:space="0" w:color="000000"/>
              <w:left w:val="single" w:sz="4" w:space="0" w:color="000000"/>
              <w:bottom w:val="single" w:sz="4" w:space="0" w:color="auto"/>
              <w:right w:val="single" w:sz="4" w:space="0" w:color="000000"/>
            </w:tcBorders>
          </w:tcPr>
          <w:p w:rsidR="0093132E" w:rsidRPr="00EC2ADB" w:rsidRDefault="0093132E" w:rsidP="00783300">
            <w:pPr>
              <w:pStyle w:val="Default"/>
              <w:spacing w:before="40" w:after="40"/>
              <w:rPr>
                <w:rFonts w:ascii="Arial" w:hAnsi="Arial" w:cs="Arial"/>
                <w:sz w:val="19"/>
                <w:szCs w:val="19"/>
                <w:lang w:val="fr-FR"/>
              </w:rPr>
            </w:pPr>
            <w:r w:rsidRPr="00EC2ADB">
              <w:rPr>
                <w:rFonts w:ascii="Arial" w:hAnsi="Arial" w:cs="Arial"/>
                <w:sz w:val="19"/>
                <w:szCs w:val="19"/>
                <w:lang w:val="fr-FR"/>
              </w:rPr>
              <w:t>Identification en tant qu’ “essai randomisé“ dans le titre</w:t>
            </w:r>
          </w:p>
        </w:tc>
        <w:tc>
          <w:tcPr>
            <w:tcW w:w="234" w:type="pct"/>
            <w:tcBorders>
              <w:top w:val="single" w:sz="4" w:space="0" w:color="000000"/>
              <w:left w:val="single" w:sz="4" w:space="0" w:color="000000"/>
              <w:bottom w:val="single" w:sz="4" w:space="0" w:color="auto"/>
              <w:right w:val="single" w:sz="4" w:space="0" w:color="000000"/>
            </w:tcBorders>
          </w:tcPr>
          <w:p w:rsidR="0093132E" w:rsidRPr="00EC2ADB" w:rsidRDefault="0093132E" w:rsidP="00783300">
            <w:pPr>
              <w:pStyle w:val="Default"/>
              <w:spacing w:before="40" w:after="40"/>
              <w:rPr>
                <w:rFonts w:ascii="Arial" w:hAnsi="Arial" w:cs="Arial"/>
                <w:color w:val="auto"/>
                <w:sz w:val="19"/>
                <w:szCs w:val="19"/>
                <w:lang w:val="fr-FR"/>
              </w:rPr>
            </w:pPr>
          </w:p>
        </w:tc>
      </w:tr>
      <w:tr w:rsidR="0093132E" w:rsidRPr="00EC2ADB" w:rsidTr="0093132E">
        <w:tblPrEx>
          <w:tblCellMar>
            <w:top w:w="0" w:type="dxa"/>
            <w:bottom w:w="0" w:type="dxa"/>
          </w:tblCellMar>
        </w:tblPrEx>
        <w:trPr>
          <w:trHeight w:val="70"/>
        </w:trPr>
        <w:tc>
          <w:tcPr>
            <w:tcW w:w="786" w:type="pct"/>
            <w:vMerge/>
            <w:tcBorders>
              <w:left w:val="single" w:sz="6" w:space="0" w:color="000000"/>
              <w:bottom w:val="nil"/>
              <w:right w:val="single" w:sz="6" w:space="0" w:color="000000"/>
            </w:tcBorders>
          </w:tcPr>
          <w:p w:rsidR="0093132E" w:rsidRPr="00EC2ADB" w:rsidRDefault="0093132E" w:rsidP="00783300">
            <w:pPr>
              <w:pStyle w:val="Default"/>
              <w:spacing w:before="40" w:after="40"/>
              <w:rPr>
                <w:rFonts w:ascii="Arial" w:hAnsi="Arial" w:cs="Arial"/>
                <w:sz w:val="19"/>
                <w:szCs w:val="19"/>
              </w:rPr>
            </w:pPr>
          </w:p>
        </w:tc>
        <w:tc>
          <w:tcPr>
            <w:tcW w:w="238" w:type="pct"/>
            <w:tcBorders>
              <w:top w:val="nil"/>
              <w:left w:val="single" w:sz="6" w:space="0" w:color="000000"/>
              <w:bottom w:val="nil"/>
              <w:right w:val="single" w:sz="4" w:space="0" w:color="000000"/>
            </w:tcBorders>
          </w:tcPr>
          <w:p w:rsidR="0093132E" w:rsidRPr="00EC2ADB" w:rsidRDefault="0093132E" w:rsidP="00783300">
            <w:pPr>
              <w:pStyle w:val="Default"/>
              <w:spacing w:before="40" w:after="40"/>
              <w:jc w:val="center"/>
              <w:rPr>
                <w:rFonts w:ascii="Arial" w:hAnsi="Arial" w:cs="Arial"/>
                <w:sz w:val="19"/>
                <w:szCs w:val="19"/>
              </w:rPr>
            </w:pPr>
            <w:r w:rsidRPr="00EC2ADB">
              <w:rPr>
                <w:rFonts w:ascii="Arial" w:hAnsi="Arial" w:cs="Arial"/>
                <w:sz w:val="19"/>
                <w:szCs w:val="19"/>
              </w:rPr>
              <w:t>1b</w:t>
            </w:r>
          </w:p>
        </w:tc>
        <w:tc>
          <w:tcPr>
            <w:tcW w:w="3742" w:type="pct"/>
            <w:tcBorders>
              <w:top w:val="single" w:sz="4" w:space="0" w:color="auto"/>
              <w:left w:val="single" w:sz="4" w:space="0" w:color="000000"/>
              <w:bottom w:val="single" w:sz="4" w:space="0" w:color="auto"/>
              <w:right w:val="single" w:sz="4" w:space="0" w:color="000000"/>
            </w:tcBorders>
          </w:tcPr>
          <w:p w:rsidR="0093132E" w:rsidRPr="00EC2ADB" w:rsidRDefault="0093132E" w:rsidP="00783300">
            <w:pPr>
              <w:pStyle w:val="Default"/>
              <w:spacing w:before="40" w:after="40"/>
              <w:rPr>
                <w:rFonts w:ascii="Arial" w:hAnsi="Arial" w:cs="Arial"/>
                <w:sz w:val="19"/>
                <w:szCs w:val="19"/>
                <w:lang w:val="fr-FR"/>
              </w:rPr>
            </w:pPr>
            <w:r w:rsidRPr="00EC2ADB">
              <w:rPr>
                <w:rFonts w:ascii="Arial" w:hAnsi="Arial" w:cs="Arial"/>
                <w:sz w:val="19"/>
                <w:szCs w:val="19"/>
                <w:lang w:val="fr-FR"/>
              </w:rPr>
              <w:t>Résumé structuré du plan d’essai, méthodes, résultats et conclusions (pour une aide spécifique voir CONSORT pour Abstract)</w:t>
            </w:r>
          </w:p>
        </w:tc>
        <w:tc>
          <w:tcPr>
            <w:tcW w:w="234" w:type="pct"/>
            <w:tcBorders>
              <w:top w:val="single" w:sz="4" w:space="0" w:color="auto"/>
              <w:left w:val="single" w:sz="4" w:space="0" w:color="000000"/>
              <w:bottom w:val="single" w:sz="4" w:space="0" w:color="auto"/>
              <w:right w:val="single" w:sz="4" w:space="0" w:color="000000"/>
            </w:tcBorders>
          </w:tcPr>
          <w:p w:rsidR="0093132E" w:rsidRPr="00EC2ADB" w:rsidRDefault="0093132E" w:rsidP="00783300">
            <w:pPr>
              <w:pStyle w:val="Default"/>
              <w:spacing w:before="40" w:after="40"/>
              <w:rPr>
                <w:rFonts w:ascii="Arial" w:hAnsi="Arial" w:cs="Arial"/>
                <w:color w:val="auto"/>
                <w:sz w:val="19"/>
                <w:szCs w:val="19"/>
                <w:lang w:val="fr-FR"/>
              </w:rPr>
            </w:pPr>
          </w:p>
        </w:tc>
      </w:tr>
      <w:tr w:rsidR="00783300" w:rsidRPr="00EC2ADB" w:rsidTr="0093132E">
        <w:tblPrEx>
          <w:tblCellMar>
            <w:top w:w="0" w:type="dxa"/>
            <w:bottom w:w="0" w:type="dxa"/>
          </w:tblCellMar>
        </w:tblPrEx>
        <w:trPr>
          <w:trHeight w:val="44"/>
        </w:trPr>
        <w:tc>
          <w:tcPr>
            <w:tcW w:w="4766" w:type="pct"/>
            <w:gridSpan w:val="3"/>
            <w:tcBorders>
              <w:top w:val="double" w:sz="5" w:space="0" w:color="000000"/>
              <w:left w:val="single" w:sz="5" w:space="0" w:color="000000"/>
              <w:bottom w:val="single" w:sz="5" w:space="0" w:color="000000"/>
              <w:right w:val="single" w:sz="5" w:space="0" w:color="000000"/>
            </w:tcBorders>
            <w:shd w:val="clear" w:color="auto" w:fill="auto"/>
            <w:vAlign w:val="center"/>
          </w:tcPr>
          <w:p w:rsidR="00783300" w:rsidRPr="00EC2ADB" w:rsidRDefault="00783300" w:rsidP="00783300">
            <w:pPr>
              <w:pStyle w:val="Default"/>
              <w:rPr>
                <w:rFonts w:ascii="Arial" w:hAnsi="Arial" w:cs="Arial"/>
                <w:sz w:val="19"/>
                <w:szCs w:val="19"/>
              </w:rPr>
            </w:pPr>
            <w:r w:rsidRPr="00EC2ADB">
              <w:rPr>
                <w:rFonts w:ascii="Arial" w:hAnsi="Arial" w:cs="Arial"/>
                <w:b/>
                <w:bCs/>
                <w:sz w:val="19"/>
                <w:szCs w:val="19"/>
              </w:rPr>
              <w:t>INTRODUCTION</w:t>
            </w:r>
          </w:p>
        </w:tc>
        <w:tc>
          <w:tcPr>
            <w:tcW w:w="234" w:type="pct"/>
            <w:tcBorders>
              <w:top w:val="double" w:sz="5" w:space="0" w:color="000000"/>
              <w:left w:val="single" w:sz="5" w:space="0" w:color="000000"/>
              <w:bottom w:val="single" w:sz="5" w:space="0" w:color="000000"/>
              <w:right w:val="single" w:sz="5" w:space="0" w:color="000000"/>
            </w:tcBorders>
            <w:shd w:val="clear" w:color="auto" w:fill="auto"/>
          </w:tcPr>
          <w:p w:rsidR="00783300" w:rsidRPr="00EC2ADB" w:rsidRDefault="00783300">
            <w:pPr>
              <w:pStyle w:val="Default"/>
              <w:jc w:val="right"/>
              <w:rPr>
                <w:rFonts w:ascii="Arial" w:hAnsi="Arial" w:cs="Arial"/>
                <w:color w:val="auto"/>
                <w:sz w:val="19"/>
                <w:szCs w:val="19"/>
              </w:rPr>
            </w:pPr>
          </w:p>
        </w:tc>
      </w:tr>
      <w:tr w:rsidR="0093132E" w:rsidRPr="00EC2ADB" w:rsidTr="0093132E">
        <w:tblPrEx>
          <w:tblCellMar>
            <w:top w:w="0" w:type="dxa"/>
            <w:bottom w:w="0" w:type="dxa"/>
          </w:tblCellMar>
        </w:tblPrEx>
        <w:trPr>
          <w:trHeight w:val="65"/>
        </w:trPr>
        <w:tc>
          <w:tcPr>
            <w:tcW w:w="786" w:type="pct"/>
            <w:vMerge w:val="restart"/>
            <w:tcBorders>
              <w:top w:val="single" w:sz="6" w:space="0" w:color="000000"/>
              <w:left w:val="single" w:sz="6" w:space="0" w:color="000000"/>
              <w:right w:val="single" w:sz="6" w:space="0" w:color="000000"/>
            </w:tcBorders>
          </w:tcPr>
          <w:p w:rsidR="0093132E" w:rsidRPr="00EC2ADB" w:rsidRDefault="0093132E" w:rsidP="00783300">
            <w:pPr>
              <w:pStyle w:val="Default"/>
              <w:spacing w:before="40" w:after="40"/>
              <w:rPr>
                <w:rFonts w:ascii="Arial" w:hAnsi="Arial" w:cs="Arial"/>
                <w:sz w:val="19"/>
                <w:szCs w:val="19"/>
              </w:rPr>
            </w:pPr>
            <w:r w:rsidRPr="00EC2ADB">
              <w:rPr>
                <w:rFonts w:ascii="Arial" w:hAnsi="Arial" w:cs="Arial"/>
                <w:sz w:val="19"/>
                <w:szCs w:val="19"/>
                <w:lang w:val="fr-FR" w:eastAsia="en-US" w:bidi="th-TH"/>
              </w:rPr>
              <w:t>Contexte et objectifs</w:t>
            </w:r>
          </w:p>
        </w:tc>
        <w:tc>
          <w:tcPr>
            <w:tcW w:w="238" w:type="pct"/>
            <w:tcBorders>
              <w:top w:val="single" w:sz="6" w:space="0" w:color="000000"/>
              <w:left w:val="single" w:sz="6" w:space="0" w:color="000000"/>
              <w:bottom w:val="nil"/>
              <w:right w:val="single" w:sz="4" w:space="0" w:color="000000"/>
            </w:tcBorders>
          </w:tcPr>
          <w:p w:rsidR="0093132E" w:rsidRPr="00EC2ADB" w:rsidRDefault="0093132E" w:rsidP="00783300">
            <w:pPr>
              <w:pStyle w:val="Default"/>
              <w:spacing w:before="40" w:after="40"/>
              <w:jc w:val="center"/>
              <w:rPr>
                <w:rFonts w:ascii="Arial" w:hAnsi="Arial" w:cs="Arial"/>
                <w:sz w:val="19"/>
                <w:szCs w:val="19"/>
              </w:rPr>
            </w:pPr>
            <w:r w:rsidRPr="00EC2ADB">
              <w:rPr>
                <w:rFonts w:ascii="Arial" w:hAnsi="Arial" w:cs="Arial"/>
                <w:sz w:val="19"/>
                <w:szCs w:val="19"/>
              </w:rPr>
              <w:t>2a</w:t>
            </w:r>
          </w:p>
        </w:tc>
        <w:tc>
          <w:tcPr>
            <w:tcW w:w="3742" w:type="pct"/>
            <w:tcBorders>
              <w:top w:val="single" w:sz="4" w:space="0" w:color="000000"/>
              <w:left w:val="single" w:sz="4" w:space="0" w:color="000000"/>
              <w:bottom w:val="single" w:sz="4" w:space="0" w:color="auto"/>
              <w:right w:val="single" w:sz="4" w:space="0" w:color="000000"/>
            </w:tcBorders>
          </w:tcPr>
          <w:p w:rsidR="0093132E" w:rsidRPr="00EC2ADB" w:rsidRDefault="0093132E" w:rsidP="00783300">
            <w:pPr>
              <w:widowControl w:val="0"/>
              <w:rPr>
                <w:rFonts w:ascii="Arial" w:hAnsi="Arial" w:cs="Arial"/>
                <w:sz w:val="19"/>
                <w:szCs w:val="19"/>
              </w:rPr>
            </w:pPr>
            <w:r w:rsidRPr="00EC2ADB">
              <w:rPr>
                <w:rFonts w:ascii="Arial" w:hAnsi="Arial" w:cs="Arial"/>
                <w:sz w:val="19"/>
                <w:szCs w:val="19"/>
              </w:rPr>
              <w:t>Contexte scientifique et explication du bien-fondé</w:t>
            </w:r>
          </w:p>
        </w:tc>
        <w:tc>
          <w:tcPr>
            <w:tcW w:w="234" w:type="pct"/>
            <w:tcBorders>
              <w:top w:val="single" w:sz="4" w:space="0" w:color="000000"/>
              <w:left w:val="single" w:sz="4" w:space="0" w:color="000000"/>
              <w:bottom w:val="single" w:sz="4" w:space="0" w:color="auto"/>
              <w:right w:val="single" w:sz="4" w:space="0" w:color="000000"/>
            </w:tcBorders>
          </w:tcPr>
          <w:p w:rsidR="0093132E" w:rsidRPr="00EC2ADB" w:rsidRDefault="0093132E" w:rsidP="00783300">
            <w:pPr>
              <w:tabs>
                <w:tab w:val="left" w:pos="507"/>
              </w:tabs>
              <w:rPr>
                <w:rFonts w:ascii="Arial" w:hAnsi="Arial" w:cs="Arial"/>
                <w:sz w:val="19"/>
                <w:szCs w:val="19"/>
              </w:rPr>
            </w:pPr>
          </w:p>
        </w:tc>
      </w:tr>
      <w:tr w:rsidR="0093132E" w:rsidRPr="00EC2ADB" w:rsidTr="0093132E">
        <w:tblPrEx>
          <w:tblCellMar>
            <w:top w:w="0" w:type="dxa"/>
            <w:bottom w:w="0" w:type="dxa"/>
          </w:tblCellMar>
        </w:tblPrEx>
        <w:trPr>
          <w:trHeight w:val="68"/>
        </w:trPr>
        <w:tc>
          <w:tcPr>
            <w:tcW w:w="786" w:type="pct"/>
            <w:vMerge/>
            <w:tcBorders>
              <w:left w:val="single" w:sz="6" w:space="0" w:color="000000"/>
              <w:bottom w:val="double" w:sz="2" w:space="0" w:color="FFFFCC"/>
              <w:right w:val="single" w:sz="6" w:space="0" w:color="000000"/>
            </w:tcBorders>
          </w:tcPr>
          <w:p w:rsidR="0093132E" w:rsidRPr="00EC2ADB" w:rsidRDefault="0093132E" w:rsidP="00783300">
            <w:pPr>
              <w:rPr>
                <w:rFonts w:ascii="Arial" w:hAnsi="Arial" w:cs="Arial"/>
                <w:sz w:val="19"/>
                <w:szCs w:val="19"/>
              </w:rPr>
            </w:pPr>
          </w:p>
        </w:tc>
        <w:tc>
          <w:tcPr>
            <w:tcW w:w="238" w:type="pct"/>
            <w:tcBorders>
              <w:top w:val="single" w:sz="5" w:space="0" w:color="000000"/>
              <w:left w:val="single" w:sz="6" w:space="0" w:color="000000"/>
              <w:bottom w:val="double" w:sz="2" w:space="0" w:color="FFFFCC"/>
              <w:right w:val="single" w:sz="5" w:space="0" w:color="000000"/>
            </w:tcBorders>
          </w:tcPr>
          <w:p w:rsidR="0093132E" w:rsidRPr="00EC2ADB" w:rsidRDefault="0093132E" w:rsidP="00783300">
            <w:pPr>
              <w:pStyle w:val="Default"/>
              <w:spacing w:before="40" w:after="40"/>
              <w:jc w:val="center"/>
              <w:rPr>
                <w:rFonts w:ascii="Arial" w:hAnsi="Arial" w:cs="Arial"/>
                <w:sz w:val="19"/>
                <w:szCs w:val="19"/>
              </w:rPr>
            </w:pPr>
            <w:r w:rsidRPr="00EC2ADB">
              <w:rPr>
                <w:rFonts w:ascii="Arial" w:hAnsi="Arial" w:cs="Arial"/>
                <w:sz w:val="19"/>
                <w:szCs w:val="19"/>
              </w:rPr>
              <w:t>2b</w:t>
            </w:r>
          </w:p>
        </w:tc>
        <w:tc>
          <w:tcPr>
            <w:tcW w:w="3742" w:type="pct"/>
            <w:tcBorders>
              <w:top w:val="single" w:sz="5" w:space="0" w:color="000000"/>
              <w:left w:val="single" w:sz="5" w:space="0" w:color="000000"/>
              <w:bottom w:val="double" w:sz="5" w:space="0" w:color="000000"/>
              <w:right w:val="single" w:sz="5" w:space="0" w:color="000000"/>
            </w:tcBorders>
          </w:tcPr>
          <w:p w:rsidR="0093132E" w:rsidRPr="00EC2ADB" w:rsidRDefault="0093132E" w:rsidP="00783300">
            <w:pPr>
              <w:widowControl w:val="0"/>
              <w:rPr>
                <w:rFonts w:ascii="Arial" w:hAnsi="Arial" w:cs="Arial"/>
                <w:sz w:val="19"/>
                <w:szCs w:val="19"/>
              </w:rPr>
            </w:pPr>
            <w:r w:rsidRPr="00EC2ADB">
              <w:rPr>
                <w:rFonts w:ascii="Arial" w:hAnsi="Arial" w:cs="Arial"/>
                <w:sz w:val="19"/>
                <w:szCs w:val="19"/>
              </w:rPr>
              <w:t>Objectifs spécifiques et hypothèses</w:t>
            </w:r>
          </w:p>
        </w:tc>
        <w:tc>
          <w:tcPr>
            <w:tcW w:w="234" w:type="pct"/>
            <w:tcBorders>
              <w:top w:val="single" w:sz="5" w:space="0" w:color="000000"/>
              <w:left w:val="single" w:sz="5" w:space="0" w:color="000000"/>
              <w:bottom w:val="double" w:sz="5" w:space="0" w:color="000000"/>
              <w:right w:val="single" w:sz="5" w:space="0" w:color="000000"/>
            </w:tcBorders>
          </w:tcPr>
          <w:p w:rsidR="0093132E" w:rsidRPr="00EC2ADB" w:rsidRDefault="0093132E" w:rsidP="00783300">
            <w:pPr>
              <w:tabs>
                <w:tab w:val="left" w:pos="507"/>
              </w:tabs>
              <w:rPr>
                <w:rFonts w:ascii="Arial" w:hAnsi="Arial" w:cs="Arial"/>
                <w:sz w:val="19"/>
                <w:szCs w:val="19"/>
              </w:rPr>
            </w:pPr>
          </w:p>
        </w:tc>
      </w:tr>
      <w:tr w:rsidR="00783300" w:rsidRPr="00EC2ADB" w:rsidTr="0093132E">
        <w:tblPrEx>
          <w:tblCellMar>
            <w:top w:w="0" w:type="dxa"/>
            <w:bottom w:w="0" w:type="dxa"/>
          </w:tblCellMar>
        </w:tblPrEx>
        <w:trPr>
          <w:trHeight w:val="81"/>
        </w:trPr>
        <w:tc>
          <w:tcPr>
            <w:tcW w:w="4766" w:type="pct"/>
            <w:gridSpan w:val="3"/>
            <w:tcBorders>
              <w:top w:val="double" w:sz="5" w:space="0" w:color="000000"/>
              <w:left w:val="single" w:sz="5" w:space="0" w:color="000000"/>
              <w:bottom w:val="single" w:sz="5" w:space="0" w:color="000000"/>
              <w:right w:val="single" w:sz="5" w:space="0" w:color="000000"/>
            </w:tcBorders>
            <w:shd w:val="clear" w:color="auto" w:fill="auto"/>
            <w:vAlign w:val="center"/>
          </w:tcPr>
          <w:p w:rsidR="00783300" w:rsidRPr="00EC2ADB" w:rsidRDefault="00783300" w:rsidP="00783300">
            <w:pPr>
              <w:pStyle w:val="Default"/>
              <w:rPr>
                <w:rFonts w:ascii="Arial" w:hAnsi="Arial" w:cs="Arial"/>
                <w:sz w:val="19"/>
                <w:szCs w:val="19"/>
              </w:rPr>
            </w:pPr>
            <w:r w:rsidRPr="00EC2ADB">
              <w:rPr>
                <w:rFonts w:ascii="Arial" w:hAnsi="Arial" w:cs="Arial"/>
                <w:b/>
                <w:bCs/>
                <w:sz w:val="19"/>
                <w:szCs w:val="19"/>
                <w:lang w:val="fr-FR" w:eastAsia="en-US" w:bidi="th-TH"/>
              </w:rPr>
              <w:t>MÉTHODES</w:t>
            </w:r>
          </w:p>
        </w:tc>
        <w:tc>
          <w:tcPr>
            <w:tcW w:w="234" w:type="pct"/>
            <w:tcBorders>
              <w:top w:val="double" w:sz="5" w:space="0" w:color="000000"/>
              <w:left w:val="single" w:sz="5" w:space="0" w:color="000000"/>
              <w:bottom w:val="single" w:sz="5" w:space="0" w:color="000000"/>
              <w:right w:val="single" w:sz="5" w:space="0" w:color="000000"/>
            </w:tcBorders>
            <w:shd w:val="clear" w:color="auto" w:fill="auto"/>
          </w:tcPr>
          <w:p w:rsidR="00783300" w:rsidRPr="00EC2ADB" w:rsidRDefault="00783300">
            <w:pPr>
              <w:pStyle w:val="Default"/>
              <w:jc w:val="right"/>
              <w:rPr>
                <w:rFonts w:ascii="Arial" w:hAnsi="Arial" w:cs="Arial"/>
                <w:color w:val="auto"/>
                <w:sz w:val="19"/>
                <w:szCs w:val="19"/>
              </w:rPr>
            </w:pPr>
          </w:p>
        </w:tc>
      </w:tr>
      <w:tr w:rsidR="0093132E" w:rsidRPr="00EC2ADB" w:rsidTr="0093132E">
        <w:tblPrEx>
          <w:tblCellMar>
            <w:top w:w="0" w:type="dxa"/>
            <w:bottom w:w="0" w:type="dxa"/>
          </w:tblCellMar>
        </w:tblPrEx>
        <w:trPr>
          <w:trHeight w:val="68"/>
        </w:trPr>
        <w:tc>
          <w:tcPr>
            <w:tcW w:w="786" w:type="pct"/>
            <w:vMerge w:val="restart"/>
            <w:tcBorders>
              <w:top w:val="single" w:sz="4" w:space="0" w:color="auto"/>
              <w:left w:val="single" w:sz="4" w:space="0" w:color="000000"/>
              <w:right w:val="single" w:sz="4" w:space="0" w:color="000000"/>
            </w:tcBorders>
          </w:tcPr>
          <w:p w:rsidR="0093132E" w:rsidRPr="00EC2ADB" w:rsidRDefault="0093132E" w:rsidP="00783300">
            <w:pPr>
              <w:pStyle w:val="Default"/>
              <w:spacing w:before="40" w:after="40"/>
              <w:rPr>
                <w:rFonts w:ascii="Arial" w:hAnsi="Arial" w:cs="Arial"/>
                <w:color w:val="auto"/>
                <w:sz w:val="19"/>
                <w:szCs w:val="19"/>
                <w:highlight w:val="yellow"/>
              </w:rPr>
            </w:pPr>
            <w:r w:rsidRPr="00EC2ADB">
              <w:rPr>
                <w:rFonts w:ascii="Arial" w:hAnsi="Arial" w:cs="Arial"/>
                <w:color w:val="auto"/>
                <w:sz w:val="19"/>
                <w:szCs w:val="19"/>
              </w:rPr>
              <w:t xml:space="preserve">Plan de </w:t>
            </w:r>
            <w:proofErr w:type="spellStart"/>
            <w:r w:rsidRPr="00EC2ADB">
              <w:rPr>
                <w:rFonts w:ascii="Arial" w:hAnsi="Arial" w:cs="Arial"/>
                <w:color w:val="auto"/>
                <w:sz w:val="19"/>
                <w:szCs w:val="19"/>
              </w:rPr>
              <w:t>l’essai</w:t>
            </w:r>
            <w:proofErr w:type="spellEnd"/>
          </w:p>
        </w:tc>
        <w:tc>
          <w:tcPr>
            <w:tcW w:w="238" w:type="pct"/>
            <w:tcBorders>
              <w:top w:val="single" w:sz="4" w:space="0" w:color="auto"/>
              <w:left w:val="single" w:sz="4" w:space="0" w:color="000000"/>
              <w:bottom w:val="nil"/>
              <w:right w:val="single" w:sz="4" w:space="0" w:color="000000"/>
            </w:tcBorders>
          </w:tcPr>
          <w:p w:rsidR="0093132E" w:rsidRPr="00EC2ADB" w:rsidRDefault="0093132E" w:rsidP="00783300">
            <w:pPr>
              <w:pStyle w:val="Default"/>
              <w:spacing w:before="40" w:after="40"/>
              <w:jc w:val="center"/>
              <w:rPr>
                <w:rFonts w:ascii="Arial" w:hAnsi="Arial" w:cs="Arial"/>
                <w:sz w:val="19"/>
                <w:szCs w:val="19"/>
              </w:rPr>
            </w:pPr>
            <w:r w:rsidRPr="00EC2ADB">
              <w:rPr>
                <w:rFonts w:ascii="Arial" w:hAnsi="Arial" w:cs="Arial"/>
                <w:sz w:val="19"/>
                <w:szCs w:val="19"/>
              </w:rPr>
              <w:t>3a</w:t>
            </w:r>
          </w:p>
        </w:tc>
        <w:tc>
          <w:tcPr>
            <w:tcW w:w="3742" w:type="pct"/>
            <w:tcBorders>
              <w:top w:val="single" w:sz="5" w:space="0" w:color="000000"/>
              <w:left w:val="single" w:sz="4" w:space="0" w:color="000000"/>
              <w:bottom w:val="single" w:sz="4" w:space="0" w:color="000000"/>
              <w:right w:val="single" w:sz="5" w:space="0" w:color="000000"/>
            </w:tcBorders>
          </w:tcPr>
          <w:p w:rsidR="0093132E" w:rsidRPr="00EC2ADB" w:rsidRDefault="0093132E" w:rsidP="00783300">
            <w:pPr>
              <w:pStyle w:val="Default"/>
              <w:spacing w:before="40" w:after="40"/>
              <w:rPr>
                <w:rFonts w:ascii="Arial" w:hAnsi="Arial" w:cs="Arial"/>
                <w:color w:val="auto"/>
                <w:sz w:val="19"/>
                <w:szCs w:val="19"/>
                <w:lang w:val="fr-FR"/>
              </w:rPr>
            </w:pPr>
            <w:r w:rsidRPr="00EC2ADB">
              <w:rPr>
                <w:rFonts w:ascii="Arial" w:hAnsi="Arial" w:cs="Arial"/>
                <w:color w:val="auto"/>
                <w:sz w:val="19"/>
                <w:szCs w:val="19"/>
                <w:lang w:val="fr-FR"/>
              </w:rPr>
              <w:t>Description du plan de l’essai (tel que : groupes parallèles, plan factoriel) en incluant les ratios d’allocation</w:t>
            </w:r>
          </w:p>
        </w:tc>
        <w:tc>
          <w:tcPr>
            <w:tcW w:w="234" w:type="pct"/>
            <w:tcBorders>
              <w:top w:val="single" w:sz="5" w:space="0" w:color="000000"/>
              <w:left w:val="single" w:sz="5" w:space="0" w:color="000000"/>
              <w:bottom w:val="single" w:sz="4" w:space="0" w:color="000000"/>
              <w:right w:val="single" w:sz="5" w:space="0" w:color="000000"/>
            </w:tcBorders>
          </w:tcPr>
          <w:p w:rsidR="0093132E" w:rsidRPr="00EC2ADB" w:rsidRDefault="0093132E" w:rsidP="00783300">
            <w:pPr>
              <w:pStyle w:val="Default"/>
              <w:spacing w:before="40" w:after="40"/>
              <w:rPr>
                <w:rFonts w:ascii="Arial" w:hAnsi="Arial" w:cs="Arial"/>
                <w:color w:val="auto"/>
                <w:sz w:val="19"/>
                <w:szCs w:val="19"/>
                <w:highlight w:val="yellow"/>
                <w:lang w:val="fr-FR"/>
              </w:rPr>
            </w:pPr>
          </w:p>
        </w:tc>
      </w:tr>
      <w:tr w:rsidR="0093132E" w:rsidRPr="00EC2ADB" w:rsidTr="0093132E">
        <w:tblPrEx>
          <w:tblCellMar>
            <w:top w:w="0" w:type="dxa"/>
            <w:bottom w:w="0" w:type="dxa"/>
          </w:tblCellMar>
        </w:tblPrEx>
        <w:trPr>
          <w:trHeight w:val="70"/>
        </w:trPr>
        <w:tc>
          <w:tcPr>
            <w:tcW w:w="786" w:type="pct"/>
            <w:vMerge/>
            <w:tcBorders>
              <w:left w:val="single" w:sz="4" w:space="0" w:color="000000"/>
              <w:bottom w:val="single" w:sz="6" w:space="0" w:color="000000"/>
              <w:right w:val="single" w:sz="4" w:space="0" w:color="000000"/>
            </w:tcBorders>
          </w:tcPr>
          <w:p w:rsidR="0093132E" w:rsidRPr="00EC2ADB" w:rsidRDefault="0093132E" w:rsidP="00783300">
            <w:pPr>
              <w:pStyle w:val="Default"/>
              <w:spacing w:before="40" w:after="40"/>
              <w:rPr>
                <w:rFonts w:ascii="Arial" w:hAnsi="Arial" w:cs="Arial"/>
                <w:sz w:val="19"/>
                <w:szCs w:val="19"/>
                <w:highlight w:val="yellow"/>
              </w:rPr>
            </w:pPr>
          </w:p>
        </w:tc>
        <w:tc>
          <w:tcPr>
            <w:tcW w:w="238" w:type="pct"/>
            <w:tcBorders>
              <w:top w:val="nil"/>
              <w:left w:val="single" w:sz="4" w:space="0" w:color="000000"/>
              <w:bottom w:val="single" w:sz="6" w:space="0" w:color="000000"/>
              <w:right w:val="single" w:sz="4" w:space="0" w:color="000000"/>
            </w:tcBorders>
          </w:tcPr>
          <w:p w:rsidR="0093132E" w:rsidRPr="00EC2ADB" w:rsidRDefault="0093132E" w:rsidP="00783300">
            <w:pPr>
              <w:pStyle w:val="Default"/>
              <w:spacing w:before="40" w:after="40"/>
              <w:jc w:val="center"/>
              <w:rPr>
                <w:rFonts w:ascii="Arial" w:hAnsi="Arial" w:cs="Arial"/>
                <w:sz w:val="19"/>
                <w:szCs w:val="19"/>
              </w:rPr>
            </w:pPr>
            <w:r w:rsidRPr="00EC2ADB">
              <w:rPr>
                <w:rFonts w:ascii="Arial" w:hAnsi="Arial" w:cs="Arial"/>
                <w:sz w:val="19"/>
                <w:szCs w:val="19"/>
              </w:rPr>
              <w:t>3b</w:t>
            </w:r>
          </w:p>
        </w:tc>
        <w:tc>
          <w:tcPr>
            <w:tcW w:w="3742" w:type="pct"/>
            <w:tcBorders>
              <w:top w:val="single" w:sz="4" w:space="0" w:color="000000"/>
              <w:left w:val="single" w:sz="4" w:space="0" w:color="000000"/>
              <w:bottom w:val="single" w:sz="4" w:space="0" w:color="auto"/>
              <w:right w:val="single" w:sz="4" w:space="0" w:color="000000"/>
            </w:tcBorders>
          </w:tcPr>
          <w:p w:rsidR="0093132E" w:rsidRPr="00EC2ADB" w:rsidRDefault="0093132E" w:rsidP="00783300">
            <w:pPr>
              <w:pStyle w:val="Default"/>
              <w:spacing w:before="40" w:after="40"/>
              <w:rPr>
                <w:rFonts w:ascii="Arial" w:hAnsi="Arial" w:cs="Arial"/>
                <w:sz w:val="19"/>
                <w:szCs w:val="19"/>
                <w:highlight w:val="yellow"/>
                <w:lang w:val="fr-FR"/>
              </w:rPr>
            </w:pPr>
            <w:r w:rsidRPr="00EC2ADB">
              <w:rPr>
                <w:rFonts w:ascii="Arial" w:hAnsi="Arial" w:cs="Arial"/>
                <w:sz w:val="19"/>
                <w:szCs w:val="19"/>
                <w:lang w:val="fr-FR"/>
              </w:rPr>
              <w:t xml:space="preserve">Changements importants de méthode après le début de </w:t>
            </w:r>
            <w:proofErr w:type="gramStart"/>
            <w:r w:rsidRPr="00EC2ADB">
              <w:rPr>
                <w:rFonts w:ascii="Arial" w:hAnsi="Arial" w:cs="Arial"/>
                <w:sz w:val="19"/>
                <w:szCs w:val="19"/>
                <w:lang w:val="fr-FR"/>
              </w:rPr>
              <w:t>l’essai(</w:t>
            </w:r>
            <w:proofErr w:type="gramEnd"/>
            <w:r w:rsidRPr="00EC2ADB">
              <w:rPr>
                <w:rFonts w:ascii="Arial" w:hAnsi="Arial" w:cs="Arial"/>
                <w:sz w:val="19"/>
                <w:szCs w:val="19"/>
                <w:lang w:val="fr-FR"/>
              </w:rPr>
              <w:t>tel que les critères d’éligibilité), en expliquer la raison</w:t>
            </w:r>
          </w:p>
        </w:tc>
        <w:tc>
          <w:tcPr>
            <w:tcW w:w="234" w:type="pct"/>
            <w:tcBorders>
              <w:top w:val="single" w:sz="4" w:space="0" w:color="000000"/>
              <w:left w:val="single" w:sz="4" w:space="0" w:color="000000"/>
              <w:bottom w:val="single" w:sz="4" w:space="0" w:color="auto"/>
              <w:right w:val="single" w:sz="4" w:space="0" w:color="000000"/>
            </w:tcBorders>
          </w:tcPr>
          <w:p w:rsidR="0093132E" w:rsidRPr="00EC2ADB" w:rsidRDefault="0093132E" w:rsidP="00783300">
            <w:pPr>
              <w:pStyle w:val="Default"/>
              <w:spacing w:before="40" w:after="40"/>
              <w:rPr>
                <w:rFonts w:ascii="Arial" w:hAnsi="Arial" w:cs="Arial"/>
                <w:color w:val="auto"/>
                <w:sz w:val="19"/>
                <w:szCs w:val="19"/>
                <w:highlight w:val="yellow"/>
                <w:lang w:val="fr-FR"/>
              </w:rPr>
            </w:pPr>
          </w:p>
        </w:tc>
      </w:tr>
      <w:tr w:rsidR="0093132E" w:rsidRPr="00EC2ADB" w:rsidTr="0093132E">
        <w:tblPrEx>
          <w:tblCellMar>
            <w:top w:w="0" w:type="dxa"/>
            <w:bottom w:w="0" w:type="dxa"/>
          </w:tblCellMar>
        </w:tblPrEx>
        <w:trPr>
          <w:trHeight w:val="65"/>
        </w:trPr>
        <w:tc>
          <w:tcPr>
            <w:tcW w:w="786" w:type="pct"/>
            <w:vMerge w:val="restart"/>
            <w:tcBorders>
              <w:top w:val="single" w:sz="6" w:space="0" w:color="000000"/>
              <w:left w:val="single" w:sz="6" w:space="0" w:color="000000"/>
              <w:right w:val="single" w:sz="6" w:space="0" w:color="000000"/>
            </w:tcBorders>
          </w:tcPr>
          <w:p w:rsidR="0093132E" w:rsidRPr="00EC2ADB" w:rsidRDefault="0093132E" w:rsidP="00783300">
            <w:pPr>
              <w:pStyle w:val="Default"/>
              <w:spacing w:before="40" w:after="40"/>
              <w:rPr>
                <w:rFonts w:ascii="Arial" w:hAnsi="Arial" w:cs="Arial"/>
                <w:sz w:val="19"/>
                <w:szCs w:val="19"/>
                <w:lang w:val="fr-FR" w:eastAsia="en-US" w:bidi="th-TH"/>
              </w:rPr>
            </w:pPr>
            <w:r w:rsidRPr="00EC2ADB">
              <w:rPr>
                <w:rFonts w:ascii="Arial" w:hAnsi="Arial" w:cs="Arial"/>
                <w:sz w:val="19"/>
                <w:szCs w:val="19"/>
                <w:lang w:val="fr-FR" w:eastAsia="en-US" w:bidi="th-TH"/>
              </w:rPr>
              <w:t>Participants</w:t>
            </w:r>
          </w:p>
        </w:tc>
        <w:tc>
          <w:tcPr>
            <w:tcW w:w="238" w:type="pct"/>
            <w:tcBorders>
              <w:top w:val="single" w:sz="6" w:space="0" w:color="000000"/>
              <w:left w:val="single" w:sz="6" w:space="0" w:color="000000"/>
              <w:bottom w:val="nil"/>
              <w:right w:val="single" w:sz="4" w:space="0" w:color="000000"/>
            </w:tcBorders>
          </w:tcPr>
          <w:p w:rsidR="0093132E" w:rsidRPr="00EC2ADB" w:rsidRDefault="0093132E" w:rsidP="00783300">
            <w:pPr>
              <w:pStyle w:val="Default"/>
              <w:spacing w:before="40" w:after="40"/>
              <w:jc w:val="center"/>
              <w:rPr>
                <w:rFonts w:ascii="Arial" w:hAnsi="Arial" w:cs="Arial"/>
                <w:sz w:val="19"/>
                <w:szCs w:val="19"/>
              </w:rPr>
            </w:pPr>
            <w:r w:rsidRPr="00EC2ADB">
              <w:rPr>
                <w:rFonts w:ascii="Arial" w:hAnsi="Arial" w:cs="Arial"/>
                <w:sz w:val="19"/>
                <w:szCs w:val="19"/>
              </w:rPr>
              <w:t>4a</w:t>
            </w:r>
          </w:p>
        </w:tc>
        <w:tc>
          <w:tcPr>
            <w:tcW w:w="3742" w:type="pct"/>
            <w:tcBorders>
              <w:top w:val="single" w:sz="4" w:space="0" w:color="auto"/>
              <w:left w:val="single" w:sz="4" w:space="0" w:color="000000"/>
              <w:bottom w:val="single" w:sz="4" w:space="0" w:color="auto"/>
              <w:right w:val="single" w:sz="4" w:space="0" w:color="000000"/>
            </w:tcBorders>
          </w:tcPr>
          <w:p w:rsidR="0093132E" w:rsidRPr="00EC2ADB" w:rsidRDefault="0093132E" w:rsidP="00783300">
            <w:pPr>
              <w:pStyle w:val="Default"/>
              <w:spacing w:before="40" w:after="40"/>
              <w:rPr>
                <w:rFonts w:ascii="Arial" w:hAnsi="Arial" w:cs="Arial"/>
                <w:sz w:val="19"/>
                <w:szCs w:val="19"/>
                <w:lang w:val="fr-FR" w:eastAsia="en-US" w:bidi="th-TH"/>
              </w:rPr>
            </w:pPr>
            <w:r w:rsidRPr="00EC2ADB">
              <w:rPr>
                <w:rFonts w:ascii="Arial" w:hAnsi="Arial" w:cs="Arial"/>
                <w:sz w:val="19"/>
                <w:szCs w:val="19"/>
                <w:lang w:val="fr-FR" w:eastAsia="en-US" w:bidi="th-TH"/>
              </w:rPr>
              <w:t>Critères d’éligibilité des participants</w:t>
            </w:r>
          </w:p>
        </w:tc>
        <w:tc>
          <w:tcPr>
            <w:tcW w:w="234" w:type="pct"/>
            <w:tcBorders>
              <w:top w:val="single" w:sz="4" w:space="0" w:color="auto"/>
              <w:left w:val="single" w:sz="4" w:space="0" w:color="000000"/>
              <w:bottom w:val="single" w:sz="4" w:space="0" w:color="auto"/>
              <w:right w:val="single" w:sz="4" w:space="0" w:color="000000"/>
            </w:tcBorders>
          </w:tcPr>
          <w:p w:rsidR="0093132E" w:rsidRPr="00EC2ADB" w:rsidRDefault="0093132E" w:rsidP="00783300">
            <w:pPr>
              <w:pStyle w:val="Default"/>
              <w:spacing w:before="40" w:after="40"/>
              <w:rPr>
                <w:rFonts w:ascii="Arial" w:hAnsi="Arial" w:cs="Arial"/>
                <w:color w:val="auto"/>
                <w:sz w:val="19"/>
                <w:szCs w:val="19"/>
                <w:highlight w:val="yellow"/>
                <w:lang w:val="fr-FR"/>
              </w:rPr>
            </w:pPr>
          </w:p>
        </w:tc>
      </w:tr>
      <w:tr w:rsidR="0093132E" w:rsidRPr="00EC2ADB" w:rsidTr="0093132E">
        <w:tblPrEx>
          <w:tblCellMar>
            <w:top w:w="0" w:type="dxa"/>
            <w:bottom w:w="0" w:type="dxa"/>
          </w:tblCellMar>
        </w:tblPrEx>
        <w:trPr>
          <w:trHeight w:val="70"/>
        </w:trPr>
        <w:tc>
          <w:tcPr>
            <w:tcW w:w="786" w:type="pct"/>
            <w:vMerge/>
            <w:tcBorders>
              <w:left w:val="single" w:sz="6" w:space="0" w:color="000000"/>
              <w:bottom w:val="single" w:sz="4" w:space="0" w:color="auto"/>
              <w:right w:val="single" w:sz="6" w:space="0" w:color="000000"/>
            </w:tcBorders>
          </w:tcPr>
          <w:p w:rsidR="0093132E" w:rsidRPr="00EC2ADB" w:rsidRDefault="0093132E" w:rsidP="00783300">
            <w:pPr>
              <w:pStyle w:val="Default"/>
              <w:spacing w:before="40" w:after="40"/>
              <w:rPr>
                <w:rFonts w:ascii="Arial" w:hAnsi="Arial" w:cs="Arial"/>
                <w:sz w:val="19"/>
                <w:szCs w:val="19"/>
                <w:lang w:val="fr-FR" w:eastAsia="en-US" w:bidi="th-TH"/>
              </w:rPr>
            </w:pPr>
          </w:p>
        </w:tc>
        <w:tc>
          <w:tcPr>
            <w:tcW w:w="238" w:type="pct"/>
            <w:tcBorders>
              <w:top w:val="nil"/>
              <w:left w:val="single" w:sz="6" w:space="0" w:color="000000"/>
              <w:bottom w:val="single" w:sz="4" w:space="0" w:color="auto"/>
              <w:right w:val="single" w:sz="4" w:space="0" w:color="000000"/>
            </w:tcBorders>
          </w:tcPr>
          <w:p w:rsidR="0093132E" w:rsidRPr="00EC2ADB" w:rsidRDefault="0093132E" w:rsidP="00783300">
            <w:pPr>
              <w:pStyle w:val="Default"/>
              <w:spacing w:before="40" w:after="40"/>
              <w:jc w:val="center"/>
              <w:rPr>
                <w:rFonts w:ascii="Arial" w:hAnsi="Arial" w:cs="Arial"/>
                <w:sz w:val="19"/>
                <w:szCs w:val="19"/>
              </w:rPr>
            </w:pPr>
            <w:r w:rsidRPr="00EC2ADB">
              <w:rPr>
                <w:rFonts w:ascii="Arial" w:hAnsi="Arial" w:cs="Arial"/>
                <w:sz w:val="19"/>
                <w:szCs w:val="19"/>
              </w:rPr>
              <w:t>4b</w:t>
            </w:r>
          </w:p>
        </w:tc>
        <w:tc>
          <w:tcPr>
            <w:tcW w:w="3742" w:type="pct"/>
            <w:tcBorders>
              <w:top w:val="single" w:sz="4" w:space="0" w:color="auto"/>
              <w:left w:val="single" w:sz="4" w:space="0" w:color="000000"/>
              <w:bottom w:val="single" w:sz="4" w:space="0" w:color="auto"/>
              <w:right w:val="single" w:sz="4" w:space="0" w:color="000000"/>
            </w:tcBorders>
          </w:tcPr>
          <w:p w:rsidR="0093132E" w:rsidRPr="00EC2ADB" w:rsidRDefault="0093132E" w:rsidP="00783300">
            <w:pPr>
              <w:pStyle w:val="Default"/>
              <w:spacing w:before="40" w:after="40"/>
              <w:rPr>
                <w:rFonts w:ascii="Arial" w:hAnsi="Arial" w:cs="Arial"/>
                <w:sz w:val="19"/>
                <w:szCs w:val="19"/>
                <w:lang w:val="fr-FR" w:eastAsia="en-US" w:bidi="th-TH"/>
              </w:rPr>
            </w:pPr>
            <w:r w:rsidRPr="00EC2ADB">
              <w:rPr>
                <w:rFonts w:ascii="Arial" w:hAnsi="Arial" w:cs="Arial"/>
                <w:sz w:val="19"/>
                <w:szCs w:val="19"/>
                <w:lang w:val="fr-FR" w:eastAsia="en-US" w:bidi="th-TH"/>
              </w:rPr>
              <w:t>Structures et lieux de recueil des données</w:t>
            </w:r>
          </w:p>
        </w:tc>
        <w:tc>
          <w:tcPr>
            <w:tcW w:w="234" w:type="pct"/>
            <w:tcBorders>
              <w:top w:val="single" w:sz="4" w:space="0" w:color="auto"/>
              <w:left w:val="single" w:sz="4" w:space="0" w:color="000000"/>
              <w:bottom w:val="single" w:sz="4" w:space="0" w:color="auto"/>
              <w:right w:val="single" w:sz="4" w:space="0" w:color="000000"/>
            </w:tcBorders>
          </w:tcPr>
          <w:p w:rsidR="0093132E" w:rsidRPr="00EC2ADB" w:rsidRDefault="0093132E" w:rsidP="00783300">
            <w:pPr>
              <w:pStyle w:val="Default"/>
              <w:spacing w:before="40" w:after="40"/>
              <w:rPr>
                <w:rFonts w:ascii="Arial" w:hAnsi="Arial" w:cs="Arial"/>
                <w:color w:val="auto"/>
                <w:sz w:val="19"/>
                <w:szCs w:val="19"/>
                <w:highlight w:val="yellow"/>
                <w:lang w:val="fr-FR"/>
              </w:rPr>
            </w:pPr>
          </w:p>
        </w:tc>
      </w:tr>
      <w:tr w:rsidR="00783300" w:rsidRPr="00EC2ADB" w:rsidTr="0093132E">
        <w:tblPrEx>
          <w:tblCellMar>
            <w:top w:w="0" w:type="dxa"/>
            <w:bottom w:w="0" w:type="dxa"/>
          </w:tblCellMar>
        </w:tblPrEx>
        <w:trPr>
          <w:trHeight w:val="70"/>
        </w:trPr>
        <w:tc>
          <w:tcPr>
            <w:tcW w:w="786" w:type="pct"/>
            <w:tcBorders>
              <w:top w:val="single" w:sz="4" w:space="0" w:color="auto"/>
              <w:left w:val="single" w:sz="4" w:space="0" w:color="000000"/>
              <w:bottom w:val="single" w:sz="6" w:space="0" w:color="000000"/>
              <w:right w:val="single" w:sz="4" w:space="0" w:color="000000"/>
            </w:tcBorders>
          </w:tcPr>
          <w:p w:rsidR="00783300" w:rsidRPr="00EC2ADB" w:rsidRDefault="00783300" w:rsidP="00783300">
            <w:pPr>
              <w:pStyle w:val="Default"/>
              <w:spacing w:before="40" w:after="40"/>
              <w:rPr>
                <w:rFonts w:ascii="Arial" w:hAnsi="Arial" w:cs="Arial"/>
                <w:sz w:val="19"/>
                <w:szCs w:val="19"/>
                <w:lang w:val="fr-FR" w:eastAsia="en-US" w:bidi="th-TH"/>
              </w:rPr>
            </w:pPr>
            <w:r w:rsidRPr="00EC2ADB">
              <w:rPr>
                <w:rFonts w:ascii="Arial" w:hAnsi="Arial" w:cs="Arial"/>
                <w:sz w:val="19"/>
                <w:szCs w:val="19"/>
                <w:lang w:val="fr-FR" w:eastAsia="en-US" w:bidi="th-TH"/>
              </w:rPr>
              <w:t>Interventions</w:t>
            </w:r>
          </w:p>
        </w:tc>
        <w:tc>
          <w:tcPr>
            <w:tcW w:w="238" w:type="pct"/>
            <w:tcBorders>
              <w:top w:val="single" w:sz="4" w:space="0" w:color="auto"/>
              <w:left w:val="single" w:sz="4" w:space="0" w:color="000000"/>
              <w:bottom w:val="single" w:sz="6" w:space="0" w:color="000000"/>
              <w:right w:val="single" w:sz="4" w:space="0" w:color="000000"/>
            </w:tcBorders>
          </w:tcPr>
          <w:p w:rsidR="00783300" w:rsidRPr="00EC2ADB" w:rsidRDefault="00783300" w:rsidP="00783300">
            <w:pPr>
              <w:pStyle w:val="Default"/>
              <w:spacing w:before="40" w:after="40"/>
              <w:jc w:val="center"/>
              <w:rPr>
                <w:rFonts w:ascii="Arial" w:hAnsi="Arial" w:cs="Arial"/>
                <w:sz w:val="19"/>
                <w:szCs w:val="19"/>
              </w:rPr>
            </w:pPr>
            <w:r w:rsidRPr="00EC2ADB">
              <w:rPr>
                <w:rFonts w:ascii="Arial" w:hAnsi="Arial" w:cs="Arial"/>
                <w:sz w:val="19"/>
                <w:szCs w:val="19"/>
              </w:rPr>
              <w:t>5</w:t>
            </w:r>
          </w:p>
        </w:tc>
        <w:tc>
          <w:tcPr>
            <w:tcW w:w="3742" w:type="pct"/>
            <w:tcBorders>
              <w:top w:val="single" w:sz="4" w:space="0" w:color="auto"/>
              <w:left w:val="single" w:sz="4" w:space="0" w:color="000000"/>
              <w:bottom w:val="single" w:sz="4" w:space="0" w:color="auto"/>
              <w:right w:val="single" w:sz="4" w:space="0" w:color="000000"/>
            </w:tcBorders>
          </w:tcPr>
          <w:p w:rsidR="00783300" w:rsidRPr="00EC2ADB" w:rsidRDefault="00783300" w:rsidP="00783300">
            <w:pPr>
              <w:pStyle w:val="Default"/>
              <w:spacing w:before="40" w:after="40"/>
              <w:rPr>
                <w:rFonts w:ascii="Arial" w:hAnsi="Arial" w:cs="Arial"/>
                <w:sz w:val="19"/>
                <w:szCs w:val="19"/>
                <w:lang w:val="fr-FR" w:eastAsia="en-US" w:bidi="th-TH"/>
              </w:rPr>
            </w:pPr>
            <w:r w:rsidRPr="00EC2ADB">
              <w:rPr>
                <w:rFonts w:ascii="Arial" w:hAnsi="Arial" w:cs="Arial"/>
                <w:sz w:val="19"/>
                <w:szCs w:val="19"/>
                <w:lang w:val="fr-FR" w:eastAsia="en-US" w:bidi="th-TH"/>
              </w:rPr>
              <w:t>Interventions pour chaque groupe avec suffisamment de détails pour pouvoir reproduire l’étude, en incluant comment et quand elles ont été véritablement conduites</w:t>
            </w:r>
          </w:p>
        </w:tc>
        <w:tc>
          <w:tcPr>
            <w:tcW w:w="234" w:type="pct"/>
            <w:tcBorders>
              <w:top w:val="single" w:sz="4" w:space="0" w:color="auto"/>
              <w:left w:val="single" w:sz="4" w:space="0" w:color="000000"/>
              <w:bottom w:val="single" w:sz="4" w:space="0" w:color="auto"/>
              <w:right w:val="single" w:sz="4" w:space="0" w:color="000000"/>
            </w:tcBorders>
          </w:tcPr>
          <w:p w:rsidR="00783300" w:rsidRPr="00EC2ADB" w:rsidRDefault="00783300" w:rsidP="00783300">
            <w:pPr>
              <w:pStyle w:val="Default"/>
              <w:spacing w:before="40" w:after="40"/>
              <w:rPr>
                <w:rFonts w:ascii="Arial" w:hAnsi="Arial" w:cs="Arial"/>
                <w:color w:val="auto"/>
                <w:sz w:val="19"/>
                <w:szCs w:val="19"/>
                <w:highlight w:val="yellow"/>
                <w:lang w:val="fr-FR"/>
              </w:rPr>
            </w:pPr>
          </w:p>
        </w:tc>
      </w:tr>
      <w:tr w:rsidR="0093132E" w:rsidRPr="00EC2ADB" w:rsidTr="0093132E">
        <w:tblPrEx>
          <w:tblCellMar>
            <w:top w:w="0" w:type="dxa"/>
            <w:bottom w:w="0" w:type="dxa"/>
          </w:tblCellMar>
        </w:tblPrEx>
        <w:trPr>
          <w:trHeight w:val="65"/>
        </w:trPr>
        <w:tc>
          <w:tcPr>
            <w:tcW w:w="786" w:type="pct"/>
            <w:vMerge w:val="restart"/>
            <w:tcBorders>
              <w:top w:val="single" w:sz="6" w:space="0" w:color="000000"/>
              <w:left w:val="single" w:sz="6" w:space="0" w:color="000000"/>
              <w:right w:val="single" w:sz="6" w:space="0" w:color="000000"/>
            </w:tcBorders>
          </w:tcPr>
          <w:p w:rsidR="0093132E" w:rsidRPr="00EC2ADB" w:rsidRDefault="0093132E" w:rsidP="00783300">
            <w:pPr>
              <w:pStyle w:val="Default"/>
              <w:spacing w:before="40" w:after="40"/>
              <w:rPr>
                <w:rFonts w:ascii="Arial" w:hAnsi="Arial" w:cs="Arial"/>
                <w:sz w:val="19"/>
                <w:szCs w:val="19"/>
                <w:lang w:val="fr-FR" w:eastAsia="en-US" w:bidi="th-TH"/>
              </w:rPr>
            </w:pPr>
            <w:r w:rsidRPr="00EC2ADB">
              <w:rPr>
                <w:rFonts w:ascii="Arial" w:hAnsi="Arial" w:cs="Arial"/>
                <w:sz w:val="19"/>
                <w:szCs w:val="19"/>
                <w:lang w:val="fr-FR" w:eastAsia="en-US" w:bidi="th-TH"/>
              </w:rPr>
              <w:t>Critères de jugement</w:t>
            </w:r>
          </w:p>
        </w:tc>
        <w:tc>
          <w:tcPr>
            <w:tcW w:w="238" w:type="pct"/>
            <w:tcBorders>
              <w:top w:val="single" w:sz="6" w:space="0" w:color="000000"/>
              <w:left w:val="single" w:sz="6" w:space="0" w:color="000000"/>
              <w:bottom w:val="nil"/>
              <w:right w:val="single" w:sz="4" w:space="0" w:color="000000"/>
            </w:tcBorders>
          </w:tcPr>
          <w:p w:rsidR="0093132E" w:rsidRPr="00EC2ADB" w:rsidRDefault="0093132E" w:rsidP="00783300">
            <w:pPr>
              <w:pStyle w:val="Default"/>
              <w:spacing w:before="40" w:after="40"/>
              <w:jc w:val="center"/>
              <w:rPr>
                <w:rFonts w:ascii="Arial" w:hAnsi="Arial" w:cs="Arial"/>
                <w:sz w:val="19"/>
                <w:szCs w:val="19"/>
              </w:rPr>
            </w:pPr>
            <w:r w:rsidRPr="00EC2ADB">
              <w:rPr>
                <w:rFonts w:ascii="Arial" w:hAnsi="Arial" w:cs="Arial"/>
                <w:sz w:val="19"/>
                <w:szCs w:val="19"/>
              </w:rPr>
              <w:t>6a</w:t>
            </w:r>
          </w:p>
        </w:tc>
        <w:tc>
          <w:tcPr>
            <w:tcW w:w="3742" w:type="pct"/>
            <w:tcBorders>
              <w:top w:val="single" w:sz="4" w:space="0" w:color="auto"/>
              <w:left w:val="single" w:sz="4" w:space="0" w:color="000000"/>
              <w:bottom w:val="single" w:sz="4" w:space="0" w:color="auto"/>
              <w:right w:val="single" w:sz="4" w:space="0" w:color="000000"/>
            </w:tcBorders>
          </w:tcPr>
          <w:p w:rsidR="0093132E" w:rsidRPr="00EC2ADB" w:rsidRDefault="0093132E" w:rsidP="00783300">
            <w:pPr>
              <w:pStyle w:val="Default"/>
              <w:spacing w:before="40" w:after="40"/>
              <w:rPr>
                <w:rFonts w:ascii="Arial" w:hAnsi="Arial" w:cs="Arial"/>
                <w:sz w:val="19"/>
                <w:szCs w:val="19"/>
                <w:lang w:val="fr-FR" w:eastAsia="en-US" w:bidi="th-TH"/>
              </w:rPr>
            </w:pPr>
            <w:r w:rsidRPr="00EC2ADB">
              <w:rPr>
                <w:rFonts w:ascii="Arial" w:hAnsi="Arial" w:cs="Arial"/>
                <w:sz w:val="19"/>
                <w:szCs w:val="19"/>
                <w:lang w:val="fr-FR" w:eastAsia="en-US" w:bidi="th-TH"/>
              </w:rPr>
              <w:t>Critères "à priori" de jugement principal et secondaires entièrement définis, en incluant comment et quand ils ont été évalués</w:t>
            </w:r>
          </w:p>
        </w:tc>
        <w:tc>
          <w:tcPr>
            <w:tcW w:w="234" w:type="pct"/>
            <w:tcBorders>
              <w:top w:val="single" w:sz="4" w:space="0" w:color="auto"/>
              <w:left w:val="single" w:sz="4" w:space="0" w:color="000000"/>
              <w:bottom w:val="single" w:sz="4" w:space="0" w:color="auto"/>
              <w:right w:val="single" w:sz="4" w:space="0" w:color="000000"/>
            </w:tcBorders>
          </w:tcPr>
          <w:p w:rsidR="0093132E" w:rsidRPr="00EC2ADB" w:rsidRDefault="0093132E" w:rsidP="00783300">
            <w:pPr>
              <w:pStyle w:val="Default"/>
              <w:spacing w:before="40" w:after="40"/>
              <w:rPr>
                <w:rFonts w:ascii="Arial" w:hAnsi="Arial" w:cs="Arial"/>
                <w:color w:val="auto"/>
                <w:sz w:val="19"/>
                <w:szCs w:val="19"/>
                <w:highlight w:val="yellow"/>
                <w:lang w:val="fr-FR"/>
              </w:rPr>
            </w:pPr>
          </w:p>
        </w:tc>
      </w:tr>
      <w:tr w:rsidR="0093132E" w:rsidRPr="00EC2ADB" w:rsidTr="0093132E">
        <w:tblPrEx>
          <w:tblCellMar>
            <w:top w:w="0" w:type="dxa"/>
            <w:bottom w:w="0" w:type="dxa"/>
          </w:tblCellMar>
        </w:tblPrEx>
        <w:trPr>
          <w:trHeight w:val="70"/>
        </w:trPr>
        <w:tc>
          <w:tcPr>
            <w:tcW w:w="786" w:type="pct"/>
            <w:vMerge/>
            <w:tcBorders>
              <w:left w:val="single" w:sz="6" w:space="0" w:color="000000"/>
              <w:bottom w:val="single" w:sz="6" w:space="0" w:color="000000"/>
              <w:right w:val="single" w:sz="6" w:space="0" w:color="000000"/>
            </w:tcBorders>
          </w:tcPr>
          <w:p w:rsidR="0093132E" w:rsidRPr="00EC2ADB" w:rsidRDefault="0093132E" w:rsidP="00783300">
            <w:pPr>
              <w:pStyle w:val="Default"/>
              <w:spacing w:before="40" w:after="40"/>
              <w:rPr>
                <w:rFonts w:ascii="Arial" w:hAnsi="Arial" w:cs="Arial"/>
                <w:sz w:val="19"/>
                <w:szCs w:val="19"/>
                <w:lang w:val="fr-FR" w:eastAsia="en-US" w:bidi="th-TH"/>
              </w:rPr>
            </w:pPr>
          </w:p>
        </w:tc>
        <w:tc>
          <w:tcPr>
            <w:tcW w:w="238" w:type="pct"/>
            <w:tcBorders>
              <w:top w:val="nil"/>
              <w:left w:val="single" w:sz="6" w:space="0" w:color="000000"/>
              <w:bottom w:val="single" w:sz="6" w:space="0" w:color="000000"/>
              <w:right w:val="single" w:sz="4" w:space="0" w:color="000000"/>
            </w:tcBorders>
          </w:tcPr>
          <w:p w:rsidR="0093132E" w:rsidRPr="00EC2ADB" w:rsidRDefault="0093132E" w:rsidP="00783300">
            <w:pPr>
              <w:pStyle w:val="Default"/>
              <w:spacing w:before="40" w:after="40"/>
              <w:jc w:val="center"/>
              <w:rPr>
                <w:rFonts w:ascii="Arial" w:hAnsi="Arial" w:cs="Arial"/>
                <w:sz w:val="19"/>
                <w:szCs w:val="19"/>
              </w:rPr>
            </w:pPr>
            <w:r w:rsidRPr="00EC2ADB">
              <w:rPr>
                <w:rFonts w:ascii="Arial" w:hAnsi="Arial" w:cs="Arial"/>
                <w:sz w:val="19"/>
                <w:szCs w:val="19"/>
              </w:rPr>
              <w:t>6b</w:t>
            </w:r>
          </w:p>
        </w:tc>
        <w:tc>
          <w:tcPr>
            <w:tcW w:w="3742" w:type="pct"/>
            <w:tcBorders>
              <w:top w:val="single" w:sz="4" w:space="0" w:color="auto"/>
              <w:left w:val="single" w:sz="4" w:space="0" w:color="000000"/>
              <w:bottom w:val="single" w:sz="4" w:space="0" w:color="auto"/>
              <w:right w:val="single" w:sz="4" w:space="0" w:color="000000"/>
            </w:tcBorders>
          </w:tcPr>
          <w:p w:rsidR="0093132E" w:rsidRPr="00EC2ADB" w:rsidRDefault="0093132E" w:rsidP="00783300">
            <w:pPr>
              <w:pStyle w:val="Default"/>
              <w:spacing w:before="40" w:after="40"/>
              <w:rPr>
                <w:rFonts w:ascii="Arial" w:hAnsi="Arial" w:cs="Arial"/>
                <w:sz w:val="19"/>
                <w:szCs w:val="19"/>
                <w:lang w:val="fr-FR" w:eastAsia="en-US" w:bidi="th-TH"/>
              </w:rPr>
            </w:pPr>
            <w:r w:rsidRPr="00EC2ADB">
              <w:rPr>
                <w:rFonts w:ascii="Arial" w:hAnsi="Arial" w:cs="Arial"/>
                <w:sz w:val="19"/>
                <w:szCs w:val="19"/>
                <w:lang w:val="fr-FR" w:eastAsia="en-US" w:bidi="th-TH"/>
              </w:rPr>
              <w:t xml:space="preserve">Changement quelconque de critères de jugement après le début de </w:t>
            </w:r>
            <w:proofErr w:type="gramStart"/>
            <w:r w:rsidRPr="00EC2ADB">
              <w:rPr>
                <w:rFonts w:ascii="Arial" w:hAnsi="Arial" w:cs="Arial"/>
                <w:sz w:val="19"/>
                <w:szCs w:val="19"/>
                <w:lang w:val="fr-FR" w:eastAsia="en-US" w:bidi="th-TH"/>
              </w:rPr>
              <w:t>l’essais</w:t>
            </w:r>
            <w:proofErr w:type="gramEnd"/>
            <w:r w:rsidRPr="00EC2ADB">
              <w:rPr>
                <w:rFonts w:ascii="Arial" w:hAnsi="Arial" w:cs="Arial"/>
                <w:sz w:val="19"/>
                <w:szCs w:val="19"/>
                <w:lang w:val="fr-FR" w:eastAsia="en-US" w:bidi="th-TH"/>
              </w:rPr>
              <w:t>, en expliquer la raison</w:t>
            </w:r>
          </w:p>
        </w:tc>
        <w:tc>
          <w:tcPr>
            <w:tcW w:w="234" w:type="pct"/>
            <w:tcBorders>
              <w:top w:val="single" w:sz="4" w:space="0" w:color="auto"/>
              <w:left w:val="single" w:sz="4" w:space="0" w:color="000000"/>
              <w:bottom w:val="single" w:sz="4" w:space="0" w:color="auto"/>
              <w:right w:val="single" w:sz="4" w:space="0" w:color="000000"/>
            </w:tcBorders>
          </w:tcPr>
          <w:p w:rsidR="0093132E" w:rsidRPr="00EC2ADB" w:rsidRDefault="0093132E" w:rsidP="00783300">
            <w:pPr>
              <w:pStyle w:val="Default"/>
              <w:spacing w:before="40" w:after="40"/>
              <w:rPr>
                <w:rFonts w:ascii="Arial" w:hAnsi="Arial" w:cs="Arial"/>
                <w:color w:val="auto"/>
                <w:sz w:val="19"/>
                <w:szCs w:val="19"/>
                <w:highlight w:val="yellow"/>
                <w:lang w:val="fr-FR"/>
              </w:rPr>
            </w:pPr>
          </w:p>
        </w:tc>
      </w:tr>
      <w:tr w:rsidR="0093132E" w:rsidRPr="00EC2ADB" w:rsidTr="0093132E">
        <w:tblPrEx>
          <w:tblCellMar>
            <w:top w:w="0" w:type="dxa"/>
            <w:bottom w:w="0" w:type="dxa"/>
          </w:tblCellMar>
        </w:tblPrEx>
        <w:trPr>
          <w:trHeight w:val="65"/>
        </w:trPr>
        <w:tc>
          <w:tcPr>
            <w:tcW w:w="786" w:type="pct"/>
            <w:vMerge w:val="restart"/>
            <w:tcBorders>
              <w:top w:val="single" w:sz="6" w:space="0" w:color="000000"/>
              <w:left w:val="single" w:sz="6" w:space="0" w:color="000000"/>
              <w:right w:val="single" w:sz="6" w:space="0" w:color="000000"/>
            </w:tcBorders>
          </w:tcPr>
          <w:p w:rsidR="0093132E" w:rsidRPr="00EC2ADB" w:rsidRDefault="0093132E" w:rsidP="00783300">
            <w:pPr>
              <w:pStyle w:val="Default"/>
              <w:spacing w:before="40" w:after="40"/>
              <w:rPr>
                <w:rFonts w:ascii="Arial" w:hAnsi="Arial" w:cs="Arial"/>
                <w:sz w:val="19"/>
                <w:szCs w:val="19"/>
                <w:lang w:val="fr-FR" w:eastAsia="en-US" w:bidi="th-TH"/>
              </w:rPr>
            </w:pPr>
            <w:r w:rsidRPr="00EC2ADB">
              <w:rPr>
                <w:rFonts w:ascii="Arial" w:hAnsi="Arial" w:cs="Arial"/>
                <w:sz w:val="19"/>
                <w:szCs w:val="19"/>
                <w:lang w:val="fr-FR" w:eastAsia="en-US" w:bidi="th-TH"/>
              </w:rPr>
              <w:t>Taille de l’échantillon</w:t>
            </w:r>
          </w:p>
        </w:tc>
        <w:tc>
          <w:tcPr>
            <w:tcW w:w="238" w:type="pct"/>
            <w:tcBorders>
              <w:top w:val="single" w:sz="6" w:space="0" w:color="000000"/>
              <w:left w:val="single" w:sz="6" w:space="0" w:color="000000"/>
              <w:bottom w:val="nil"/>
              <w:right w:val="single" w:sz="4" w:space="0" w:color="000000"/>
            </w:tcBorders>
          </w:tcPr>
          <w:p w:rsidR="0093132E" w:rsidRPr="00EC2ADB" w:rsidRDefault="0093132E" w:rsidP="00783300">
            <w:pPr>
              <w:pStyle w:val="Default"/>
              <w:spacing w:before="40" w:after="40"/>
              <w:jc w:val="center"/>
              <w:rPr>
                <w:rFonts w:ascii="Arial" w:hAnsi="Arial" w:cs="Arial"/>
                <w:sz w:val="19"/>
                <w:szCs w:val="19"/>
              </w:rPr>
            </w:pPr>
            <w:r w:rsidRPr="00EC2ADB">
              <w:rPr>
                <w:rFonts w:ascii="Arial" w:hAnsi="Arial" w:cs="Arial"/>
                <w:sz w:val="19"/>
                <w:szCs w:val="19"/>
              </w:rPr>
              <w:t>7a</w:t>
            </w:r>
          </w:p>
        </w:tc>
        <w:tc>
          <w:tcPr>
            <w:tcW w:w="3742" w:type="pct"/>
            <w:tcBorders>
              <w:top w:val="single" w:sz="4" w:space="0" w:color="auto"/>
              <w:left w:val="single" w:sz="4" w:space="0" w:color="000000"/>
              <w:bottom w:val="single" w:sz="4" w:space="0" w:color="auto"/>
              <w:right w:val="single" w:sz="4" w:space="0" w:color="000000"/>
            </w:tcBorders>
          </w:tcPr>
          <w:p w:rsidR="0093132E" w:rsidRPr="00EC2ADB" w:rsidRDefault="0093132E" w:rsidP="00783300">
            <w:pPr>
              <w:pStyle w:val="Default"/>
              <w:spacing w:before="40" w:after="40"/>
              <w:rPr>
                <w:rFonts w:ascii="Arial" w:hAnsi="Arial" w:cs="Arial"/>
                <w:sz w:val="19"/>
                <w:szCs w:val="19"/>
                <w:lang w:val="fr-FR" w:eastAsia="en-US" w:bidi="th-TH"/>
              </w:rPr>
            </w:pPr>
            <w:r w:rsidRPr="00EC2ADB">
              <w:rPr>
                <w:rFonts w:ascii="Arial" w:hAnsi="Arial" w:cs="Arial"/>
                <w:sz w:val="19"/>
                <w:szCs w:val="19"/>
                <w:lang w:val="fr-FR" w:eastAsia="en-US" w:bidi="th-TH"/>
              </w:rPr>
              <w:t xml:space="preserve">Comment la taille de l’échantillon a-t-elle été </w:t>
            </w:r>
            <w:proofErr w:type="gramStart"/>
            <w:r w:rsidRPr="00EC2ADB">
              <w:rPr>
                <w:rFonts w:ascii="Arial" w:hAnsi="Arial" w:cs="Arial"/>
                <w:sz w:val="19"/>
                <w:szCs w:val="19"/>
                <w:lang w:val="fr-FR" w:eastAsia="en-US" w:bidi="th-TH"/>
              </w:rPr>
              <w:t>déterminé</w:t>
            </w:r>
            <w:proofErr w:type="gramEnd"/>
            <w:r w:rsidRPr="00EC2ADB">
              <w:rPr>
                <w:rFonts w:ascii="Arial" w:hAnsi="Arial" w:cs="Arial"/>
                <w:sz w:val="19"/>
                <w:szCs w:val="19"/>
                <w:lang w:val="fr-FR" w:eastAsia="en-US" w:bidi="th-TH"/>
              </w:rPr>
              <w:t> ?</w:t>
            </w:r>
          </w:p>
        </w:tc>
        <w:tc>
          <w:tcPr>
            <w:tcW w:w="234" w:type="pct"/>
            <w:tcBorders>
              <w:top w:val="single" w:sz="4" w:space="0" w:color="auto"/>
              <w:left w:val="single" w:sz="4" w:space="0" w:color="000000"/>
              <w:bottom w:val="single" w:sz="4" w:space="0" w:color="auto"/>
              <w:right w:val="single" w:sz="4" w:space="0" w:color="000000"/>
            </w:tcBorders>
          </w:tcPr>
          <w:p w:rsidR="0093132E" w:rsidRPr="00EC2ADB" w:rsidRDefault="0093132E" w:rsidP="00783300">
            <w:pPr>
              <w:pStyle w:val="Default"/>
              <w:spacing w:before="40" w:after="40"/>
              <w:rPr>
                <w:rFonts w:ascii="Arial" w:hAnsi="Arial" w:cs="Arial"/>
                <w:color w:val="auto"/>
                <w:sz w:val="19"/>
                <w:szCs w:val="19"/>
                <w:highlight w:val="yellow"/>
                <w:lang w:val="fr-FR"/>
              </w:rPr>
            </w:pPr>
          </w:p>
        </w:tc>
      </w:tr>
      <w:tr w:rsidR="0093132E" w:rsidRPr="00EC2ADB" w:rsidTr="0093132E">
        <w:tblPrEx>
          <w:tblCellMar>
            <w:top w:w="0" w:type="dxa"/>
            <w:bottom w:w="0" w:type="dxa"/>
          </w:tblCellMar>
        </w:tblPrEx>
        <w:trPr>
          <w:trHeight w:val="70"/>
        </w:trPr>
        <w:tc>
          <w:tcPr>
            <w:tcW w:w="786" w:type="pct"/>
            <w:vMerge/>
            <w:tcBorders>
              <w:left w:val="single" w:sz="6" w:space="0" w:color="000000"/>
              <w:bottom w:val="double" w:sz="2" w:space="0" w:color="FFFFCC"/>
              <w:right w:val="single" w:sz="6" w:space="0" w:color="000000"/>
            </w:tcBorders>
          </w:tcPr>
          <w:p w:rsidR="0093132E" w:rsidRPr="00EC2ADB" w:rsidRDefault="0093132E" w:rsidP="00783300">
            <w:pPr>
              <w:pStyle w:val="Default"/>
              <w:spacing w:before="40" w:after="40"/>
              <w:rPr>
                <w:rFonts w:ascii="Arial" w:hAnsi="Arial" w:cs="Arial"/>
                <w:sz w:val="19"/>
                <w:szCs w:val="19"/>
                <w:lang w:val="fr-FR" w:eastAsia="en-US" w:bidi="th-TH"/>
              </w:rPr>
            </w:pPr>
          </w:p>
        </w:tc>
        <w:tc>
          <w:tcPr>
            <w:tcW w:w="238" w:type="pct"/>
            <w:tcBorders>
              <w:top w:val="nil"/>
              <w:left w:val="single" w:sz="6" w:space="0" w:color="000000"/>
              <w:bottom w:val="double" w:sz="2" w:space="0" w:color="FFFFCC"/>
              <w:right w:val="single" w:sz="5" w:space="0" w:color="000000"/>
            </w:tcBorders>
          </w:tcPr>
          <w:p w:rsidR="0093132E" w:rsidRPr="00EC2ADB" w:rsidRDefault="0093132E" w:rsidP="00783300">
            <w:pPr>
              <w:pStyle w:val="Default"/>
              <w:spacing w:before="40" w:after="40"/>
              <w:jc w:val="center"/>
              <w:rPr>
                <w:rFonts w:ascii="Arial" w:hAnsi="Arial" w:cs="Arial"/>
                <w:sz w:val="19"/>
                <w:szCs w:val="19"/>
              </w:rPr>
            </w:pPr>
            <w:r w:rsidRPr="00EC2ADB">
              <w:rPr>
                <w:rFonts w:ascii="Arial" w:hAnsi="Arial" w:cs="Arial"/>
                <w:sz w:val="19"/>
                <w:szCs w:val="19"/>
              </w:rPr>
              <w:t>7b</w:t>
            </w:r>
          </w:p>
        </w:tc>
        <w:tc>
          <w:tcPr>
            <w:tcW w:w="3742" w:type="pct"/>
            <w:tcBorders>
              <w:top w:val="single" w:sz="4" w:space="0" w:color="auto"/>
              <w:left w:val="single" w:sz="5" w:space="0" w:color="000000"/>
              <w:bottom w:val="double" w:sz="5" w:space="0" w:color="000000"/>
              <w:right w:val="single" w:sz="5" w:space="0" w:color="000000"/>
            </w:tcBorders>
          </w:tcPr>
          <w:p w:rsidR="0093132E" w:rsidRPr="00EC2ADB" w:rsidRDefault="0093132E" w:rsidP="00783300">
            <w:pPr>
              <w:pStyle w:val="Default"/>
              <w:spacing w:before="40" w:after="40"/>
              <w:rPr>
                <w:rFonts w:ascii="Arial" w:hAnsi="Arial" w:cs="Arial"/>
                <w:sz w:val="19"/>
                <w:szCs w:val="19"/>
                <w:lang w:val="fr-FR" w:eastAsia="en-US" w:bidi="th-TH"/>
              </w:rPr>
            </w:pPr>
            <w:r w:rsidRPr="00EC2ADB">
              <w:rPr>
                <w:rFonts w:ascii="Arial" w:hAnsi="Arial" w:cs="Arial"/>
                <w:sz w:val="19"/>
                <w:szCs w:val="19"/>
                <w:lang w:val="fr-FR" w:eastAsia="en-US" w:bidi="th-TH"/>
              </w:rPr>
              <w:t>Quand cela est applicable, explication des analyses intermédiaires et des règles d’arrêt</w:t>
            </w:r>
          </w:p>
        </w:tc>
        <w:tc>
          <w:tcPr>
            <w:tcW w:w="234" w:type="pct"/>
            <w:tcBorders>
              <w:top w:val="single" w:sz="4" w:space="0" w:color="auto"/>
              <w:left w:val="single" w:sz="5" w:space="0" w:color="000000"/>
              <w:bottom w:val="double" w:sz="5" w:space="0" w:color="000000"/>
              <w:right w:val="single" w:sz="5" w:space="0" w:color="000000"/>
            </w:tcBorders>
          </w:tcPr>
          <w:p w:rsidR="0093132E" w:rsidRPr="00EC2ADB" w:rsidRDefault="0093132E" w:rsidP="00783300">
            <w:pPr>
              <w:pStyle w:val="Default"/>
              <w:spacing w:before="40" w:after="40"/>
              <w:rPr>
                <w:rFonts w:ascii="Arial" w:hAnsi="Arial" w:cs="Arial"/>
                <w:color w:val="auto"/>
                <w:sz w:val="19"/>
                <w:szCs w:val="19"/>
                <w:highlight w:val="yellow"/>
                <w:lang w:val="fr-FR"/>
              </w:rPr>
            </w:pPr>
          </w:p>
        </w:tc>
      </w:tr>
      <w:tr w:rsidR="00783300" w:rsidRPr="00EC2ADB" w:rsidTr="0093132E">
        <w:tblPrEx>
          <w:tblCellMar>
            <w:top w:w="0" w:type="dxa"/>
            <w:bottom w:w="0" w:type="dxa"/>
          </w:tblCellMar>
        </w:tblPrEx>
        <w:trPr>
          <w:trHeight w:val="44"/>
        </w:trPr>
        <w:tc>
          <w:tcPr>
            <w:tcW w:w="4766" w:type="pct"/>
            <w:gridSpan w:val="3"/>
            <w:tcBorders>
              <w:top w:val="double" w:sz="5" w:space="0" w:color="000000"/>
              <w:left w:val="single" w:sz="5" w:space="0" w:color="000000"/>
              <w:bottom w:val="single" w:sz="5" w:space="0" w:color="000000"/>
              <w:right w:val="single" w:sz="5" w:space="0" w:color="000000"/>
            </w:tcBorders>
            <w:shd w:val="clear" w:color="auto" w:fill="auto"/>
            <w:vAlign w:val="center"/>
          </w:tcPr>
          <w:p w:rsidR="00783300" w:rsidRPr="00EC2ADB" w:rsidRDefault="00783300" w:rsidP="00783300">
            <w:pPr>
              <w:pStyle w:val="Default"/>
              <w:rPr>
                <w:rFonts w:ascii="Arial" w:hAnsi="Arial" w:cs="Arial"/>
                <w:sz w:val="19"/>
                <w:szCs w:val="19"/>
                <w:highlight w:val="yellow"/>
              </w:rPr>
            </w:pPr>
            <w:r w:rsidRPr="00EC2ADB">
              <w:rPr>
                <w:rFonts w:ascii="Arial" w:hAnsi="Arial" w:cs="Arial"/>
                <w:b/>
                <w:bCs/>
                <w:sz w:val="19"/>
                <w:szCs w:val="19"/>
                <w:lang w:val="fr-FR" w:eastAsia="en-US" w:bidi="th-TH"/>
              </w:rPr>
              <w:t>RANDOMISATION</w:t>
            </w:r>
          </w:p>
        </w:tc>
        <w:tc>
          <w:tcPr>
            <w:tcW w:w="234" w:type="pct"/>
            <w:tcBorders>
              <w:top w:val="double" w:sz="5" w:space="0" w:color="000000"/>
              <w:left w:val="single" w:sz="5" w:space="0" w:color="000000"/>
              <w:bottom w:val="single" w:sz="5" w:space="0" w:color="000000"/>
              <w:right w:val="single" w:sz="5" w:space="0" w:color="000000"/>
            </w:tcBorders>
            <w:shd w:val="clear" w:color="auto" w:fill="auto"/>
          </w:tcPr>
          <w:p w:rsidR="00783300" w:rsidRPr="00EC2ADB" w:rsidRDefault="00783300">
            <w:pPr>
              <w:pStyle w:val="Default"/>
              <w:jc w:val="right"/>
              <w:rPr>
                <w:rFonts w:ascii="Arial" w:hAnsi="Arial" w:cs="Arial"/>
                <w:color w:val="auto"/>
                <w:sz w:val="19"/>
                <w:szCs w:val="19"/>
                <w:highlight w:val="yellow"/>
              </w:rPr>
            </w:pPr>
          </w:p>
        </w:tc>
      </w:tr>
      <w:tr w:rsidR="0093132E" w:rsidRPr="00EC2ADB" w:rsidTr="0093132E">
        <w:tblPrEx>
          <w:tblCellMar>
            <w:top w:w="0" w:type="dxa"/>
            <w:bottom w:w="0" w:type="dxa"/>
          </w:tblCellMar>
        </w:tblPrEx>
        <w:trPr>
          <w:trHeight w:val="68"/>
        </w:trPr>
        <w:tc>
          <w:tcPr>
            <w:tcW w:w="786" w:type="pct"/>
            <w:vMerge w:val="restart"/>
            <w:tcBorders>
              <w:top w:val="single" w:sz="4" w:space="0" w:color="auto"/>
              <w:left w:val="single" w:sz="4" w:space="0" w:color="000000"/>
              <w:right w:val="single" w:sz="4" w:space="0" w:color="auto"/>
            </w:tcBorders>
          </w:tcPr>
          <w:p w:rsidR="0093132E" w:rsidRPr="00EC2ADB" w:rsidRDefault="0093132E" w:rsidP="00783300">
            <w:pPr>
              <w:pStyle w:val="Default"/>
              <w:spacing w:before="40" w:after="40"/>
              <w:rPr>
                <w:rFonts w:ascii="Arial" w:hAnsi="Arial" w:cs="Arial"/>
                <w:sz w:val="19"/>
                <w:szCs w:val="19"/>
                <w:highlight w:val="yellow"/>
              </w:rPr>
            </w:pPr>
            <w:r w:rsidRPr="00EC2ADB">
              <w:rPr>
                <w:rFonts w:ascii="Arial" w:hAnsi="Arial" w:cs="Arial"/>
                <w:sz w:val="19"/>
                <w:szCs w:val="19"/>
                <w:lang w:val="fr-FR" w:eastAsia="en-US" w:bidi="th-TH"/>
              </w:rPr>
              <w:t>Production de la séquence</w:t>
            </w:r>
          </w:p>
        </w:tc>
        <w:tc>
          <w:tcPr>
            <w:tcW w:w="238" w:type="pct"/>
            <w:tcBorders>
              <w:top w:val="single" w:sz="4" w:space="0" w:color="auto"/>
              <w:left w:val="single" w:sz="4" w:space="0" w:color="auto"/>
              <w:bottom w:val="nil"/>
              <w:right w:val="single" w:sz="4" w:space="0" w:color="auto"/>
            </w:tcBorders>
          </w:tcPr>
          <w:p w:rsidR="0093132E" w:rsidRPr="00EC2ADB" w:rsidRDefault="0093132E" w:rsidP="00783300">
            <w:pPr>
              <w:pStyle w:val="Default"/>
              <w:spacing w:before="40" w:after="40"/>
              <w:jc w:val="center"/>
              <w:rPr>
                <w:rFonts w:ascii="Arial" w:hAnsi="Arial" w:cs="Arial"/>
                <w:sz w:val="19"/>
                <w:szCs w:val="19"/>
              </w:rPr>
            </w:pPr>
            <w:r w:rsidRPr="00EC2ADB">
              <w:rPr>
                <w:rFonts w:ascii="Arial" w:hAnsi="Arial" w:cs="Arial"/>
                <w:sz w:val="19"/>
                <w:szCs w:val="19"/>
              </w:rPr>
              <w:t>8a</w:t>
            </w:r>
          </w:p>
        </w:tc>
        <w:tc>
          <w:tcPr>
            <w:tcW w:w="3742" w:type="pct"/>
            <w:tcBorders>
              <w:top w:val="single" w:sz="5" w:space="0" w:color="000000"/>
              <w:left w:val="single" w:sz="4" w:space="0" w:color="auto"/>
              <w:bottom w:val="single" w:sz="5" w:space="0" w:color="000000"/>
              <w:right w:val="single" w:sz="5" w:space="0" w:color="000000"/>
            </w:tcBorders>
          </w:tcPr>
          <w:p w:rsidR="0093132E" w:rsidRPr="00EC2ADB" w:rsidRDefault="0093132E" w:rsidP="00783300">
            <w:pPr>
              <w:pStyle w:val="Default"/>
              <w:spacing w:before="40" w:after="40"/>
              <w:rPr>
                <w:rFonts w:ascii="Arial" w:hAnsi="Arial" w:cs="Arial"/>
                <w:sz w:val="19"/>
                <w:szCs w:val="19"/>
                <w:highlight w:val="yellow"/>
                <w:lang w:val="fr-FR"/>
              </w:rPr>
            </w:pPr>
            <w:r w:rsidRPr="00EC2ADB">
              <w:rPr>
                <w:rFonts w:ascii="Arial" w:hAnsi="Arial" w:cs="Arial"/>
                <w:sz w:val="19"/>
                <w:szCs w:val="19"/>
                <w:lang w:val="fr-FR"/>
              </w:rPr>
              <w:t>Méthode utilisée pour générer la séquence d’allocation par tirage au sort</w:t>
            </w:r>
          </w:p>
        </w:tc>
        <w:tc>
          <w:tcPr>
            <w:tcW w:w="234" w:type="pct"/>
            <w:tcBorders>
              <w:top w:val="single" w:sz="5" w:space="0" w:color="000000"/>
              <w:left w:val="single" w:sz="5" w:space="0" w:color="000000"/>
              <w:bottom w:val="single" w:sz="5" w:space="0" w:color="000000"/>
              <w:right w:val="single" w:sz="5" w:space="0" w:color="000000"/>
            </w:tcBorders>
          </w:tcPr>
          <w:p w:rsidR="0093132E" w:rsidRPr="00EC2ADB" w:rsidRDefault="0093132E" w:rsidP="00783300">
            <w:pPr>
              <w:pStyle w:val="Default"/>
              <w:spacing w:before="40" w:after="40"/>
              <w:rPr>
                <w:rFonts w:ascii="Arial" w:hAnsi="Arial" w:cs="Arial"/>
                <w:color w:val="auto"/>
                <w:sz w:val="19"/>
                <w:szCs w:val="19"/>
                <w:highlight w:val="yellow"/>
                <w:lang w:val="fr-FR"/>
              </w:rPr>
            </w:pPr>
          </w:p>
        </w:tc>
      </w:tr>
      <w:tr w:rsidR="0093132E" w:rsidRPr="00EC2ADB" w:rsidTr="0093132E">
        <w:tblPrEx>
          <w:tblCellMar>
            <w:top w:w="0" w:type="dxa"/>
            <w:bottom w:w="0" w:type="dxa"/>
          </w:tblCellMar>
        </w:tblPrEx>
        <w:trPr>
          <w:trHeight w:val="68"/>
        </w:trPr>
        <w:tc>
          <w:tcPr>
            <w:tcW w:w="786" w:type="pct"/>
            <w:vMerge/>
            <w:tcBorders>
              <w:left w:val="single" w:sz="4" w:space="0" w:color="000000"/>
              <w:bottom w:val="single" w:sz="5" w:space="0" w:color="000000"/>
              <w:right w:val="single" w:sz="4" w:space="0" w:color="auto"/>
            </w:tcBorders>
          </w:tcPr>
          <w:p w:rsidR="0093132E" w:rsidRPr="00EC2ADB" w:rsidRDefault="0093132E" w:rsidP="00783300">
            <w:pPr>
              <w:pStyle w:val="Default"/>
              <w:spacing w:before="40" w:after="40"/>
              <w:rPr>
                <w:rFonts w:ascii="Arial" w:hAnsi="Arial" w:cs="Arial"/>
                <w:sz w:val="19"/>
                <w:szCs w:val="19"/>
                <w:highlight w:val="yellow"/>
              </w:rPr>
            </w:pPr>
          </w:p>
        </w:tc>
        <w:tc>
          <w:tcPr>
            <w:tcW w:w="238" w:type="pct"/>
            <w:tcBorders>
              <w:top w:val="nil"/>
              <w:left w:val="single" w:sz="4" w:space="0" w:color="auto"/>
              <w:bottom w:val="single" w:sz="4" w:space="0" w:color="auto"/>
              <w:right w:val="single" w:sz="4" w:space="0" w:color="auto"/>
            </w:tcBorders>
          </w:tcPr>
          <w:p w:rsidR="0093132E" w:rsidRPr="00EC2ADB" w:rsidRDefault="0093132E" w:rsidP="00783300">
            <w:pPr>
              <w:pStyle w:val="Default"/>
              <w:spacing w:before="40" w:after="40"/>
              <w:jc w:val="center"/>
              <w:rPr>
                <w:rFonts w:ascii="Arial" w:hAnsi="Arial" w:cs="Arial"/>
                <w:sz w:val="19"/>
                <w:szCs w:val="19"/>
              </w:rPr>
            </w:pPr>
            <w:r w:rsidRPr="00EC2ADB">
              <w:rPr>
                <w:rFonts w:ascii="Arial" w:hAnsi="Arial" w:cs="Arial"/>
                <w:sz w:val="19"/>
                <w:szCs w:val="19"/>
              </w:rPr>
              <w:t>8b</w:t>
            </w:r>
          </w:p>
        </w:tc>
        <w:tc>
          <w:tcPr>
            <w:tcW w:w="3742" w:type="pct"/>
            <w:tcBorders>
              <w:top w:val="single" w:sz="5" w:space="0" w:color="000000"/>
              <w:left w:val="single" w:sz="4" w:space="0" w:color="auto"/>
              <w:bottom w:val="single" w:sz="5" w:space="0" w:color="000000"/>
              <w:right w:val="single" w:sz="5" w:space="0" w:color="000000"/>
            </w:tcBorders>
          </w:tcPr>
          <w:p w:rsidR="0093132E" w:rsidRPr="00EC2ADB" w:rsidRDefault="0093132E" w:rsidP="00783300">
            <w:pPr>
              <w:pStyle w:val="Default"/>
              <w:spacing w:before="40" w:after="40"/>
              <w:rPr>
                <w:rFonts w:ascii="Arial" w:hAnsi="Arial" w:cs="Arial"/>
                <w:sz w:val="19"/>
                <w:szCs w:val="19"/>
                <w:highlight w:val="yellow"/>
                <w:lang w:val="fr-FR"/>
              </w:rPr>
            </w:pPr>
            <w:r w:rsidRPr="00EC2ADB">
              <w:rPr>
                <w:rFonts w:ascii="Arial" w:hAnsi="Arial" w:cs="Arial"/>
                <w:sz w:val="19"/>
                <w:szCs w:val="19"/>
                <w:lang w:val="fr-FR"/>
              </w:rPr>
              <w:t>Type de randomisation, en incluant les détails relatifs à une méthode de restriction (comme par ex. : par  blocs, avec la taille des blocs)</w:t>
            </w:r>
          </w:p>
        </w:tc>
        <w:tc>
          <w:tcPr>
            <w:tcW w:w="234" w:type="pct"/>
            <w:tcBorders>
              <w:top w:val="single" w:sz="5" w:space="0" w:color="000000"/>
              <w:left w:val="single" w:sz="5" w:space="0" w:color="000000"/>
              <w:bottom w:val="single" w:sz="5" w:space="0" w:color="000000"/>
              <w:right w:val="single" w:sz="5" w:space="0" w:color="000000"/>
            </w:tcBorders>
          </w:tcPr>
          <w:p w:rsidR="0093132E" w:rsidRPr="00EC2ADB" w:rsidRDefault="0093132E" w:rsidP="00783300">
            <w:pPr>
              <w:pStyle w:val="Default"/>
              <w:spacing w:before="40" w:after="40"/>
              <w:rPr>
                <w:rFonts w:ascii="Arial" w:hAnsi="Arial" w:cs="Arial"/>
                <w:color w:val="auto"/>
                <w:sz w:val="19"/>
                <w:szCs w:val="19"/>
                <w:highlight w:val="yellow"/>
                <w:lang w:val="fr-FR"/>
              </w:rPr>
            </w:pPr>
          </w:p>
        </w:tc>
      </w:tr>
      <w:tr w:rsidR="00783300" w:rsidRPr="00EC2ADB" w:rsidTr="0093132E">
        <w:tblPrEx>
          <w:tblCellMar>
            <w:top w:w="0" w:type="dxa"/>
            <w:bottom w:w="0" w:type="dxa"/>
          </w:tblCellMar>
        </w:tblPrEx>
        <w:trPr>
          <w:trHeight w:val="68"/>
        </w:trPr>
        <w:tc>
          <w:tcPr>
            <w:tcW w:w="786" w:type="pct"/>
            <w:tcBorders>
              <w:top w:val="single" w:sz="5" w:space="0" w:color="000000"/>
              <w:left w:val="single" w:sz="5" w:space="0" w:color="000000"/>
              <w:bottom w:val="single" w:sz="5" w:space="0" w:color="000000"/>
              <w:right w:val="single" w:sz="5" w:space="0" w:color="000000"/>
            </w:tcBorders>
          </w:tcPr>
          <w:p w:rsidR="00783300" w:rsidRPr="00EC2ADB" w:rsidRDefault="00783300" w:rsidP="00783300">
            <w:pPr>
              <w:pStyle w:val="Default"/>
              <w:spacing w:before="40" w:after="40"/>
              <w:rPr>
                <w:rFonts w:ascii="Arial" w:hAnsi="Arial" w:cs="Arial"/>
                <w:sz w:val="19"/>
                <w:szCs w:val="19"/>
                <w:highlight w:val="yellow"/>
              </w:rPr>
            </w:pPr>
            <w:proofErr w:type="spellStart"/>
            <w:r w:rsidRPr="00EC2ADB">
              <w:rPr>
                <w:rFonts w:ascii="Arial" w:hAnsi="Arial" w:cs="Arial"/>
                <w:sz w:val="19"/>
                <w:szCs w:val="19"/>
              </w:rPr>
              <w:t>Mécanisme</w:t>
            </w:r>
            <w:proofErr w:type="spellEnd"/>
            <w:r w:rsidRPr="00EC2ADB">
              <w:rPr>
                <w:rFonts w:ascii="Arial" w:hAnsi="Arial" w:cs="Arial"/>
                <w:sz w:val="19"/>
                <w:szCs w:val="19"/>
              </w:rPr>
              <w:t xml:space="preserve"> </w:t>
            </w:r>
            <w:proofErr w:type="spellStart"/>
            <w:r w:rsidRPr="00EC2ADB">
              <w:rPr>
                <w:rFonts w:ascii="Arial" w:hAnsi="Arial" w:cs="Arial"/>
                <w:sz w:val="19"/>
                <w:szCs w:val="19"/>
              </w:rPr>
              <w:t>d’assignation</w:t>
            </w:r>
            <w:proofErr w:type="spellEnd"/>
            <w:r w:rsidRPr="00EC2ADB">
              <w:rPr>
                <w:rFonts w:ascii="Arial" w:hAnsi="Arial" w:cs="Arial"/>
                <w:sz w:val="19"/>
                <w:szCs w:val="19"/>
              </w:rPr>
              <w:t xml:space="preserve"> </w:t>
            </w:r>
            <w:proofErr w:type="spellStart"/>
            <w:r w:rsidRPr="00EC2ADB">
              <w:rPr>
                <w:rFonts w:ascii="Arial" w:hAnsi="Arial" w:cs="Arial"/>
                <w:sz w:val="19"/>
                <w:szCs w:val="19"/>
              </w:rPr>
              <w:t>secrète</w:t>
            </w:r>
            <w:proofErr w:type="spellEnd"/>
          </w:p>
        </w:tc>
        <w:tc>
          <w:tcPr>
            <w:tcW w:w="238" w:type="pct"/>
            <w:tcBorders>
              <w:top w:val="single" w:sz="4" w:space="0" w:color="auto"/>
              <w:left w:val="single" w:sz="5" w:space="0" w:color="000000"/>
              <w:bottom w:val="single" w:sz="5" w:space="0" w:color="000000"/>
              <w:right w:val="single" w:sz="5" w:space="0" w:color="000000"/>
            </w:tcBorders>
          </w:tcPr>
          <w:p w:rsidR="00783300" w:rsidRPr="00EC2ADB" w:rsidRDefault="00783300" w:rsidP="00783300">
            <w:pPr>
              <w:pStyle w:val="Default"/>
              <w:spacing w:before="40" w:after="40"/>
              <w:jc w:val="center"/>
              <w:rPr>
                <w:rFonts w:ascii="Arial" w:hAnsi="Arial" w:cs="Arial"/>
                <w:sz w:val="19"/>
                <w:szCs w:val="19"/>
              </w:rPr>
            </w:pPr>
            <w:r w:rsidRPr="00EC2ADB">
              <w:rPr>
                <w:rFonts w:ascii="Arial" w:hAnsi="Arial" w:cs="Arial"/>
                <w:sz w:val="19"/>
                <w:szCs w:val="19"/>
              </w:rPr>
              <w:t>9</w:t>
            </w:r>
          </w:p>
        </w:tc>
        <w:tc>
          <w:tcPr>
            <w:tcW w:w="3742" w:type="pct"/>
            <w:tcBorders>
              <w:top w:val="single" w:sz="5" w:space="0" w:color="000000"/>
              <w:left w:val="single" w:sz="5" w:space="0" w:color="000000"/>
              <w:bottom w:val="single" w:sz="5" w:space="0" w:color="000000"/>
              <w:right w:val="single" w:sz="5" w:space="0" w:color="000000"/>
            </w:tcBorders>
          </w:tcPr>
          <w:p w:rsidR="00783300" w:rsidRPr="00EC2ADB" w:rsidRDefault="00783300" w:rsidP="00783300">
            <w:pPr>
              <w:pStyle w:val="Default"/>
              <w:spacing w:before="40" w:after="40"/>
              <w:rPr>
                <w:rFonts w:ascii="Arial" w:hAnsi="Arial" w:cs="Arial"/>
                <w:sz w:val="19"/>
                <w:szCs w:val="19"/>
                <w:lang w:val="fr-FR"/>
              </w:rPr>
            </w:pPr>
            <w:r w:rsidRPr="00EC2ADB">
              <w:rPr>
                <w:rFonts w:ascii="Arial" w:hAnsi="Arial" w:cs="Arial"/>
                <w:sz w:val="19"/>
                <w:szCs w:val="19"/>
                <w:lang w:val="fr-FR"/>
              </w:rPr>
              <w:t xml:space="preserve">Mécanisme utilisé pour mettre en œuvre la séquence d’allocation randomisée (comme par exemple : l’utilisation d’enveloppes numérotées séquentiellement), en décrivant chaque mesure prise pour masquer l’allocation jusqu’à l’assignation des interventions.  </w:t>
            </w:r>
          </w:p>
        </w:tc>
        <w:tc>
          <w:tcPr>
            <w:tcW w:w="234" w:type="pct"/>
            <w:tcBorders>
              <w:top w:val="single" w:sz="5" w:space="0" w:color="000000"/>
              <w:left w:val="single" w:sz="5" w:space="0" w:color="000000"/>
              <w:bottom w:val="single" w:sz="5" w:space="0" w:color="000000"/>
              <w:right w:val="single" w:sz="5" w:space="0" w:color="000000"/>
            </w:tcBorders>
          </w:tcPr>
          <w:p w:rsidR="00783300" w:rsidRPr="00EC2ADB" w:rsidRDefault="00783300" w:rsidP="00783300">
            <w:pPr>
              <w:pStyle w:val="Default"/>
              <w:spacing w:before="40" w:after="40"/>
              <w:rPr>
                <w:rFonts w:ascii="Arial" w:hAnsi="Arial" w:cs="Arial"/>
                <w:color w:val="auto"/>
                <w:sz w:val="19"/>
                <w:szCs w:val="19"/>
                <w:highlight w:val="yellow"/>
                <w:lang w:val="fr-FR"/>
              </w:rPr>
            </w:pPr>
          </w:p>
        </w:tc>
      </w:tr>
      <w:tr w:rsidR="00783300" w:rsidRPr="00EC2ADB" w:rsidTr="0093132E">
        <w:tblPrEx>
          <w:tblCellMar>
            <w:top w:w="0" w:type="dxa"/>
            <w:bottom w:w="0" w:type="dxa"/>
          </w:tblCellMar>
        </w:tblPrEx>
        <w:trPr>
          <w:trHeight w:val="68"/>
        </w:trPr>
        <w:tc>
          <w:tcPr>
            <w:tcW w:w="786" w:type="pct"/>
            <w:tcBorders>
              <w:top w:val="single" w:sz="5" w:space="0" w:color="000000"/>
              <w:left w:val="single" w:sz="5" w:space="0" w:color="000000"/>
              <w:bottom w:val="single" w:sz="4" w:space="0" w:color="auto"/>
              <w:right w:val="single" w:sz="5" w:space="0" w:color="000000"/>
            </w:tcBorders>
          </w:tcPr>
          <w:p w:rsidR="00783300" w:rsidRPr="00EC2ADB" w:rsidRDefault="00783300" w:rsidP="00783300">
            <w:pPr>
              <w:pStyle w:val="Default"/>
              <w:spacing w:before="40" w:after="40"/>
              <w:rPr>
                <w:rFonts w:ascii="Arial" w:hAnsi="Arial" w:cs="Arial"/>
                <w:sz w:val="19"/>
                <w:szCs w:val="19"/>
                <w:lang w:val="fr-FR" w:eastAsia="en-US" w:bidi="th-TH"/>
              </w:rPr>
            </w:pPr>
            <w:r w:rsidRPr="00EC2ADB">
              <w:rPr>
                <w:rFonts w:ascii="Arial" w:hAnsi="Arial" w:cs="Arial"/>
                <w:sz w:val="19"/>
                <w:szCs w:val="19"/>
                <w:lang w:val="fr-FR" w:eastAsia="en-US" w:bidi="th-TH"/>
              </w:rPr>
              <w:t>Mise en oeuvre</w:t>
            </w:r>
          </w:p>
        </w:tc>
        <w:tc>
          <w:tcPr>
            <w:tcW w:w="238" w:type="pct"/>
            <w:tcBorders>
              <w:top w:val="single" w:sz="5" w:space="0" w:color="000000"/>
              <w:left w:val="single" w:sz="5" w:space="0" w:color="000000"/>
              <w:bottom w:val="single" w:sz="4" w:space="0" w:color="auto"/>
              <w:right w:val="single" w:sz="5" w:space="0" w:color="000000"/>
            </w:tcBorders>
          </w:tcPr>
          <w:p w:rsidR="00783300" w:rsidRPr="00EC2ADB" w:rsidRDefault="00783300" w:rsidP="00783300">
            <w:pPr>
              <w:pStyle w:val="Default"/>
              <w:spacing w:before="40" w:after="40"/>
              <w:jc w:val="center"/>
              <w:rPr>
                <w:rFonts w:ascii="Arial" w:hAnsi="Arial" w:cs="Arial"/>
                <w:sz w:val="19"/>
                <w:szCs w:val="19"/>
              </w:rPr>
            </w:pPr>
            <w:r w:rsidRPr="00EC2ADB">
              <w:rPr>
                <w:rFonts w:ascii="Arial" w:hAnsi="Arial" w:cs="Arial"/>
                <w:sz w:val="19"/>
                <w:szCs w:val="19"/>
              </w:rPr>
              <w:t>10</w:t>
            </w:r>
          </w:p>
        </w:tc>
        <w:tc>
          <w:tcPr>
            <w:tcW w:w="3742" w:type="pct"/>
            <w:tcBorders>
              <w:top w:val="single" w:sz="5" w:space="0" w:color="000000"/>
              <w:left w:val="single" w:sz="5" w:space="0" w:color="000000"/>
              <w:bottom w:val="single" w:sz="5" w:space="0" w:color="000000"/>
              <w:right w:val="single" w:sz="5" w:space="0" w:color="000000"/>
            </w:tcBorders>
          </w:tcPr>
          <w:p w:rsidR="00783300" w:rsidRPr="00EC2ADB" w:rsidRDefault="00783300" w:rsidP="00783300">
            <w:pPr>
              <w:pStyle w:val="Default"/>
              <w:spacing w:before="40" w:after="40"/>
              <w:rPr>
                <w:rFonts w:ascii="Arial" w:hAnsi="Arial" w:cs="Arial"/>
                <w:sz w:val="19"/>
                <w:szCs w:val="19"/>
                <w:highlight w:val="yellow"/>
                <w:lang w:val="fr-FR"/>
              </w:rPr>
            </w:pPr>
            <w:r w:rsidRPr="00EC2ADB">
              <w:rPr>
                <w:rFonts w:ascii="Arial" w:hAnsi="Arial" w:cs="Arial"/>
                <w:sz w:val="19"/>
                <w:szCs w:val="19"/>
                <w:lang w:val="fr-FR"/>
              </w:rPr>
              <w:t>Qui a  généré la séquence d’allocation, qui a enrôlé les participants et qui a assigné les participants à leurs groupes</w:t>
            </w:r>
          </w:p>
        </w:tc>
        <w:tc>
          <w:tcPr>
            <w:tcW w:w="234" w:type="pct"/>
            <w:tcBorders>
              <w:top w:val="single" w:sz="5" w:space="0" w:color="000000"/>
              <w:left w:val="single" w:sz="5" w:space="0" w:color="000000"/>
              <w:bottom w:val="single" w:sz="5" w:space="0" w:color="000000"/>
              <w:right w:val="single" w:sz="5" w:space="0" w:color="000000"/>
            </w:tcBorders>
          </w:tcPr>
          <w:p w:rsidR="00783300" w:rsidRPr="00EC2ADB" w:rsidRDefault="00783300" w:rsidP="00783300">
            <w:pPr>
              <w:pStyle w:val="Default"/>
              <w:spacing w:before="40" w:after="40"/>
              <w:rPr>
                <w:rFonts w:ascii="Arial" w:hAnsi="Arial" w:cs="Arial"/>
                <w:color w:val="auto"/>
                <w:sz w:val="19"/>
                <w:szCs w:val="19"/>
                <w:highlight w:val="yellow"/>
                <w:lang w:val="fr-FR"/>
              </w:rPr>
            </w:pPr>
          </w:p>
        </w:tc>
      </w:tr>
      <w:tr w:rsidR="0093132E" w:rsidRPr="00EC2ADB" w:rsidTr="0093132E">
        <w:tblPrEx>
          <w:tblCellMar>
            <w:top w:w="0" w:type="dxa"/>
            <w:bottom w:w="0" w:type="dxa"/>
          </w:tblCellMar>
        </w:tblPrEx>
        <w:trPr>
          <w:trHeight w:val="456"/>
        </w:trPr>
        <w:tc>
          <w:tcPr>
            <w:tcW w:w="786" w:type="pct"/>
            <w:vMerge w:val="restart"/>
            <w:tcBorders>
              <w:top w:val="single" w:sz="4" w:space="0" w:color="auto"/>
              <w:left w:val="single" w:sz="4" w:space="0" w:color="auto"/>
              <w:right w:val="single" w:sz="4" w:space="0" w:color="000000"/>
            </w:tcBorders>
          </w:tcPr>
          <w:p w:rsidR="0093132E" w:rsidRPr="00EC2ADB" w:rsidRDefault="0093132E" w:rsidP="00783300">
            <w:pPr>
              <w:pStyle w:val="Default"/>
              <w:spacing w:before="40" w:after="40"/>
              <w:rPr>
                <w:rFonts w:ascii="Arial" w:hAnsi="Arial" w:cs="Arial"/>
                <w:sz w:val="19"/>
                <w:szCs w:val="19"/>
                <w:highlight w:val="yellow"/>
                <w:lang w:val="fr-FR"/>
              </w:rPr>
            </w:pPr>
            <w:r w:rsidRPr="00EC2ADB">
              <w:rPr>
                <w:rFonts w:ascii="Arial" w:hAnsi="Arial" w:cs="Arial"/>
                <w:sz w:val="19"/>
                <w:szCs w:val="19"/>
                <w:lang w:val="fr-FR"/>
              </w:rPr>
              <w:t>Aveugle</w:t>
            </w:r>
          </w:p>
        </w:tc>
        <w:tc>
          <w:tcPr>
            <w:tcW w:w="238" w:type="pct"/>
            <w:tcBorders>
              <w:top w:val="single" w:sz="4" w:space="0" w:color="auto"/>
              <w:left w:val="single" w:sz="4" w:space="0" w:color="000000"/>
              <w:bottom w:val="nil"/>
              <w:right w:val="single" w:sz="4" w:space="0" w:color="auto"/>
            </w:tcBorders>
          </w:tcPr>
          <w:p w:rsidR="0093132E" w:rsidRPr="00EC2ADB" w:rsidRDefault="0093132E" w:rsidP="00783300">
            <w:pPr>
              <w:pStyle w:val="Default"/>
              <w:spacing w:before="40" w:after="40"/>
              <w:jc w:val="center"/>
              <w:rPr>
                <w:rFonts w:ascii="Arial" w:hAnsi="Arial" w:cs="Arial"/>
                <w:sz w:val="19"/>
                <w:szCs w:val="19"/>
              </w:rPr>
            </w:pPr>
            <w:r w:rsidRPr="00EC2ADB">
              <w:rPr>
                <w:rFonts w:ascii="Arial" w:hAnsi="Arial" w:cs="Arial"/>
                <w:sz w:val="19"/>
                <w:szCs w:val="19"/>
              </w:rPr>
              <w:t>11a</w:t>
            </w:r>
          </w:p>
        </w:tc>
        <w:tc>
          <w:tcPr>
            <w:tcW w:w="3742" w:type="pct"/>
            <w:tcBorders>
              <w:top w:val="single" w:sz="5" w:space="0" w:color="000000"/>
              <w:left w:val="single" w:sz="4" w:space="0" w:color="auto"/>
              <w:bottom w:val="single" w:sz="5" w:space="0" w:color="000000"/>
              <w:right w:val="single" w:sz="5" w:space="0" w:color="000000"/>
            </w:tcBorders>
          </w:tcPr>
          <w:p w:rsidR="0093132E" w:rsidRPr="00EC2ADB" w:rsidRDefault="0093132E" w:rsidP="00783300">
            <w:pPr>
              <w:pStyle w:val="Default"/>
              <w:spacing w:before="40" w:after="40"/>
              <w:rPr>
                <w:rFonts w:ascii="Arial" w:hAnsi="Arial" w:cs="Arial"/>
                <w:sz w:val="19"/>
                <w:szCs w:val="19"/>
                <w:highlight w:val="yellow"/>
                <w:lang w:val="fr-FR"/>
              </w:rPr>
            </w:pPr>
            <w:r w:rsidRPr="00EC2ADB">
              <w:rPr>
                <w:rFonts w:ascii="Arial" w:hAnsi="Arial" w:cs="Arial"/>
                <w:sz w:val="19"/>
                <w:szCs w:val="19"/>
                <w:lang w:val="fr-FR"/>
              </w:rPr>
              <w:t>Au cas où, décrire qui a été en aveugle après l’assignation des interventions (par exemple, les participants, les administrateurs de traitement, ceux qui évaluent les résultats) et comment ont-ils été empêchés de savoir</w:t>
            </w:r>
          </w:p>
        </w:tc>
        <w:tc>
          <w:tcPr>
            <w:tcW w:w="234" w:type="pct"/>
            <w:tcBorders>
              <w:top w:val="single" w:sz="5" w:space="0" w:color="000000"/>
              <w:left w:val="single" w:sz="5" w:space="0" w:color="000000"/>
              <w:bottom w:val="single" w:sz="5" w:space="0" w:color="000000"/>
              <w:right w:val="single" w:sz="5" w:space="0" w:color="000000"/>
            </w:tcBorders>
          </w:tcPr>
          <w:p w:rsidR="0093132E" w:rsidRPr="00EC2ADB" w:rsidRDefault="0093132E" w:rsidP="00783300">
            <w:pPr>
              <w:pStyle w:val="Default"/>
              <w:spacing w:before="40" w:after="40"/>
              <w:rPr>
                <w:rFonts w:ascii="Arial" w:hAnsi="Arial" w:cs="Arial"/>
                <w:color w:val="auto"/>
                <w:sz w:val="19"/>
                <w:szCs w:val="19"/>
                <w:highlight w:val="yellow"/>
                <w:lang w:val="fr-FR"/>
              </w:rPr>
            </w:pPr>
          </w:p>
        </w:tc>
      </w:tr>
      <w:tr w:rsidR="0093132E" w:rsidRPr="00EC2ADB" w:rsidTr="0093132E">
        <w:tblPrEx>
          <w:tblCellMar>
            <w:top w:w="0" w:type="dxa"/>
            <w:bottom w:w="0" w:type="dxa"/>
          </w:tblCellMar>
        </w:tblPrEx>
        <w:trPr>
          <w:trHeight w:val="150"/>
        </w:trPr>
        <w:tc>
          <w:tcPr>
            <w:tcW w:w="786" w:type="pct"/>
            <w:vMerge/>
            <w:tcBorders>
              <w:left w:val="single" w:sz="4" w:space="0" w:color="auto"/>
              <w:bottom w:val="single" w:sz="4" w:space="0" w:color="auto"/>
              <w:right w:val="single" w:sz="4" w:space="0" w:color="000000"/>
            </w:tcBorders>
          </w:tcPr>
          <w:p w:rsidR="0093132E" w:rsidRPr="00EC2ADB" w:rsidRDefault="0093132E" w:rsidP="00783300">
            <w:pPr>
              <w:pStyle w:val="Default"/>
              <w:spacing w:before="40" w:after="40"/>
              <w:rPr>
                <w:rFonts w:ascii="Arial" w:hAnsi="Arial" w:cs="Arial"/>
                <w:sz w:val="19"/>
                <w:szCs w:val="19"/>
                <w:highlight w:val="yellow"/>
                <w:lang w:val="fr-FR"/>
              </w:rPr>
            </w:pPr>
          </w:p>
        </w:tc>
        <w:tc>
          <w:tcPr>
            <w:tcW w:w="238" w:type="pct"/>
            <w:tcBorders>
              <w:top w:val="nil"/>
              <w:left w:val="single" w:sz="4" w:space="0" w:color="000000"/>
              <w:bottom w:val="single" w:sz="4" w:space="0" w:color="auto"/>
              <w:right w:val="single" w:sz="4" w:space="0" w:color="auto"/>
            </w:tcBorders>
          </w:tcPr>
          <w:p w:rsidR="0093132E" w:rsidRPr="00EC2ADB" w:rsidRDefault="0093132E" w:rsidP="00783300">
            <w:pPr>
              <w:pStyle w:val="Default"/>
              <w:spacing w:before="40" w:after="40"/>
              <w:jc w:val="center"/>
              <w:rPr>
                <w:rFonts w:ascii="Arial" w:hAnsi="Arial" w:cs="Arial"/>
                <w:sz w:val="19"/>
                <w:szCs w:val="19"/>
              </w:rPr>
            </w:pPr>
            <w:r w:rsidRPr="00EC2ADB">
              <w:rPr>
                <w:rFonts w:ascii="Arial" w:hAnsi="Arial" w:cs="Arial"/>
                <w:sz w:val="19"/>
                <w:szCs w:val="19"/>
              </w:rPr>
              <w:t>11b</w:t>
            </w:r>
          </w:p>
        </w:tc>
        <w:tc>
          <w:tcPr>
            <w:tcW w:w="3742" w:type="pct"/>
            <w:tcBorders>
              <w:top w:val="single" w:sz="5" w:space="0" w:color="000000"/>
              <w:left w:val="single" w:sz="4" w:space="0" w:color="auto"/>
              <w:bottom w:val="single" w:sz="5" w:space="0" w:color="000000"/>
              <w:right w:val="single" w:sz="5" w:space="0" w:color="000000"/>
            </w:tcBorders>
          </w:tcPr>
          <w:p w:rsidR="0093132E" w:rsidRPr="00EC2ADB" w:rsidRDefault="0093132E" w:rsidP="00783300">
            <w:pPr>
              <w:pStyle w:val="Default"/>
              <w:spacing w:before="40" w:after="40"/>
              <w:rPr>
                <w:rFonts w:ascii="Arial" w:hAnsi="Arial" w:cs="Arial"/>
                <w:sz w:val="19"/>
                <w:szCs w:val="19"/>
                <w:highlight w:val="yellow"/>
                <w:lang w:val="fr-FR"/>
              </w:rPr>
            </w:pPr>
            <w:r w:rsidRPr="00EC2ADB">
              <w:rPr>
                <w:rFonts w:ascii="Arial" w:hAnsi="Arial" w:cs="Arial"/>
                <w:sz w:val="19"/>
                <w:szCs w:val="19"/>
                <w:lang w:val="fr-FR"/>
              </w:rPr>
              <w:t>Si approprié, description de la similitude des interventions</w:t>
            </w:r>
          </w:p>
        </w:tc>
        <w:tc>
          <w:tcPr>
            <w:tcW w:w="234" w:type="pct"/>
            <w:tcBorders>
              <w:top w:val="single" w:sz="5" w:space="0" w:color="000000"/>
              <w:left w:val="single" w:sz="5" w:space="0" w:color="000000"/>
              <w:bottom w:val="single" w:sz="5" w:space="0" w:color="000000"/>
              <w:right w:val="single" w:sz="5" w:space="0" w:color="000000"/>
            </w:tcBorders>
          </w:tcPr>
          <w:p w:rsidR="0093132E" w:rsidRPr="00EC2ADB" w:rsidRDefault="0093132E" w:rsidP="00783300">
            <w:pPr>
              <w:pStyle w:val="Default"/>
              <w:spacing w:before="40" w:after="40"/>
              <w:rPr>
                <w:rFonts w:ascii="Arial" w:hAnsi="Arial" w:cs="Arial"/>
                <w:color w:val="auto"/>
                <w:sz w:val="19"/>
                <w:szCs w:val="19"/>
                <w:highlight w:val="yellow"/>
                <w:lang w:val="fr-FR"/>
              </w:rPr>
            </w:pPr>
          </w:p>
        </w:tc>
      </w:tr>
      <w:tr w:rsidR="0093132E" w:rsidRPr="00EC2ADB" w:rsidTr="0093132E">
        <w:tblPrEx>
          <w:tblCellMar>
            <w:top w:w="0" w:type="dxa"/>
            <w:bottom w:w="0" w:type="dxa"/>
          </w:tblCellMar>
        </w:tblPrEx>
        <w:trPr>
          <w:trHeight w:val="68"/>
        </w:trPr>
        <w:tc>
          <w:tcPr>
            <w:tcW w:w="786" w:type="pct"/>
            <w:vMerge w:val="restart"/>
            <w:tcBorders>
              <w:top w:val="single" w:sz="4" w:space="0" w:color="auto"/>
              <w:left w:val="single" w:sz="5" w:space="0" w:color="000000"/>
              <w:right w:val="single" w:sz="5" w:space="0" w:color="000000"/>
            </w:tcBorders>
          </w:tcPr>
          <w:p w:rsidR="0093132E" w:rsidRPr="00EC2ADB" w:rsidRDefault="0093132E" w:rsidP="00783300">
            <w:pPr>
              <w:pStyle w:val="Default"/>
              <w:spacing w:before="40" w:after="40"/>
              <w:rPr>
                <w:rFonts w:ascii="Arial" w:hAnsi="Arial" w:cs="Arial"/>
                <w:color w:val="auto"/>
                <w:sz w:val="19"/>
                <w:szCs w:val="19"/>
                <w:highlight w:val="yellow"/>
                <w:lang w:val="fr-FR"/>
              </w:rPr>
            </w:pPr>
            <w:r w:rsidRPr="00EC2ADB">
              <w:rPr>
                <w:rFonts w:ascii="Arial" w:hAnsi="Arial" w:cs="Arial"/>
                <w:color w:val="auto"/>
                <w:sz w:val="19"/>
                <w:szCs w:val="19"/>
                <w:lang w:val="fr-FR"/>
              </w:rPr>
              <w:t>Méthodes statistiques</w:t>
            </w:r>
          </w:p>
        </w:tc>
        <w:tc>
          <w:tcPr>
            <w:tcW w:w="238" w:type="pct"/>
            <w:tcBorders>
              <w:top w:val="single" w:sz="4" w:space="0" w:color="auto"/>
              <w:left w:val="single" w:sz="5" w:space="0" w:color="000000"/>
              <w:bottom w:val="nil"/>
              <w:right w:val="single" w:sz="5" w:space="0" w:color="000000"/>
            </w:tcBorders>
          </w:tcPr>
          <w:p w:rsidR="0093132E" w:rsidRPr="00EC2ADB" w:rsidRDefault="0093132E" w:rsidP="00783300">
            <w:pPr>
              <w:pStyle w:val="Default"/>
              <w:spacing w:before="40" w:after="40"/>
              <w:jc w:val="center"/>
              <w:rPr>
                <w:rFonts w:ascii="Arial" w:hAnsi="Arial" w:cs="Arial"/>
                <w:sz w:val="19"/>
                <w:szCs w:val="19"/>
              </w:rPr>
            </w:pPr>
            <w:r w:rsidRPr="00EC2ADB">
              <w:rPr>
                <w:rFonts w:ascii="Arial" w:hAnsi="Arial" w:cs="Arial"/>
                <w:sz w:val="19"/>
                <w:szCs w:val="19"/>
              </w:rPr>
              <w:t>12a</w:t>
            </w:r>
          </w:p>
        </w:tc>
        <w:tc>
          <w:tcPr>
            <w:tcW w:w="3742" w:type="pct"/>
            <w:tcBorders>
              <w:top w:val="single" w:sz="5" w:space="0" w:color="000000"/>
              <w:left w:val="single" w:sz="5" w:space="0" w:color="000000"/>
              <w:bottom w:val="single" w:sz="5" w:space="0" w:color="000000"/>
              <w:right w:val="single" w:sz="5" w:space="0" w:color="000000"/>
            </w:tcBorders>
          </w:tcPr>
          <w:p w:rsidR="0093132E" w:rsidRPr="00EC2ADB" w:rsidRDefault="0093132E" w:rsidP="00783300">
            <w:pPr>
              <w:pStyle w:val="Default"/>
              <w:spacing w:before="40" w:after="40"/>
              <w:rPr>
                <w:rFonts w:ascii="Arial" w:hAnsi="Arial" w:cs="Arial"/>
                <w:sz w:val="19"/>
                <w:szCs w:val="19"/>
                <w:highlight w:val="yellow"/>
                <w:lang w:val="fr-FR"/>
              </w:rPr>
            </w:pPr>
            <w:r w:rsidRPr="00EC2ADB">
              <w:rPr>
                <w:rFonts w:ascii="Arial" w:hAnsi="Arial" w:cs="Arial"/>
                <w:sz w:val="19"/>
                <w:szCs w:val="19"/>
                <w:lang w:val="fr-FR"/>
              </w:rPr>
              <w:t>Méthodes statistiques utilisées pour comparer les groupes au regard des critères de jugement principal et secondaires</w:t>
            </w:r>
          </w:p>
        </w:tc>
        <w:tc>
          <w:tcPr>
            <w:tcW w:w="234" w:type="pct"/>
            <w:tcBorders>
              <w:top w:val="single" w:sz="5" w:space="0" w:color="000000"/>
              <w:left w:val="single" w:sz="5" w:space="0" w:color="000000"/>
              <w:bottom w:val="single" w:sz="5" w:space="0" w:color="000000"/>
              <w:right w:val="single" w:sz="5" w:space="0" w:color="000000"/>
            </w:tcBorders>
          </w:tcPr>
          <w:p w:rsidR="0093132E" w:rsidRPr="00EC2ADB" w:rsidRDefault="0093132E" w:rsidP="00783300">
            <w:pPr>
              <w:pStyle w:val="Default"/>
              <w:spacing w:before="40" w:after="40"/>
              <w:rPr>
                <w:rFonts w:ascii="Arial" w:hAnsi="Arial" w:cs="Arial"/>
                <w:color w:val="auto"/>
                <w:sz w:val="19"/>
                <w:szCs w:val="19"/>
                <w:highlight w:val="yellow"/>
                <w:lang w:val="fr-FR"/>
              </w:rPr>
            </w:pPr>
          </w:p>
        </w:tc>
      </w:tr>
      <w:tr w:rsidR="0093132E" w:rsidRPr="00EC2ADB" w:rsidTr="0093132E">
        <w:tblPrEx>
          <w:tblCellMar>
            <w:top w:w="0" w:type="dxa"/>
            <w:bottom w:w="0" w:type="dxa"/>
          </w:tblCellMar>
        </w:tblPrEx>
        <w:trPr>
          <w:trHeight w:val="231"/>
        </w:trPr>
        <w:tc>
          <w:tcPr>
            <w:tcW w:w="786" w:type="pct"/>
            <w:vMerge/>
            <w:tcBorders>
              <w:left w:val="single" w:sz="5" w:space="0" w:color="000000"/>
              <w:bottom w:val="single" w:sz="6" w:space="0" w:color="000000"/>
              <w:right w:val="single" w:sz="5" w:space="0" w:color="000000"/>
            </w:tcBorders>
          </w:tcPr>
          <w:p w:rsidR="0093132E" w:rsidRPr="00EC2ADB" w:rsidRDefault="0093132E" w:rsidP="00783300">
            <w:pPr>
              <w:pStyle w:val="Default"/>
              <w:spacing w:before="40" w:after="40"/>
              <w:rPr>
                <w:rFonts w:ascii="Arial" w:hAnsi="Arial" w:cs="Arial"/>
                <w:sz w:val="19"/>
                <w:szCs w:val="19"/>
                <w:highlight w:val="yellow"/>
                <w:lang w:val="fr-FR"/>
              </w:rPr>
            </w:pPr>
          </w:p>
        </w:tc>
        <w:tc>
          <w:tcPr>
            <w:tcW w:w="238" w:type="pct"/>
            <w:tcBorders>
              <w:top w:val="nil"/>
              <w:left w:val="single" w:sz="5" w:space="0" w:color="000000"/>
              <w:bottom w:val="single" w:sz="6" w:space="0" w:color="000000"/>
              <w:right w:val="single" w:sz="2" w:space="0" w:color="000000"/>
            </w:tcBorders>
          </w:tcPr>
          <w:p w:rsidR="0093132E" w:rsidRPr="00EC2ADB" w:rsidRDefault="0093132E" w:rsidP="00783300">
            <w:pPr>
              <w:pStyle w:val="Default"/>
              <w:spacing w:before="40" w:after="40"/>
              <w:jc w:val="center"/>
              <w:rPr>
                <w:rFonts w:ascii="Arial" w:hAnsi="Arial" w:cs="Arial"/>
                <w:sz w:val="19"/>
                <w:szCs w:val="19"/>
              </w:rPr>
            </w:pPr>
            <w:r w:rsidRPr="00EC2ADB">
              <w:rPr>
                <w:rFonts w:ascii="Arial" w:hAnsi="Arial" w:cs="Arial"/>
                <w:sz w:val="19"/>
                <w:szCs w:val="19"/>
              </w:rPr>
              <w:t>12b</w:t>
            </w:r>
          </w:p>
        </w:tc>
        <w:tc>
          <w:tcPr>
            <w:tcW w:w="3742" w:type="pct"/>
            <w:tcBorders>
              <w:top w:val="single" w:sz="5" w:space="0" w:color="000000"/>
              <w:left w:val="single" w:sz="2" w:space="0" w:color="000000"/>
              <w:bottom w:val="single" w:sz="6" w:space="0" w:color="000000"/>
              <w:right w:val="single" w:sz="5" w:space="0" w:color="000000"/>
            </w:tcBorders>
          </w:tcPr>
          <w:p w:rsidR="0093132E" w:rsidRPr="00EC2ADB" w:rsidRDefault="0093132E" w:rsidP="00783300">
            <w:pPr>
              <w:pStyle w:val="Default"/>
              <w:spacing w:before="40" w:after="40"/>
              <w:rPr>
                <w:rFonts w:ascii="Arial" w:hAnsi="Arial" w:cs="Arial"/>
                <w:sz w:val="19"/>
                <w:szCs w:val="19"/>
                <w:highlight w:val="yellow"/>
                <w:lang w:val="fr-FR"/>
              </w:rPr>
            </w:pPr>
            <w:r w:rsidRPr="00EC2ADB">
              <w:rPr>
                <w:rFonts w:ascii="Arial" w:hAnsi="Arial" w:cs="Arial"/>
                <w:sz w:val="19"/>
                <w:szCs w:val="19"/>
                <w:lang w:val="fr-FR"/>
              </w:rPr>
              <w:t>Méthodes utilisées pour des analyses supplémentaires, telles que des analyses de sous-groupes ou des analyses ajustées</w:t>
            </w:r>
          </w:p>
        </w:tc>
        <w:tc>
          <w:tcPr>
            <w:tcW w:w="234" w:type="pct"/>
            <w:tcBorders>
              <w:top w:val="single" w:sz="5" w:space="0" w:color="000000"/>
              <w:left w:val="single" w:sz="5" w:space="0" w:color="000000"/>
              <w:bottom w:val="single" w:sz="6" w:space="0" w:color="000000"/>
              <w:right w:val="single" w:sz="6" w:space="0" w:color="000000"/>
            </w:tcBorders>
          </w:tcPr>
          <w:p w:rsidR="0093132E" w:rsidRPr="00EC2ADB" w:rsidRDefault="0093132E" w:rsidP="00783300">
            <w:pPr>
              <w:pStyle w:val="Default"/>
              <w:spacing w:before="40" w:after="40"/>
              <w:rPr>
                <w:rFonts w:ascii="Arial" w:hAnsi="Arial" w:cs="Arial"/>
                <w:color w:val="auto"/>
                <w:sz w:val="19"/>
                <w:szCs w:val="19"/>
                <w:highlight w:val="yellow"/>
                <w:lang w:val="fr-FR"/>
              </w:rPr>
            </w:pPr>
          </w:p>
        </w:tc>
      </w:tr>
      <w:tr w:rsidR="0093132E" w:rsidRPr="00EC2ADB" w:rsidTr="00EC2ADB">
        <w:tblPrEx>
          <w:tblCellMar>
            <w:top w:w="0" w:type="dxa"/>
            <w:bottom w:w="0" w:type="dxa"/>
          </w:tblCellMar>
        </w:tblPrEx>
        <w:trPr>
          <w:trHeight w:val="372"/>
        </w:trPr>
        <w:tc>
          <w:tcPr>
            <w:tcW w:w="4766" w:type="pct"/>
            <w:gridSpan w:val="3"/>
            <w:tcBorders>
              <w:top w:val="single" w:sz="6" w:space="0" w:color="000000"/>
              <w:left w:val="nil"/>
              <w:bottom w:val="nil"/>
              <w:right w:val="nil"/>
            </w:tcBorders>
            <w:shd w:val="clear" w:color="auto" w:fill="auto"/>
          </w:tcPr>
          <w:p w:rsidR="0093132E" w:rsidRPr="00EC2ADB" w:rsidRDefault="0093132E" w:rsidP="00783300">
            <w:pPr>
              <w:pStyle w:val="Default"/>
              <w:spacing w:before="40" w:after="40"/>
              <w:rPr>
                <w:rFonts w:ascii="Arial" w:hAnsi="Arial" w:cs="Arial"/>
                <w:b/>
                <w:bCs/>
                <w:sz w:val="19"/>
                <w:szCs w:val="19"/>
                <w:lang w:val="fr-FR" w:eastAsia="en-US" w:bidi="th-TH"/>
              </w:rPr>
            </w:pPr>
          </w:p>
        </w:tc>
        <w:tc>
          <w:tcPr>
            <w:tcW w:w="234" w:type="pct"/>
            <w:tcBorders>
              <w:top w:val="single" w:sz="6" w:space="0" w:color="000000"/>
              <w:left w:val="nil"/>
              <w:bottom w:val="nil"/>
              <w:right w:val="nil"/>
            </w:tcBorders>
            <w:shd w:val="clear" w:color="auto" w:fill="auto"/>
          </w:tcPr>
          <w:p w:rsidR="0093132E" w:rsidRPr="00EC2ADB" w:rsidRDefault="0093132E" w:rsidP="00783300">
            <w:pPr>
              <w:pStyle w:val="Default"/>
              <w:spacing w:before="40" w:after="40"/>
              <w:rPr>
                <w:rFonts w:ascii="Arial" w:hAnsi="Arial" w:cs="Arial"/>
                <w:color w:val="auto"/>
                <w:sz w:val="19"/>
                <w:szCs w:val="19"/>
                <w:highlight w:val="yellow"/>
                <w:lang w:val="fr-FR"/>
              </w:rPr>
            </w:pPr>
          </w:p>
        </w:tc>
      </w:tr>
      <w:tr w:rsidR="00783300" w:rsidRPr="00EC2ADB" w:rsidTr="0093132E">
        <w:tblPrEx>
          <w:tblCellMar>
            <w:top w:w="0" w:type="dxa"/>
            <w:bottom w:w="0" w:type="dxa"/>
          </w:tblCellMar>
        </w:tblPrEx>
        <w:trPr>
          <w:trHeight w:val="50"/>
        </w:trPr>
        <w:tc>
          <w:tcPr>
            <w:tcW w:w="4766" w:type="pct"/>
            <w:gridSpan w:val="3"/>
            <w:tcBorders>
              <w:top w:val="nil"/>
              <w:left w:val="single" w:sz="2" w:space="0" w:color="000000"/>
              <w:bottom w:val="single" w:sz="2" w:space="0" w:color="000000"/>
              <w:right w:val="single" w:sz="2" w:space="0" w:color="000000"/>
            </w:tcBorders>
            <w:shd w:val="clear" w:color="auto" w:fill="auto"/>
          </w:tcPr>
          <w:p w:rsidR="00783300" w:rsidRPr="00EC2ADB" w:rsidRDefault="00783300" w:rsidP="00783300">
            <w:pPr>
              <w:pStyle w:val="Default"/>
              <w:spacing w:before="40" w:after="40"/>
              <w:rPr>
                <w:rFonts w:ascii="Arial" w:hAnsi="Arial" w:cs="Arial"/>
                <w:sz w:val="19"/>
                <w:szCs w:val="19"/>
                <w:highlight w:val="yellow"/>
                <w:lang w:val="fr-FR"/>
              </w:rPr>
            </w:pPr>
            <w:r w:rsidRPr="00EC2ADB">
              <w:rPr>
                <w:rFonts w:ascii="Arial" w:hAnsi="Arial" w:cs="Arial"/>
                <w:b/>
                <w:bCs/>
                <w:sz w:val="19"/>
                <w:szCs w:val="19"/>
                <w:lang w:val="fr-FR" w:eastAsia="en-US" w:bidi="th-TH"/>
              </w:rPr>
              <w:t>RESULTATS</w:t>
            </w:r>
          </w:p>
        </w:tc>
        <w:tc>
          <w:tcPr>
            <w:tcW w:w="234" w:type="pct"/>
            <w:tcBorders>
              <w:top w:val="nil"/>
              <w:left w:val="single" w:sz="2" w:space="0" w:color="000000"/>
              <w:bottom w:val="single" w:sz="2" w:space="0" w:color="000000"/>
              <w:right w:val="single" w:sz="2" w:space="0" w:color="000000"/>
            </w:tcBorders>
            <w:shd w:val="clear" w:color="auto" w:fill="auto"/>
          </w:tcPr>
          <w:p w:rsidR="00783300" w:rsidRPr="00EC2ADB" w:rsidRDefault="00783300" w:rsidP="00783300">
            <w:pPr>
              <w:pStyle w:val="Default"/>
              <w:spacing w:before="40" w:after="40"/>
              <w:rPr>
                <w:rFonts w:ascii="Arial" w:hAnsi="Arial" w:cs="Arial"/>
                <w:color w:val="auto"/>
                <w:sz w:val="19"/>
                <w:szCs w:val="19"/>
                <w:highlight w:val="yellow"/>
                <w:lang w:val="fr-FR"/>
              </w:rPr>
            </w:pPr>
          </w:p>
        </w:tc>
      </w:tr>
      <w:tr w:rsidR="00783300" w:rsidRPr="00EC2ADB" w:rsidTr="0093132E">
        <w:tblPrEx>
          <w:tblCellMar>
            <w:top w:w="0" w:type="dxa"/>
            <w:bottom w:w="0" w:type="dxa"/>
          </w:tblCellMar>
        </w:tblPrEx>
        <w:trPr>
          <w:trHeight w:val="68"/>
        </w:trPr>
        <w:tc>
          <w:tcPr>
            <w:tcW w:w="786" w:type="pct"/>
            <w:vMerge w:val="restart"/>
            <w:tcBorders>
              <w:top w:val="single" w:sz="2" w:space="0" w:color="000000"/>
              <w:left w:val="single" w:sz="5" w:space="0" w:color="000000"/>
              <w:right w:val="single" w:sz="5" w:space="0" w:color="000000"/>
            </w:tcBorders>
          </w:tcPr>
          <w:p w:rsidR="00783300" w:rsidRPr="00EC2ADB" w:rsidRDefault="00783300" w:rsidP="00783300">
            <w:pPr>
              <w:pStyle w:val="Default"/>
              <w:spacing w:before="40" w:after="40"/>
              <w:rPr>
                <w:rFonts w:ascii="Arial" w:hAnsi="Arial" w:cs="Arial"/>
                <w:sz w:val="19"/>
                <w:szCs w:val="19"/>
              </w:rPr>
            </w:pPr>
            <w:r w:rsidRPr="00EC2ADB">
              <w:rPr>
                <w:rFonts w:ascii="Arial" w:hAnsi="Arial" w:cs="Arial"/>
                <w:sz w:val="19"/>
                <w:szCs w:val="19"/>
              </w:rPr>
              <w:t xml:space="preserve">Flux des participants (un </w:t>
            </w:r>
            <w:proofErr w:type="spellStart"/>
            <w:r w:rsidRPr="00EC2ADB">
              <w:rPr>
                <w:rFonts w:ascii="Arial" w:hAnsi="Arial" w:cs="Arial"/>
                <w:sz w:val="19"/>
                <w:szCs w:val="19"/>
              </w:rPr>
              <w:t>diagramme</w:t>
            </w:r>
            <w:proofErr w:type="spellEnd"/>
            <w:r w:rsidRPr="00EC2ADB">
              <w:rPr>
                <w:rFonts w:ascii="Arial" w:hAnsi="Arial" w:cs="Arial"/>
                <w:sz w:val="19"/>
                <w:szCs w:val="19"/>
              </w:rPr>
              <w:t xml:space="preserve"> </w:t>
            </w:r>
            <w:proofErr w:type="spellStart"/>
            <w:r w:rsidRPr="00EC2ADB">
              <w:rPr>
                <w:rFonts w:ascii="Arial" w:hAnsi="Arial" w:cs="Arial"/>
                <w:sz w:val="19"/>
                <w:szCs w:val="19"/>
              </w:rPr>
              <w:t>est</w:t>
            </w:r>
            <w:proofErr w:type="spellEnd"/>
            <w:r w:rsidRPr="00EC2ADB">
              <w:rPr>
                <w:rFonts w:ascii="Arial" w:hAnsi="Arial" w:cs="Arial"/>
                <w:sz w:val="19"/>
                <w:szCs w:val="19"/>
              </w:rPr>
              <w:t xml:space="preserve"> </w:t>
            </w:r>
            <w:proofErr w:type="spellStart"/>
            <w:r w:rsidRPr="00EC2ADB">
              <w:rPr>
                <w:rFonts w:ascii="Arial" w:hAnsi="Arial" w:cs="Arial"/>
                <w:sz w:val="19"/>
                <w:szCs w:val="19"/>
              </w:rPr>
              <w:t>fortement</w:t>
            </w:r>
            <w:proofErr w:type="spellEnd"/>
            <w:r w:rsidRPr="00EC2ADB">
              <w:rPr>
                <w:rFonts w:ascii="Arial" w:hAnsi="Arial" w:cs="Arial"/>
                <w:sz w:val="19"/>
                <w:szCs w:val="19"/>
              </w:rPr>
              <w:t xml:space="preserve"> </w:t>
            </w:r>
            <w:proofErr w:type="spellStart"/>
            <w:r w:rsidRPr="00EC2ADB">
              <w:rPr>
                <w:rFonts w:ascii="Arial" w:hAnsi="Arial" w:cs="Arial"/>
                <w:sz w:val="19"/>
                <w:szCs w:val="19"/>
              </w:rPr>
              <w:t>conseillé</w:t>
            </w:r>
            <w:proofErr w:type="spellEnd"/>
            <w:r w:rsidRPr="00EC2ADB">
              <w:rPr>
                <w:rFonts w:ascii="Arial" w:hAnsi="Arial" w:cs="Arial"/>
                <w:sz w:val="19"/>
                <w:szCs w:val="19"/>
              </w:rPr>
              <w:t>)</w:t>
            </w:r>
          </w:p>
        </w:tc>
        <w:tc>
          <w:tcPr>
            <w:tcW w:w="238" w:type="pct"/>
            <w:tcBorders>
              <w:top w:val="single" w:sz="2" w:space="0" w:color="000000"/>
              <w:left w:val="single" w:sz="5" w:space="0" w:color="000000"/>
              <w:bottom w:val="nil"/>
              <w:right w:val="single" w:sz="5" w:space="0" w:color="000000"/>
            </w:tcBorders>
          </w:tcPr>
          <w:p w:rsidR="00783300" w:rsidRPr="00EC2ADB" w:rsidRDefault="00783300" w:rsidP="00783300">
            <w:pPr>
              <w:pStyle w:val="Default"/>
              <w:spacing w:before="40" w:after="40"/>
              <w:jc w:val="center"/>
              <w:rPr>
                <w:rFonts w:ascii="Arial" w:hAnsi="Arial" w:cs="Arial"/>
                <w:sz w:val="19"/>
                <w:szCs w:val="19"/>
              </w:rPr>
            </w:pPr>
            <w:r w:rsidRPr="00EC2ADB">
              <w:rPr>
                <w:rFonts w:ascii="Arial" w:hAnsi="Arial" w:cs="Arial"/>
                <w:sz w:val="19"/>
                <w:szCs w:val="19"/>
              </w:rPr>
              <w:t>13a</w:t>
            </w:r>
          </w:p>
        </w:tc>
        <w:tc>
          <w:tcPr>
            <w:tcW w:w="3742" w:type="pct"/>
            <w:tcBorders>
              <w:top w:val="single" w:sz="2" w:space="0" w:color="000000"/>
              <w:left w:val="single" w:sz="5" w:space="0" w:color="000000"/>
              <w:bottom w:val="single" w:sz="2" w:space="0" w:color="000000"/>
              <w:right w:val="single" w:sz="5" w:space="0" w:color="000000"/>
            </w:tcBorders>
          </w:tcPr>
          <w:p w:rsidR="00783300" w:rsidRPr="00EC2ADB" w:rsidRDefault="00783300" w:rsidP="00783300">
            <w:pPr>
              <w:pStyle w:val="Default"/>
              <w:spacing w:before="40" w:after="40"/>
              <w:rPr>
                <w:rFonts w:ascii="Arial" w:hAnsi="Arial" w:cs="Arial"/>
                <w:sz w:val="19"/>
                <w:szCs w:val="19"/>
                <w:highlight w:val="yellow"/>
                <w:lang w:val="fr-FR"/>
              </w:rPr>
            </w:pPr>
            <w:r w:rsidRPr="00EC2ADB">
              <w:rPr>
                <w:rFonts w:ascii="Arial" w:hAnsi="Arial" w:cs="Arial"/>
                <w:sz w:val="19"/>
                <w:szCs w:val="19"/>
                <w:lang w:val="fr-FR"/>
              </w:rPr>
              <w:t>Pour chaque groupe, le nombre de participants qui ont été assignés par tirage au sort, qui ont reçu le traitement qui leur était destiné, et qui ont été analysés pour le critère de jugement principal</w:t>
            </w:r>
          </w:p>
        </w:tc>
        <w:tc>
          <w:tcPr>
            <w:tcW w:w="234" w:type="pct"/>
            <w:tcBorders>
              <w:top w:val="single" w:sz="5" w:space="0" w:color="000000"/>
              <w:left w:val="single" w:sz="5" w:space="0" w:color="000000"/>
              <w:bottom w:val="single" w:sz="5" w:space="0" w:color="000000"/>
              <w:right w:val="single" w:sz="5" w:space="0" w:color="000000"/>
            </w:tcBorders>
          </w:tcPr>
          <w:p w:rsidR="00783300" w:rsidRPr="00EC2ADB" w:rsidRDefault="00783300" w:rsidP="00783300">
            <w:pPr>
              <w:pStyle w:val="Default"/>
              <w:spacing w:before="40" w:after="40"/>
              <w:rPr>
                <w:rFonts w:ascii="Arial" w:hAnsi="Arial" w:cs="Arial"/>
                <w:color w:val="auto"/>
                <w:sz w:val="19"/>
                <w:szCs w:val="19"/>
                <w:highlight w:val="yellow"/>
                <w:lang w:val="fr-FR"/>
              </w:rPr>
            </w:pPr>
          </w:p>
        </w:tc>
      </w:tr>
      <w:tr w:rsidR="00783300" w:rsidRPr="00EC2ADB" w:rsidTr="0093132E">
        <w:tblPrEx>
          <w:tblCellMar>
            <w:top w:w="0" w:type="dxa"/>
            <w:bottom w:w="0" w:type="dxa"/>
          </w:tblCellMar>
        </w:tblPrEx>
        <w:trPr>
          <w:trHeight w:val="68"/>
        </w:trPr>
        <w:tc>
          <w:tcPr>
            <w:tcW w:w="786" w:type="pct"/>
            <w:vMerge/>
            <w:tcBorders>
              <w:left w:val="single" w:sz="5" w:space="0" w:color="000000"/>
              <w:bottom w:val="single" w:sz="2" w:space="0" w:color="000000"/>
              <w:right w:val="single" w:sz="5" w:space="0" w:color="000000"/>
            </w:tcBorders>
          </w:tcPr>
          <w:p w:rsidR="00783300" w:rsidRPr="00EC2ADB" w:rsidRDefault="00783300" w:rsidP="00783300">
            <w:pPr>
              <w:pStyle w:val="Default"/>
              <w:spacing w:before="40" w:after="40"/>
              <w:rPr>
                <w:rFonts w:ascii="Arial" w:hAnsi="Arial" w:cs="Arial"/>
                <w:sz w:val="19"/>
                <w:szCs w:val="19"/>
              </w:rPr>
            </w:pPr>
          </w:p>
        </w:tc>
        <w:tc>
          <w:tcPr>
            <w:tcW w:w="238" w:type="pct"/>
            <w:tcBorders>
              <w:top w:val="nil"/>
              <w:left w:val="single" w:sz="5" w:space="0" w:color="000000"/>
              <w:bottom w:val="single" w:sz="2" w:space="0" w:color="000000"/>
              <w:right w:val="single" w:sz="2" w:space="0" w:color="000000"/>
            </w:tcBorders>
          </w:tcPr>
          <w:p w:rsidR="00783300" w:rsidRPr="00EC2ADB" w:rsidRDefault="00783300" w:rsidP="00783300">
            <w:pPr>
              <w:pStyle w:val="Default"/>
              <w:spacing w:before="40" w:after="40"/>
              <w:jc w:val="center"/>
              <w:rPr>
                <w:rFonts w:ascii="Arial" w:hAnsi="Arial" w:cs="Arial"/>
                <w:sz w:val="19"/>
                <w:szCs w:val="19"/>
              </w:rPr>
            </w:pPr>
          </w:p>
        </w:tc>
        <w:tc>
          <w:tcPr>
            <w:tcW w:w="3742" w:type="pct"/>
            <w:tcBorders>
              <w:top w:val="single" w:sz="2" w:space="0" w:color="000000"/>
              <w:left w:val="single" w:sz="2" w:space="0" w:color="000000"/>
              <w:bottom w:val="single" w:sz="2" w:space="0" w:color="000000"/>
              <w:right w:val="single" w:sz="5" w:space="0" w:color="000000"/>
            </w:tcBorders>
          </w:tcPr>
          <w:p w:rsidR="00783300" w:rsidRPr="00EC2ADB" w:rsidRDefault="00783300" w:rsidP="00783300">
            <w:pPr>
              <w:pStyle w:val="Default"/>
              <w:spacing w:before="40" w:after="40"/>
              <w:rPr>
                <w:rFonts w:ascii="Arial" w:hAnsi="Arial" w:cs="Arial"/>
                <w:sz w:val="19"/>
                <w:szCs w:val="19"/>
                <w:lang w:val="fr-FR"/>
              </w:rPr>
            </w:pPr>
            <w:r w:rsidRPr="00EC2ADB">
              <w:rPr>
                <w:rFonts w:ascii="Arial" w:hAnsi="Arial" w:cs="Arial"/>
                <w:sz w:val="19"/>
                <w:szCs w:val="19"/>
                <w:lang w:val="fr-FR"/>
              </w:rPr>
              <w:t>Pour chaque groupe, abandons et exclusions après la randomisation, en donner les raisons</w:t>
            </w:r>
          </w:p>
        </w:tc>
        <w:tc>
          <w:tcPr>
            <w:tcW w:w="234" w:type="pct"/>
            <w:tcBorders>
              <w:top w:val="single" w:sz="5" w:space="0" w:color="000000"/>
              <w:left w:val="single" w:sz="5" w:space="0" w:color="000000"/>
              <w:bottom w:val="single" w:sz="5" w:space="0" w:color="000000"/>
              <w:right w:val="single" w:sz="5" w:space="0" w:color="000000"/>
            </w:tcBorders>
          </w:tcPr>
          <w:p w:rsidR="00783300" w:rsidRPr="00EC2ADB" w:rsidRDefault="00783300" w:rsidP="00783300">
            <w:pPr>
              <w:pStyle w:val="Default"/>
              <w:spacing w:before="40" w:after="40"/>
              <w:rPr>
                <w:rFonts w:ascii="Arial" w:hAnsi="Arial" w:cs="Arial"/>
                <w:color w:val="auto"/>
                <w:sz w:val="19"/>
                <w:szCs w:val="19"/>
                <w:highlight w:val="yellow"/>
                <w:lang w:val="fr-FR"/>
              </w:rPr>
            </w:pPr>
          </w:p>
        </w:tc>
      </w:tr>
      <w:tr w:rsidR="0093132E" w:rsidRPr="00EC2ADB" w:rsidTr="0093132E">
        <w:tblPrEx>
          <w:tblCellMar>
            <w:top w:w="0" w:type="dxa"/>
            <w:bottom w:w="0" w:type="dxa"/>
          </w:tblCellMar>
        </w:tblPrEx>
        <w:trPr>
          <w:trHeight w:val="68"/>
        </w:trPr>
        <w:tc>
          <w:tcPr>
            <w:tcW w:w="786" w:type="pct"/>
            <w:vMerge w:val="restart"/>
            <w:tcBorders>
              <w:top w:val="single" w:sz="2" w:space="0" w:color="000000"/>
              <w:left w:val="single" w:sz="2" w:space="0" w:color="000000"/>
              <w:right w:val="single" w:sz="2" w:space="0" w:color="000000"/>
            </w:tcBorders>
          </w:tcPr>
          <w:p w:rsidR="0093132E" w:rsidRPr="00EC2ADB" w:rsidRDefault="0093132E" w:rsidP="00783300">
            <w:pPr>
              <w:pStyle w:val="Default"/>
              <w:spacing w:before="40" w:after="40"/>
              <w:rPr>
                <w:rFonts w:ascii="Arial" w:hAnsi="Arial" w:cs="Arial"/>
                <w:sz w:val="19"/>
                <w:szCs w:val="19"/>
              </w:rPr>
            </w:pPr>
            <w:proofErr w:type="spellStart"/>
            <w:r w:rsidRPr="00EC2ADB">
              <w:rPr>
                <w:rFonts w:ascii="Arial" w:hAnsi="Arial" w:cs="Arial"/>
                <w:sz w:val="19"/>
                <w:szCs w:val="19"/>
              </w:rPr>
              <w:t>Recrutement</w:t>
            </w:r>
            <w:proofErr w:type="spellEnd"/>
          </w:p>
        </w:tc>
        <w:tc>
          <w:tcPr>
            <w:tcW w:w="238" w:type="pct"/>
            <w:tcBorders>
              <w:top w:val="single" w:sz="2" w:space="0" w:color="000000"/>
              <w:left w:val="single" w:sz="2" w:space="0" w:color="000000"/>
              <w:bottom w:val="nil"/>
              <w:right w:val="single" w:sz="2" w:space="0" w:color="000000"/>
            </w:tcBorders>
          </w:tcPr>
          <w:p w:rsidR="0093132E" w:rsidRPr="00EC2ADB" w:rsidRDefault="0093132E" w:rsidP="00783300">
            <w:pPr>
              <w:pStyle w:val="Default"/>
              <w:spacing w:before="40" w:after="40"/>
              <w:jc w:val="center"/>
              <w:rPr>
                <w:rFonts w:ascii="Arial" w:hAnsi="Arial" w:cs="Arial"/>
                <w:sz w:val="19"/>
                <w:szCs w:val="19"/>
              </w:rPr>
            </w:pPr>
            <w:r w:rsidRPr="00EC2ADB">
              <w:rPr>
                <w:rFonts w:ascii="Arial" w:hAnsi="Arial" w:cs="Arial"/>
                <w:sz w:val="19"/>
                <w:szCs w:val="19"/>
              </w:rPr>
              <w:t>14a</w:t>
            </w:r>
          </w:p>
        </w:tc>
        <w:tc>
          <w:tcPr>
            <w:tcW w:w="3742" w:type="pct"/>
            <w:tcBorders>
              <w:top w:val="single" w:sz="2" w:space="0" w:color="000000"/>
              <w:left w:val="single" w:sz="2" w:space="0" w:color="000000"/>
              <w:bottom w:val="single" w:sz="2" w:space="0" w:color="000000"/>
              <w:right w:val="single" w:sz="5" w:space="0" w:color="000000"/>
            </w:tcBorders>
          </w:tcPr>
          <w:p w:rsidR="0093132E" w:rsidRPr="00EC2ADB" w:rsidRDefault="0093132E" w:rsidP="00783300">
            <w:pPr>
              <w:pStyle w:val="Default"/>
              <w:spacing w:before="40" w:after="40"/>
              <w:rPr>
                <w:rFonts w:ascii="Arial" w:hAnsi="Arial" w:cs="Arial"/>
                <w:sz w:val="19"/>
                <w:szCs w:val="19"/>
                <w:lang w:val="fr-FR"/>
              </w:rPr>
            </w:pPr>
            <w:r w:rsidRPr="00EC2ADB">
              <w:rPr>
                <w:rFonts w:ascii="Arial" w:hAnsi="Arial" w:cs="Arial"/>
                <w:sz w:val="19"/>
                <w:szCs w:val="19"/>
                <w:lang w:val="fr-FR"/>
              </w:rPr>
              <w:t>Dates définissant  les périodes de recrutement et de suivi</w:t>
            </w:r>
          </w:p>
        </w:tc>
        <w:tc>
          <w:tcPr>
            <w:tcW w:w="234" w:type="pct"/>
            <w:tcBorders>
              <w:top w:val="single" w:sz="5" w:space="0" w:color="000000"/>
              <w:left w:val="single" w:sz="5" w:space="0" w:color="000000"/>
              <w:bottom w:val="single" w:sz="5" w:space="0" w:color="000000"/>
              <w:right w:val="single" w:sz="5" w:space="0" w:color="000000"/>
            </w:tcBorders>
          </w:tcPr>
          <w:p w:rsidR="0093132E" w:rsidRPr="00EC2ADB" w:rsidRDefault="0093132E" w:rsidP="00783300">
            <w:pPr>
              <w:pStyle w:val="Default"/>
              <w:spacing w:before="40" w:after="40"/>
              <w:rPr>
                <w:rFonts w:ascii="Arial" w:hAnsi="Arial" w:cs="Arial"/>
                <w:color w:val="auto"/>
                <w:sz w:val="19"/>
                <w:szCs w:val="19"/>
                <w:highlight w:val="yellow"/>
                <w:lang w:val="fr-FR"/>
              </w:rPr>
            </w:pPr>
          </w:p>
        </w:tc>
      </w:tr>
      <w:tr w:rsidR="0093132E" w:rsidRPr="00EC2ADB" w:rsidTr="0093132E">
        <w:tblPrEx>
          <w:tblCellMar>
            <w:top w:w="0" w:type="dxa"/>
            <w:bottom w:w="0" w:type="dxa"/>
          </w:tblCellMar>
        </w:tblPrEx>
        <w:trPr>
          <w:trHeight w:val="68"/>
        </w:trPr>
        <w:tc>
          <w:tcPr>
            <w:tcW w:w="786" w:type="pct"/>
            <w:vMerge/>
            <w:tcBorders>
              <w:left w:val="single" w:sz="2" w:space="0" w:color="000000"/>
              <w:bottom w:val="single" w:sz="2" w:space="0" w:color="000000"/>
              <w:right w:val="single" w:sz="2" w:space="0" w:color="000000"/>
            </w:tcBorders>
          </w:tcPr>
          <w:p w:rsidR="0093132E" w:rsidRPr="00EC2ADB" w:rsidRDefault="0093132E" w:rsidP="00783300">
            <w:pPr>
              <w:pStyle w:val="Default"/>
              <w:spacing w:before="40" w:after="40"/>
              <w:rPr>
                <w:rFonts w:ascii="Arial" w:hAnsi="Arial" w:cs="Arial"/>
                <w:sz w:val="19"/>
                <w:szCs w:val="19"/>
              </w:rPr>
            </w:pPr>
          </w:p>
        </w:tc>
        <w:tc>
          <w:tcPr>
            <w:tcW w:w="238" w:type="pct"/>
            <w:tcBorders>
              <w:top w:val="nil"/>
              <w:left w:val="single" w:sz="2" w:space="0" w:color="000000"/>
              <w:bottom w:val="single" w:sz="2" w:space="0" w:color="000000"/>
              <w:right w:val="single" w:sz="2" w:space="0" w:color="000000"/>
            </w:tcBorders>
          </w:tcPr>
          <w:p w:rsidR="0093132E" w:rsidRPr="00EC2ADB" w:rsidRDefault="0093132E" w:rsidP="00783300">
            <w:pPr>
              <w:pStyle w:val="Default"/>
              <w:spacing w:before="40" w:after="40"/>
              <w:jc w:val="center"/>
              <w:rPr>
                <w:rFonts w:ascii="Arial" w:hAnsi="Arial" w:cs="Arial"/>
                <w:sz w:val="19"/>
                <w:szCs w:val="19"/>
              </w:rPr>
            </w:pPr>
            <w:r w:rsidRPr="00EC2ADB">
              <w:rPr>
                <w:rFonts w:ascii="Arial" w:hAnsi="Arial" w:cs="Arial"/>
                <w:sz w:val="19"/>
                <w:szCs w:val="19"/>
              </w:rPr>
              <w:t>14b</w:t>
            </w:r>
          </w:p>
        </w:tc>
        <w:tc>
          <w:tcPr>
            <w:tcW w:w="3742" w:type="pct"/>
            <w:tcBorders>
              <w:top w:val="single" w:sz="2" w:space="0" w:color="000000"/>
              <w:left w:val="single" w:sz="2" w:space="0" w:color="000000"/>
              <w:bottom w:val="single" w:sz="2" w:space="0" w:color="000000"/>
              <w:right w:val="single" w:sz="5" w:space="0" w:color="000000"/>
            </w:tcBorders>
          </w:tcPr>
          <w:p w:rsidR="0093132E" w:rsidRPr="00EC2ADB" w:rsidRDefault="0093132E" w:rsidP="00783300">
            <w:pPr>
              <w:pStyle w:val="Default"/>
              <w:spacing w:before="40" w:after="40"/>
              <w:rPr>
                <w:rFonts w:ascii="Arial" w:hAnsi="Arial" w:cs="Arial"/>
                <w:sz w:val="19"/>
                <w:szCs w:val="19"/>
                <w:lang w:val="fr-FR"/>
              </w:rPr>
            </w:pPr>
            <w:r w:rsidRPr="00EC2ADB">
              <w:rPr>
                <w:rFonts w:ascii="Arial" w:hAnsi="Arial" w:cs="Arial"/>
                <w:sz w:val="19"/>
                <w:szCs w:val="19"/>
                <w:lang w:val="fr-FR"/>
              </w:rPr>
              <w:t>Pourquoi l’essai a-t-il pris fin ou a été interrompu</w:t>
            </w:r>
          </w:p>
        </w:tc>
        <w:tc>
          <w:tcPr>
            <w:tcW w:w="234" w:type="pct"/>
            <w:tcBorders>
              <w:top w:val="single" w:sz="5" w:space="0" w:color="000000"/>
              <w:left w:val="single" w:sz="5" w:space="0" w:color="000000"/>
              <w:bottom w:val="single" w:sz="5" w:space="0" w:color="000000"/>
              <w:right w:val="single" w:sz="5" w:space="0" w:color="000000"/>
            </w:tcBorders>
          </w:tcPr>
          <w:p w:rsidR="0093132E" w:rsidRPr="00EC2ADB" w:rsidRDefault="0093132E" w:rsidP="00783300">
            <w:pPr>
              <w:pStyle w:val="Default"/>
              <w:spacing w:before="40" w:after="40"/>
              <w:rPr>
                <w:rFonts w:ascii="Arial" w:hAnsi="Arial" w:cs="Arial"/>
                <w:color w:val="auto"/>
                <w:sz w:val="19"/>
                <w:szCs w:val="19"/>
                <w:highlight w:val="yellow"/>
                <w:lang w:val="fr-FR"/>
              </w:rPr>
            </w:pPr>
          </w:p>
        </w:tc>
      </w:tr>
      <w:tr w:rsidR="00783300" w:rsidRPr="00EC2ADB" w:rsidTr="0093132E">
        <w:tblPrEx>
          <w:tblCellMar>
            <w:top w:w="0" w:type="dxa"/>
            <w:bottom w:w="0" w:type="dxa"/>
          </w:tblCellMar>
        </w:tblPrEx>
        <w:trPr>
          <w:trHeight w:val="68"/>
        </w:trPr>
        <w:tc>
          <w:tcPr>
            <w:tcW w:w="786" w:type="pct"/>
            <w:tcBorders>
              <w:top w:val="single" w:sz="2" w:space="0" w:color="000000"/>
              <w:left w:val="single" w:sz="2" w:space="0" w:color="000000"/>
              <w:bottom w:val="single" w:sz="2" w:space="0" w:color="000000"/>
              <w:right w:val="single" w:sz="2" w:space="0" w:color="000000"/>
            </w:tcBorders>
          </w:tcPr>
          <w:p w:rsidR="00783300" w:rsidRPr="00EC2ADB" w:rsidRDefault="00783300" w:rsidP="00783300">
            <w:pPr>
              <w:pStyle w:val="Default"/>
              <w:spacing w:before="40" w:after="40"/>
              <w:rPr>
                <w:rFonts w:ascii="Arial" w:hAnsi="Arial" w:cs="Arial"/>
                <w:sz w:val="19"/>
                <w:szCs w:val="19"/>
              </w:rPr>
            </w:pPr>
            <w:proofErr w:type="spellStart"/>
            <w:r w:rsidRPr="00EC2ADB">
              <w:rPr>
                <w:rFonts w:ascii="Arial" w:hAnsi="Arial" w:cs="Arial"/>
                <w:sz w:val="19"/>
                <w:szCs w:val="19"/>
              </w:rPr>
              <w:t>Données</w:t>
            </w:r>
            <w:proofErr w:type="spellEnd"/>
            <w:r w:rsidRPr="00EC2ADB">
              <w:rPr>
                <w:rFonts w:ascii="Arial" w:hAnsi="Arial" w:cs="Arial"/>
                <w:sz w:val="19"/>
                <w:szCs w:val="19"/>
              </w:rPr>
              <w:t xml:space="preserve"> </w:t>
            </w:r>
            <w:proofErr w:type="spellStart"/>
            <w:r w:rsidRPr="00EC2ADB">
              <w:rPr>
                <w:rFonts w:ascii="Arial" w:hAnsi="Arial" w:cs="Arial"/>
                <w:sz w:val="19"/>
                <w:szCs w:val="19"/>
              </w:rPr>
              <w:t>initiales</w:t>
            </w:r>
            <w:proofErr w:type="spellEnd"/>
          </w:p>
        </w:tc>
        <w:tc>
          <w:tcPr>
            <w:tcW w:w="238" w:type="pct"/>
            <w:tcBorders>
              <w:top w:val="single" w:sz="2" w:space="0" w:color="000000"/>
              <w:left w:val="single" w:sz="2" w:space="0" w:color="000000"/>
              <w:bottom w:val="single" w:sz="2" w:space="0" w:color="000000"/>
              <w:right w:val="single" w:sz="2" w:space="0" w:color="000000"/>
            </w:tcBorders>
          </w:tcPr>
          <w:p w:rsidR="00783300" w:rsidRPr="00EC2ADB" w:rsidRDefault="00783300" w:rsidP="00783300">
            <w:pPr>
              <w:pStyle w:val="Default"/>
              <w:spacing w:before="40" w:after="40"/>
              <w:jc w:val="center"/>
              <w:rPr>
                <w:rFonts w:ascii="Arial" w:hAnsi="Arial" w:cs="Arial"/>
                <w:sz w:val="19"/>
                <w:szCs w:val="19"/>
              </w:rPr>
            </w:pPr>
            <w:r w:rsidRPr="00EC2ADB">
              <w:rPr>
                <w:rFonts w:ascii="Arial" w:hAnsi="Arial" w:cs="Arial"/>
                <w:sz w:val="19"/>
                <w:szCs w:val="19"/>
              </w:rPr>
              <w:t>15</w:t>
            </w:r>
          </w:p>
        </w:tc>
        <w:tc>
          <w:tcPr>
            <w:tcW w:w="3742" w:type="pct"/>
            <w:tcBorders>
              <w:top w:val="single" w:sz="2" w:space="0" w:color="000000"/>
              <w:left w:val="single" w:sz="2" w:space="0" w:color="000000"/>
              <w:bottom w:val="single" w:sz="2" w:space="0" w:color="000000"/>
              <w:right w:val="single" w:sz="5" w:space="0" w:color="000000"/>
            </w:tcBorders>
          </w:tcPr>
          <w:p w:rsidR="00783300" w:rsidRPr="00EC2ADB" w:rsidRDefault="00783300" w:rsidP="00783300">
            <w:pPr>
              <w:pStyle w:val="Default"/>
              <w:spacing w:before="40" w:after="40"/>
              <w:rPr>
                <w:rFonts w:ascii="Arial" w:hAnsi="Arial" w:cs="Arial"/>
                <w:sz w:val="19"/>
                <w:szCs w:val="19"/>
                <w:lang w:val="fr-FR"/>
              </w:rPr>
            </w:pPr>
            <w:r w:rsidRPr="00EC2ADB">
              <w:rPr>
                <w:rFonts w:ascii="Arial" w:hAnsi="Arial" w:cs="Arial"/>
                <w:sz w:val="19"/>
                <w:szCs w:val="19"/>
                <w:lang w:val="fr-FR"/>
              </w:rPr>
              <w:t>Une table décrivant les caractéristiques initiales démographiques et cliniques de chaque groupe</w:t>
            </w:r>
          </w:p>
        </w:tc>
        <w:tc>
          <w:tcPr>
            <w:tcW w:w="234" w:type="pct"/>
            <w:tcBorders>
              <w:top w:val="single" w:sz="5" w:space="0" w:color="000000"/>
              <w:left w:val="single" w:sz="5" w:space="0" w:color="000000"/>
              <w:bottom w:val="single" w:sz="5" w:space="0" w:color="000000"/>
              <w:right w:val="single" w:sz="5" w:space="0" w:color="000000"/>
            </w:tcBorders>
          </w:tcPr>
          <w:p w:rsidR="00783300" w:rsidRPr="00EC2ADB" w:rsidRDefault="00783300" w:rsidP="00783300">
            <w:pPr>
              <w:pStyle w:val="Default"/>
              <w:spacing w:before="40" w:after="40"/>
              <w:rPr>
                <w:rFonts w:ascii="Arial" w:hAnsi="Arial" w:cs="Arial"/>
                <w:color w:val="auto"/>
                <w:sz w:val="19"/>
                <w:szCs w:val="19"/>
                <w:highlight w:val="yellow"/>
                <w:lang w:val="fr-FR"/>
              </w:rPr>
            </w:pPr>
          </w:p>
        </w:tc>
      </w:tr>
      <w:tr w:rsidR="00783300" w:rsidRPr="00EC2ADB" w:rsidTr="0093132E">
        <w:tblPrEx>
          <w:tblCellMar>
            <w:top w:w="0" w:type="dxa"/>
            <w:bottom w:w="0" w:type="dxa"/>
          </w:tblCellMar>
        </w:tblPrEx>
        <w:trPr>
          <w:trHeight w:val="231"/>
        </w:trPr>
        <w:tc>
          <w:tcPr>
            <w:tcW w:w="786" w:type="pct"/>
            <w:tcBorders>
              <w:top w:val="single" w:sz="2" w:space="0" w:color="000000"/>
              <w:left w:val="single" w:sz="2" w:space="0" w:color="000000"/>
              <w:bottom w:val="single" w:sz="2" w:space="0" w:color="000000"/>
              <w:right w:val="single" w:sz="2" w:space="0" w:color="000000"/>
            </w:tcBorders>
          </w:tcPr>
          <w:p w:rsidR="00783300" w:rsidRPr="00EC2ADB" w:rsidRDefault="00783300" w:rsidP="00783300">
            <w:pPr>
              <w:pStyle w:val="Default"/>
              <w:spacing w:before="40" w:after="40"/>
              <w:rPr>
                <w:rFonts w:ascii="Arial" w:hAnsi="Arial" w:cs="Arial"/>
                <w:sz w:val="19"/>
                <w:szCs w:val="19"/>
              </w:rPr>
            </w:pPr>
            <w:proofErr w:type="spellStart"/>
            <w:r w:rsidRPr="00EC2ADB">
              <w:rPr>
                <w:rFonts w:ascii="Arial" w:hAnsi="Arial" w:cs="Arial"/>
                <w:sz w:val="19"/>
                <w:szCs w:val="19"/>
              </w:rPr>
              <w:t>Effectifs</w:t>
            </w:r>
            <w:proofErr w:type="spellEnd"/>
            <w:r w:rsidRPr="00EC2ADB">
              <w:rPr>
                <w:rFonts w:ascii="Arial" w:hAnsi="Arial" w:cs="Arial"/>
                <w:sz w:val="19"/>
                <w:szCs w:val="19"/>
              </w:rPr>
              <w:t xml:space="preserve"> </w:t>
            </w:r>
            <w:proofErr w:type="spellStart"/>
            <w:r w:rsidRPr="00EC2ADB">
              <w:rPr>
                <w:rFonts w:ascii="Arial" w:hAnsi="Arial" w:cs="Arial"/>
                <w:sz w:val="19"/>
                <w:szCs w:val="19"/>
              </w:rPr>
              <w:t>analysés</w:t>
            </w:r>
            <w:proofErr w:type="spellEnd"/>
          </w:p>
        </w:tc>
        <w:tc>
          <w:tcPr>
            <w:tcW w:w="238" w:type="pct"/>
            <w:tcBorders>
              <w:top w:val="single" w:sz="2" w:space="0" w:color="000000"/>
              <w:left w:val="single" w:sz="2" w:space="0" w:color="000000"/>
              <w:bottom w:val="single" w:sz="2" w:space="0" w:color="000000"/>
              <w:right w:val="single" w:sz="2" w:space="0" w:color="000000"/>
            </w:tcBorders>
          </w:tcPr>
          <w:p w:rsidR="00783300" w:rsidRPr="00EC2ADB" w:rsidRDefault="00783300" w:rsidP="00783300">
            <w:pPr>
              <w:pStyle w:val="Default"/>
              <w:spacing w:before="40" w:after="40"/>
              <w:jc w:val="center"/>
              <w:rPr>
                <w:rFonts w:ascii="Arial" w:hAnsi="Arial" w:cs="Arial"/>
                <w:sz w:val="19"/>
                <w:szCs w:val="19"/>
              </w:rPr>
            </w:pPr>
            <w:r w:rsidRPr="00EC2ADB">
              <w:rPr>
                <w:rFonts w:ascii="Arial" w:hAnsi="Arial" w:cs="Arial"/>
                <w:sz w:val="19"/>
                <w:szCs w:val="19"/>
              </w:rPr>
              <w:t>16</w:t>
            </w:r>
          </w:p>
        </w:tc>
        <w:tc>
          <w:tcPr>
            <w:tcW w:w="3742" w:type="pct"/>
            <w:tcBorders>
              <w:top w:val="single" w:sz="2" w:space="0" w:color="000000"/>
              <w:left w:val="single" w:sz="2" w:space="0" w:color="000000"/>
              <w:bottom w:val="single" w:sz="2" w:space="0" w:color="000000"/>
              <w:right w:val="single" w:sz="5" w:space="0" w:color="000000"/>
            </w:tcBorders>
          </w:tcPr>
          <w:p w:rsidR="00783300" w:rsidRPr="00EC2ADB" w:rsidRDefault="00783300" w:rsidP="00783300">
            <w:pPr>
              <w:pStyle w:val="Default"/>
              <w:spacing w:before="40" w:after="40"/>
              <w:rPr>
                <w:rFonts w:ascii="Arial" w:hAnsi="Arial" w:cs="Arial"/>
                <w:sz w:val="19"/>
                <w:szCs w:val="19"/>
                <w:lang w:val="fr-FR"/>
              </w:rPr>
            </w:pPr>
            <w:r w:rsidRPr="00EC2ADB">
              <w:rPr>
                <w:rFonts w:ascii="Arial" w:hAnsi="Arial" w:cs="Arial"/>
                <w:sz w:val="19"/>
                <w:szCs w:val="19"/>
                <w:lang w:val="fr-FR"/>
              </w:rPr>
              <w:t>Nombre de participants (dénominateur) inclus dans chaque analyse en précisant si l’analyse a été faite avec les groupes d’origine</w:t>
            </w:r>
          </w:p>
        </w:tc>
        <w:tc>
          <w:tcPr>
            <w:tcW w:w="234" w:type="pct"/>
            <w:tcBorders>
              <w:top w:val="single" w:sz="5" w:space="0" w:color="000000"/>
              <w:left w:val="single" w:sz="5" w:space="0" w:color="000000"/>
              <w:bottom w:val="single" w:sz="5" w:space="0" w:color="000000"/>
              <w:right w:val="single" w:sz="5" w:space="0" w:color="000000"/>
            </w:tcBorders>
          </w:tcPr>
          <w:p w:rsidR="00783300" w:rsidRPr="00EC2ADB" w:rsidRDefault="00783300" w:rsidP="00783300">
            <w:pPr>
              <w:pStyle w:val="Default"/>
              <w:spacing w:before="40" w:after="40"/>
              <w:rPr>
                <w:rFonts w:ascii="Arial" w:hAnsi="Arial" w:cs="Arial"/>
                <w:color w:val="auto"/>
                <w:sz w:val="19"/>
                <w:szCs w:val="19"/>
                <w:highlight w:val="yellow"/>
                <w:lang w:val="fr-FR"/>
              </w:rPr>
            </w:pPr>
          </w:p>
        </w:tc>
      </w:tr>
      <w:tr w:rsidR="0093132E" w:rsidRPr="00EC2ADB" w:rsidTr="0093132E">
        <w:tblPrEx>
          <w:tblCellMar>
            <w:top w:w="0" w:type="dxa"/>
            <w:bottom w:w="0" w:type="dxa"/>
          </w:tblCellMar>
        </w:tblPrEx>
        <w:trPr>
          <w:trHeight w:val="68"/>
        </w:trPr>
        <w:tc>
          <w:tcPr>
            <w:tcW w:w="786" w:type="pct"/>
            <w:vMerge w:val="restart"/>
            <w:tcBorders>
              <w:top w:val="single" w:sz="2" w:space="0" w:color="000000"/>
              <w:left w:val="single" w:sz="2" w:space="0" w:color="000000"/>
              <w:right w:val="single" w:sz="2" w:space="0" w:color="000000"/>
            </w:tcBorders>
          </w:tcPr>
          <w:p w:rsidR="0093132E" w:rsidRPr="00EC2ADB" w:rsidRDefault="0093132E" w:rsidP="00783300">
            <w:pPr>
              <w:pStyle w:val="Default"/>
              <w:spacing w:before="40" w:after="40"/>
              <w:rPr>
                <w:rFonts w:ascii="Arial" w:hAnsi="Arial" w:cs="Arial"/>
                <w:sz w:val="19"/>
                <w:szCs w:val="19"/>
              </w:rPr>
            </w:pPr>
            <w:proofErr w:type="spellStart"/>
            <w:r w:rsidRPr="00EC2ADB">
              <w:rPr>
                <w:rFonts w:ascii="Arial" w:hAnsi="Arial" w:cs="Arial"/>
                <w:sz w:val="19"/>
                <w:szCs w:val="19"/>
              </w:rPr>
              <w:t>Critères</w:t>
            </w:r>
            <w:proofErr w:type="spellEnd"/>
            <w:r w:rsidRPr="00EC2ADB">
              <w:rPr>
                <w:rFonts w:ascii="Arial" w:hAnsi="Arial" w:cs="Arial"/>
                <w:sz w:val="19"/>
                <w:szCs w:val="19"/>
              </w:rPr>
              <w:t xml:space="preserve"> de </w:t>
            </w:r>
            <w:proofErr w:type="spellStart"/>
            <w:r w:rsidRPr="00EC2ADB">
              <w:rPr>
                <w:rFonts w:ascii="Arial" w:hAnsi="Arial" w:cs="Arial"/>
                <w:sz w:val="19"/>
                <w:szCs w:val="19"/>
              </w:rPr>
              <w:t>jugement</w:t>
            </w:r>
            <w:proofErr w:type="spellEnd"/>
            <w:r w:rsidRPr="00EC2ADB">
              <w:rPr>
                <w:rFonts w:ascii="Arial" w:hAnsi="Arial" w:cs="Arial"/>
                <w:sz w:val="19"/>
                <w:szCs w:val="19"/>
              </w:rPr>
              <w:t xml:space="preserve"> et estimations</w:t>
            </w:r>
          </w:p>
        </w:tc>
        <w:tc>
          <w:tcPr>
            <w:tcW w:w="238" w:type="pct"/>
            <w:tcBorders>
              <w:top w:val="single" w:sz="2" w:space="0" w:color="000000"/>
              <w:left w:val="single" w:sz="2" w:space="0" w:color="000000"/>
              <w:bottom w:val="nil"/>
              <w:right w:val="single" w:sz="2" w:space="0" w:color="000000"/>
            </w:tcBorders>
          </w:tcPr>
          <w:p w:rsidR="0093132E" w:rsidRPr="00EC2ADB" w:rsidRDefault="0093132E" w:rsidP="00783300">
            <w:pPr>
              <w:pStyle w:val="Default"/>
              <w:spacing w:before="40" w:after="40"/>
              <w:jc w:val="center"/>
              <w:rPr>
                <w:rFonts w:ascii="Arial" w:hAnsi="Arial" w:cs="Arial"/>
                <w:sz w:val="19"/>
                <w:szCs w:val="19"/>
              </w:rPr>
            </w:pPr>
            <w:r w:rsidRPr="00EC2ADB">
              <w:rPr>
                <w:rFonts w:ascii="Arial" w:hAnsi="Arial" w:cs="Arial"/>
                <w:sz w:val="19"/>
                <w:szCs w:val="19"/>
              </w:rPr>
              <w:t>17a</w:t>
            </w:r>
          </w:p>
        </w:tc>
        <w:tc>
          <w:tcPr>
            <w:tcW w:w="3742" w:type="pct"/>
            <w:tcBorders>
              <w:top w:val="single" w:sz="2" w:space="0" w:color="000000"/>
              <w:left w:val="single" w:sz="2" w:space="0" w:color="000000"/>
              <w:bottom w:val="single" w:sz="2" w:space="0" w:color="000000"/>
              <w:right w:val="single" w:sz="5" w:space="0" w:color="000000"/>
            </w:tcBorders>
          </w:tcPr>
          <w:p w:rsidR="0093132E" w:rsidRPr="00EC2ADB" w:rsidRDefault="0093132E" w:rsidP="00783300">
            <w:pPr>
              <w:pStyle w:val="Default"/>
              <w:spacing w:before="40" w:after="40"/>
              <w:rPr>
                <w:rFonts w:ascii="Arial" w:hAnsi="Arial" w:cs="Arial"/>
                <w:sz w:val="19"/>
                <w:szCs w:val="19"/>
                <w:lang w:val="fr-FR"/>
              </w:rPr>
            </w:pPr>
            <w:r w:rsidRPr="00EC2ADB">
              <w:rPr>
                <w:rFonts w:ascii="Arial" w:hAnsi="Arial" w:cs="Arial"/>
                <w:sz w:val="19"/>
                <w:szCs w:val="19"/>
                <w:lang w:val="fr-FR"/>
              </w:rPr>
              <w:t>Pour chaque critère de jugement principal et secondaire, donner les résultats pour chaque groupe, et la taille estimée de l’effet ainsi que sa précision (comme par ex. : intervalles de confiance à 95%)</w:t>
            </w:r>
          </w:p>
        </w:tc>
        <w:tc>
          <w:tcPr>
            <w:tcW w:w="234" w:type="pct"/>
            <w:tcBorders>
              <w:top w:val="single" w:sz="5" w:space="0" w:color="000000"/>
              <w:left w:val="single" w:sz="5" w:space="0" w:color="000000"/>
              <w:bottom w:val="single" w:sz="5" w:space="0" w:color="000000"/>
              <w:right w:val="single" w:sz="5" w:space="0" w:color="000000"/>
            </w:tcBorders>
          </w:tcPr>
          <w:p w:rsidR="0093132E" w:rsidRPr="00EC2ADB" w:rsidRDefault="0093132E" w:rsidP="00783300">
            <w:pPr>
              <w:pStyle w:val="Default"/>
              <w:spacing w:before="40" w:after="40"/>
              <w:rPr>
                <w:rFonts w:ascii="Arial" w:hAnsi="Arial" w:cs="Arial"/>
                <w:color w:val="auto"/>
                <w:sz w:val="19"/>
                <w:szCs w:val="19"/>
                <w:highlight w:val="yellow"/>
                <w:lang w:val="fr-FR"/>
              </w:rPr>
            </w:pPr>
          </w:p>
        </w:tc>
      </w:tr>
      <w:tr w:rsidR="0093132E" w:rsidRPr="00EC2ADB" w:rsidTr="0093132E">
        <w:tblPrEx>
          <w:tblCellMar>
            <w:top w:w="0" w:type="dxa"/>
            <w:bottom w:w="0" w:type="dxa"/>
          </w:tblCellMar>
        </w:tblPrEx>
        <w:trPr>
          <w:trHeight w:val="68"/>
        </w:trPr>
        <w:tc>
          <w:tcPr>
            <w:tcW w:w="786" w:type="pct"/>
            <w:vMerge/>
            <w:tcBorders>
              <w:left w:val="single" w:sz="2" w:space="0" w:color="000000"/>
              <w:bottom w:val="single" w:sz="2" w:space="0" w:color="000000"/>
              <w:right w:val="single" w:sz="2" w:space="0" w:color="000000"/>
            </w:tcBorders>
          </w:tcPr>
          <w:p w:rsidR="0093132E" w:rsidRPr="00EC2ADB" w:rsidRDefault="0093132E" w:rsidP="00783300">
            <w:pPr>
              <w:pStyle w:val="Default"/>
              <w:spacing w:before="40" w:after="40"/>
              <w:rPr>
                <w:rFonts w:ascii="Arial" w:hAnsi="Arial" w:cs="Arial"/>
                <w:sz w:val="19"/>
                <w:szCs w:val="19"/>
              </w:rPr>
            </w:pPr>
          </w:p>
        </w:tc>
        <w:tc>
          <w:tcPr>
            <w:tcW w:w="238" w:type="pct"/>
            <w:tcBorders>
              <w:top w:val="nil"/>
              <w:left w:val="single" w:sz="2" w:space="0" w:color="000000"/>
              <w:bottom w:val="single" w:sz="2" w:space="0" w:color="000000"/>
              <w:right w:val="single" w:sz="2" w:space="0" w:color="000000"/>
            </w:tcBorders>
          </w:tcPr>
          <w:p w:rsidR="0093132E" w:rsidRPr="00EC2ADB" w:rsidRDefault="0093132E" w:rsidP="00783300">
            <w:pPr>
              <w:pStyle w:val="Default"/>
              <w:spacing w:before="40" w:after="40"/>
              <w:jc w:val="center"/>
              <w:rPr>
                <w:rFonts w:ascii="Arial" w:hAnsi="Arial" w:cs="Arial"/>
                <w:sz w:val="19"/>
                <w:szCs w:val="19"/>
              </w:rPr>
            </w:pPr>
            <w:r w:rsidRPr="00EC2ADB">
              <w:rPr>
                <w:rFonts w:ascii="Arial" w:hAnsi="Arial" w:cs="Arial"/>
                <w:sz w:val="19"/>
                <w:szCs w:val="19"/>
              </w:rPr>
              <w:t>17b</w:t>
            </w:r>
          </w:p>
        </w:tc>
        <w:tc>
          <w:tcPr>
            <w:tcW w:w="3742" w:type="pct"/>
            <w:tcBorders>
              <w:top w:val="single" w:sz="2" w:space="0" w:color="000000"/>
              <w:left w:val="single" w:sz="2" w:space="0" w:color="000000"/>
              <w:bottom w:val="single" w:sz="2" w:space="0" w:color="000000"/>
              <w:right w:val="single" w:sz="5" w:space="0" w:color="000000"/>
            </w:tcBorders>
          </w:tcPr>
          <w:p w:rsidR="0093132E" w:rsidRPr="00EC2ADB" w:rsidRDefault="0093132E" w:rsidP="00783300">
            <w:pPr>
              <w:pStyle w:val="Default"/>
              <w:spacing w:before="40" w:after="40"/>
              <w:rPr>
                <w:rFonts w:ascii="Arial" w:hAnsi="Arial" w:cs="Arial"/>
                <w:sz w:val="19"/>
                <w:szCs w:val="19"/>
                <w:lang w:val="fr-FR"/>
              </w:rPr>
            </w:pPr>
            <w:r w:rsidRPr="00EC2ADB">
              <w:rPr>
                <w:rFonts w:ascii="Arial" w:hAnsi="Arial" w:cs="Arial"/>
                <w:sz w:val="19"/>
                <w:szCs w:val="19"/>
                <w:lang w:val="fr-FR"/>
              </w:rPr>
              <w:t>Pour les variables binaires, une présentation de la taille de l’effet en valeurs absolues et relatives est recommandée</w:t>
            </w:r>
          </w:p>
        </w:tc>
        <w:tc>
          <w:tcPr>
            <w:tcW w:w="234" w:type="pct"/>
            <w:tcBorders>
              <w:top w:val="single" w:sz="5" w:space="0" w:color="000000"/>
              <w:left w:val="single" w:sz="5" w:space="0" w:color="000000"/>
              <w:bottom w:val="single" w:sz="5" w:space="0" w:color="000000"/>
              <w:right w:val="single" w:sz="5" w:space="0" w:color="000000"/>
            </w:tcBorders>
          </w:tcPr>
          <w:p w:rsidR="0093132E" w:rsidRPr="00EC2ADB" w:rsidRDefault="0093132E" w:rsidP="00783300">
            <w:pPr>
              <w:pStyle w:val="Default"/>
              <w:spacing w:before="40" w:after="40"/>
              <w:rPr>
                <w:rFonts w:ascii="Arial" w:hAnsi="Arial" w:cs="Arial"/>
                <w:color w:val="auto"/>
                <w:sz w:val="19"/>
                <w:szCs w:val="19"/>
                <w:highlight w:val="yellow"/>
                <w:lang w:val="fr-FR"/>
              </w:rPr>
            </w:pPr>
          </w:p>
        </w:tc>
      </w:tr>
      <w:tr w:rsidR="00783300" w:rsidRPr="00EC2ADB" w:rsidTr="0093132E">
        <w:tblPrEx>
          <w:tblCellMar>
            <w:top w:w="0" w:type="dxa"/>
            <w:bottom w:w="0" w:type="dxa"/>
          </w:tblCellMar>
        </w:tblPrEx>
        <w:trPr>
          <w:trHeight w:val="68"/>
        </w:trPr>
        <w:tc>
          <w:tcPr>
            <w:tcW w:w="786" w:type="pct"/>
            <w:tcBorders>
              <w:top w:val="single" w:sz="2" w:space="0" w:color="000000"/>
              <w:left w:val="single" w:sz="2" w:space="0" w:color="000000"/>
              <w:bottom w:val="single" w:sz="2" w:space="0" w:color="000000"/>
              <w:right w:val="single" w:sz="2" w:space="0" w:color="000000"/>
            </w:tcBorders>
          </w:tcPr>
          <w:p w:rsidR="00783300" w:rsidRPr="00EC2ADB" w:rsidRDefault="00783300" w:rsidP="00783300">
            <w:pPr>
              <w:pStyle w:val="Default"/>
              <w:spacing w:before="40" w:after="40"/>
              <w:rPr>
                <w:rFonts w:ascii="Arial" w:hAnsi="Arial" w:cs="Arial"/>
                <w:sz w:val="19"/>
                <w:szCs w:val="19"/>
              </w:rPr>
            </w:pPr>
            <w:r w:rsidRPr="00EC2ADB">
              <w:rPr>
                <w:rFonts w:ascii="Arial" w:hAnsi="Arial" w:cs="Arial"/>
                <w:sz w:val="19"/>
                <w:szCs w:val="19"/>
              </w:rPr>
              <w:t xml:space="preserve">Analyses </w:t>
            </w:r>
            <w:proofErr w:type="spellStart"/>
            <w:r w:rsidRPr="00EC2ADB">
              <w:rPr>
                <w:rFonts w:ascii="Arial" w:hAnsi="Arial" w:cs="Arial"/>
                <w:sz w:val="19"/>
                <w:szCs w:val="19"/>
              </w:rPr>
              <w:t>accessoires</w:t>
            </w:r>
            <w:proofErr w:type="spellEnd"/>
          </w:p>
        </w:tc>
        <w:tc>
          <w:tcPr>
            <w:tcW w:w="238" w:type="pct"/>
            <w:tcBorders>
              <w:top w:val="single" w:sz="2" w:space="0" w:color="000000"/>
              <w:left w:val="single" w:sz="2" w:space="0" w:color="000000"/>
              <w:bottom w:val="single" w:sz="2" w:space="0" w:color="000000"/>
              <w:right w:val="single" w:sz="2" w:space="0" w:color="000000"/>
            </w:tcBorders>
          </w:tcPr>
          <w:p w:rsidR="00783300" w:rsidRPr="00EC2ADB" w:rsidRDefault="00783300" w:rsidP="00783300">
            <w:pPr>
              <w:pStyle w:val="Default"/>
              <w:spacing w:before="40" w:after="40"/>
              <w:jc w:val="center"/>
              <w:rPr>
                <w:rFonts w:ascii="Arial" w:hAnsi="Arial" w:cs="Arial"/>
                <w:sz w:val="19"/>
                <w:szCs w:val="19"/>
              </w:rPr>
            </w:pPr>
            <w:r w:rsidRPr="00EC2ADB">
              <w:rPr>
                <w:rFonts w:ascii="Arial" w:hAnsi="Arial" w:cs="Arial"/>
                <w:sz w:val="19"/>
                <w:szCs w:val="19"/>
              </w:rPr>
              <w:t>18</w:t>
            </w:r>
          </w:p>
        </w:tc>
        <w:tc>
          <w:tcPr>
            <w:tcW w:w="3742" w:type="pct"/>
            <w:tcBorders>
              <w:top w:val="single" w:sz="2" w:space="0" w:color="000000"/>
              <w:left w:val="single" w:sz="2" w:space="0" w:color="000000"/>
              <w:bottom w:val="single" w:sz="2" w:space="0" w:color="000000"/>
              <w:right w:val="single" w:sz="5" w:space="0" w:color="000000"/>
            </w:tcBorders>
          </w:tcPr>
          <w:p w:rsidR="00783300" w:rsidRPr="00EC2ADB" w:rsidRDefault="00783300" w:rsidP="00783300">
            <w:pPr>
              <w:pStyle w:val="Default"/>
              <w:spacing w:before="40" w:after="40"/>
              <w:rPr>
                <w:rFonts w:ascii="Arial" w:hAnsi="Arial" w:cs="Arial"/>
                <w:sz w:val="19"/>
                <w:szCs w:val="19"/>
                <w:lang w:val="fr-FR"/>
              </w:rPr>
            </w:pPr>
            <w:r w:rsidRPr="00EC2ADB">
              <w:rPr>
                <w:rFonts w:ascii="Arial" w:hAnsi="Arial" w:cs="Arial"/>
                <w:sz w:val="19"/>
                <w:szCs w:val="19"/>
                <w:lang w:val="fr-FR"/>
              </w:rPr>
              <w:t>Résultats de toute analyse supplémentaire réalisée, en incluant les analyses en sous-groupes et les analyses ajustées, et en distinguant les analyses spécifiées à priori des analyses exploratoires</w:t>
            </w:r>
          </w:p>
        </w:tc>
        <w:tc>
          <w:tcPr>
            <w:tcW w:w="234" w:type="pct"/>
            <w:tcBorders>
              <w:top w:val="single" w:sz="5" w:space="0" w:color="000000"/>
              <w:left w:val="single" w:sz="5" w:space="0" w:color="000000"/>
              <w:bottom w:val="single" w:sz="5" w:space="0" w:color="000000"/>
              <w:right w:val="single" w:sz="5" w:space="0" w:color="000000"/>
            </w:tcBorders>
          </w:tcPr>
          <w:p w:rsidR="00783300" w:rsidRPr="00EC2ADB" w:rsidRDefault="00783300" w:rsidP="00783300">
            <w:pPr>
              <w:pStyle w:val="Default"/>
              <w:spacing w:before="40" w:after="40"/>
              <w:rPr>
                <w:rFonts w:ascii="Arial" w:hAnsi="Arial" w:cs="Arial"/>
                <w:color w:val="auto"/>
                <w:sz w:val="19"/>
                <w:szCs w:val="19"/>
                <w:highlight w:val="yellow"/>
                <w:lang w:val="fr-FR"/>
              </w:rPr>
            </w:pPr>
          </w:p>
        </w:tc>
      </w:tr>
      <w:tr w:rsidR="00783300" w:rsidRPr="00EC2ADB" w:rsidTr="0093132E">
        <w:tblPrEx>
          <w:tblCellMar>
            <w:top w:w="0" w:type="dxa"/>
            <w:bottom w:w="0" w:type="dxa"/>
          </w:tblCellMar>
        </w:tblPrEx>
        <w:trPr>
          <w:trHeight w:val="68"/>
        </w:trPr>
        <w:tc>
          <w:tcPr>
            <w:tcW w:w="786" w:type="pct"/>
            <w:tcBorders>
              <w:top w:val="single" w:sz="2" w:space="0" w:color="000000"/>
              <w:left w:val="single" w:sz="2" w:space="0" w:color="000000"/>
              <w:bottom w:val="double" w:sz="2" w:space="0" w:color="000000"/>
              <w:right w:val="single" w:sz="2" w:space="0" w:color="000000"/>
            </w:tcBorders>
          </w:tcPr>
          <w:p w:rsidR="00783300" w:rsidRPr="00EC2ADB" w:rsidRDefault="00783300" w:rsidP="00783300">
            <w:pPr>
              <w:pStyle w:val="Default"/>
              <w:spacing w:before="40" w:after="40"/>
              <w:rPr>
                <w:rFonts w:ascii="Arial" w:hAnsi="Arial" w:cs="Arial"/>
                <w:sz w:val="19"/>
                <w:szCs w:val="19"/>
              </w:rPr>
            </w:pPr>
            <w:proofErr w:type="spellStart"/>
            <w:r w:rsidRPr="00EC2ADB">
              <w:rPr>
                <w:rFonts w:ascii="Arial" w:hAnsi="Arial" w:cs="Arial"/>
                <w:sz w:val="19"/>
                <w:szCs w:val="19"/>
              </w:rPr>
              <w:t>Risques</w:t>
            </w:r>
            <w:proofErr w:type="spellEnd"/>
          </w:p>
        </w:tc>
        <w:tc>
          <w:tcPr>
            <w:tcW w:w="238" w:type="pct"/>
            <w:tcBorders>
              <w:top w:val="single" w:sz="2" w:space="0" w:color="000000"/>
              <w:left w:val="single" w:sz="2" w:space="0" w:color="000000"/>
              <w:bottom w:val="double" w:sz="2" w:space="0" w:color="000000"/>
              <w:right w:val="single" w:sz="2" w:space="0" w:color="000000"/>
            </w:tcBorders>
          </w:tcPr>
          <w:p w:rsidR="00783300" w:rsidRPr="00EC2ADB" w:rsidRDefault="00783300" w:rsidP="00783300">
            <w:pPr>
              <w:pStyle w:val="Default"/>
              <w:spacing w:before="40" w:after="40"/>
              <w:jc w:val="center"/>
              <w:rPr>
                <w:rFonts w:ascii="Arial" w:hAnsi="Arial" w:cs="Arial"/>
                <w:sz w:val="19"/>
                <w:szCs w:val="19"/>
              </w:rPr>
            </w:pPr>
            <w:r w:rsidRPr="00EC2ADB">
              <w:rPr>
                <w:rFonts w:ascii="Arial" w:hAnsi="Arial" w:cs="Arial"/>
                <w:sz w:val="19"/>
                <w:szCs w:val="19"/>
              </w:rPr>
              <w:t>19</w:t>
            </w:r>
          </w:p>
        </w:tc>
        <w:tc>
          <w:tcPr>
            <w:tcW w:w="3742" w:type="pct"/>
            <w:tcBorders>
              <w:top w:val="single" w:sz="2" w:space="0" w:color="000000"/>
              <w:left w:val="single" w:sz="2" w:space="0" w:color="000000"/>
              <w:bottom w:val="double" w:sz="2" w:space="0" w:color="000000"/>
              <w:right w:val="single" w:sz="5" w:space="0" w:color="000000"/>
            </w:tcBorders>
          </w:tcPr>
          <w:p w:rsidR="00783300" w:rsidRPr="00EC2ADB" w:rsidRDefault="00783300" w:rsidP="00783300">
            <w:pPr>
              <w:pStyle w:val="Default"/>
              <w:spacing w:before="40" w:after="40"/>
              <w:rPr>
                <w:rFonts w:ascii="Arial" w:hAnsi="Arial" w:cs="Arial"/>
                <w:sz w:val="19"/>
                <w:szCs w:val="19"/>
                <w:lang w:val="fr-FR"/>
              </w:rPr>
            </w:pPr>
            <w:r w:rsidRPr="00EC2ADB">
              <w:rPr>
                <w:rFonts w:ascii="Arial" w:hAnsi="Arial" w:cs="Arial"/>
                <w:sz w:val="19"/>
                <w:szCs w:val="19"/>
                <w:lang w:val="fr-FR"/>
              </w:rPr>
              <w:t>Tous les risques importants ou effets secondaires inattendus dans chaque groupe (pour un conseil détaillé voir ‘</w:t>
            </w:r>
            <w:r w:rsidRPr="00EC2ADB">
              <w:rPr>
                <w:rFonts w:ascii="Arial" w:hAnsi="Arial" w:cs="Arial"/>
                <w:i/>
                <w:sz w:val="19"/>
                <w:szCs w:val="19"/>
                <w:lang w:val="fr-FR"/>
              </w:rPr>
              <w:t xml:space="preserve">CONSORT for </w:t>
            </w:r>
            <w:proofErr w:type="spellStart"/>
            <w:r w:rsidRPr="00EC2ADB">
              <w:rPr>
                <w:rFonts w:ascii="Arial" w:hAnsi="Arial" w:cs="Arial"/>
                <w:i/>
                <w:sz w:val="19"/>
                <w:szCs w:val="19"/>
                <w:lang w:val="fr-FR"/>
              </w:rPr>
              <w:t>harms</w:t>
            </w:r>
            <w:proofErr w:type="spellEnd"/>
            <w:r w:rsidRPr="00EC2ADB">
              <w:rPr>
                <w:rFonts w:ascii="Arial" w:hAnsi="Arial" w:cs="Arial"/>
                <w:sz w:val="19"/>
                <w:szCs w:val="19"/>
                <w:lang w:val="fr-FR"/>
              </w:rPr>
              <w:t>’)</w:t>
            </w:r>
          </w:p>
        </w:tc>
        <w:tc>
          <w:tcPr>
            <w:tcW w:w="234" w:type="pct"/>
            <w:tcBorders>
              <w:top w:val="single" w:sz="5" w:space="0" w:color="000000"/>
              <w:left w:val="single" w:sz="5" w:space="0" w:color="000000"/>
              <w:bottom w:val="double" w:sz="2" w:space="0" w:color="000000"/>
              <w:right w:val="single" w:sz="5" w:space="0" w:color="000000"/>
            </w:tcBorders>
          </w:tcPr>
          <w:p w:rsidR="00783300" w:rsidRPr="00EC2ADB" w:rsidRDefault="00783300" w:rsidP="00783300">
            <w:pPr>
              <w:pStyle w:val="Default"/>
              <w:spacing w:before="40" w:after="40"/>
              <w:rPr>
                <w:rFonts w:ascii="Arial" w:hAnsi="Arial" w:cs="Arial"/>
                <w:color w:val="auto"/>
                <w:sz w:val="19"/>
                <w:szCs w:val="19"/>
                <w:highlight w:val="yellow"/>
                <w:lang w:val="fr-FR"/>
              </w:rPr>
            </w:pPr>
          </w:p>
        </w:tc>
      </w:tr>
      <w:tr w:rsidR="00783300" w:rsidRPr="00EC2ADB" w:rsidTr="0093132E">
        <w:tblPrEx>
          <w:tblCellMar>
            <w:top w:w="0" w:type="dxa"/>
            <w:bottom w:w="0" w:type="dxa"/>
          </w:tblCellMar>
        </w:tblPrEx>
        <w:trPr>
          <w:trHeight w:val="65"/>
        </w:trPr>
        <w:tc>
          <w:tcPr>
            <w:tcW w:w="4766" w:type="pct"/>
            <w:gridSpan w:val="3"/>
            <w:tcBorders>
              <w:top w:val="double" w:sz="2" w:space="0" w:color="000000"/>
              <w:left w:val="single" w:sz="2" w:space="0" w:color="000000"/>
              <w:bottom w:val="single" w:sz="2" w:space="0" w:color="000000"/>
              <w:right w:val="single" w:sz="2" w:space="0" w:color="000000"/>
            </w:tcBorders>
            <w:shd w:val="clear" w:color="auto" w:fill="auto"/>
          </w:tcPr>
          <w:p w:rsidR="00783300" w:rsidRPr="00EC2ADB" w:rsidRDefault="00783300" w:rsidP="00783300">
            <w:pPr>
              <w:pStyle w:val="Default"/>
              <w:spacing w:before="40" w:after="40"/>
              <w:rPr>
                <w:rFonts w:ascii="Arial" w:hAnsi="Arial" w:cs="Arial"/>
                <w:b/>
                <w:sz w:val="19"/>
                <w:szCs w:val="19"/>
                <w:lang w:val="fr-FR"/>
              </w:rPr>
            </w:pPr>
            <w:r w:rsidRPr="00EC2ADB">
              <w:rPr>
                <w:rFonts w:ascii="Arial" w:hAnsi="Arial" w:cs="Arial"/>
                <w:b/>
                <w:sz w:val="19"/>
                <w:szCs w:val="19"/>
                <w:lang w:val="fr-FR"/>
              </w:rPr>
              <w:t>DISCUSSION</w:t>
            </w:r>
          </w:p>
        </w:tc>
        <w:tc>
          <w:tcPr>
            <w:tcW w:w="234" w:type="pct"/>
            <w:tcBorders>
              <w:top w:val="double" w:sz="2" w:space="0" w:color="000000"/>
              <w:left w:val="single" w:sz="2" w:space="0" w:color="000000"/>
              <w:bottom w:val="single" w:sz="5" w:space="0" w:color="000000"/>
              <w:right w:val="single" w:sz="2" w:space="0" w:color="000000"/>
            </w:tcBorders>
            <w:shd w:val="clear" w:color="auto" w:fill="auto"/>
          </w:tcPr>
          <w:p w:rsidR="00783300" w:rsidRPr="00EC2ADB" w:rsidRDefault="00783300" w:rsidP="00783300">
            <w:pPr>
              <w:pStyle w:val="Default"/>
              <w:spacing w:before="40" w:after="40"/>
              <w:rPr>
                <w:rFonts w:ascii="Arial" w:hAnsi="Arial" w:cs="Arial"/>
                <w:color w:val="auto"/>
                <w:sz w:val="19"/>
                <w:szCs w:val="19"/>
                <w:highlight w:val="yellow"/>
                <w:lang w:val="fr-FR"/>
              </w:rPr>
            </w:pPr>
          </w:p>
        </w:tc>
      </w:tr>
      <w:tr w:rsidR="0093132E" w:rsidRPr="00EC2ADB" w:rsidTr="0093132E">
        <w:tblPrEx>
          <w:tblCellMar>
            <w:top w:w="0" w:type="dxa"/>
            <w:bottom w:w="0" w:type="dxa"/>
          </w:tblCellMar>
        </w:tblPrEx>
        <w:trPr>
          <w:trHeight w:val="68"/>
        </w:trPr>
        <w:tc>
          <w:tcPr>
            <w:tcW w:w="786" w:type="pct"/>
            <w:tcBorders>
              <w:top w:val="single" w:sz="2" w:space="0" w:color="000000"/>
              <w:left w:val="single" w:sz="2" w:space="0" w:color="000000"/>
              <w:bottom w:val="single" w:sz="2" w:space="0" w:color="000000"/>
              <w:right w:val="single" w:sz="2" w:space="0" w:color="000000"/>
            </w:tcBorders>
          </w:tcPr>
          <w:p w:rsidR="00783300" w:rsidRPr="00EC2ADB" w:rsidRDefault="00783300" w:rsidP="00783300">
            <w:pPr>
              <w:pStyle w:val="Default"/>
              <w:spacing w:before="40" w:after="40"/>
              <w:rPr>
                <w:rFonts w:ascii="Arial" w:hAnsi="Arial" w:cs="Arial"/>
                <w:sz w:val="19"/>
                <w:szCs w:val="19"/>
              </w:rPr>
            </w:pPr>
            <w:r w:rsidRPr="00EC2ADB">
              <w:rPr>
                <w:rFonts w:ascii="Arial" w:hAnsi="Arial" w:cs="Arial"/>
                <w:sz w:val="19"/>
                <w:szCs w:val="19"/>
              </w:rPr>
              <w:t>Limitations</w:t>
            </w:r>
          </w:p>
        </w:tc>
        <w:tc>
          <w:tcPr>
            <w:tcW w:w="238" w:type="pct"/>
            <w:tcBorders>
              <w:top w:val="single" w:sz="2" w:space="0" w:color="000000"/>
              <w:left w:val="single" w:sz="2" w:space="0" w:color="000000"/>
              <w:bottom w:val="single" w:sz="2" w:space="0" w:color="000000"/>
              <w:right w:val="single" w:sz="2" w:space="0" w:color="000000"/>
            </w:tcBorders>
          </w:tcPr>
          <w:p w:rsidR="00783300" w:rsidRPr="00EC2ADB" w:rsidRDefault="00783300" w:rsidP="00783300">
            <w:pPr>
              <w:pStyle w:val="Default"/>
              <w:spacing w:before="40" w:after="40"/>
              <w:jc w:val="center"/>
              <w:rPr>
                <w:rFonts w:ascii="Arial" w:hAnsi="Arial" w:cs="Arial"/>
                <w:sz w:val="19"/>
                <w:szCs w:val="19"/>
              </w:rPr>
            </w:pPr>
            <w:r w:rsidRPr="00EC2ADB">
              <w:rPr>
                <w:rFonts w:ascii="Arial" w:hAnsi="Arial" w:cs="Arial"/>
                <w:sz w:val="19"/>
                <w:szCs w:val="19"/>
              </w:rPr>
              <w:t>20</w:t>
            </w:r>
          </w:p>
        </w:tc>
        <w:tc>
          <w:tcPr>
            <w:tcW w:w="3742" w:type="pct"/>
            <w:tcBorders>
              <w:top w:val="single" w:sz="2" w:space="0" w:color="000000"/>
              <w:left w:val="single" w:sz="2" w:space="0" w:color="000000"/>
              <w:bottom w:val="single" w:sz="2" w:space="0" w:color="000000"/>
              <w:right w:val="single" w:sz="5" w:space="0" w:color="000000"/>
            </w:tcBorders>
          </w:tcPr>
          <w:p w:rsidR="00783300" w:rsidRPr="00EC2ADB" w:rsidRDefault="00783300" w:rsidP="00783300">
            <w:pPr>
              <w:pStyle w:val="Default"/>
              <w:spacing w:before="40" w:after="40"/>
              <w:rPr>
                <w:rFonts w:ascii="Arial" w:hAnsi="Arial" w:cs="Arial"/>
                <w:sz w:val="19"/>
                <w:szCs w:val="19"/>
                <w:lang w:val="fr-FR"/>
              </w:rPr>
            </w:pPr>
            <w:r w:rsidRPr="00EC2ADB">
              <w:rPr>
                <w:rFonts w:ascii="Arial" w:hAnsi="Arial" w:cs="Arial"/>
                <w:sz w:val="19"/>
                <w:szCs w:val="19"/>
                <w:lang w:val="fr-FR"/>
              </w:rPr>
              <w:t xml:space="preserve">Limitations de </w:t>
            </w:r>
            <w:proofErr w:type="gramStart"/>
            <w:r w:rsidRPr="00EC2ADB">
              <w:rPr>
                <w:rFonts w:ascii="Arial" w:hAnsi="Arial" w:cs="Arial"/>
                <w:sz w:val="19"/>
                <w:szCs w:val="19"/>
                <w:lang w:val="fr-FR"/>
              </w:rPr>
              <w:t>l’essais</w:t>
            </w:r>
            <w:proofErr w:type="gramEnd"/>
            <w:r w:rsidRPr="00EC2ADB">
              <w:rPr>
                <w:rFonts w:ascii="Arial" w:hAnsi="Arial" w:cs="Arial"/>
                <w:sz w:val="19"/>
                <w:szCs w:val="19"/>
                <w:lang w:val="fr-FR"/>
              </w:rPr>
              <w:t>, en tenant compte des sources de biais potentiels ou d’imprécision, et au cas où, en tenant compte de la multiplicité des analyses</w:t>
            </w:r>
          </w:p>
        </w:tc>
        <w:tc>
          <w:tcPr>
            <w:tcW w:w="234" w:type="pct"/>
            <w:tcBorders>
              <w:top w:val="single" w:sz="5" w:space="0" w:color="000000"/>
              <w:left w:val="single" w:sz="5" w:space="0" w:color="000000"/>
              <w:bottom w:val="single" w:sz="5" w:space="0" w:color="000000"/>
              <w:right w:val="single" w:sz="5" w:space="0" w:color="000000"/>
            </w:tcBorders>
          </w:tcPr>
          <w:p w:rsidR="00783300" w:rsidRPr="00EC2ADB" w:rsidRDefault="00783300" w:rsidP="00783300">
            <w:pPr>
              <w:pStyle w:val="Default"/>
              <w:spacing w:before="40" w:after="40"/>
              <w:rPr>
                <w:rFonts w:ascii="Arial" w:hAnsi="Arial" w:cs="Arial"/>
                <w:color w:val="auto"/>
                <w:sz w:val="19"/>
                <w:szCs w:val="19"/>
                <w:highlight w:val="yellow"/>
                <w:lang w:val="fr-FR"/>
              </w:rPr>
            </w:pPr>
          </w:p>
        </w:tc>
      </w:tr>
      <w:tr w:rsidR="0093132E" w:rsidRPr="00EC2ADB" w:rsidTr="0093132E">
        <w:tblPrEx>
          <w:tblCellMar>
            <w:top w:w="0" w:type="dxa"/>
            <w:bottom w:w="0" w:type="dxa"/>
          </w:tblCellMar>
        </w:tblPrEx>
        <w:trPr>
          <w:trHeight w:val="68"/>
        </w:trPr>
        <w:tc>
          <w:tcPr>
            <w:tcW w:w="786" w:type="pct"/>
            <w:tcBorders>
              <w:top w:val="single" w:sz="2" w:space="0" w:color="000000"/>
              <w:left w:val="single" w:sz="2" w:space="0" w:color="000000"/>
              <w:bottom w:val="single" w:sz="2" w:space="0" w:color="000000"/>
              <w:right w:val="single" w:sz="2" w:space="0" w:color="000000"/>
            </w:tcBorders>
          </w:tcPr>
          <w:p w:rsidR="00783300" w:rsidRPr="00EC2ADB" w:rsidRDefault="00783300" w:rsidP="00783300">
            <w:pPr>
              <w:pStyle w:val="Default"/>
              <w:spacing w:before="40" w:after="40"/>
              <w:rPr>
                <w:rFonts w:ascii="Arial" w:hAnsi="Arial" w:cs="Arial"/>
                <w:sz w:val="19"/>
                <w:szCs w:val="19"/>
              </w:rPr>
            </w:pPr>
            <w:r w:rsidRPr="00EC2ADB">
              <w:rPr>
                <w:rFonts w:ascii="Arial" w:hAnsi="Arial" w:cs="Arial"/>
                <w:sz w:val="19"/>
                <w:szCs w:val="19"/>
              </w:rPr>
              <w:t>“</w:t>
            </w:r>
            <w:proofErr w:type="spellStart"/>
            <w:r w:rsidRPr="00EC2ADB">
              <w:rPr>
                <w:rFonts w:ascii="Arial" w:hAnsi="Arial" w:cs="Arial"/>
                <w:sz w:val="19"/>
                <w:szCs w:val="19"/>
              </w:rPr>
              <w:t>Généralisabilité</w:t>
            </w:r>
            <w:proofErr w:type="spellEnd"/>
            <w:r w:rsidRPr="00EC2ADB">
              <w:rPr>
                <w:rFonts w:ascii="Arial" w:hAnsi="Arial" w:cs="Arial"/>
                <w:sz w:val="19"/>
                <w:szCs w:val="19"/>
              </w:rPr>
              <w:t>”</w:t>
            </w:r>
          </w:p>
        </w:tc>
        <w:tc>
          <w:tcPr>
            <w:tcW w:w="238" w:type="pct"/>
            <w:tcBorders>
              <w:top w:val="single" w:sz="2" w:space="0" w:color="000000"/>
              <w:left w:val="single" w:sz="2" w:space="0" w:color="000000"/>
              <w:bottom w:val="single" w:sz="2" w:space="0" w:color="000000"/>
              <w:right w:val="single" w:sz="2" w:space="0" w:color="000000"/>
            </w:tcBorders>
          </w:tcPr>
          <w:p w:rsidR="00783300" w:rsidRPr="00EC2ADB" w:rsidRDefault="00783300" w:rsidP="00783300">
            <w:pPr>
              <w:pStyle w:val="Default"/>
              <w:spacing w:before="40" w:after="40"/>
              <w:jc w:val="center"/>
              <w:rPr>
                <w:rFonts w:ascii="Arial" w:hAnsi="Arial" w:cs="Arial"/>
                <w:sz w:val="19"/>
                <w:szCs w:val="19"/>
              </w:rPr>
            </w:pPr>
            <w:r w:rsidRPr="00EC2ADB">
              <w:rPr>
                <w:rFonts w:ascii="Arial" w:hAnsi="Arial" w:cs="Arial"/>
                <w:sz w:val="19"/>
                <w:szCs w:val="19"/>
              </w:rPr>
              <w:t>21</w:t>
            </w:r>
          </w:p>
        </w:tc>
        <w:tc>
          <w:tcPr>
            <w:tcW w:w="3742" w:type="pct"/>
            <w:tcBorders>
              <w:top w:val="single" w:sz="2" w:space="0" w:color="000000"/>
              <w:left w:val="single" w:sz="2" w:space="0" w:color="000000"/>
              <w:bottom w:val="single" w:sz="2" w:space="0" w:color="000000"/>
              <w:right w:val="single" w:sz="5" w:space="0" w:color="000000"/>
            </w:tcBorders>
          </w:tcPr>
          <w:p w:rsidR="00783300" w:rsidRPr="00EC2ADB" w:rsidRDefault="00783300" w:rsidP="00783300">
            <w:pPr>
              <w:pStyle w:val="Default"/>
              <w:spacing w:before="40" w:after="40"/>
              <w:rPr>
                <w:rFonts w:ascii="Arial" w:hAnsi="Arial" w:cs="Arial"/>
                <w:sz w:val="19"/>
                <w:szCs w:val="19"/>
                <w:lang w:val="fr-FR"/>
              </w:rPr>
            </w:pPr>
            <w:r w:rsidRPr="00EC2ADB">
              <w:rPr>
                <w:rFonts w:ascii="Arial" w:hAnsi="Arial" w:cs="Arial"/>
                <w:sz w:val="19"/>
                <w:szCs w:val="19"/>
                <w:lang w:val="fr-FR"/>
              </w:rPr>
              <w:t>“</w:t>
            </w:r>
            <w:proofErr w:type="spellStart"/>
            <w:r w:rsidRPr="00EC2ADB">
              <w:rPr>
                <w:rFonts w:ascii="Arial" w:hAnsi="Arial" w:cs="Arial"/>
                <w:sz w:val="19"/>
                <w:szCs w:val="19"/>
                <w:lang w:val="fr-FR"/>
              </w:rPr>
              <w:t>Généralisabilité</w:t>
            </w:r>
            <w:proofErr w:type="spellEnd"/>
            <w:r w:rsidRPr="00EC2ADB">
              <w:rPr>
                <w:rFonts w:ascii="Arial" w:hAnsi="Arial" w:cs="Arial"/>
                <w:sz w:val="19"/>
                <w:szCs w:val="19"/>
                <w:lang w:val="fr-FR"/>
              </w:rPr>
              <w:t>“ (validité externe, applicabilité) des résultats de l’essai</w:t>
            </w:r>
          </w:p>
        </w:tc>
        <w:tc>
          <w:tcPr>
            <w:tcW w:w="234" w:type="pct"/>
            <w:tcBorders>
              <w:top w:val="single" w:sz="5" w:space="0" w:color="000000"/>
              <w:left w:val="single" w:sz="5" w:space="0" w:color="000000"/>
              <w:bottom w:val="single" w:sz="5" w:space="0" w:color="000000"/>
              <w:right w:val="single" w:sz="5" w:space="0" w:color="000000"/>
            </w:tcBorders>
          </w:tcPr>
          <w:p w:rsidR="00783300" w:rsidRPr="00EC2ADB" w:rsidRDefault="00783300" w:rsidP="00783300">
            <w:pPr>
              <w:pStyle w:val="Default"/>
              <w:spacing w:before="40" w:after="40"/>
              <w:rPr>
                <w:rFonts w:ascii="Arial" w:hAnsi="Arial" w:cs="Arial"/>
                <w:color w:val="auto"/>
                <w:sz w:val="19"/>
                <w:szCs w:val="19"/>
                <w:highlight w:val="yellow"/>
                <w:lang w:val="fr-FR"/>
              </w:rPr>
            </w:pPr>
          </w:p>
        </w:tc>
      </w:tr>
      <w:tr w:rsidR="0093132E" w:rsidRPr="00EC2ADB" w:rsidTr="0093132E">
        <w:tblPrEx>
          <w:tblCellMar>
            <w:top w:w="0" w:type="dxa"/>
            <w:bottom w:w="0" w:type="dxa"/>
          </w:tblCellMar>
        </w:tblPrEx>
        <w:trPr>
          <w:trHeight w:val="327"/>
        </w:trPr>
        <w:tc>
          <w:tcPr>
            <w:tcW w:w="786" w:type="pct"/>
            <w:tcBorders>
              <w:top w:val="single" w:sz="2" w:space="0" w:color="000000"/>
              <w:left w:val="single" w:sz="2" w:space="0" w:color="000000"/>
              <w:bottom w:val="double" w:sz="2" w:space="0" w:color="000000"/>
              <w:right w:val="single" w:sz="2" w:space="0" w:color="000000"/>
            </w:tcBorders>
          </w:tcPr>
          <w:p w:rsidR="00783300" w:rsidRPr="00EC2ADB" w:rsidRDefault="00783300" w:rsidP="00783300">
            <w:pPr>
              <w:pStyle w:val="Default"/>
              <w:spacing w:before="40" w:after="40"/>
              <w:rPr>
                <w:rFonts w:ascii="Arial" w:hAnsi="Arial" w:cs="Arial"/>
                <w:sz w:val="19"/>
                <w:szCs w:val="19"/>
              </w:rPr>
            </w:pPr>
            <w:proofErr w:type="spellStart"/>
            <w:r w:rsidRPr="00EC2ADB">
              <w:rPr>
                <w:rFonts w:ascii="Arial" w:hAnsi="Arial" w:cs="Arial"/>
                <w:sz w:val="19"/>
                <w:szCs w:val="19"/>
              </w:rPr>
              <w:t>Interprétation</w:t>
            </w:r>
            <w:proofErr w:type="spellEnd"/>
          </w:p>
        </w:tc>
        <w:tc>
          <w:tcPr>
            <w:tcW w:w="238" w:type="pct"/>
            <w:tcBorders>
              <w:top w:val="single" w:sz="2" w:space="0" w:color="000000"/>
              <w:left w:val="single" w:sz="2" w:space="0" w:color="000000"/>
              <w:bottom w:val="double" w:sz="2" w:space="0" w:color="000000"/>
              <w:right w:val="single" w:sz="2" w:space="0" w:color="000000"/>
            </w:tcBorders>
          </w:tcPr>
          <w:p w:rsidR="00783300" w:rsidRPr="00EC2ADB" w:rsidRDefault="00783300" w:rsidP="00783300">
            <w:pPr>
              <w:pStyle w:val="Default"/>
              <w:spacing w:before="40" w:after="40"/>
              <w:jc w:val="center"/>
              <w:rPr>
                <w:rFonts w:ascii="Arial" w:hAnsi="Arial" w:cs="Arial"/>
                <w:sz w:val="19"/>
                <w:szCs w:val="19"/>
              </w:rPr>
            </w:pPr>
            <w:r w:rsidRPr="00EC2ADB">
              <w:rPr>
                <w:rFonts w:ascii="Arial" w:hAnsi="Arial" w:cs="Arial"/>
                <w:sz w:val="19"/>
                <w:szCs w:val="19"/>
              </w:rPr>
              <w:t>22</w:t>
            </w:r>
          </w:p>
        </w:tc>
        <w:tc>
          <w:tcPr>
            <w:tcW w:w="3742" w:type="pct"/>
            <w:tcBorders>
              <w:top w:val="single" w:sz="2" w:space="0" w:color="000000"/>
              <w:left w:val="single" w:sz="2" w:space="0" w:color="000000"/>
              <w:bottom w:val="double" w:sz="2" w:space="0" w:color="000000"/>
              <w:right w:val="single" w:sz="5" w:space="0" w:color="000000"/>
            </w:tcBorders>
          </w:tcPr>
          <w:p w:rsidR="00783300" w:rsidRPr="00EC2ADB" w:rsidRDefault="00783300" w:rsidP="00783300">
            <w:pPr>
              <w:pStyle w:val="Default"/>
              <w:spacing w:before="40" w:after="40"/>
              <w:rPr>
                <w:rFonts w:ascii="Arial" w:hAnsi="Arial" w:cs="Arial"/>
                <w:sz w:val="19"/>
                <w:szCs w:val="19"/>
                <w:lang w:val="fr-FR"/>
              </w:rPr>
            </w:pPr>
            <w:r w:rsidRPr="00EC2ADB">
              <w:rPr>
                <w:rFonts w:ascii="Arial" w:hAnsi="Arial" w:cs="Arial"/>
                <w:sz w:val="19"/>
                <w:szCs w:val="19"/>
                <w:lang w:val="fr-FR"/>
              </w:rPr>
              <w:t>Interprétations/conclusions cohérentes avec les résultats, en tenant compte du ratio bénéfices/risques et de possibles autres faits pertinents</w:t>
            </w:r>
          </w:p>
        </w:tc>
        <w:tc>
          <w:tcPr>
            <w:tcW w:w="234" w:type="pct"/>
            <w:tcBorders>
              <w:top w:val="single" w:sz="5" w:space="0" w:color="000000"/>
              <w:left w:val="single" w:sz="5" w:space="0" w:color="000000"/>
              <w:bottom w:val="double" w:sz="2" w:space="0" w:color="000000"/>
              <w:right w:val="single" w:sz="5" w:space="0" w:color="000000"/>
            </w:tcBorders>
          </w:tcPr>
          <w:p w:rsidR="00783300" w:rsidRPr="00EC2ADB" w:rsidRDefault="00783300" w:rsidP="00783300">
            <w:pPr>
              <w:pStyle w:val="Default"/>
              <w:spacing w:before="40" w:after="40"/>
              <w:rPr>
                <w:rFonts w:ascii="Arial" w:hAnsi="Arial" w:cs="Arial"/>
                <w:color w:val="auto"/>
                <w:sz w:val="19"/>
                <w:szCs w:val="19"/>
                <w:highlight w:val="yellow"/>
                <w:lang w:val="fr-FR"/>
              </w:rPr>
            </w:pPr>
          </w:p>
        </w:tc>
      </w:tr>
      <w:tr w:rsidR="00783300" w:rsidRPr="00EC2ADB" w:rsidTr="0093132E">
        <w:tblPrEx>
          <w:tblCellMar>
            <w:top w:w="0" w:type="dxa"/>
            <w:bottom w:w="0" w:type="dxa"/>
          </w:tblCellMar>
        </w:tblPrEx>
        <w:trPr>
          <w:trHeight w:val="327"/>
        </w:trPr>
        <w:tc>
          <w:tcPr>
            <w:tcW w:w="4766" w:type="pct"/>
            <w:gridSpan w:val="3"/>
            <w:tcBorders>
              <w:top w:val="double" w:sz="2" w:space="0" w:color="000000"/>
              <w:left w:val="single" w:sz="2" w:space="0" w:color="000000"/>
              <w:bottom w:val="single" w:sz="2" w:space="0" w:color="000000"/>
              <w:right w:val="single" w:sz="2" w:space="0" w:color="000000"/>
            </w:tcBorders>
            <w:shd w:val="clear" w:color="auto" w:fill="auto"/>
          </w:tcPr>
          <w:p w:rsidR="00783300" w:rsidRPr="00EC2ADB" w:rsidRDefault="00783300" w:rsidP="00783300">
            <w:pPr>
              <w:pStyle w:val="Default"/>
              <w:spacing w:before="40" w:after="40"/>
              <w:rPr>
                <w:rFonts w:ascii="Arial" w:hAnsi="Arial" w:cs="Arial"/>
                <w:b/>
                <w:sz w:val="19"/>
                <w:szCs w:val="19"/>
                <w:lang w:val="fr-FR"/>
              </w:rPr>
            </w:pPr>
            <w:r w:rsidRPr="00EC2ADB">
              <w:rPr>
                <w:rFonts w:ascii="Arial" w:hAnsi="Arial" w:cs="Arial"/>
                <w:b/>
                <w:sz w:val="19"/>
                <w:szCs w:val="19"/>
                <w:lang w:val="fr-FR"/>
              </w:rPr>
              <w:t>INFORMATIONS SUPPLEMENTAIRES</w:t>
            </w:r>
          </w:p>
        </w:tc>
        <w:tc>
          <w:tcPr>
            <w:tcW w:w="234" w:type="pct"/>
            <w:tcBorders>
              <w:top w:val="double" w:sz="2" w:space="0" w:color="000000"/>
              <w:left w:val="single" w:sz="2" w:space="0" w:color="000000"/>
              <w:bottom w:val="single" w:sz="5" w:space="0" w:color="000000"/>
              <w:right w:val="single" w:sz="2" w:space="0" w:color="000000"/>
            </w:tcBorders>
            <w:shd w:val="clear" w:color="auto" w:fill="auto"/>
          </w:tcPr>
          <w:p w:rsidR="00783300" w:rsidRPr="00EC2ADB" w:rsidRDefault="00783300" w:rsidP="00783300">
            <w:pPr>
              <w:pStyle w:val="Default"/>
              <w:spacing w:before="40" w:after="40"/>
              <w:rPr>
                <w:rFonts w:ascii="Arial" w:hAnsi="Arial" w:cs="Arial"/>
                <w:color w:val="auto"/>
                <w:sz w:val="19"/>
                <w:szCs w:val="19"/>
                <w:highlight w:val="yellow"/>
                <w:lang w:val="fr-FR"/>
              </w:rPr>
            </w:pPr>
          </w:p>
        </w:tc>
      </w:tr>
      <w:tr w:rsidR="00783300" w:rsidRPr="00EC2ADB" w:rsidTr="0093132E">
        <w:tblPrEx>
          <w:tblCellMar>
            <w:top w:w="0" w:type="dxa"/>
            <w:bottom w:w="0" w:type="dxa"/>
          </w:tblCellMar>
        </w:tblPrEx>
        <w:trPr>
          <w:trHeight w:val="327"/>
        </w:trPr>
        <w:tc>
          <w:tcPr>
            <w:tcW w:w="786" w:type="pct"/>
            <w:tcBorders>
              <w:top w:val="single" w:sz="2" w:space="0" w:color="000000"/>
              <w:left w:val="single" w:sz="2" w:space="0" w:color="000000"/>
              <w:bottom w:val="single" w:sz="2" w:space="0" w:color="000000"/>
              <w:right w:val="single" w:sz="2" w:space="0" w:color="000000"/>
            </w:tcBorders>
            <w:shd w:val="clear" w:color="auto" w:fill="auto"/>
          </w:tcPr>
          <w:p w:rsidR="00783300" w:rsidRPr="00EC2ADB" w:rsidRDefault="00783300" w:rsidP="00783300">
            <w:pPr>
              <w:pStyle w:val="Default"/>
              <w:spacing w:before="40" w:after="40"/>
              <w:rPr>
                <w:rFonts w:ascii="Arial" w:hAnsi="Arial" w:cs="Arial"/>
                <w:sz w:val="19"/>
                <w:szCs w:val="19"/>
              </w:rPr>
            </w:pPr>
            <w:proofErr w:type="spellStart"/>
            <w:r w:rsidRPr="00EC2ADB">
              <w:rPr>
                <w:rFonts w:ascii="Arial" w:hAnsi="Arial" w:cs="Arial"/>
                <w:sz w:val="19"/>
                <w:szCs w:val="19"/>
              </w:rPr>
              <w:t>Enregistrement</w:t>
            </w:r>
            <w:proofErr w:type="spellEnd"/>
          </w:p>
        </w:tc>
        <w:tc>
          <w:tcPr>
            <w:tcW w:w="238" w:type="pct"/>
            <w:tcBorders>
              <w:top w:val="single" w:sz="2" w:space="0" w:color="000000"/>
              <w:left w:val="single" w:sz="2" w:space="0" w:color="000000"/>
              <w:bottom w:val="single" w:sz="2" w:space="0" w:color="000000"/>
              <w:right w:val="single" w:sz="2" w:space="0" w:color="000000"/>
            </w:tcBorders>
            <w:shd w:val="clear" w:color="auto" w:fill="auto"/>
          </w:tcPr>
          <w:p w:rsidR="00783300" w:rsidRPr="00EC2ADB" w:rsidRDefault="00783300" w:rsidP="00783300">
            <w:pPr>
              <w:pStyle w:val="Default"/>
              <w:spacing w:before="40" w:after="40"/>
              <w:jc w:val="center"/>
              <w:rPr>
                <w:rFonts w:ascii="Arial" w:hAnsi="Arial" w:cs="Arial"/>
                <w:sz w:val="19"/>
                <w:szCs w:val="19"/>
              </w:rPr>
            </w:pPr>
            <w:r w:rsidRPr="00EC2ADB">
              <w:rPr>
                <w:rFonts w:ascii="Arial" w:hAnsi="Arial" w:cs="Arial"/>
                <w:sz w:val="19"/>
                <w:szCs w:val="19"/>
              </w:rPr>
              <w:t>23</w:t>
            </w:r>
          </w:p>
        </w:tc>
        <w:tc>
          <w:tcPr>
            <w:tcW w:w="3742" w:type="pct"/>
            <w:tcBorders>
              <w:top w:val="single" w:sz="2" w:space="0" w:color="000000"/>
              <w:left w:val="single" w:sz="2" w:space="0" w:color="000000"/>
              <w:bottom w:val="single" w:sz="2" w:space="0" w:color="000000"/>
              <w:right w:val="single" w:sz="5" w:space="0" w:color="000000"/>
            </w:tcBorders>
            <w:shd w:val="clear" w:color="auto" w:fill="auto"/>
          </w:tcPr>
          <w:p w:rsidR="00783300" w:rsidRPr="00EC2ADB" w:rsidRDefault="00783300" w:rsidP="00783300">
            <w:pPr>
              <w:pStyle w:val="Default"/>
              <w:spacing w:before="40" w:after="40"/>
              <w:rPr>
                <w:rFonts w:ascii="Arial" w:hAnsi="Arial" w:cs="Arial"/>
                <w:sz w:val="19"/>
                <w:szCs w:val="19"/>
                <w:lang w:val="fr-FR"/>
              </w:rPr>
            </w:pPr>
            <w:r w:rsidRPr="00EC2ADB">
              <w:rPr>
                <w:rFonts w:ascii="Arial" w:hAnsi="Arial" w:cs="Arial"/>
                <w:sz w:val="19"/>
                <w:szCs w:val="19"/>
                <w:lang w:val="fr-FR"/>
              </w:rPr>
              <w:t>Numéro d’enregistrement de l’essai en précisant le registre utilisé</w:t>
            </w:r>
          </w:p>
        </w:tc>
        <w:tc>
          <w:tcPr>
            <w:tcW w:w="234" w:type="pct"/>
            <w:tcBorders>
              <w:top w:val="single" w:sz="5" w:space="0" w:color="000000"/>
              <w:left w:val="single" w:sz="5" w:space="0" w:color="000000"/>
              <w:bottom w:val="single" w:sz="5" w:space="0" w:color="000000"/>
              <w:right w:val="single" w:sz="5" w:space="0" w:color="000000"/>
            </w:tcBorders>
            <w:shd w:val="clear" w:color="auto" w:fill="auto"/>
          </w:tcPr>
          <w:p w:rsidR="00783300" w:rsidRPr="00EC2ADB" w:rsidRDefault="00783300" w:rsidP="00783300">
            <w:pPr>
              <w:pStyle w:val="Default"/>
              <w:spacing w:before="40" w:after="40"/>
              <w:rPr>
                <w:rFonts w:ascii="Arial" w:hAnsi="Arial" w:cs="Arial"/>
                <w:color w:val="auto"/>
                <w:sz w:val="19"/>
                <w:szCs w:val="19"/>
                <w:highlight w:val="yellow"/>
                <w:lang w:val="fr-FR"/>
              </w:rPr>
            </w:pPr>
          </w:p>
        </w:tc>
      </w:tr>
      <w:tr w:rsidR="00783300" w:rsidRPr="00EC2ADB" w:rsidTr="0093132E">
        <w:tblPrEx>
          <w:tblCellMar>
            <w:top w:w="0" w:type="dxa"/>
            <w:bottom w:w="0" w:type="dxa"/>
          </w:tblCellMar>
        </w:tblPrEx>
        <w:trPr>
          <w:trHeight w:val="327"/>
        </w:trPr>
        <w:tc>
          <w:tcPr>
            <w:tcW w:w="786" w:type="pct"/>
            <w:tcBorders>
              <w:top w:val="single" w:sz="2" w:space="0" w:color="000000"/>
              <w:left w:val="single" w:sz="2" w:space="0" w:color="000000"/>
              <w:bottom w:val="single" w:sz="2" w:space="0" w:color="000000"/>
              <w:right w:val="single" w:sz="2" w:space="0" w:color="000000"/>
            </w:tcBorders>
          </w:tcPr>
          <w:p w:rsidR="00783300" w:rsidRPr="00EC2ADB" w:rsidRDefault="00783300" w:rsidP="00783300">
            <w:pPr>
              <w:pStyle w:val="Default"/>
              <w:spacing w:before="40" w:after="40"/>
              <w:rPr>
                <w:rFonts w:ascii="Arial" w:hAnsi="Arial" w:cs="Arial"/>
                <w:sz w:val="19"/>
                <w:szCs w:val="19"/>
              </w:rPr>
            </w:pPr>
            <w:proofErr w:type="spellStart"/>
            <w:r w:rsidRPr="00EC2ADB">
              <w:rPr>
                <w:rFonts w:ascii="Arial" w:hAnsi="Arial" w:cs="Arial"/>
                <w:sz w:val="19"/>
                <w:szCs w:val="19"/>
              </w:rPr>
              <w:t>Protocole</w:t>
            </w:r>
            <w:proofErr w:type="spellEnd"/>
          </w:p>
        </w:tc>
        <w:tc>
          <w:tcPr>
            <w:tcW w:w="238" w:type="pct"/>
            <w:tcBorders>
              <w:top w:val="single" w:sz="2" w:space="0" w:color="000000"/>
              <w:left w:val="single" w:sz="2" w:space="0" w:color="000000"/>
              <w:bottom w:val="single" w:sz="2" w:space="0" w:color="000000"/>
              <w:right w:val="single" w:sz="2" w:space="0" w:color="000000"/>
            </w:tcBorders>
          </w:tcPr>
          <w:p w:rsidR="00783300" w:rsidRPr="00EC2ADB" w:rsidRDefault="00783300" w:rsidP="00783300">
            <w:pPr>
              <w:pStyle w:val="Default"/>
              <w:spacing w:before="40" w:after="40"/>
              <w:jc w:val="center"/>
              <w:rPr>
                <w:rFonts w:ascii="Arial" w:hAnsi="Arial" w:cs="Arial"/>
                <w:sz w:val="19"/>
                <w:szCs w:val="19"/>
              </w:rPr>
            </w:pPr>
            <w:r w:rsidRPr="00EC2ADB">
              <w:rPr>
                <w:rFonts w:ascii="Arial" w:hAnsi="Arial" w:cs="Arial"/>
                <w:sz w:val="19"/>
                <w:szCs w:val="19"/>
              </w:rPr>
              <w:t>24</w:t>
            </w:r>
          </w:p>
        </w:tc>
        <w:tc>
          <w:tcPr>
            <w:tcW w:w="3742" w:type="pct"/>
            <w:tcBorders>
              <w:top w:val="single" w:sz="2" w:space="0" w:color="000000"/>
              <w:left w:val="single" w:sz="2" w:space="0" w:color="000000"/>
              <w:bottom w:val="single" w:sz="2" w:space="0" w:color="000000"/>
              <w:right w:val="single" w:sz="5" w:space="0" w:color="000000"/>
            </w:tcBorders>
          </w:tcPr>
          <w:p w:rsidR="00783300" w:rsidRPr="00EC2ADB" w:rsidRDefault="00783300" w:rsidP="00783300">
            <w:pPr>
              <w:pStyle w:val="Default"/>
              <w:spacing w:before="40" w:after="40"/>
              <w:rPr>
                <w:rFonts w:ascii="Arial" w:hAnsi="Arial" w:cs="Arial"/>
                <w:sz w:val="19"/>
                <w:szCs w:val="19"/>
                <w:lang w:val="fr-FR"/>
              </w:rPr>
            </w:pPr>
            <w:r w:rsidRPr="00EC2ADB">
              <w:rPr>
                <w:rFonts w:ascii="Arial" w:hAnsi="Arial" w:cs="Arial"/>
                <w:sz w:val="19"/>
                <w:szCs w:val="19"/>
                <w:lang w:val="fr-FR"/>
              </w:rPr>
              <w:t>Où le protocole complet de l’essai peut-il être consulté, si possible </w:t>
            </w:r>
          </w:p>
        </w:tc>
        <w:tc>
          <w:tcPr>
            <w:tcW w:w="234" w:type="pct"/>
            <w:tcBorders>
              <w:top w:val="single" w:sz="5" w:space="0" w:color="000000"/>
              <w:left w:val="single" w:sz="5" w:space="0" w:color="000000"/>
              <w:bottom w:val="single" w:sz="5" w:space="0" w:color="000000"/>
              <w:right w:val="single" w:sz="5" w:space="0" w:color="000000"/>
            </w:tcBorders>
          </w:tcPr>
          <w:p w:rsidR="00783300" w:rsidRPr="00EC2ADB" w:rsidRDefault="00783300" w:rsidP="00783300">
            <w:pPr>
              <w:pStyle w:val="Default"/>
              <w:spacing w:before="40" w:after="40"/>
              <w:rPr>
                <w:rFonts w:ascii="Arial" w:hAnsi="Arial" w:cs="Arial"/>
                <w:color w:val="auto"/>
                <w:sz w:val="19"/>
                <w:szCs w:val="19"/>
                <w:highlight w:val="yellow"/>
                <w:lang w:val="fr-FR"/>
              </w:rPr>
            </w:pPr>
          </w:p>
        </w:tc>
      </w:tr>
      <w:tr w:rsidR="00783300" w:rsidRPr="00EC2ADB" w:rsidTr="0093132E">
        <w:tblPrEx>
          <w:tblCellMar>
            <w:top w:w="0" w:type="dxa"/>
            <w:bottom w:w="0" w:type="dxa"/>
          </w:tblCellMar>
        </w:tblPrEx>
        <w:trPr>
          <w:trHeight w:val="327"/>
        </w:trPr>
        <w:tc>
          <w:tcPr>
            <w:tcW w:w="786" w:type="pct"/>
            <w:tcBorders>
              <w:top w:val="single" w:sz="2" w:space="0" w:color="000000"/>
              <w:left w:val="single" w:sz="2" w:space="0" w:color="000000"/>
              <w:bottom w:val="single" w:sz="2" w:space="0" w:color="000000"/>
              <w:right w:val="single" w:sz="2" w:space="0" w:color="000000"/>
            </w:tcBorders>
          </w:tcPr>
          <w:p w:rsidR="00783300" w:rsidRPr="00EC2ADB" w:rsidRDefault="00783300" w:rsidP="00783300">
            <w:pPr>
              <w:pStyle w:val="Default"/>
              <w:spacing w:before="40" w:after="40"/>
              <w:rPr>
                <w:rFonts w:ascii="Arial" w:hAnsi="Arial" w:cs="Arial"/>
                <w:sz w:val="19"/>
                <w:szCs w:val="19"/>
              </w:rPr>
            </w:pPr>
            <w:proofErr w:type="spellStart"/>
            <w:r w:rsidRPr="00EC2ADB">
              <w:rPr>
                <w:rFonts w:ascii="Arial" w:hAnsi="Arial" w:cs="Arial"/>
                <w:sz w:val="19"/>
                <w:szCs w:val="19"/>
              </w:rPr>
              <w:t>Financement</w:t>
            </w:r>
            <w:proofErr w:type="spellEnd"/>
          </w:p>
        </w:tc>
        <w:tc>
          <w:tcPr>
            <w:tcW w:w="238" w:type="pct"/>
            <w:tcBorders>
              <w:top w:val="single" w:sz="2" w:space="0" w:color="000000"/>
              <w:left w:val="single" w:sz="2" w:space="0" w:color="000000"/>
              <w:bottom w:val="single" w:sz="2" w:space="0" w:color="000000"/>
              <w:right w:val="single" w:sz="2" w:space="0" w:color="000000"/>
            </w:tcBorders>
          </w:tcPr>
          <w:p w:rsidR="00783300" w:rsidRPr="00EC2ADB" w:rsidRDefault="00783300" w:rsidP="00783300">
            <w:pPr>
              <w:pStyle w:val="Default"/>
              <w:spacing w:before="40" w:after="40"/>
              <w:jc w:val="center"/>
              <w:rPr>
                <w:rFonts w:ascii="Arial" w:hAnsi="Arial" w:cs="Arial"/>
                <w:sz w:val="19"/>
                <w:szCs w:val="19"/>
              </w:rPr>
            </w:pPr>
            <w:r w:rsidRPr="00EC2ADB">
              <w:rPr>
                <w:rFonts w:ascii="Arial" w:hAnsi="Arial" w:cs="Arial"/>
                <w:sz w:val="19"/>
                <w:szCs w:val="19"/>
              </w:rPr>
              <w:t>25</w:t>
            </w:r>
          </w:p>
        </w:tc>
        <w:tc>
          <w:tcPr>
            <w:tcW w:w="3742" w:type="pct"/>
            <w:tcBorders>
              <w:top w:val="single" w:sz="2" w:space="0" w:color="000000"/>
              <w:left w:val="single" w:sz="2" w:space="0" w:color="000000"/>
              <w:bottom w:val="single" w:sz="5" w:space="0" w:color="000000"/>
              <w:right w:val="single" w:sz="5" w:space="0" w:color="000000"/>
            </w:tcBorders>
          </w:tcPr>
          <w:p w:rsidR="00783300" w:rsidRPr="00EC2ADB" w:rsidRDefault="00783300" w:rsidP="00783300">
            <w:pPr>
              <w:pStyle w:val="Default"/>
              <w:spacing w:before="40" w:after="40"/>
              <w:rPr>
                <w:rFonts w:ascii="Arial" w:hAnsi="Arial" w:cs="Arial"/>
                <w:sz w:val="19"/>
                <w:szCs w:val="19"/>
                <w:lang w:val="fr-FR"/>
              </w:rPr>
            </w:pPr>
            <w:r w:rsidRPr="00EC2ADB">
              <w:rPr>
                <w:rFonts w:ascii="Arial" w:hAnsi="Arial" w:cs="Arial"/>
                <w:sz w:val="19"/>
                <w:szCs w:val="19"/>
                <w:lang w:val="fr-FR"/>
              </w:rPr>
              <w:t>Sources de financement et autres ressources (par ex. : fourniture de médicaments), rôle des donateurs</w:t>
            </w:r>
          </w:p>
        </w:tc>
        <w:tc>
          <w:tcPr>
            <w:tcW w:w="234" w:type="pct"/>
            <w:tcBorders>
              <w:top w:val="single" w:sz="5" w:space="0" w:color="000000"/>
              <w:left w:val="single" w:sz="5" w:space="0" w:color="000000"/>
              <w:bottom w:val="single" w:sz="5" w:space="0" w:color="000000"/>
              <w:right w:val="single" w:sz="5" w:space="0" w:color="000000"/>
            </w:tcBorders>
          </w:tcPr>
          <w:p w:rsidR="00783300" w:rsidRPr="00EC2ADB" w:rsidRDefault="00783300" w:rsidP="00783300">
            <w:pPr>
              <w:pStyle w:val="Default"/>
              <w:spacing w:before="40" w:after="40"/>
              <w:rPr>
                <w:rFonts w:ascii="Arial" w:hAnsi="Arial" w:cs="Arial"/>
                <w:color w:val="auto"/>
                <w:sz w:val="19"/>
                <w:szCs w:val="19"/>
                <w:highlight w:val="yellow"/>
                <w:lang w:val="fr-FR"/>
              </w:rPr>
            </w:pPr>
          </w:p>
        </w:tc>
      </w:tr>
    </w:tbl>
    <w:p w:rsidR="00783300" w:rsidRPr="0093132E" w:rsidRDefault="00783300" w:rsidP="0093132E">
      <w:pPr>
        <w:pStyle w:val="CM1"/>
        <w:rPr>
          <w:rFonts w:ascii="Arial" w:hAnsi="Arial" w:cs="Arial"/>
          <w:sz w:val="14"/>
          <w:szCs w:val="14"/>
          <w:highlight w:val="yellow"/>
          <w:lang w:val="fr-FR"/>
        </w:rPr>
      </w:pPr>
    </w:p>
    <w:p w:rsidR="00783300" w:rsidRPr="005C2183" w:rsidRDefault="00783300" w:rsidP="00783300">
      <w:pPr>
        <w:pStyle w:val="CM1"/>
        <w:spacing w:after="130"/>
        <w:rPr>
          <w:rFonts w:ascii="Arial" w:hAnsi="Arial" w:cs="Arial"/>
          <w:i/>
          <w:color w:val="3366FF"/>
          <w:sz w:val="16"/>
          <w:szCs w:val="18"/>
          <w:lang w:val="da-DK"/>
        </w:rPr>
      </w:pPr>
      <w:r w:rsidRPr="005C2183">
        <w:rPr>
          <w:rFonts w:ascii="Arial" w:hAnsi="Arial" w:cs="Arial"/>
          <w:sz w:val="16"/>
          <w:szCs w:val="18"/>
        </w:rPr>
        <w:t xml:space="preserve">* Il </w:t>
      </w:r>
      <w:r w:rsidRPr="005C2183">
        <w:rPr>
          <w:rFonts w:ascii="Arial" w:hAnsi="Arial" w:cs="Arial"/>
          <w:sz w:val="16"/>
          <w:szCs w:val="18"/>
          <w:lang w:val="fr-FR"/>
        </w:rPr>
        <w:t>est</w:t>
      </w:r>
      <w:r w:rsidRPr="005C2183">
        <w:rPr>
          <w:rFonts w:ascii="Arial" w:hAnsi="Arial" w:cs="Arial"/>
          <w:sz w:val="16"/>
          <w:szCs w:val="18"/>
        </w:rPr>
        <w:t xml:space="preserve"> </w:t>
      </w:r>
      <w:r w:rsidRPr="005C2183">
        <w:rPr>
          <w:rFonts w:ascii="Arial" w:hAnsi="Arial" w:cs="Arial"/>
          <w:sz w:val="16"/>
          <w:szCs w:val="18"/>
          <w:lang w:val="fr-FR"/>
        </w:rPr>
        <w:t>instamment</w:t>
      </w:r>
      <w:r w:rsidRPr="005C2183">
        <w:rPr>
          <w:rFonts w:ascii="Arial" w:hAnsi="Arial" w:cs="Arial"/>
          <w:sz w:val="16"/>
          <w:szCs w:val="18"/>
        </w:rPr>
        <w:t xml:space="preserve"> </w:t>
      </w:r>
      <w:r w:rsidRPr="005C2183">
        <w:rPr>
          <w:rFonts w:ascii="Arial" w:hAnsi="Arial" w:cs="Arial"/>
          <w:sz w:val="16"/>
          <w:szCs w:val="18"/>
          <w:lang w:val="fr-FR"/>
        </w:rPr>
        <w:t>recommandé de lire cette liste CONSORT 2010 à l’aide du document ‘</w:t>
      </w:r>
      <w:r w:rsidRPr="005C2183">
        <w:rPr>
          <w:rFonts w:ascii="Arial" w:hAnsi="Arial" w:cs="Arial"/>
          <w:i/>
          <w:color w:val="3366FF"/>
          <w:sz w:val="16"/>
          <w:szCs w:val="18"/>
          <w:lang w:val="fr-FR"/>
        </w:rPr>
        <w:t xml:space="preserve">CONSORT 2010 </w:t>
      </w:r>
      <w:proofErr w:type="spellStart"/>
      <w:r w:rsidRPr="005C2183">
        <w:rPr>
          <w:rFonts w:ascii="Arial" w:hAnsi="Arial" w:cs="Arial"/>
          <w:i/>
          <w:color w:val="3366FF"/>
          <w:sz w:val="16"/>
          <w:szCs w:val="18"/>
          <w:lang w:val="fr-FR"/>
        </w:rPr>
        <w:t>Explanation</w:t>
      </w:r>
      <w:proofErr w:type="spellEnd"/>
      <w:r w:rsidRPr="005C2183">
        <w:rPr>
          <w:rFonts w:ascii="Arial" w:hAnsi="Arial" w:cs="Arial"/>
          <w:i/>
          <w:color w:val="3366FF"/>
          <w:sz w:val="16"/>
          <w:szCs w:val="18"/>
          <w:lang w:val="fr-FR"/>
        </w:rPr>
        <w:t xml:space="preserve"> and Elaboration</w:t>
      </w:r>
      <w:r w:rsidRPr="005C2183">
        <w:rPr>
          <w:rFonts w:ascii="Arial" w:hAnsi="Arial" w:cs="Arial"/>
          <w:i/>
          <w:sz w:val="16"/>
          <w:szCs w:val="18"/>
          <w:lang w:val="fr-FR"/>
        </w:rPr>
        <w:t xml:space="preserve">’ </w:t>
      </w:r>
      <w:r w:rsidRPr="005C2183">
        <w:rPr>
          <w:rFonts w:ascii="Arial" w:hAnsi="Arial" w:cs="Arial"/>
          <w:sz w:val="16"/>
          <w:szCs w:val="18"/>
          <w:lang w:val="fr-FR"/>
        </w:rPr>
        <w:t>pour mieux comprendre les clarifications apportées à cette nouvelle version. Si opportun, il est aussi recommandé de lire les extensions CONSORT pour les essais en grappes</w:t>
      </w:r>
      <w:r w:rsidRPr="005C2183">
        <w:rPr>
          <w:rFonts w:ascii="Arial" w:hAnsi="Arial" w:cs="Arial"/>
          <w:sz w:val="16"/>
          <w:szCs w:val="18"/>
        </w:rPr>
        <w:t xml:space="preserve"> </w:t>
      </w:r>
      <w:r w:rsidRPr="005C2183">
        <w:rPr>
          <w:rFonts w:ascii="Arial" w:hAnsi="Arial" w:cs="Arial"/>
          <w:sz w:val="16"/>
          <w:szCs w:val="18"/>
          <w:lang w:val="fr-FR"/>
        </w:rPr>
        <w:t xml:space="preserve">randomisées, les essais de non-infériorités et d’équivalence, les traitements non médicamenteux, les interventions à base d’herbes, les essais pragmatiques. D’autres  futures extensions sont attendues. Pour ces extensions et pour des références récentes en rapport avec cette liste CONSORT 2010, aller à </w:t>
      </w:r>
      <w:r w:rsidRPr="005C2183">
        <w:rPr>
          <w:rFonts w:ascii="Arial" w:hAnsi="Arial" w:cs="Arial"/>
          <w:i/>
          <w:sz w:val="16"/>
          <w:szCs w:val="18"/>
        </w:rPr>
        <w:t>:</w:t>
      </w:r>
      <w:r w:rsidRPr="005C2183">
        <w:rPr>
          <w:rFonts w:ascii="Arial" w:hAnsi="Arial" w:cs="Arial"/>
          <w:i/>
          <w:sz w:val="16"/>
          <w:szCs w:val="18"/>
          <w:lang w:val="da-DK"/>
        </w:rPr>
        <w:t xml:space="preserve"> </w:t>
      </w:r>
      <w:hyperlink r:id="rId8" w:history="1">
        <w:r w:rsidRPr="00A929BB">
          <w:rPr>
            <w:rStyle w:val="Hyperlink"/>
            <w:rFonts w:ascii="Arial" w:hAnsi="Arial" w:cs="Arial"/>
            <w:i/>
            <w:sz w:val="16"/>
            <w:szCs w:val="18"/>
            <w:lang w:val="da-DK"/>
          </w:rPr>
          <w:t>http://www.consort-statement.org/consort-statement/overview0/</w:t>
        </w:r>
      </w:hyperlink>
    </w:p>
    <w:p w:rsidR="00783300" w:rsidRPr="005C2183" w:rsidRDefault="00783300" w:rsidP="00783300">
      <w:pPr>
        <w:pStyle w:val="Default"/>
        <w:spacing w:line="183" w:lineRule="atLeast"/>
        <w:jc w:val="both"/>
        <w:rPr>
          <w:rFonts w:ascii="Arial" w:hAnsi="Arial" w:cs="LucidaGrande"/>
          <w:i/>
          <w:color w:val="3366FF"/>
          <w:sz w:val="16"/>
          <w:lang w:val="fr-FR" w:eastAsia="fr-FR" w:bidi="fr-FR"/>
        </w:rPr>
      </w:pPr>
      <w:proofErr w:type="spellStart"/>
      <w:r w:rsidRPr="005C2183">
        <w:rPr>
          <w:rFonts w:ascii="Arial" w:hAnsi="Arial" w:cs="Arial"/>
          <w:i/>
          <w:iCs/>
          <w:sz w:val="16"/>
          <w:szCs w:val="16"/>
        </w:rPr>
        <w:t>Traduction</w:t>
      </w:r>
      <w:proofErr w:type="spellEnd"/>
      <w:r w:rsidRPr="005C2183">
        <w:rPr>
          <w:rFonts w:ascii="Arial" w:hAnsi="Arial" w:cs="Arial"/>
          <w:i/>
          <w:iCs/>
          <w:sz w:val="16"/>
          <w:szCs w:val="16"/>
        </w:rPr>
        <w:t xml:space="preserve"> </w:t>
      </w:r>
      <w:proofErr w:type="spellStart"/>
      <w:r w:rsidRPr="005C2183">
        <w:rPr>
          <w:rFonts w:ascii="Arial" w:hAnsi="Arial" w:cs="Arial"/>
          <w:i/>
          <w:iCs/>
          <w:sz w:val="16"/>
          <w:szCs w:val="16"/>
        </w:rPr>
        <w:t>originale</w:t>
      </w:r>
      <w:proofErr w:type="spellEnd"/>
      <w:r w:rsidRPr="005C2183">
        <w:rPr>
          <w:rFonts w:ascii="Arial" w:hAnsi="Arial" w:cs="Arial"/>
          <w:i/>
          <w:iCs/>
          <w:sz w:val="16"/>
          <w:szCs w:val="16"/>
        </w:rPr>
        <w:t xml:space="preserve"> de la </w:t>
      </w:r>
      <w:proofErr w:type="spellStart"/>
      <w:r w:rsidRPr="005C2183">
        <w:rPr>
          <w:rFonts w:ascii="Arial" w:hAnsi="Arial" w:cs="Arial"/>
          <w:i/>
          <w:iCs/>
          <w:sz w:val="16"/>
          <w:szCs w:val="16"/>
        </w:rPr>
        <w:t>liste</w:t>
      </w:r>
      <w:proofErr w:type="spellEnd"/>
      <w:r w:rsidRPr="005C2183">
        <w:rPr>
          <w:rFonts w:ascii="Arial" w:hAnsi="Arial" w:cs="Arial"/>
          <w:i/>
          <w:iCs/>
          <w:sz w:val="16"/>
          <w:szCs w:val="16"/>
        </w:rPr>
        <w:t xml:space="preserve"> CONSORT 2010 issue de </w:t>
      </w:r>
      <w:proofErr w:type="spellStart"/>
      <w:r w:rsidRPr="005C2183">
        <w:rPr>
          <w:rFonts w:ascii="Arial" w:hAnsi="Arial" w:cs="Arial"/>
          <w:i/>
          <w:iCs/>
          <w:sz w:val="16"/>
          <w:szCs w:val="16"/>
        </w:rPr>
        <w:t>l’article</w:t>
      </w:r>
      <w:proofErr w:type="spellEnd"/>
      <w:r w:rsidRPr="005C2183">
        <w:rPr>
          <w:rFonts w:ascii="Arial" w:hAnsi="Arial" w:cs="Arial"/>
          <w:i/>
          <w:iCs/>
          <w:sz w:val="16"/>
          <w:szCs w:val="16"/>
        </w:rPr>
        <w:t xml:space="preserve"> de: Schulz KF, </w:t>
      </w:r>
      <w:proofErr w:type="spellStart"/>
      <w:r w:rsidRPr="005C2183">
        <w:rPr>
          <w:rFonts w:ascii="Arial" w:hAnsi="Arial" w:cs="Arial"/>
          <w:i/>
          <w:iCs/>
          <w:sz w:val="16"/>
          <w:szCs w:val="16"/>
        </w:rPr>
        <w:t>Latman</w:t>
      </w:r>
      <w:proofErr w:type="spellEnd"/>
      <w:r w:rsidRPr="005C2183">
        <w:rPr>
          <w:rFonts w:ascii="Arial" w:hAnsi="Arial" w:cs="Arial"/>
          <w:i/>
          <w:iCs/>
          <w:sz w:val="16"/>
          <w:szCs w:val="16"/>
        </w:rPr>
        <w:t xml:space="preserve">  DG, Moher D. CONSORT 2010 Statement: Updated Guidelines for Reporting Parallel Group Randomised Trials. </w:t>
      </w:r>
      <w:proofErr w:type="spellStart"/>
      <w:r w:rsidRPr="005C2183">
        <w:rPr>
          <w:rFonts w:ascii="Arial" w:hAnsi="Arial" w:cs="Arial"/>
          <w:i/>
          <w:iCs/>
          <w:sz w:val="16"/>
          <w:szCs w:val="16"/>
        </w:rPr>
        <w:t>PLoS</w:t>
      </w:r>
      <w:proofErr w:type="spellEnd"/>
      <w:r w:rsidRPr="005C2183">
        <w:rPr>
          <w:rFonts w:ascii="Arial" w:hAnsi="Arial" w:cs="Arial"/>
          <w:i/>
          <w:iCs/>
          <w:sz w:val="16"/>
          <w:szCs w:val="16"/>
        </w:rPr>
        <w:t xml:space="preserve"> Med. 2010</w:t>
      </w:r>
      <w:proofErr w:type="gramStart"/>
      <w:r w:rsidRPr="005C2183">
        <w:rPr>
          <w:rFonts w:ascii="Arial" w:hAnsi="Arial" w:cs="Arial"/>
          <w:i/>
          <w:iCs/>
          <w:sz w:val="16"/>
          <w:szCs w:val="16"/>
        </w:rPr>
        <w:t>;7</w:t>
      </w:r>
      <w:proofErr w:type="gramEnd"/>
      <w:r w:rsidRPr="005C2183">
        <w:rPr>
          <w:rFonts w:ascii="Arial" w:hAnsi="Arial" w:cs="Arial"/>
          <w:i/>
          <w:iCs/>
          <w:sz w:val="16"/>
          <w:szCs w:val="16"/>
        </w:rPr>
        <w:t>(3)</w:t>
      </w:r>
      <w:r w:rsidRPr="005C2183">
        <w:rPr>
          <w:rFonts w:ascii="Arial" w:hAnsi="Arial"/>
          <w:i/>
          <w:sz w:val="16"/>
          <w:lang w:val="de-DE"/>
        </w:rPr>
        <w:t xml:space="preserve">: e1000251. doi:10.1371/journal.pmed.1000251, </w:t>
      </w:r>
      <w:r w:rsidRPr="005C2183">
        <w:rPr>
          <w:rFonts w:ascii="Arial" w:hAnsi="Arial" w:cs="LucidaGrande"/>
          <w:i/>
          <w:sz w:val="16"/>
          <w:lang w:eastAsia="fr-FR" w:bidi="fr-FR"/>
        </w:rPr>
        <w:t xml:space="preserve">et </w:t>
      </w:r>
      <w:proofErr w:type="spellStart"/>
      <w:r w:rsidRPr="005C2183">
        <w:rPr>
          <w:rFonts w:ascii="Arial" w:hAnsi="Arial" w:cs="LucidaGrande"/>
          <w:i/>
          <w:sz w:val="16"/>
          <w:lang w:eastAsia="fr-FR" w:bidi="fr-FR"/>
        </w:rPr>
        <w:t>d'après</w:t>
      </w:r>
      <w:proofErr w:type="spellEnd"/>
      <w:r w:rsidRPr="005C2183">
        <w:rPr>
          <w:rFonts w:ascii="Arial" w:hAnsi="Arial" w:cs="LucidaGrande"/>
          <w:i/>
          <w:sz w:val="16"/>
          <w:lang w:eastAsia="fr-FR" w:bidi="fr-FR"/>
        </w:rPr>
        <w:t xml:space="preserve"> la </w:t>
      </w:r>
      <w:proofErr w:type="spellStart"/>
      <w:r w:rsidRPr="005C2183">
        <w:rPr>
          <w:rFonts w:ascii="Arial" w:hAnsi="Arial" w:cs="LucidaGrande"/>
          <w:i/>
          <w:sz w:val="16"/>
          <w:lang w:eastAsia="fr-FR" w:bidi="fr-FR"/>
        </w:rPr>
        <w:t>traduction</w:t>
      </w:r>
      <w:proofErr w:type="spellEnd"/>
      <w:r w:rsidRPr="005C2183">
        <w:rPr>
          <w:rFonts w:ascii="Arial" w:hAnsi="Arial" w:cs="LucidaGrande"/>
          <w:i/>
          <w:sz w:val="16"/>
          <w:lang w:eastAsia="fr-FR" w:bidi="fr-FR"/>
        </w:rPr>
        <w:t xml:space="preserve"> </w:t>
      </w:r>
      <w:proofErr w:type="spellStart"/>
      <w:r w:rsidRPr="005C2183">
        <w:rPr>
          <w:rFonts w:ascii="Arial" w:hAnsi="Arial" w:cs="LucidaGrande"/>
          <w:i/>
          <w:sz w:val="16"/>
          <w:lang w:eastAsia="fr-FR" w:bidi="fr-FR"/>
        </w:rPr>
        <w:t>originale</w:t>
      </w:r>
      <w:proofErr w:type="spellEnd"/>
      <w:r w:rsidRPr="005C2183">
        <w:rPr>
          <w:rFonts w:ascii="Arial" w:hAnsi="Arial" w:cs="LucidaGrande"/>
          <w:i/>
          <w:sz w:val="16"/>
          <w:lang w:eastAsia="fr-FR" w:bidi="fr-FR"/>
        </w:rPr>
        <w:t xml:space="preserve"> de la </w:t>
      </w:r>
      <w:proofErr w:type="spellStart"/>
      <w:r w:rsidRPr="005C2183">
        <w:rPr>
          <w:rFonts w:ascii="Arial" w:hAnsi="Arial" w:cs="LucidaGrande"/>
          <w:i/>
          <w:sz w:val="16"/>
          <w:lang w:eastAsia="fr-FR" w:bidi="fr-FR"/>
        </w:rPr>
        <w:t>liste</w:t>
      </w:r>
      <w:proofErr w:type="spellEnd"/>
      <w:r w:rsidRPr="005C2183">
        <w:rPr>
          <w:rFonts w:ascii="Arial" w:hAnsi="Arial" w:cs="LucidaGrande"/>
          <w:i/>
          <w:sz w:val="16"/>
          <w:lang w:eastAsia="fr-FR" w:bidi="fr-FR"/>
        </w:rPr>
        <w:t xml:space="preserve"> CONSORT 2001 par Pauline </w:t>
      </w:r>
      <w:proofErr w:type="spellStart"/>
      <w:r w:rsidRPr="005C2183">
        <w:rPr>
          <w:rFonts w:ascii="Arial" w:hAnsi="Arial" w:cs="LucidaGrande"/>
          <w:i/>
          <w:sz w:val="16"/>
          <w:lang w:eastAsia="fr-FR" w:bidi="fr-FR"/>
        </w:rPr>
        <w:t>Brindel</w:t>
      </w:r>
      <w:proofErr w:type="spellEnd"/>
      <w:r w:rsidRPr="005C2183">
        <w:rPr>
          <w:rFonts w:ascii="Arial" w:hAnsi="Arial" w:cs="LucidaGrande"/>
          <w:i/>
          <w:sz w:val="16"/>
          <w:lang w:eastAsia="fr-FR" w:bidi="fr-FR"/>
        </w:rPr>
        <w:t xml:space="preserve">, Caroline </w:t>
      </w:r>
      <w:proofErr w:type="spellStart"/>
      <w:r w:rsidRPr="005C2183">
        <w:rPr>
          <w:rFonts w:ascii="Arial" w:hAnsi="Arial" w:cs="LucidaGrande"/>
          <w:i/>
          <w:sz w:val="16"/>
          <w:lang w:eastAsia="fr-FR" w:bidi="fr-FR"/>
        </w:rPr>
        <w:t>Tournoux</w:t>
      </w:r>
      <w:proofErr w:type="spellEnd"/>
      <w:r w:rsidRPr="005C2183">
        <w:rPr>
          <w:rFonts w:ascii="Arial" w:hAnsi="Arial" w:cs="LucidaGrande"/>
          <w:i/>
          <w:sz w:val="16"/>
          <w:lang w:eastAsia="fr-FR" w:bidi="fr-FR"/>
        </w:rPr>
        <w:t xml:space="preserve">, Jean-Philippe </w:t>
      </w:r>
      <w:proofErr w:type="spellStart"/>
      <w:r w:rsidRPr="005C2183">
        <w:rPr>
          <w:rFonts w:ascii="Arial" w:hAnsi="Arial" w:cs="LucidaGrande"/>
          <w:i/>
          <w:sz w:val="16"/>
          <w:lang w:eastAsia="fr-FR" w:bidi="fr-FR"/>
        </w:rPr>
        <w:t>Jais</w:t>
      </w:r>
      <w:proofErr w:type="spellEnd"/>
      <w:r w:rsidRPr="005C2183">
        <w:rPr>
          <w:rFonts w:ascii="Arial" w:hAnsi="Arial" w:cs="LucidaGrande"/>
          <w:i/>
          <w:sz w:val="16"/>
          <w:lang w:eastAsia="fr-FR" w:bidi="fr-FR"/>
        </w:rPr>
        <w:t xml:space="preserve"> et Paul </w:t>
      </w:r>
      <w:proofErr w:type="spellStart"/>
      <w:r w:rsidRPr="005C2183">
        <w:rPr>
          <w:rFonts w:ascii="Arial" w:hAnsi="Arial" w:cs="LucidaGrande"/>
          <w:i/>
          <w:sz w:val="16"/>
          <w:lang w:eastAsia="fr-FR" w:bidi="fr-FR"/>
        </w:rPr>
        <w:t>Landais</w:t>
      </w:r>
      <w:proofErr w:type="spellEnd"/>
      <w:r w:rsidRPr="005C2183">
        <w:rPr>
          <w:rFonts w:ascii="Arial" w:hAnsi="Arial" w:cs="LucidaGrande"/>
          <w:i/>
          <w:sz w:val="16"/>
          <w:lang w:eastAsia="fr-FR" w:bidi="fr-FR"/>
        </w:rPr>
        <w:t xml:space="preserve">, 2006, consultable en version interactive </w:t>
      </w:r>
      <w:proofErr w:type="spellStart"/>
      <w:r w:rsidRPr="005C2183">
        <w:rPr>
          <w:rFonts w:ascii="Arial" w:hAnsi="Arial" w:cs="LucidaGrande"/>
          <w:i/>
          <w:sz w:val="16"/>
          <w:lang w:eastAsia="fr-FR" w:bidi="fr-FR"/>
        </w:rPr>
        <w:t>sur</w:t>
      </w:r>
      <w:proofErr w:type="spellEnd"/>
      <w:r w:rsidRPr="005C2183">
        <w:rPr>
          <w:rFonts w:ascii="Arial" w:hAnsi="Arial" w:cs="LucidaGrande"/>
          <w:i/>
          <w:sz w:val="16"/>
          <w:lang w:eastAsia="fr-FR" w:bidi="fr-FR"/>
        </w:rPr>
        <w:t xml:space="preserve"> </w:t>
      </w:r>
      <w:hyperlink r:id="rId9" w:history="1">
        <w:r w:rsidRPr="005D14E7">
          <w:rPr>
            <w:rStyle w:val="Hyperlink"/>
            <w:rFonts w:ascii="Arial" w:hAnsi="Arial" w:cs="LucidaGrande"/>
            <w:i/>
            <w:sz w:val="16"/>
            <w:lang w:eastAsia="fr-FR" w:bidi="fr-FR"/>
          </w:rPr>
          <w:t>http://eb.medecine.univ-paris5.fr/moodle/course/view.php?id=2</w:t>
        </w:r>
      </w:hyperlink>
    </w:p>
    <w:p w:rsidR="00783300" w:rsidRPr="005C2183" w:rsidRDefault="00783300" w:rsidP="00783300">
      <w:pPr>
        <w:pStyle w:val="Default"/>
        <w:spacing w:line="183" w:lineRule="atLeast"/>
        <w:jc w:val="both"/>
        <w:rPr>
          <w:rFonts w:ascii="Arial" w:hAnsi="Arial" w:cs="LucidaGrande"/>
          <w:i/>
          <w:color w:val="3366FF"/>
          <w:sz w:val="16"/>
          <w:lang w:val="fr-FR" w:eastAsia="fr-FR" w:bidi="fr-FR"/>
        </w:rPr>
      </w:pPr>
    </w:p>
    <w:p w:rsidR="00783300" w:rsidRPr="00E44BBD" w:rsidRDefault="00783300" w:rsidP="00783300">
      <w:pPr>
        <w:pStyle w:val="Footer"/>
        <w:jc w:val="center"/>
        <w:rPr>
          <w:b/>
          <w:i/>
          <w:sz w:val="18"/>
        </w:rPr>
      </w:pPr>
      <w:r w:rsidRPr="00E44BBD">
        <w:rPr>
          <w:b/>
          <w:i/>
          <w:sz w:val="18"/>
        </w:rPr>
        <w:t>Revue d’</w:t>
      </w:r>
      <w:proofErr w:type="spellStart"/>
      <w:r w:rsidRPr="00E44BBD">
        <w:rPr>
          <w:b/>
          <w:i/>
          <w:sz w:val="18"/>
        </w:rPr>
        <w:t>Odonto-Stomatologie</w:t>
      </w:r>
      <w:proofErr w:type="spellEnd"/>
      <w:r w:rsidRPr="00E44BBD">
        <w:rPr>
          <w:b/>
          <w:i/>
          <w:sz w:val="18"/>
        </w:rPr>
        <w:t xml:space="preserve"> </w:t>
      </w:r>
      <w:r w:rsidRPr="00E44BBD">
        <w:rPr>
          <w:b/>
          <w:sz w:val="18"/>
        </w:rPr>
        <w:t>Février 2010 pp 32-36</w:t>
      </w:r>
    </w:p>
    <w:p w:rsidR="00783300" w:rsidRPr="005C2183" w:rsidRDefault="00783300" w:rsidP="0093132E">
      <w:pPr>
        <w:pStyle w:val="Footer"/>
        <w:jc w:val="center"/>
        <w:rPr>
          <w:rFonts w:ascii="Arial" w:hAnsi="Arial"/>
          <w:i/>
          <w:sz w:val="16"/>
        </w:rPr>
      </w:pPr>
      <w:proofErr w:type="gramStart"/>
      <w:r w:rsidRPr="00E44BBD">
        <w:rPr>
          <w:sz w:val="18"/>
        </w:rPr>
        <w:t>extrait</w:t>
      </w:r>
      <w:proofErr w:type="gramEnd"/>
      <w:r w:rsidRPr="00E44BBD">
        <w:rPr>
          <w:sz w:val="18"/>
        </w:rPr>
        <w:t xml:space="preserve"> de :</w:t>
      </w:r>
      <w:r w:rsidRPr="00E44BBD">
        <w:rPr>
          <w:b/>
          <w:sz w:val="18"/>
        </w:rPr>
        <w:t xml:space="preserve"> </w:t>
      </w:r>
      <w:proofErr w:type="spellStart"/>
      <w:r w:rsidRPr="00E44BBD">
        <w:rPr>
          <w:b/>
          <w:sz w:val="18"/>
        </w:rPr>
        <w:t>Cannac</w:t>
      </w:r>
      <w:proofErr w:type="spellEnd"/>
      <w:r w:rsidRPr="00E44BBD">
        <w:rPr>
          <w:b/>
          <w:sz w:val="18"/>
        </w:rPr>
        <w:t xml:space="preserve"> C, </w:t>
      </w:r>
      <w:proofErr w:type="spellStart"/>
      <w:r w:rsidRPr="00E44BBD">
        <w:rPr>
          <w:b/>
          <w:sz w:val="18"/>
        </w:rPr>
        <w:t>Viargues</w:t>
      </w:r>
      <w:proofErr w:type="spellEnd"/>
      <w:r w:rsidRPr="00E44BBD">
        <w:rPr>
          <w:b/>
          <w:sz w:val="18"/>
        </w:rPr>
        <w:t xml:space="preserve"> P, Dot D. L’écriture scientifique: approche et discussion. </w:t>
      </w:r>
      <w:proofErr w:type="spellStart"/>
      <w:r w:rsidRPr="00E44BBD">
        <w:rPr>
          <w:b/>
          <w:i/>
          <w:sz w:val="18"/>
        </w:rPr>
        <w:t>Rev</w:t>
      </w:r>
      <w:proofErr w:type="spellEnd"/>
      <w:r w:rsidRPr="00E44BBD">
        <w:rPr>
          <w:b/>
          <w:i/>
          <w:sz w:val="18"/>
        </w:rPr>
        <w:t xml:space="preserve"> </w:t>
      </w:r>
      <w:proofErr w:type="spellStart"/>
      <w:r w:rsidRPr="00E44BBD">
        <w:rPr>
          <w:b/>
          <w:i/>
          <w:sz w:val="18"/>
        </w:rPr>
        <w:t>Odont</w:t>
      </w:r>
      <w:proofErr w:type="spellEnd"/>
      <w:r w:rsidRPr="00E44BBD">
        <w:rPr>
          <w:b/>
          <w:i/>
          <w:sz w:val="18"/>
        </w:rPr>
        <w:t xml:space="preserve"> </w:t>
      </w:r>
      <w:proofErr w:type="spellStart"/>
      <w:r w:rsidRPr="00E44BBD">
        <w:rPr>
          <w:b/>
          <w:i/>
          <w:sz w:val="18"/>
        </w:rPr>
        <w:t>Stomat</w:t>
      </w:r>
      <w:proofErr w:type="spellEnd"/>
      <w:r w:rsidRPr="00E44BBD">
        <w:rPr>
          <w:b/>
          <w:i/>
          <w:sz w:val="18"/>
        </w:rPr>
        <w:t xml:space="preserve"> </w:t>
      </w:r>
      <w:r w:rsidRPr="00E44BBD">
        <w:rPr>
          <w:b/>
          <w:sz w:val="18"/>
        </w:rPr>
        <w:t>2010;39:3-75</w:t>
      </w:r>
    </w:p>
    <w:sectPr w:rsidR="00783300" w:rsidRPr="005C2183" w:rsidSect="0093132E">
      <w:footerReference w:type="default" r:id="rId10"/>
      <w:pgSz w:w="16834" w:h="11904" w:orient="landscape"/>
      <w:pgMar w:top="720" w:right="720" w:bottom="720" w:left="720"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132E" w:rsidRDefault="0093132E">
      <w:r>
        <w:separator/>
      </w:r>
    </w:p>
  </w:endnote>
  <w:endnote w:type="continuationSeparator" w:id="0">
    <w:p w:rsidR="0093132E" w:rsidRDefault="0093132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LucidaGrande">
    <w:altName w:val="Lucida Grande"/>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32E" w:rsidRPr="00783300" w:rsidRDefault="0093132E" w:rsidP="00783300">
    <w:pPr>
      <w:pStyle w:val="Footer"/>
      <w:pBdr>
        <w:top w:val="single" w:sz="4" w:space="1" w:color="000000"/>
      </w:pBdr>
      <w:tabs>
        <w:tab w:val="clear" w:pos="4320"/>
        <w:tab w:val="clear" w:pos="8640"/>
        <w:tab w:val="right" w:pos="15390"/>
      </w:tabs>
      <w:rPr>
        <w:rFonts w:ascii="Arial" w:hAnsi="Arial" w:cs="Arial"/>
        <w:i/>
        <w:sz w:val="14"/>
        <w:szCs w:val="14"/>
      </w:rPr>
    </w:pPr>
    <w:r w:rsidRPr="00783300">
      <w:rPr>
        <w:rFonts w:ascii="Arial" w:hAnsi="Arial" w:cs="Arial"/>
        <w:i/>
        <w:sz w:val="14"/>
        <w:szCs w:val="14"/>
      </w:rPr>
      <w:t>Liste de contrôle CONSORT 2010</w:t>
    </w:r>
    <w:r>
      <w:rPr>
        <w:rFonts w:ascii="Arial" w:hAnsi="Arial" w:cs="Arial"/>
        <w:i/>
        <w:sz w:val="14"/>
        <w:szCs w:val="14"/>
      </w:rPr>
      <w:tab/>
      <w:t xml:space="preserve">Page </w:t>
    </w:r>
    <w:r w:rsidRPr="00783300">
      <w:rPr>
        <w:rFonts w:ascii="Arial" w:hAnsi="Arial" w:cs="Arial"/>
        <w:i/>
        <w:sz w:val="14"/>
        <w:szCs w:val="14"/>
      </w:rPr>
      <w:fldChar w:fldCharType="begin"/>
    </w:r>
    <w:r w:rsidRPr="00783300">
      <w:rPr>
        <w:rFonts w:ascii="Arial" w:hAnsi="Arial" w:cs="Arial"/>
        <w:i/>
        <w:sz w:val="14"/>
        <w:szCs w:val="14"/>
      </w:rPr>
      <w:instrText xml:space="preserve"> PAGE   \* MERGEFORMAT </w:instrText>
    </w:r>
    <w:r w:rsidRPr="00783300">
      <w:rPr>
        <w:rFonts w:ascii="Arial" w:hAnsi="Arial" w:cs="Arial"/>
        <w:i/>
        <w:sz w:val="14"/>
        <w:szCs w:val="14"/>
      </w:rPr>
      <w:fldChar w:fldCharType="separate"/>
    </w:r>
    <w:r w:rsidR="00EC2ADB">
      <w:rPr>
        <w:rFonts w:ascii="Arial" w:hAnsi="Arial" w:cs="Arial"/>
        <w:i/>
        <w:noProof/>
        <w:sz w:val="14"/>
        <w:szCs w:val="14"/>
      </w:rPr>
      <w:t>1</w:t>
    </w:r>
    <w:r w:rsidRPr="00783300">
      <w:rPr>
        <w:rFonts w:ascii="Arial" w:hAnsi="Arial" w:cs="Arial"/>
        <w:i/>
        <w:sz w:val="14"/>
        <w:szCs w:val="14"/>
      </w:rPr>
      <w:fldChar w:fldCharType="end"/>
    </w:r>
    <w:r w:rsidR="00EC2ADB">
      <w:rPr>
        <w:rFonts w:ascii="Arial" w:hAnsi="Arial" w:cs="Arial"/>
        <w:i/>
        <w:sz w:val="14"/>
        <w:szCs w:val="14"/>
      </w:rPr>
      <w:t>/2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132E" w:rsidRDefault="0093132E">
      <w:r>
        <w:separator/>
      </w:r>
    </w:p>
  </w:footnote>
  <w:footnote w:type="continuationSeparator" w:id="0">
    <w:p w:rsidR="0093132E" w:rsidRDefault="009313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3C6EFA"/>
    <w:multiLevelType w:val="hybridMultilevel"/>
    <w:tmpl w:val="8BB2AE66"/>
    <w:lvl w:ilvl="0" w:tplc="2862B09E">
      <w:numFmt w:val="bullet"/>
      <w:lvlText w:val=""/>
      <w:lvlJc w:val="left"/>
      <w:pPr>
        <w:tabs>
          <w:tab w:val="num" w:pos="720"/>
        </w:tabs>
        <w:ind w:left="720" w:hanging="360"/>
      </w:pPr>
      <w:rPr>
        <w:rFonts w:ascii="Symbol" w:eastAsia="Times New Roman" w:hAnsi="Symbol" w:hint="default"/>
        <w:i w:val="0"/>
        <w:color w:val="auto"/>
        <w:w w:val="1"/>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ctiveWritingStyle w:appName="MSWord" w:lang="en-CA" w:vendorID="6" w:dllVersion="2" w:checkStyle="1"/>
  <w:activeWritingStyle w:appName="MSWord" w:lang="fr-FR" w:vendorID="65" w:dllVersion="514" w:checkStyle="1"/>
  <w:proofState w:spelling="clean" w:grammar="clean"/>
  <w:stylePaneFormatFilter w:val="3F01"/>
  <w:doNotTrackMoves/>
  <w:defaultTabStop w:val="720"/>
  <w:drawingGridHorizontalSpacing w:val="120"/>
  <w:drawingGridVerticalSpacing w:val="120"/>
  <w:displayHorizontalDrawingGridEvery w:val="0"/>
  <w:displayVerticalDrawingGridEvery w:val="3"/>
  <w:doNotShadeFormData/>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56BAF"/>
    <w:rsid w:val="00175A37"/>
    <w:rsid w:val="00783300"/>
    <w:rsid w:val="0093132E"/>
    <w:rsid w:val="00EC2AD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fr-FR" w:eastAsia="en-C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basedOn w:val="DefaultParagraphFont"/>
    <w:rsid w:val="005C218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nsort-statement.org/consort-statement/overview0/"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eb.medecine.univ-paris5.fr/moodle/course/view.php?i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975</Words>
  <Characters>5564</Characters>
  <Application>Microsoft Office Word</Application>
  <DocSecurity>0</DocSecurity>
  <Lines>46</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Microsoft Word - PRISMA 2009 Checklist.doc</vt:lpstr>
      <vt:lpstr>Microsoft Word - PRISMA 2009 Checklist.doc</vt:lpstr>
    </vt:vector>
  </TitlesOfParts>
  <Company/>
  <LinksUpToDate>false</LinksUpToDate>
  <CharactersWithSpaces>6526</CharactersWithSpaces>
  <SharedDoc>false</SharedDoc>
  <HLinks>
    <vt:vector size="12" baseType="variant">
      <vt:variant>
        <vt:i4>7405639</vt:i4>
      </vt:variant>
      <vt:variant>
        <vt:i4>3</vt:i4>
      </vt:variant>
      <vt:variant>
        <vt:i4>0</vt:i4>
      </vt:variant>
      <vt:variant>
        <vt:i4>5</vt:i4>
      </vt:variant>
      <vt:variant>
        <vt:lpwstr>http://eb.medecine.univ-paris5.fr/moodle/course/view.php?id=2</vt:lpwstr>
      </vt:variant>
      <vt:variant>
        <vt:lpwstr/>
      </vt:variant>
      <vt:variant>
        <vt:i4>3735562</vt:i4>
      </vt:variant>
      <vt:variant>
        <vt:i4>0</vt:i4>
      </vt:variant>
      <vt:variant>
        <vt:i4>0</vt:i4>
      </vt:variant>
      <vt:variant>
        <vt:i4>5</vt:i4>
      </vt:variant>
      <vt:variant>
        <vt:lpwstr>http://www.consort-statement.org/consort-statement/overview0/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marygauthier</cp:lastModifiedBy>
  <cp:revision>3</cp:revision>
  <cp:lastPrinted>2010-07-06T21:08:00Z</cp:lastPrinted>
  <dcterms:created xsi:type="dcterms:W3CDTF">2011-06-28T16:44:00Z</dcterms:created>
  <dcterms:modified xsi:type="dcterms:W3CDTF">2011-06-28T16:46:00Z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240883923</vt:i4>
  </property>
  <property fmtid="{D5CDD505-2E9C-101B-9397-08002B2CF9AE}" pid="3" name="_EmailSubject">
    <vt:lpwstr>03 Traduction Viargues - Prisma 2009</vt:lpwstr>
  </property>
  <property fmtid="{D5CDD505-2E9C-101B-9397-08002B2CF9AE}" pid="4" name="_AuthorEmail">
    <vt:lpwstr>ngampis.six@online.fr</vt:lpwstr>
  </property>
  <property fmtid="{D5CDD505-2E9C-101B-9397-08002B2CF9AE}" pid="5" name="_AuthorEmailDisplayName">
    <vt:lpwstr>Ngampis Six-Aksornprai</vt:lpwstr>
  </property>
  <property fmtid="{D5CDD505-2E9C-101B-9397-08002B2CF9AE}" pid="6" name="_ReviewingToolsShownOnce">
    <vt:lpwstr/>
  </property>
</Properties>
</file>