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9302" w14:textId="1EA8A1F3" w:rsidR="00C05444" w:rsidRPr="00C97086" w:rsidRDefault="00C05444" w:rsidP="00C97086">
      <w:pPr>
        <w:jc w:val="center"/>
        <w:rPr>
          <w:b/>
          <w:bCs/>
          <w:sz w:val="32"/>
          <w:szCs w:val="36"/>
        </w:rPr>
      </w:pPr>
      <w:r w:rsidRPr="00C97086">
        <w:rPr>
          <w:rFonts w:hint="eastAsia"/>
          <w:b/>
          <w:bCs/>
          <w:sz w:val="32"/>
          <w:szCs w:val="36"/>
        </w:rPr>
        <w:t>P</w:t>
      </w:r>
      <w:r w:rsidRPr="00C97086">
        <w:rPr>
          <w:b/>
          <w:bCs/>
          <w:sz w:val="32"/>
          <w:szCs w:val="36"/>
        </w:rPr>
        <w:t>RISMA2020</w:t>
      </w:r>
      <w:r w:rsidRPr="00C97086">
        <w:rPr>
          <w:rFonts w:hint="eastAsia"/>
          <w:b/>
          <w:bCs/>
          <w:sz w:val="32"/>
          <w:szCs w:val="36"/>
        </w:rPr>
        <w:t>条目清单</w:t>
      </w:r>
    </w:p>
    <w:tbl>
      <w:tblPr>
        <w:tblStyle w:val="PlainTable5"/>
        <w:tblW w:w="15116" w:type="dxa"/>
        <w:tblLayout w:type="fixed"/>
        <w:tblLook w:val="0420" w:firstRow="1" w:lastRow="0" w:firstColumn="0" w:lastColumn="0" w:noHBand="0" w:noVBand="1"/>
      </w:tblPr>
      <w:tblGrid>
        <w:gridCol w:w="1997"/>
        <w:gridCol w:w="713"/>
        <w:gridCol w:w="11693"/>
        <w:gridCol w:w="713"/>
      </w:tblGrid>
      <w:tr w:rsidR="009552B2" w:rsidRPr="00807A62" w14:paraId="0ABE130B" w14:textId="77777777" w:rsidTr="0066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1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0191FEE0" w14:textId="59C68361" w:rsidR="009552B2" w:rsidRPr="00807A62" w:rsidRDefault="00FF6248" w:rsidP="005E3186">
            <w:pPr>
              <w:jc w:val="center"/>
              <w:rPr>
                <w:rFonts w:ascii="Times New Roman" w:eastAsia="SimSun" w:hAnsi="Times New Roman" w:cs="Times New Roman"/>
                <w:b/>
                <w:bCs/>
                <w:i w:val="0"/>
                <w:iCs w:val="0"/>
                <w:sz w:val="21"/>
                <w:szCs w:val="21"/>
              </w:rPr>
            </w:pPr>
            <w:r w:rsidRPr="00807A62">
              <w:rPr>
                <w:rFonts w:ascii="Times New Roman" w:eastAsia="SimSun" w:hAnsi="Times New Roman" w:cs="Times New Roman"/>
                <w:b/>
                <w:bCs/>
                <w:i w:val="0"/>
                <w:iCs w:val="0"/>
                <w:sz w:val="21"/>
                <w:szCs w:val="21"/>
              </w:rPr>
              <w:t>章节主题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58EB7C17" w14:textId="2FAB047E" w:rsidR="009552B2" w:rsidRPr="00807A62" w:rsidRDefault="00FF6248" w:rsidP="005E3186">
            <w:pPr>
              <w:jc w:val="center"/>
              <w:rPr>
                <w:rFonts w:ascii="Times New Roman" w:eastAsia="SimSun" w:hAnsi="Times New Roman" w:cs="Times New Roman"/>
                <w:b/>
                <w:bCs/>
                <w:i w:val="0"/>
                <w:iCs w:val="0"/>
                <w:sz w:val="21"/>
                <w:szCs w:val="21"/>
              </w:rPr>
            </w:pPr>
            <w:r w:rsidRPr="00807A62">
              <w:rPr>
                <w:rFonts w:ascii="Times New Roman" w:eastAsia="SimSun" w:hAnsi="Times New Roman" w:cs="Times New Roman"/>
                <w:b/>
                <w:bCs/>
                <w:i w:val="0"/>
                <w:iCs w:val="0"/>
                <w:sz w:val="21"/>
                <w:szCs w:val="21"/>
              </w:rPr>
              <w:t>条目</w:t>
            </w:r>
          </w:p>
        </w:tc>
        <w:tc>
          <w:tcPr>
            <w:tcW w:w="11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708AC2E4" w14:textId="59E4A3E8" w:rsidR="009552B2" w:rsidRPr="00807A62" w:rsidRDefault="009552B2" w:rsidP="005E3186">
            <w:pPr>
              <w:jc w:val="center"/>
              <w:rPr>
                <w:rFonts w:ascii="Times New Roman" w:eastAsia="SimSun" w:hAnsi="Times New Roman" w:cs="Times New Roman"/>
                <w:b/>
                <w:bCs/>
                <w:i w:val="0"/>
                <w:iCs w:val="0"/>
                <w:sz w:val="21"/>
                <w:szCs w:val="21"/>
              </w:rPr>
            </w:pPr>
            <w:r w:rsidRPr="00807A62">
              <w:rPr>
                <w:rFonts w:ascii="Times New Roman" w:eastAsia="SimSun" w:hAnsi="Times New Roman" w:cs="Times New Roman"/>
                <w:b/>
                <w:bCs/>
                <w:i w:val="0"/>
                <w:iCs w:val="0"/>
                <w:sz w:val="21"/>
                <w:szCs w:val="21"/>
              </w:rPr>
              <w:t>条目清单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5D045858" w14:textId="5B3623E7" w:rsidR="009552B2" w:rsidRPr="00807A62" w:rsidRDefault="004C77D6" w:rsidP="005E3186">
            <w:pPr>
              <w:jc w:val="center"/>
              <w:rPr>
                <w:rFonts w:ascii="Times New Roman" w:eastAsia="SimSun" w:hAnsi="Times New Roman" w:cs="Times New Roman"/>
                <w:b/>
                <w:bCs/>
                <w:i w:val="0"/>
                <w:iCs w:val="0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i w:val="0"/>
                <w:iCs w:val="0"/>
                <w:sz w:val="21"/>
                <w:szCs w:val="21"/>
              </w:rPr>
              <w:t>所在</w:t>
            </w:r>
            <w:r w:rsidR="009552B2" w:rsidRPr="00807A62">
              <w:rPr>
                <w:rFonts w:ascii="Times New Roman" w:eastAsia="SimSun" w:hAnsi="Times New Roman" w:cs="Times New Roman"/>
                <w:b/>
                <w:bCs/>
                <w:i w:val="0"/>
                <w:iCs w:val="0"/>
                <w:sz w:val="21"/>
                <w:szCs w:val="21"/>
              </w:rPr>
              <w:t>页码</w:t>
            </w:r>
          </w:p>
        </w:tc>
      </w:tr>
      <w:tr w:rsidR="009552B2" w:rsidRPr="00807A62" w14:paraId="560F9090" w14:textId="77777777" w:rsidTr="004C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  <w:tcBorders>
              <w:top w:val="single" w:sz="4" w:space="0" w:color="auto"/>
            </w:tcBorders>
          </w:tcPr>
          <w:p w14:paraId="38ED5620" w14:textId="3D85D98D" w:rsidR="009552B2" w:rsidRPr="00807A62" w:rsidRDefault="009552B2">
            <w:pPr>
              <w:rPr>
                <w:rFonts w:ascii="Times New Roman" w:hAnsi="Times New Roman" w:cs="Times New Roman"/>
                <w:b/>
                <w:bCs/>
              </w:rPr>
            </w:pPr>
            <w:r w:rsidRPr="00807A62">
              <w:rPr>
                <w:rFonts w:ascii="Times New Roman" w:hAnsi="Times New Roman" w:cs="Times New Roman"/>
                <w:b/>
                <w:bCs/>
              </w:rPr>
              <w:t>标题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14:paraId="040DEE42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3" w:type="dxa"/>
            <w:tcBorders>
              <w:top w:val="single" w:sz="4" w:space="0" w:color="auto"/>
            </w:tcBorders>
          </w:tcPr>
          <w:p w14:paraId="048E9A63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</w:tcPr>
          <w:p w14:paraId="257A0B48" w14:textId="16638FC1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167E051D" w14:textId="77777777" w:rsidTr="009552B2">
        <w:trPr>
          <w:trHeight w:val="317"/>
        </w:trPr>
        <w:tc>
          <w:tcPr>
            <w:tcW w:w="1997" w:type="dxa"/>
          </w:tcPr>
          <w:p w14:paraId="2E29C220" w14:textId="693C0BF4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 xml:space="preserve">  </w:t>
            </w:r>
            <w:r w:rsidRPr="00807A62">
              <w:rPr>
                <w:rFonts w:ascii="Times New Roman" w:hAnsi="Times New Roman" w:cs="Times New Roman"/>
              </w:rPr>
              <w:t>标题</w:t>
            </w:r>
          </w:p>
        </w:tc>
        <w:tc>
          <w:tcPr>
            <w:tcW w:w="713" w:type="dxa"/>
          </w:tcPr>
          <w:p w14:paraId="130908FD" w14:textId="3FA379F7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3" w:type="dxa"/>
          </w:tcPr>
          <w:p w14:paraId="4A432510" w14:textId="1FB34A08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明确本研究为系统评价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5CAA90B3" w14:textId="6DC56F13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61CC7C66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7B96D417" w14:textId="15ECCF3C" w:rsidR="009552B2" w:rsidRPr="00807A62" w:rsidRDefault="009552B2">
            <w:pPr>
              <w:rPr>
                <w:rFonts w:ascii="Times New Roman" w:hAnsi="Times New Roman" w:cs="Times New Roman"/>
                <w:b/>
                <w:bCs/>
              </w:rPr>
            </w:pPr>
            <w:r w:rsidRPr="00807A62">
              <w:rPr>
                <w:rFonts w:ascii="Times New Roman" w:hAnsi="Times New Roman" w:cs="Times New Roman"/>
                <w:b/>
                <w:bCs/>
              </w:rPr>
              <w:t>摘要</w:t>
            </w:r>
          </w:p>
        </w:tc>
        <w:tc>
          <w:tcPr>
            <w:tcW w:w="713" w:type="dxa"/>
          </w:tcPr>
          <w:p w14:paraId="64537D26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3" w:type="dxa"/>
          </w:tcPr>
          <w:p w14:paraId="2D6F1B39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1F51250" w14:textId="0CF1A5B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72BF7CDA" w14:textId="77777777" w:rsidTr="009552B2">
        <w:trPr>
          <w:trHeight w:val="317"/>
        </w:trPr>
        <w:tc>
          <w:tcPr>
            <w:tcW w:w="1997" w:type="dxa"/>
          </w:tcPr>
          <w:p w14:paraId="7CCD4046" w14:textId="53F53883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 xml:space="preserve">  </w:t>
            </w:r>
            <w:r w:rsidRPr="00807A62">
              <w:rPr>
                <w:rFonts w:ascii="Times New Roman" w:hAnsi="Times New Roman" w:cs="Times New Roman"/>
              </w:rPr>
              <w:t>摘要</w:t>
            </w:r>
          </w:p>
        </w:tc>
        <w:tc>
          <w:tcPr>
            <w:tcW w:w="713" w:type="dxa"/>
          </w:tcPr>
          <w:p w14:paraId="6927BADC" w14:textId="0185DD2C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3" w:type="dxa"/>
          </w:tcPr>
          <w:p w14:paraId="75076941" w14:textId="2FFC4506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见</w:t>
            </w:r>
            <w:r w:rsidRPr="00807A62">
              <w:rPr>
                <w:rFonts w:ascii="Times New Roman" w:hAnsi="Times New Roman" w:cs="Times New Roman"/>
              </w:rPr>
              <w:t>PRISMA2020</w:t>
            </w:r>
            <w:r w:rsidRPr="00807A62">
              <w:rPr>
                <w:rFonts w:ascii="Times New Roman" w:hAnsi="Times New Roman" w:cs="Times New Roman"/>
              </w:rPr>
              <w:t>摘要清单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34386676" w14:textId="1A7426F6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0D05570F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3725BC0B" w14:textId="71530B39" w:rsidR="009552B2" w:rsidRPr="00807A62" w:rsidRDefault="009552B2">
            <w:pPr>
              <w:rPr>
                <w:rFonts w:ascii="Times New Roman" w:hAnsi="Times New Roman" w:cs="Times New Roman"/>
                <w:b/>
                <w:bCs/>
              </w:rPr>
            </w:pPr>
            <w:r w:rsidRPr="00807A62">
              <w:rPr>
                <w:rFonts w:ascii="Times New Roman" w:hAnsi="Times New Roman" w:cs="Times New Roman"/>
                <w:b/>
                <w:bCs/>
              </w:rPr>
              <w:t>背景</w:t>
            </w:r>
          </w:p>
        </w:tc>
        <w:tc>
          <w:tcPr>
            <w:tcW w:w="713" w:type="dxa"/>
          </w:tcPr>
          <w:p w14:paraId="3DABCDC9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3" w:type="dxa"/>
          </w:tcPr>
          <w:p w14:paraId="0506FB59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3025F0E" w14:textId="385DE42A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6629DF4D" w14:textId="77777777" w:rsidTr="009552B2">
        <w:trPr>
          <w:trHeight w:val="317"/>
        </w:trPr>
        <w:tc>
          <w:tcPr>
            <w:tcW w:w="1997" w:type="dxa"/>
          </w:tcPr>
          <w:p w14:paraId="20E98C0E" w14:textId="4ED830F6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 xml:space="preserve">  </w:t>
            </w:r>
            <w:r w:rsidR="00FF6248" w:rsidRPr="00807A62">
              <w:rPr>
                <w:rFonts w:ascii="Times New Roman" w:hAnsi="Times New Roman" w:cs="Times New Roman"/>
              </w:rPr>
              <w:t>理论基础</w:t>
            </w:r>
          </w:p>
        </w:tc>
        <w:tc>
          <w:tcPr>
            <w:tcW w:w="713" w:type="dxa"/>
          </w:tcPr>
          <w:p w14:paraId="3AAEC8FF" w14:textId="1330C7B5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3" w:type="dxa"/>
          </w:tcPr>
          <w:p w14:paraId="311CFF39" w14:textId="46E6B594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基于现有研究描述</w:t>
            </w:r>
            <w:r w:rsidR="00736915">
              <w:rPr>
                <w:rFonts w:ascii="Times New Roman" w:hAnsi="Times New Roman" w:cs="Times New Roman" w:hint="eastAsia"/>
              </w:rPr>
              <w:t>该系统评价</w:t>
            </w:r>
            <w:r w:rsidRPr="00807A62">
              <w:rPr>
                <w:rFonts w:ascii="Times New Roman" w:hAnsi="Times New Roman" w:cs="Times New Roman"/>
              </w:rPr>
              <w:t>的</w:t>
            </w:r>
            <w:r w:rsidR="00FF6248" w:rsidRPr="00807A62">
              <w:rPr>
                <w:rFonts w:ascii="Times New Roman" w:hAnsi="Times New Roman" w:cs="Times New Roman"/>
              </w:rPr>
              <w:t>理论基础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5E61BA03" w14:textId="77E541DF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271F0597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6F68817C" w14:textId="3E5D0FB7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 xml:space="preserve">  </w:t>
            </w:r>
            <w:r w:rsidRPr="00807A62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713" w:type="dxa"/>
          </w:tcPr>
          <w:p w14:paraId="173C5D32" w14:textId="516A37A1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3" w:type="dxa"/>
          </w:tcPr>
          <w:p w14:paraId="57BAD80C" w14:textId="426EEE6F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明确陈述</w:t>
            </w:r>
            <w:r w:rsidR="00736915">
              <w:rPr>
                <w:rFonts w:ascii="Times New Roman" w:hAnsi="Times New Roman" w:cs="Times New Roman" w:hint="eastAsia"/>
              </w:rPr>
              <w:t>该系统评价的</w:t>
            </w:r>
            <w:r w:rsidRPr="00807A62">
              <w:rPr>
                <w:rFonts w:ascii="Times New Roman" w:hAnsi="Times New Roman" w:cs="Times New Roman"/>
              </w:rPr>
              <w:t>研究目的或</w:t>
            </w:r>
            <w:r w:rsidR="000C3EF9" w:rsidRPr="00807A62">
              <w:rPr>
                <w:rFonts w:ascii="Times New Roman" w:hAnsi="Times New Roman" w:cs="Times New Roman"/>
              </w:rPr>
              <w:t>待解决的</w:t>
            </w:r>
            <w:r w:rsidRPr="00807A62">
              <w:rPr>
                <w:rFonts w:ascii="Times New Roman" w:hAnsi="Times New Roman" w:cs="Times New Roman"/>
              </w:rPr>
              <w:t>问题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01D0176B" w14:textId="4078073F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1E47A736" w14:textId="77777777" w:rsidTr="009552B2">
        <w:trPr>
          <w:trHeight w:val="335"/>
        </w:trPr>
        <w:tc>
          <w:tcPr>
            <w:tcW w:w="1997" w:type="dxa"/>
          </w:tcPr>
          <w:p w14:paraId="6C2641A7" w14:textId="4E666F83" w:rsidR="009552B2" w:rsidRPr="00807A62" w:rsidRDefault="009552B2">
            <w:pPr>
              <w:rPr>
                <w:rFonts w:ascii="Times New Roman" w:hAnsi="Times New Roman" w:cs="Times New Roman"/>
                <w:b/>
                <w:bCs/>
              </w:rPr>
            </w:pPr>
            <w:r w:rsidRPr="00807A62">
              <w:rPr>
                <w:rFonts w:ascii="Times New Roman" w:hAnsi="Times New Roman" w:cs="Times New Roman"/>
                <w:b/>
                <w:bCs/>
              </w:rPr>
              <w:t>方法</w:t>
            </w:r>
          </w:p>
        </w:tc>
        <w:tc>
          <w:tcPr>
            <w:tcW w:w="713" w:type="dxa"/>
          </w:tcPr>
          <w:p w14:paraId="12B1A5AC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3" w:type="dxa"/>
          </w:tcPr>
          <w:p w14:paraId="199D8087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42D70A8" w14:textId="35FF2E3C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7D847FA2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3DE695B7" w14:textId="72313C9A" w:rsidR="009552B2" w:rsidRPr="00807A62" w:rsidRDefault="009552B2" w:rsidP="006331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纳</w:t>
            </w:r>
            <w:r w:rsidR="00736915">
              <w:rPr>
                <w:rFonts w:ascii="Times New Roman" w:hAnsi="Times New Roman" w:cs="Times New Roman" w:hint="eastAsia"/>
              </w:rPr>
              <w:t>排</w:t>
            </w:r>
            <w:r w:rsidRPr="00807A62">
              <w:rPr>
                <w:rFonts w:ascii="Times New Roman" w:hAnsi="Times New Roman" w:cs="Times New Roman"/>
              </w:rPr>
              <w:t>标准</w:t>
            </w:r>
          </w:p>
        </w:tc>
        <w:tc>
          <w:tcPr>
            <w:tcW w:w="713" w:type="dxa"/>
          </w:tcPr>
          <w:p w14:paraId="520A51D0" w14:textId="48780E43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93" w:type="dxa"/>
          </w:tcPr>
          <w:p w14:paraId="3D94B5FD" w14:textId="7017C91A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详细说明纳入和排除标准</w:t>
            </w:r>
            <w:r w:rsidR="005974D8" w:rsidRPr="00807A62">
              <w:rPr>
                <w:rFonts w:ascii="Times New Roman" w:hAnsi="Times New Roman" w:cs="Times New Roman"/>
              </w:rPr>
              <w:t>，</w:t>
            </w:r>
            <w:r w:rsidRPr="00807A62">
              <w:rPr>
                <w:rFonts w:ascii="Times New Roman" w:hAnsi="Times New Roman" w:cs="Times New Roman"/>
              </w:rPr>
              <w:t>以及</w:t>
            </w:r>
            <w:r w:rsidR="00736915">
              <w:rPr>
                <w:rFonts w:ascii="Times New Roman" w:hAnsi="Times New Roman" w:cs="Times New Roman" w:hint="eastAsia"/>
              </w:rPr>
              <w:t>在结果综合时</w:t>
            </w:r>
            <w:r w:rsidR="005974D8" w:rsidRPr="00807A62">
              <w:rPr>
                <w:rFonts w:ascii="Times New Roman" w:hAnsi="Times New Roman" w:cs="Times New Roman"/>
              </w:rPr>
              <w:t>纳入研究</w:t>
            </w:r>
            <w:r w:rsidR="00736915">
              <w:rPr>
                <w:rFonts w:ascii="Times New Roman" w:hAnsi="Times New Roman" w:cs="Times New Roman" w:hint="eastAsia"/>
              </w:rPr>
              <w:t>的</w:t>
            </w:r>
            <w:r w:rsidR="005974D8" w:rsidRPr="00D84FB7"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 w:rsidR="00E91C14" w:rsidRPr="00D84FB7">
              <w:rPr>
                <w:rFonts w:ascii="Times New Roman" w:hAnsi="Times New Roman" w:cs="Times New Roman" w:hint="eastAsia"/>
                <w:color w:val="000000" w:themeColor="text1"/>
              </w:rPr>
              <w:t>组</w:t>
            </w:r>
            <w:r w:rsidR="00736915">
              <w:rPr>
                <w:rFonts w:ascii="Times New Roman" w:hAnsi="Times New Roman" w:cs="Times New Roman" w:hint="eastAsia"/>
              </w:rPr>
              <w:t>情况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70F18B93" w14:textId="4A586E85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20FF5D39" w14:textId="77777777" w:rsidTr="009552B2">
        <w:trPr>
          <w:trHeight w:val="634"/>
        </w:trPr>
        <w:tc>
          <w:tcPr>
            <w:tcW w:w="1997" w:type="dxa"/>
          </w:tcPr>
          <w:p w14:paraId="5F216628" w14:textId="0C332960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 xml:space="preserve">  </w:t>
            </w:r>
            <w:r w:rsidRPr="00807A62">
              <w:rPr>
                <w:rFonts w:ascii="Times New Roman" w:hAnsi="Times New Roman" w:cs="Times New Roman"/>
              </w:rPr>
              <w:t>信息来源</w:t>
            </w:r>
          </w:p>
        </w:tc>
        <w:tc>
          <w:tcPr>
            <w:tcW w:w="713" w:type="dxa"/>
          </w:tcPr>
          <w:p w14:paraId="1F58F38F" w14:textId="40C8098A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93" w:type="dxa"/>
          </w:tcPr>
          <w:p w14:paraId="33DE4C33" w14:textId="7FD63029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详细说明获取文献的所有来源，包括</w:t>
            </w:r>
            <w:bookmarkStart w:id="0" w:name="OLE_LINK1"/>
            <w:r w:rsidRPr="00807A62">
              <w:rPr>
                <w:rFonts w:ascii="Times New Roman" w:hAnsi="Times New Roman" w:cs="Times New Roman"/>
                <w:szCs w:val="21"/>
              </w:rPr>
              <w:t>所有数据库、注册平台、网站</w:t>
            </w:r>
            <w:bookmarkEnd w:id="0"/>
            <w:r w:rsidRPr="00807A62">
              <w:rPr>
                <w:rFonts w:ascii="Times New Roman" w:hAnsi="Times New Roman" w:cs="Times New Roman"/>
                <w:szCs w:val="21"/>
              </w:rPr>
              <w:t>、</w:t>
            </w:r>
            <w:r w:rsidR="00736915">
              <w:rPr>
                <w:rFonts w:ascii="Times New Roman" w:hAnsi="Times New Roman" w:cs="Times New Roman" w:hint="eastAsia"/>
                <w:szCs w:val="21"/>
              </w:rPr>
              <w:t>机构</w:t>
            </w:r>
            <w:r w:rsidRPr="00807A62">
              <w:rPr>
                <w:rFonts w:ascii="Times New Roman" w:hAnsi="Times New Roman" w:cs="Times New Roman"/>
                <w:szCs w:val="21"/>
              </w:rPr>
              <w:t>、参考列表以及</w:t>
            </w:r>
            <w:r w:rsidR="00736915">
              <w:rPr>
                <w:rFonts w:ascii="Times New Roman" w:hAnsi="Times New Roman" w:cs="Times New Roman" w:hint="eastAsia"/>
                <w:szCs w:val="21"/>
              </w:rPr>
              <w:t>其他</w:t>
            </w:r>
            <w:r w:rsidRPr="00807A62">
              <w:rPr>
                <w:rFonts w:ascii="Times New Roman" w:hAnsi="Times New Roman" w:cs="Times New Roman"/>
                <w:szCs w:val="21"/>
              </w:rPr>
              <w:t>检索或咨询</w:t>
            </w:r>
            <w:r w:rsidR="00736915">
              <w:rPr>
                <w:rFonts w:ascii="Times New Roman" w:hAnsi="Times New Roman" w:cs="Times New Roman" w:hint="eastAsia"/>
                <w:szCs w:val="21"/>
              </w:rPr>
              <w:t>途径</w:t>
            </w:r>
            <w:r w:rsidRPr="00807A62">
              <w:rPr>
                <w:rFonts w:ascii="Times New Roman" w:hAnsi="Times New Roman" w:cs="Times New Roman"/>
                <w:szCs w:val="21"/>
              </w:rPr>
              <w:t>。明确说明每一项来源</w:t>
            </w:r>
            <w:r w:rsidR="00736915"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CD6E4B" w:rsidRPr="00807A62">
              <w:rPr>
                <w:rFonts w:ascii="Times New Roman" w:hAnsi="Times New Roman" w:cs="Times New Roman"/>
                <w:szCs w:val="21"/>
              </w:rPr>
              <w:t>检索或查询日期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3284856C" w14:textId="0D16844E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7850B2A6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7FA81724" w14:textId="7C9405FE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 xml:space="preserve">  </w:t>
            </w:r>
            <w:r w:rsidRPr="00807A62">
              <w:rPr>
                <w:rFonts w:ascii="Times New Roman" w:hAnsi="Times New Roman" w:cs="Times New Roman"/>
              </w:rPr>
              <w:t>检索策略</w:t>
            </w:r>
          </w:p>
        </w:tc>
        <w:tc>
          <w:tcPr>
            <w:tcW w:w="713" w:type="dxa"/>
          </w:tcPr>
          <w:p w14:paraId="6E8CAC32" w14:textId="5522CDDF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93" w:type="dxa"/>
          </w:tcPr>
          <w:p w14:paraId="05C9F223" w14:textId="61B15C79" w:rsidR="009552B2" w:rsidRPr="00807A62" w:rsidRDefault="00391BD4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呈现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所有数据库、注册平台和网站的</w:t>
            </w:r>
            <w:r w:rsidR="00736915">
              <w:rPr>
                <w:rFonts w:ascii="Times New Roman" w:hAnsi="Times New Roman" w:cs="Times New Roman" w:hint="eastAsia"/>
                <w:szCs w:val="21"/>
              </w:rPr>
              <w:t>完整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检索策略，包括</w:t>
            </w:r>
            <w:r w:rsidR="007110C9">
              <w:rPr>
                <w:rFonts w:ascii="Times New Roman" w:hAnsi="Times New Roman" w:cs="Times New Roman" w:hint="eastAsia"/>
                <w:szCs w:val="21"/>
              </w:rPr>
              <w:t>用到的</w:t>
            </w:r>
            <w:r w:rsidRPr="00807A62">
              <w:rPr>
                <w:rFonts w:ascii="Times New Roman" w:hAnsi="Times New Roman" w:cs="Times New Roman"/>
                <w:szCs w:val="21"/>
              </w:rPr>
              <w:t>过滤器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和限制条件。</w:t>
            </w:r>
          </w:p>
        </w:tc>
        <w:tc>
          <w:tcPr>
            <w:tcW w:w="713" w:type="dxa"/>
          </w:tcPr>
          <w:p w14:paraId="25B6FE90" w14:textId="7A447E22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6B0F1416" w14:textId="77777777" w:rsidTr="009552B2">
        <w:trPr>
          <w:trHeight w:val="634"/>
        </w:trPr>
        <w:tc>
          <w:tcPr>
            <w:tcW w:w="1997" w:type="dxa"/>
          </w:tcPr>
          <w:p w14:paraId="4AE2906D" w14:textId="24A79B20" w:rsidR="009552B2" w:rsidRPr="00807A62" w:rsidRDefault="007A103F" w:rsidP="00E73A7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研究选择</w:t>
            </w:r>
          </w:p>
        </w:tc>
        <w:tc>
          <w:tcPr>
            <w:tcW w:w="713" w:type="dxa"/>
          </w:tcPr>
          <w:p w14:paraId="70CB84D4" w14:textId="3340BC94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93" w:type="dxa"/>
          </w:tcPr>
          <w:p w14:paraId="4CD2090F" w14:textId="107F4AD0" w:rsidR="00C16F6A" w:rsidRPr="00807A62" w:rsidRDefault="00C16F6A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详细说明</w:t>
            </w:r>
            <w:r w:rsidR="004936CC">
              <w:rPr>
                <w:rFonts w:ascii="Times New Roman" w:hAnsi="Times New Roman" w:cs="Times New Roman" w:hint="eastAsia"/>
              </w:rPr>
              <w:t>确定</w:t>
            </w:r>
            <w:r w:rsidRPr="00807A62">
              <w:rPr>
                <w:rFonts w:ascii="Times New Roman" w:hAnsi="Times New Roman" w:cs="Times New Roman"/>
              </w:rPr>
              <w:t>一项研究是否符合纳入标准的方法，包括</w:t>
            </w:r>
            <w:r w:rsidR="00A40DA6" w:rsidRPr="00807A62">
              <w:rPr>
                <w:rFonts w:ascii="Times New Roman" w:hAnsi="Times New Roman" w:cs="Times New Roman"/>
              </w:rPr>
              <w:t>每项</w:t>
            </w:r>
            <w:r w:rsidRPr="00807A62">
              <w:rPr>
                <w:rFonts w:ascii="Times New Roman" w:hAnsi="Times New Roman" w:cs="Times New Roman"/>
              </w:rPr>
              <w:t>检索</w:t>
            </w:r>
            <w:r w:rsidR="00A40DA6" w:rsidRPr="00807A62">
              <w:rPr>
                <w:rFonts w:ascii="Times New Roman" w:hAnsi="Times New Roman" w:cs="Times New Roman"/>
              </w:rPr>
              <w:t>记录</w:t>
            </w:r>
            <w:r w:rsidRPr="00807A62">
              <w:rPr>
                <w:rFonts w:ascii="Times New Roman" w:hAnsi="Times New Roman" w:cs="Times New Roman"/>
              </w:rPr>
              <w:t>由几人进行筛选，是否独立</w:t>
            </w:r>
            <w:r w:rsidR="00A40DA6" w:rsidRPr="00807A62">
              <w:rPr>
                <w:rFonts w:ascii="Times New Roman" w:hAnsi="Times New Roman" w:cs="Times New Roman"/>
              </w:rPr>
              <w:t>筛选</w:t>
            </w:r>
            <w:r w:rsidR="002960CE" w:rsidRPr="00807A62">
              <w:rPr>
                <w:rFonts w:ascii="Times New Roman" w:hAnsi="Times New Roman" w:cs="Times New Roman"/>
              </w:rPr>
              <w:t>。</w:t>
            </w:r>
            <w:r w:rsidR="00A40DA6" w:rsidRPr="00807A62">
              <w:rPr>
                <w:rFonts w:ascii="Times New Roman" w:hAnsi="Times New Roman" w:cs="Times New Roman"/>
              </w:rPr>
              <w:t>如使用自动化工具，应作详细说明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4AB3B40C" w14:textId="2F5AE363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041207FA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1997" w:type="dxa"/>
          </w:tcPr>
          <w:p w14:paraId="3C828721" w14:textId="7490994F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 xml:space="preserve">  </w:t>
            </w:r>
            <w:r w:rsidR="007A103F" w:rsidRPr="00807A62">
              <w:rPr>
                <w:rFonts w:ascii="Times New Roman" w:hAnsi="Times New Roman" w:cs="Times New Roman"/>
              </w:rPr>
              <w:t>资料</w:t>
            </w:r>
            <w:r w:rsidRPr="00807A62">
              <w:rPr>
                <w:rFonts w:ascii="Times New Roman" w:hAnsi="Times New Roman" w:cs="Times New Roman"/>
              </w:rPr>
              <w:t>提取</w:t>
            </w:r>
          </w:p>
        </w:tc>
        <w:tc>
          <w:tcPr>
            <w:tcW w:w="713" w:type="dxa"/>
          </w:tcPr>
          <w:p w14:paraId="7686CFA2" w14:textId="558F4811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93" w:type="dxa"/>
          </w:tcPr>
          <w:p w14:paraId="43FAE406" w14:textId="654424E4" w:rsidR="00A40DA6" w:rsidRPr="00807A62" w:rsidRDefault="00A40DA6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详细说明数据提取的方法，包括几人提取数据，是否独立提取，</w:t>
            </w:r>
            <w:r w:rsidR="002960CE" w:rsidRPr="00807A62">
              <w:rPr>
                <w:rFonts w:ascii="Times New Roman" w:hAnsi="Times New Roman" w:cs="Times New Roman"/>
              </w:rPr>
              <w:t>以及从纳入研究的</w:t>
            </w:r>
            <w:r w:rsidR="004936CC">
              <w:rPr>
                <w:rFonts w:ascii="Times New Roman" w:hAnsi="Times New Roman" w:cs="Times New Roman" w:hint="eastAsia"/>
              </w:rPr>
              <w:t>作</w:t>
            </w:r>
            <w:r w:rsidR="002960CE" w:rsidRPr="00807A62">
              <w:rPr>
                <w:rFonts w:ascii="Times New Roman" w:hAnsi="Times New Roman" w:cs="Times New Roman"/>
              </w:rPr>
              <w:t>者获取或确认数据的过程。如使用自动化工具，应作详细说明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2CD8611B" w14:textId="30B251DA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3F27E2DC" w14:textId="77777777" w:rsidTr="009552B2">
        <w:trPr>
          <w:trHeight w:val="634"/>
        </w:trPr>
        <w:tc>
          <w:tcPr>
            <w:tcW w:w="1997" w:type="dxa"/>
          </w:tcPr>
          <w:p w14:paraId="42C8BA04" w14:textId="0F065F39" w:rsidR="009552B2" w:rsidRPr="00807A62" w:rsidRDefault="007A103F" w:rsidP="00C058A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资料</w:t>
            </w:r>
            <w:r w:rsidR="009552B2" w:rsidRPr="00807A62">
              <w:rPr>
                <w:rFonts w:ascii="Times New Roman" w:hAnsi="Times New Roman" w:cs="Times New Roman"/>
              </w:rPr>
              <w:t>条目</w:t>
            </w:r>
          </w:p>
        </w:tc>
        <w:tc>
          <w:tcPr>
            <w:tcW w:w="713" w:type="dxa"/>
          </w:tcPr>
          <w:p w14:paraId="29950E23" w14:textId="638E59CC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10a</w:t>
            </w:r>
          </w:p>
        </w:tc>
        <w:tc>
          <w:tcPr>
            <w:tcW w:w="11693" w:type="dxa"/>
          </w:tcPr>
          <w:p w14:paraId="2ED4E163" w14:textId="6A25793A" w:rsidR="007110C9" w:rsidRPr="00807A62" w:rsidRDefault="00A44D86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列出并定义</w:t>
            </w:r>
            <w:r w:rsidR="004936CC">
              <w:rPr>
                <w:rFonts w:ascii="Times New Roman" w:hAnsi="Times New Roman" w:cs="Times New Roman" w:hint="eastAsia"/>
              </w:rPr>
              <w:t>需要收集</w:t>
            </w:r>
            <w:r w:rsidRPr="00807A62">
              <w:rPr>
                <w:rFonts w:ascii="Times New Roman" w:hAnsi="Times New Roman" w:cs="Times New Roman"/>
              </w:rPr>
              <w:t>数据的所有</w:t>
            </w:r>
            <w:r w:rsidR="004936CC">
              <w:rPr>
                <w:rFonts w:ascii="Times New Roman" w:hAnsi="Times New Roman" w:cs="Times New Roman" w:hint="eastAsia"/>
              </w:rPr>
              <w:t>结局指标</w:t>
            </w:r>
            <w:r w:rsidRPr="00807A62">
              <w:rPr>
                <w:rFonts w:ascii="Times New Roman" w:hAnsi="Times New Roman" w:cs="Times New Roman"/>
              </w:rPr>
              <w:t>。详细说明是否</w:t>
            </w:r>
            <w:r w:rsidR="004936CC">
              <w:rPr>
                <w:rFonts w:ascii="Times New Roman" w:hAnsi="Times New Roman" w:cs="Times New Roman" w:hint="eastAsia"/>
              </w:rPr>
              <w:t>收集了</w:t>
            </w:r>
            <w:r w:rsidR="003E5BFA">
              <w:rPr>
                <w:rFonts w:ascii="Times New Roman" w:hAnsi="Times New Roman" w:cs="Times New Roman" w:hint="eastAsia"/>
              </w:rPr>
              <w:t>每一项</w:t>
            </w:r>
            <w:r w:rsidRPr="00807A62">
              <w:rPr>
                <w:rFonts w:ascii="Times New Roman" w:hAnsi="Times New Roman" w:cs="Times New Roman" w:hint="eastAsia"/>
              </w:rPr>
              <w:t>纳</w:t>
            </w:r>
            <w:r w:rsidRPr="00807A62">
              <w:rPr>
                <w:rFonts w:ascii="Times New Roman" w:hAnsi="Times New Roman" w:cs="Times New Roman"/>
              </w:rPr>
              <w:t>入研</w:t>
            </w:r>
            <w:r w:rsidR="003E5BFA">
              <w:rPr>
                <w:rFonts w:ascii="Times New Roman" w:hAnsi="Times New Roman" w:cs="Times New Roman" w:hint="eastAsia"/>
              </w:rPr>
              <w:t>究中与</w:t>
            </w:r>
            <w:r w:rsidRPr="00807A62">
              <w:rPr>
                <w:rFonts w:ascii="Times New Roman" w:hAnsi="Times New Roman" w:cs="Times New Roman"/>
              </w:rPr>
              <w:t>各结局相关</w:t>
            </w:r>
            <w:r w:rsidR="003E5BFA">
              <w:rPr>
                <w:rFonts w:ascii="Times New Roman" w:hAnsi="Times New Roman" w:cs="Times New Roman" w:hint="eastAsia"/>
              </w:rPr>
              <w:t>的所有</w:t>
            </w:r>
            <w:r w:rsidRPr="00807A62">
              <w:rPr>
                <w:rFonts w:ascii="Times New Roman" w:hAnsi="Times New Roman" w:cs="Times New Roman"/>
              </w:rPr>
              <w:t>信息（例如：</w:t>
            </w:r>
            <w:r w:rsidR="003E5BFA">
              <w:rPr>
                <w:rFonts w:ascii="Times New Roman" w:hAnsi="Times New Roman" w:cs="Times New Roman" w:hint="eastAsia"/>
              </w:rPr>
              <w:t>所有</w:t>
            </w:r>
            <w:r w:rsidR="002142C5" w:rsidRPr="00807A62">
              <w:rPr>
                <w:rFonts w:ascii="Times New Roman" w:hAnsi="Times New Roman" w:cs="Times New Roman"/>
              </w:rPr>
              <w:t>效应量</w:t>
            </w:r>
            <w:r w:rsidRPr="00807A62">
              <w:rPr>
                <w:rFonts w:ascii="Times New Roman" w:hAnsi="Times New Roman" w:cs="Times New Roman"/>
              </w:rPr>
              <w:t>、</w:t>
            </w:r>
            <w:r w:rsidR="003E5BFA">
              <w:rPr>
                <w:rFonts w:ascii="Times New Roman" w:hAnsi="Times New Roman" w:cs="Times New Roman" w:hint="eastAsia"/>
              </w:rPr>
              <w:t>随访</w:t>
            </w:r>
            <w:r w:rsidRPr="00807A62">
              <w:rPr>
                <w:rFonts w:ascii="Times New Roman" w:hAnsi="Times New Roman" w:cs="Times New Roman"/>
              </w:rPr>
              <w:t>时间点和</w:t>
            </w:r>
            <w:r w:rsidRPr="00D84FB7">
              <w:rPr>
                <w:rFonts w:ascii="Times New Roman" w:hAnsi="Times New Roman" w:cs="Times New Roman" w:hint="eastAsia"/>
              </w:rPr>
              <w:t>分析</w:t>
            </w:r>
            <w:r w:rsidR="003E5BFA" w:rsidRPr="00D84FB7">
              <w:rPr>
                <w:rFonts w:ascii="Times New Roman" w:hAnsi="Times New Roman" w:cs="Times New Roman" w:hint="eastAsia"/>
              </w:rPr>
              <w:t>结果</w:t>
            </w:r>
            <w:r w:rsidRPr="00807A62">
              <w:rPr>
                <w:rFonts w:ascii="Times New Roman" w:hAnsi="Times New Roman" w:cs="Times New Roman"/>
              </w:rPr>
              <w:t>）</w:t>
            </w:r>
            <w:r w:rsidR="003E5BFA">
              <w:rPr>
                <w:rFonts w:ascii="Times New Roman" w:hAnsi="Times New Roman" w:cs="Times New Roman" w:hint="eastAsia"/>
              </w:rPr>
              <w:t>；</w:t>
            </w:r>
            <w:r w:rsidRPr="00807A62">
              <w:rPr>
                <w:rFonts w:ascii="Times New Roman" w:hAnsi="Times New Roman" w:cs="Times New Roman"/>
              </w:rPr>
              <w:t>若</w:t>
            </w:r>
            <w:r w:rsidR="003E5BFA">
              <w:rPr>
                <w:rFonts w:ascii="Times New Roman" w:hAnsi="Times New Roman" w:cs="Times New Roman" w:hint="eastAsia"/>
              </w:rPr>
              <w:t>没有</w:t>
            </w:r>
            <w:r w:rsidRPr="00807A62">
              <w:rPr>
                <w:rFonts w:ascii="Times New Roman" w:hAnsi="Times New Roman" w:cs="Times New Roman"/>
              </w:rPr>
              <w:t>，需</w:t>
            </w:r>
            <w:r w:rsidR="003E5BFA">
              <w:rPr>
                <w:rFonts w:ascii="Times New Roman" w:hAnsi="Times New Roman" w:cs="Times New Roman" w:hint="eastAsia"/>
              </w:rPr>
              <w:t>说明</w:t>
            </w:r>
            <w:r w:rsidR="00F23737">
              <w:rPr>
                <w:rFonts w:ascii="Times New Roman" w:hAnsi="Times New Roman" w:cs="Times New Roman" w:hint="eastAsia"/>
              </w:rPr>
              <w:t>如何</w:t>
            </w:r>
            <w:r w:rsidR="003E5BFA">
              <w:rPr>
                <w:rFonts w:ascii="Times New Roman" w:hAnsi="Times New Roman" w:cs="Times New Roman" w:hint="eastAsia"/>
              </w:rPr>
              <w:t>决定</w:t>
            </w:r>
            <w:r w:rsidRPr="00807A62">
              <w:rPr>
                <w:rFonts w:ascii="Times New Roman" w:hAnsi="Times New Roman" w:cs="Times New Roman"/>
              </w:rPr>
              <w:t>收集结果的具体方法</w:t>
            </w:r>
            <w:r w:rsidR="003E5BFA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564C10A8" w14:textId="0B0A8D21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0F37EEBF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7836E5FD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D221378" w14:textId="106690D7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10b</w:t>
            </w:r>
          </w:p>
        </w:tc>
        <w:tc>
          <w:tcPr>
            <w:tcW w:w="11693" w:type="dxa"/>
          </w:tcPr>
          <w:p w14:paraId="5DB8350B" w14:textId="1AC4B6E2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列出并</w:t>
            </w:r>
            <w:r w:rsidR="00A44D86" w:rsidRPr="00807A62">
              <w:rPr>
                <w:rFonts w:ascii="Times New Roman" w:hAnsi="Times New Roman" w:cs="Times New Roman"/>
              </w:rPr>
              <w:t>定义</w:t>
            </w:r>
            <w:r w:rsidR="003E5BFA">
              <w:rPr>
                <w:rFonts w:ascii="Times New Roman" w:hAnsi="Times New Roman" w:cs="Times New Roman" w:hint="eastAsia"/>
              </w:rPr>
              <w:t>提取的</w:t>
            </w:r>
            <w:r w:rsidRPr="00807A62">
              <w:rPr>
                <w:rFonts w:ascii="Times New Roman" w:hAnsi="Times New Roman" w:cs="Times New Roman"/>
              </w:rPr>
              <w:t>其他所有变量</w:t>
            </w:r>
            <w:r w:rsidR="009D2CCF" w:rsidRPr="00807A62">
              <w:rPr>
                <w:rFonts w:ascii="Times New Roman" w:hAnsi="Times New Roman" w:cs="Times New Roman"/>
              </w:rPr>
              <w:t>（例如，</w:t>
            </w:r>
            <w:r w:rsidRPr="00807A62">
              <w:rPr>
                <w:rFonts w:ascii="Times New Roman" w:hAnsi="Times New Roman" w:cs="Times New Roman"/>
              </w:rPr>
              <w:t>参与者和干预措施</w:t>
            </w:r>
            <w:r w:rsidR="00E93E81" w:rsidRPr="00807A62">
              <w:rPr>
                <w:rFonts w:ascii="Times New Roman" w:hAnsi="Times New Roman" w:cs="Times New Roman"/>
              </w:rPr>
              <w:t>的</w:t>
            </w:r>
            <w:r w:rsidRPr="00807A62">
              <w:rPr>
                <w:rFonts w:ascii="Times New Roman" w:hAnsi="Times New Roman" w:cs="Times New Roman"/>
              </w:rPr>
              <w:t>特征，资金来源</w:t>
            </w:r>
            <w:r w:rsidR="009D2CCF" w:rsidRPr="00807A62">
              <w:rPr>
                <w:rFonts w:ascii="Times New Roman" w:hAnsi="Times New Roman" w:cs="Times New Roman"/>
              </w:rPr>
              <w:t>）</w:t>
            </w:r>
            <w:r w:rsidRPr="00807A62">
              <w:rPr>
                <w:rFonts w:ascii="Times New Roman" w:hAnsi="Times New Roman" w:cs="Times New Roman"/>
              </w:rPr>
              <w:t>。</w:t>
            </w:r>
            <w:r w:rsidR="009D2CCF" w:rsidRPr="00807A62">
              <w:rPr>
                <w:rFonts w:ascii="Times New Roman" w:hAnsi="Times New Roman" w:cs="Times New Roman"/>
              </w:rPr>
              <w:t>须</w:t>
            </w:r>
            <w:r w:rsidRPr="00807A62">
              <w:rPr>
                <w:rFonts w:ascii="Times New Roman" w:hAnsi="Times New Roman" w:cs="Times New Roman"/>
              </w:rPr>
              <w:t>对任何</w:t>
            </w:r>
            <w:r w:rsidR="009D2CCF" w:rsidRPr="00807A62">
              <w:rPr>
                <w:rFonts w:ascii="Times New Roman" w:hAnsi="Times New Roman" w:cs="Times New Roman"/>
              </w:rPr>
              <w:t>缺失</w:t>
            </w:r>
            <w:r w:rsidRPr="00807A62">
              <w:rPr>
                <w:rFonts w:ascii="Times New Roman" w:hAnsi="Times New Roman" w:cs="Times New Roman"/>
              </w:rPr>
              <w:t>或不明信息</w:t>
            </w:r>
            <w:r w:rsidR="009D2CCF" w:rsidRPr="00807A62">
              <w:rPr>
                <w:rFonts w:ascii="Times New Roman" w:hAnsi="Times New Roman" w:cs="Times New Roman"/>
              </w:rPr>
              <w:t>所作假设</w:t>
            </w:r>
            <w:r w:rsidR="00E93E81" w:rsidRPr="00807A62">
              <w:rPr>
                <w:rFonts w:ascii="Times New Roman" w:hAnsi="Times New Roman" w:cs="Times New Roman"/>
              </w:rPr>
              <w:t>进行描述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4F51C679" w14:textId="37D767DC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0105A879" w14:textId="77777777" w:rsidTr="009552B2">
        <w:trPr>
          <w:trHeight w:val="634"/>
        </w:trPr>
        <w:tc>
          <w:tcPr>
            <w:tcW w:w="1997" w:type="dxa"/>
          </w:tcPr>
          <w:p w14:paraId="6FCEC03E" w14:textId="36124C22" w:rsidR="009552B2" w:rsidRPr="00807A62" w:rsidRDefault="009552B2" w:rsidP="00C058A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偏倚风险</w:t>
            </w:r>
            <w:r w:rsidR="00D84FB7">
              <w:rPr>
                <w:rFonts w:ascii="Times New Roman" w:hAnsi="Times New Roman" w:cs="Times New Roman" w:hint="eastAsia"/>
              </w:rPr>
              <w:t>评价</w:t>
            </w:r>
          </w:p>
        </w:tc>
        <w:tc>
          <w:tcPr>
            <w:tcW w:w="713" w:type="dxa"/>
          </w:tcPr>
          <w:p w14:paraId="69B206D4" w14:textId="2E9DAFC2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93" w:type="dxa"/>
          </w:tcPr>
          <w:p w14:paraId="36809E3E" w14:textId="224BB6AB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详细说明</w:t>
            </w:r>
            <w:r w:rsidR="00D84FB7">
              <w:rPr>
                <w:rFonts w:ascii="Times New Roman" w:hAnsi="Times New Roman" w:cs="Times New Roman" w:hint="eastAsia"/>
              </w:rPr>
              <w:t>评价</w:t>
            </w:r>
            <w:r w:rsidRPr="00807A62">
              <w:rPr>
                <w:rFonts w:ascii="Times New Roman" w:hAnsi="Times New Roman" w:cs="Times New Roman"/>
              </w:rPr>
              <w:t>纳入研究偏倚风险的方法，包括使用评价工具的</w:t>
            </w:r>
            <w:r w:rsidR="00E93E81" w:rsidRPr="00807A62">
              <w:rPr>
                <w:rFonts w:ascii="Times New Roman" w:hAnsi="Times New Roman" w:cs="Times New Roman"/>
              </w:rPr>
              <w:t>细节</w:t>
            </w:r>
            <w:r w:rsidRPr="00807A62">
              <w:rPr>
                <w:rFonts w:ascii="Times New Roman" w:hAnsi="Times New Roman" w:cs="Times New Roman"/>
              </w:rPr>
              <w:t>，</w:t>
            </w:r>
            <w:r w:rsidR="00D84FB7">
              <w:rPr>
                <w:rFonts w:ascii="Times New Roman" w:hAnsi="Times New Roman" w:cs="Times New Roman" w:hint="eastAsia"/>
              </w:rPr>
              <w:t>评价</w:t>
            </w:r>
            <w:r w:rsidRPr="00807A62">
              <w:rPr>
                <w:rFonts w:ascii="Times New Roman" w:hAnsi="Times New Roman" w:cs="Times New Roman"/>
              </w:rPr>
              <w:t>人数以及</w:t>
            </w:r>
            <w:r w:rsidR="00E93E81" w:rsidRPr="00807A62">
              <w:rPr>
                <w:rFonts w:ascii="Times New Roman" w:hAnsi="Times New Roman" w:cs="Times New Roman"/>
              </w:rPr>
              <w:t>是否独立</w:t>
            </w:r>
            <w:r w:rsidR="003E5BFA">
              <w:rPr>
                <w:rFonts w:ascii="Times New Roman" w:hAnsi="Times New Roman" w:cs="Times New Roman" w:hint="eastAsia"/>
              </w:rPr>
              <w:t>进行</w:t>
            </w:r>
            <w:r w:rsidRPr="00807A62">
              <w:rPr>
                <w:rFonts w:ascii="Times New Roman" w:hAnsi="Times New Roman" w:cs="Times New Roman"/>
              </w:rPr>
              <w:t>。如使用自动化工具，应作详细说明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6DBCDA0A" w14:textId="7ED7C3D4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420EDBE7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511CE0BB" w14:textId="785C11AC" w:rsidR="009552B2" w:rsidRPr="00807A62" w:rsidRDefault="009552B2" w:rsidP="009528D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效应指标</w:t>
            </w:r>
          </w:p>
        </w:tc>
        <w:tc>
          <w:tcPr>
            <w:tcW w:w="713" w:type="dxa"/>
          </w:tcPr>
          <w:p w14:paraId="5BE6374E" w14:textId="4635056B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93" w:type="dxa"/>
          </w:tcPr>
          <w:p w14:paraId="5B5F77A1" w14:textId="19DB0BC0" w:rsidR="009552B2" w:rsidRPr="00807A62" w:rsidRDefault="002142C5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详细说明</w:t>
            </w:r>
            <w:r w:rsidR="00DE7B48" w:rsidRPr="00807A62">
              <w:rPr>
                <w:rFonts w:ascii="Times New Roman" w:hAnsi="Times New Roman" w:cs="Times New Roman"/>
              </w:rPr>
              <w:t>每个</w:t>
            </w:r>
            <w:r w:rsidR="0094121F">
              <w:rPr>
                <w:rFonts w:ascii="Times New Roman" w:hAnsi="Times New Roman" w:cs="Times New Roman" w:hint="eastAsia"/>
              </w:rPr>
              <w:t>结局在结果</w:t>
            </w:r>
            <w:r w:rsidRPr="00807A62">
              <w:rPr>
                <w:rFonts w:ascii="Times New Roman" w:hAnsi="Times New Roman" w:cs="Times New Roman"/>
              </w:rPr>
              <w:t>综合</w:t>
            </w:r>
            <w:r w:rsidR="0094121F">
              <w:rPr>
                <w:rFonts w:ascii="Times New Roman" w:hAnsi="Times New Roman" w:cs="Times New Roman" w:hint="eastAsia"/>
              </w:rPr>
              <w:t>或</w:t>
            </w:r>
            <w:r w:rsidRPr="00807A62">
              <w:rPr>
                <w:rFonts w:ascii="Times New Roman" w:hAnsi="Times New Roman" w:cs="Times New Roman"/>
              </w:rPr>
              <w:t>呈现中</w:t>
            </w:r>
            <w:r w:rsidR="00DE7B48" w:rsidRPr="00807A62">
              <w:rPr>
                <w:rFonts w:ascii="Times New Roman" w:hAnsi="Times New Roman" w:cs="Times New Roman"/>
              </w:rPr>
              <w:t>使用</w:t>
            </w:r>
            <w:r w:rsidRPr="00807A62">
              <w:rPr>
                <w:rFonts w:ascii="Times New Roman" w:hAnsi="Times New Roman" w:cs="Times New Roman"/>
              </w:rPr>
              <w:t>的效应指标</w:t>
            </w:r>
            <w:r w:rsidR="00DE7B48" w:rsidRPr="00807A62">
              <w:rPr>
                <w:rFonts w:ascii="Times New Roman" w:hAnsi="Times New Roman" w:cs="Times New Roman"/>
              </w:rPr>
              <w:t>，</w:t>
            </w:r>
            <w:r w:rsidR="009552B2" w:rsidRPr="00807A62">
              <w:rPr>
                <w:rFonts w:ascii="Times New Roman" w:hAnsi="Times New Roman" w:cs="Times New Roman"/>
              </w:rPr>
              <w:t>如风险比</w:t>
            </w:r>
            <w:r w:rsidR="00DE7B48" w:rsidRPr="00807A62">
              <w:rPr>
                <w:rFonts w:ascii="Times New Roman" w:hAnsi="Times New Roman" w:cs="Times New Roman"/>
              </w:rPr>
              <w:t>（</w:t>
            </w:r>
            <w:r w:rsidR="00DE7B48" w:rsidRPr="00807A62">
              <w:rPr>
                <w:rFonts w:ascii="Times New Roman" w:hAnsi="Times New Roman" w:cs="Times New Roman"/>
              </w:rPr>
              <w:t>risk ratio</w:t>
            </w:r>
            <w:r w:rsidR="00DE7B48" w:rsidRPr="00807A62">
              <w:rPr>
                <w:rFonts w:ascii="Times New Roman" w:hAnsi="Times New Roman" w:cs="Times New Roman"/>
              </w:rPr>
              <w:t>）、</w:t>
            </w:r>
            <w:r w:rsidR="009552B2" w:rsidRPr="00807A62">
              <w:rPr>
                <w:rFonts w:ascii="Times New Roman" w:hAnsi="Times New Roman" w:cs="Times New Roman"/>
              </w:rPr>
              <w:t>平均差</w:t>
            </w:r>
            <w:r w:rsidR="00DE7B48" w:rsidRPr="00807A62">
              <w:rPr>
                <w:rFonts w:ascii="Times New Roman" w:hAnsi="Times New Roman" w:cs="Times New Roman"/>
              </w:rPr>
              <w:t>（</w:t>
            </w:r>
            <w:r w:rsidR="00DE7B48" w:rsidRPr="00807A62">
              <w:rPr>
                <w:rFonts w:ascii="Times New Roman" w:hAnsi="Times New Roman" w:cs="Times New Roman"/>
              </w:rPr>
              <w:t>mean difference</w:t>
            </w:r>
            <w:r w:rsidR="00E74D28">
              <w:rPr>
                <w:rFonts w:ascii="Times New Roman" w:hAnsi="Times New Roman" w:cs="Times New Roman" w:hint="eastAsia"/>
              </w:rPr>
              <w:t>）。</w:t>
            </w:r>
          </w:p>
        </w:tc>
        <w:tc>
          <w:tcPr>
            <w:tcW w:w="713" w:type="dxa"/>
          </w:tcPr>
          <w:p w14:paraId="29E49AAE" w14:textId="7F437EAC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13F34DD1" w14:textId="77777777" w:rsidTr="009552B2">
        <w:trPr>
          <w:trHeight w:val="317"/>
        </w:trPr>
        <w:tc>
          <w:tcPr>
            <w:tcW w:w="1997" w:type="dxa"/>
          </w:tcPr>
          <w:p w14:paraId="4F170CD3" w14:textId="32389135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 xml:space="preserve">  </w:t>
            </w:r>
            <w:r w:rsidRPr="00807A62">
              <w:rPr>
                <w:rFonts w:ascii="Times New Roman" w:hAnsi="Times New Roman" w:cs="Times New Roman"/>
              </w:rPr>
              <w:t>方法</w:t>
            </w:r>
            <w:r w:rsidR="007A103F" w:rsidRPr="00807A62">
              <w:rPr>
                <w:rFonts w:ascii="Times New Roman" w:hAnsi="Times New Roman" w:cs="Times New Roman"/>
              </w:rPr>
              <w:t>综合</w:t>
            </w:r>
          </w:p>
        </w:tc>
        <w:tc>
          <w:tcPr>
            <w:tcW w:w="713" w:type="dxa"/>
          </w:tcPr>
          <w:p w14:paraId="4253E7AC" w14:textId="205199DD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13a</w:t>
            </w:r>
          </w:p>
        </w:tc>
        <w:tc>
          <w:tcPr>
            <w:tcW w:w="11693" w:type="dxa"/>
          </w:tcPr>
          <w:p w14:paraId="7AC37786" w14:textId="09775240" w:rsidR="009552B2" w:rsidRPr="00807A62" w:rsidRDefault="006E59CC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描述</w:t>
            </w:r>
            <w:r w:rsidR="00E91C14">
              <w:rPr>
                <w:rFonts w:ascii="Times New Roman" w:hAnsi="Times New Roman" w:cs="Times New Roman" w:hint="eastAsia"/>
              </w:rPr>
              <w:t>确定</w:t>
            </w:r>
            <w:r w:rsidR="009552B2" w:rsidRPr="00807A62">
              <w:rPr>
                <w:rFonts w:ascii="Times New Roman" w:hAnsi="Times New Roman" w:cs="Times New Roman"/>
              </w:rPr>
              <w:t>结果合并</w:t>
            </w:r>
            <w:r w:rsidR="00E91C14">
              <w:rPr>
                <w:rFonts w:ascii="Times New Roman" w:hAnsi="Times New Roman" w:cs="Times New Roman" w:hint="eastAsia"/>
              </w:rPr>
              <w:t>时纳入</w:t>
            </w:r>
            <w:r w:rsidR="00E91C14" w:rsidRPr="00807A62">
              <w:rPr>
                <w:rFonts w:ascii="Times New Roman" w:hAnsi="Times New Roman" w:cs="Times New Roman"/>
              </w:rPr>
              <w:t>研究</w:t>
            </w:r>
            <w:r w:rsidR="009552B2" w:rsidRPr="00807A62">
              <w:rPr>
                <w:rFonts w:ascii="Times New Roman" w:hAnsi="Times New Roman" w:cs="Times New Roman"/>
              </w:rPr>
              <w:t>的</w:t>
            </w:r>
            <w:r w:rsidRPr="00807A62">
              <w:rPr>
                <w:rFonts w:ascii="Times New Roman" w:hAnsi="Times New Roman" w:cs="Times New Roman"/>
              </w:rPr>
              <w:t>过程</w:t>
            </w:r>
            <w:r w:rsidR="009552B2" w:rsidRPr="00807A62">
              <w:rPr>
                <w:rFonts w:ascii="Times New Roman" w:hAnsi="Times New Roman" w:cs="Times New Roman"/>
              </w:rPr>
              <w:t>。</w:t>
            </w:r>
            <w:r w:rsidRPr="00807A62">
              <w:rPr>
                <w:rFonts w:ascii="Times New Roman" w:hAnsi="Times New Roman" w:cs="Times New Roman"/>
              </w:rPr>
              <w:t>例如，列出每个研究的干预特征，并与</w:t>
            </w:r>
            <w:r w:rsidR="00E91C14">
              <w:rPr>
                <w:rFonts w:ascii="Times New Roman" w:hAnsi="Times New Roman" w:cs="Times New Roman" w:hint="eastAsia"/>
              </w:rPr>
              <w:t>原计划在各项数据合并时进行研究分组的情况</w:t>
            </w:r>
            <w:r w:rsidRPr="00807A62">
              <w:rPr>
                <w:rFonts w:ascii="Times New Roman" w:hAnsi="Times New Roman" w:cs="Times New Roman"/>
              </w:rPr>
              <w:t>（条目</w:t>
            </w:r>
            <w:r w:rsidRPr="00807A62">
              <w:rPr>
                <w:rFonts w:ascii="Times New Roman" w:hAnsi="Times New Roman" w:cs="Times New Roman"/>
              </w:rPr>
              <w:t>5</w:t>
            </w:r>
            <w:r w:rsidRPr="00807A62">
              <w:rPr>
                <w:rFonts w:ascii="Times New Roman" w:hAnsi="Times New Roman" w:cs="Times New Roman"/>
              </w:rPr>
              <w:t>）进行比较。</w:t>
            </w:r>
          </w:p>
        </w:tc>
        <w:tc>
          <w:tcPr>
            <w:tcW w:w="713" w:type="dxa"/>
          </w:tcPr>
          <w:p w14:paraId="27EB9657" w14:textId="787D5219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24E22FF7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77FD05F7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0DADA07" w14:textId="7550EE5B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13b</w:t>
            </w:r>
          </w:p>
        </w:tc>
        <w:tc>
          <w:tcPr>
            <w:tcW w:w="11693" w:type="dxa"/>
          </w:tcPr>
          <w:p w14:paraId="5902F3EB" w14:textId="491B278B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描述</w:t>
            </w:r>
            <w:r w:rsidR="00270F70">
              <w:rPr>
                <w:rFonts w:ascii="Times New Roman" w:hAnsi="Times New Roman" w:cs="Times New Roman" w:hint="eastAsia"/>
              </w:rPr>
              <w:t>准备</w:t>
            </w:r>
            <w:r w:rsidRPr="00807A62">
              <w:rPr>
                <w:rFonts w:ascii="Times New Roman" w:hAnsi="Times New Roman" w:cs="Times New Roman"/>
              </w:rPr>
              <w:t>数据</w:t>
            </w:r>
            <w:r w:rsidR="00EE6F0C" w:rsidRPr="00807A62">
              <w:rPr>
                <w:rFonts w:ascii="Times New Roman" w:hAnsi="Times New Roman" w:cs="Times New Roman"/>
              </w:rPr>
              <w:t>呈现或</w:t>
            </w:r>
            <w:r w:rsidRPr="00807A62">
              <w:rPr>
                <w:rFonts w:ascii="Times New Roman" w:hAnsi="Times New Roman" w:cs="Times New Roman"/>
              </w:rPr>
              <w:t>合并的方法，例如</w:t>
            </w:r>
            <w:r w:rsidR="00EE6F0C" w:rsidRPr="00807A62">
              <w:rPr>
                <w:rFonts w:ascii="Times New Roman" w:hAnsi="Times New Roman" w:cs="Times New Roman"/>
              </w:rPr>
              <w:t>，</w:t>
            </w:r>
            <w:r w:rsidR="00332184" w:rsidRPr="00C243A5">
              <w:rPr>
                <w:rFonts w:ascii="Times New Roman" w:hAnsi="Times New Roman" w:cs="Times New Roman" w:hint="eastAsia"/>
              </w:rPr>
              <w:t>缺失合并效应量的处理</w:t>
            </w:r>
            <w:r w:rsidRPr="00807A62">
              <w:rPr>
                <w:rFonts w:ascii="Times New Roman" w:hAnsi="Times New Roman" w:cs="Times New Roman"/>
              </w:rPr>
              <w:t>或数据</w:t>
            </w:r>
            <w:r w:rsidR="00EE6F0C" w:rsidRPr="00807A62">
              <w:rPr>
                <w:rFonts w:ascii="Times New Roman" w:hAnsi="Times New Roman" w:cs="Times New Roman"/>
              </w:rPr>
              <w:t>转换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26EB1DC7" w14:textId="37CD45FE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66D7D443" w14:textId="77777777" w:rsidTr="009552B2">
        <w:trPr>
          <w:trHeight w:val="335"/>
        </w:trPr>
        <w:tc>
          <w:tcPr>
            <w:tcW w:w="1997" w:type="dxa"/>
          </w:tcPr>
          <w:p w14:paraId="1E358D29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7752CA6" w14:textId="22FA730A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13c</w:t>
            </w:r>
          </w:p>
        </w:tc>
        <w:tc>
          <w:tcPr>
            <w:tcW w:w="11693" w:type="dxa"/>
          </w:tcPr>
          <w:p w14:paraId="353E8C1C" w14:textId="786C1949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描述</w:t>
            </w:r>
            <w:r w:rsidR="00270F70">
              <w:rPr>
                <w:rFonts w:ascii="Times New Roman" w:hAnsi="Times New Roman" w:cs="Times New Roman" w:hint="eastAsia"/>
              </w:rPr>
              <w:t>对</w:t>
            </w:r>
            <w:r w:rsidRPr="00807A62">
              <w:rPr>
                <w:rFonts w:ascii="Times New Roman" w:hAnsi="Times New Roman" w:cs="Times New Roman"/>
              </w:rPr>
              <w:t>单个研究和</w:t>
            </w:r>
            <w:r w:rsidR="00204A27" w:rsidRPr="00807A62">
              <w:rPr>
                <w:rFonts w:ascii="Times New Roman" w:hAnsi="Times New Roman" w:cs="Times New Roman"/>
              </w:rPr>
              <w:t>综合</w:t>
            </w:r>
            <w:r w:rsidR="00270F70" w:rsidRPr="00807A62">
              <w:rPr>
                <w:rFonts w:ascii="Times New Roman" w:hAnsi="Times New Roman" w:cs="Times New Roman"/>
              </w:rPr>
              <w:t>结果</w:t>
            </w:r>
            <w:r w:rsidR="00204A27" w:rsidRPr="00807A62">
              <w:rPr>
                <w:rFonts w:ascii="Times New Roman" w:hAnsi="Times New Roman" w:cs="Times New Roman"/>
              </w:rPr>
              <w:t>使用的任何</w:t>
            </w:r>
            <w:r w:rsidR="006A489C">
              <w:rPr>
                <w:rFonts w:ascii="Times New Roman" w:hAnsi="Times New Roman" w:cs="Times New Roman" w:hint="eastAsia"/>
              </w:rPr>
              <w:t>列表</w:t>
            </w:r>
            <w:r w:rsidR="00D44D09" w:rsidRPr="00807A62">
              <w:rPr>
                <w:rFonts w:ascii="Times New Roman" w:hAnsi="Times New Roman" w:cs="Times New Roman"/>
              </w:rPr>
              <w:t>或</w:t>
            </w:r>
            <w:r w:rsidRPr="00807A62">
              <w:rPr>
                <w:rFonts w:ascii="Times New Roman" w:hAnsi="Times New Roman" w:cs="Times New Roman"/>
              </w:rPr>
              <w:t>可视化方法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3B91E3AA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35DCD52A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1629D3B2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AB0364" w14:textId="237C418F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13d</w:t>
            </w:r>
          </w:p>
        </w:tc>
        <w:tc>
          <w:tcPr>
            <w:tcW w:w="11693" w:type="dxa"/>
          </w:tcPr>
          <w:p w14:paraId="04AE0838" w14:textId="4C80207B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描述结果</w:t>
            </w:r>
            <w:r w:rsidR="00E60108" w:rsidRPr="00807A62">
              <w:rPr>
                <w:rFonts w:ascii="Times New Roman" w:hAnsi="Times New Roman" w:cs="Times New Roman"/>
              </w:rPr>
              <w:t>综合</w:t>
            </w:r>
            <w:r w:rsidRPr="00807A62">
              <w:rPr>
                <w:rFonts w:ascii="Times New Roman" w:hAnsi="Times New Roman" w:cs="Times New Roman"/>
              </w:rPr>
              <w:t>使用的所有方法并说明其合理性。若进行</w:t>
            </w:r>
            <w:r w:rsidRPr="00807A62">
              <w:rPr>
                <w:rFonts w:ascii="Times New Roman" w:hAnsi="Times New Roman" w:cs="Times New Roman"/>
              </w:rPr>
              <w:t>Meta</w:t>
            </w:r>
            <w:r w:rsidRPr="00807A62">
              <w:rPr>
                <w:rFonts w:ascii="Times New Roman" w:hAnsi="Times New Roman" w:cs="Times New Roman"/>
              </w:rPr>
              <w:t>分析，则需描述</w:t>
            </w:r>
            <w:r w:rsidR="00E60108" w:rsidRPr="00807A62">
              <w:rPr>
                <w:rFonts w:ascii="Times New Roman" w:hAnsi="Times New Roman" w:cs="Times New Roman"/>
              </w:rPr>
              <w:t>检验</w:t>
            </w:r>
            <w:r w:rsidRPr="00807A62">
              <w:rPr>
                <w:rFonts w:ascii="Times New Roman" w:hAnsi="Times New Roman" w:cs="Times New Roman"/>
              </w:rPr>
              <w:t>统计异质性</w:t>
            </w:r>
            <w:r w:rsidR="00E60108" w:rsidRPr="00807A62">
              <w:rPr>
                <w:rFonts w:ascii="Times New Roman" w:hAnsi="Times New Roman" w:cs="Times New Roman"/>
              </w:rPr>
              <w:t>及程度的模型或方法，以及</w:t>
            </w:r>
            <w:r w:rsidRPr="00807A62">
              <w:rPr>
                <w:rFonts w:ascii="Times New Roman" w:hAnsi="Times New Roman" w:cs="Times New Roman"/>
              </w:rPr>
              <w:t>所使用程序包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237E0D9C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2557BCE6" w14:textId="77777777" w:rsidTr="009552B2">
        <w:trPr>
          <w:trHeight w:val="317"/>
        </w:trPr>
        <w:tc>
          <w:tcPr>
            <w:tcW w:w="1997" w:type="dxa"/>
          </w:tcPr>
          <w:p w14:paraId="2E805597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C604691" w14:textId="125AF113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13e</w:t>
            </w:r>
          </w:p>
        </w:tc>
        <w:tc>
          <w:tcPr>
            <w:tcW w:w="11693" w:type="dxa"/>
          </w:tcPr>
          <w:p w14:paraId="647FF1CE" w14:textId="4B191BB7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描述</w:t>
            </w:r>
            <w:r w:rsidR="00252CB4" w:rsidRPr="00807A62">
              <w:rPr>
                <w:rFonts w:ascii="Times New Roman" w:hAnsi="Times New Roman" w:cs="Times New Roman"/>
              </w:rPr>
              <w:t>用于</w:t>
            </w:r>
            <w:r w:rsidR="00E60108" w:rsidRPr="00807A62">
              <w:rPr>
                <w:rFonts w:ascii="Times New Roman" w:hAnsi="Times New Roman" w:cs="Times New Roman"/>
              </w:rPr>
              <w:t>探索</w:t>
            </w:r>
            <w:r w:rsidR="00AC10F8" w:rsidRPr="00807A62">
              <w:rPr>
                <w:rFonts w:ascii="Times New Roman" w:hAnsi="Times New Roman" w:cs="Times New Roman"/>
              </w:rPr>
              <w:t>可能造成</w:t>
            </w:r>
            <w:r w:rsidRPr="00807A62">
              <w:rPr>
                <w:rFonts w:ascii="Times New Roman" w:hAnsi="Times New Roman" w:cs="Times New Roman"/>
              </w:rPr>
              <w:t>研究结果间异质性原因的方法</w:t>
            </w:r>
            <w:r w:rsidR="00AC10F8" w:rsidRPr="00807A62">
              <w:rPr>
                <w:rFonts w:ascii="Times New Roman" w:hAnsi="Times New Roman" w:cs="Times New Roman"/>
              </w:rPr>
              <w:t>（如亚组分析、</w:t>
            </w:r>
            <w:r w:rsidR="00AC10F8" w:rsidRPr="00807A62">
              <w:rPr>
                <w:rFonts w:ascii="Times New Roman" w:hAnsi="Times New Roman" w:cs="Times New Roman"/>
              </w:rPr>
              <w:t>meta</w:t>
            </w:r>
            <w:r w:rsidR="00AC10F8" w:rsidRPr="00807A62">
              <w:rPr>
                <w:rFonts w:ascii="Times New Roman" w:hAnsi="Times New Roman" w:cs="Times New Roman"/>
              </w:rPr>
              <w:t>回归）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1B6C5078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0D481DE7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4C2D169B" w14:textId="3E195A6B" w:rsidR="009552B2" w:rsidRPr="00807A62" w:rsidRDefault="009552B2" w:rsidP="002849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8C926AD" w14:textId="6103F3CE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13f</w:t>
            </w:r>
          </w:p>
        </w:tc>
        <w:tc>
          <w:tcPr>
            <w:tcW w:w="11693" w:type="dxa"/>
          </w:tcPr>
          <w:p w14:paraId="57DDAA0A" w14:textId="4B9D8B6A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描述用于</w:t>
            </w:r>
            <w:r w:rsidR="00D84FB7">
              <w:rPr>
                <w:rFonts w:ascii="Times New Roman" w:hAnsi="Times New Roman" w:cs="Times New Roman" w:hint="eastAsia"/>
              </w:rPr>
              <w:t>评价</w:t>
            </w:r>
            <w:r w:rsidR="008D15CC" w:rsidRPr="00807A62">
              <w:rPr>
                <w:rFonts w:ascii="Times New Roman" w:hAnsi="Times New Roman" w:cs="Times New Roman"/>
              </w:rPr>
              <w:t>综合</w:t>
            </w:r>
            <w:r w:rsidRPr="00807A62">
              <w:rPr>
                <w:rFonts w:ascii="Times New Roman" w:hAnsi="Times New Roman" w:cs="Times New Roman"/>
              </w:rPr>
              <w:t>结果稳定性的</w:t>
            </w:r>
            <w:r w:rsidR="008D15CC" w:rsidRPr="00807A62">
              <w:rPr>
                <w:rFonts w:ascii="Times New Roman" w:hAnsi="Times New Roman" w:cs="Times New Roman"/>
              </w:rPr>
              <w:t>任何</w:t>
            </w:r>
            <w:r w:rsidRPr="00807A62">
              <w:rPr>
                <w:rFonts w:ascii="Times New Roman" w:hAnsi="Times New Roman" w:cs="Times New Roman"/>
              </w:rPr>
              <w:t>敏感性分析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6DD130C0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35797D41" w14:textId="77777777" w:rsidTr="009552B2">
        <w:trPr>
          <w:trHeight w:val="317"/>
        </w:trPr>
        <w:tc>
          <w:tcPr>
            <w:tcW w:w="1997" w:type="dxa"/>
          </w:tcPr>
          <w:p w14:paraId="7FFBE373" w14:textId="0C1C553E" w:rsidR="009552B2" w:rsidRPr="00807A62" w:rsidRDefault="009552B2" w:rsidP="00284907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报告偏倚</w:t>
            </w:r>
            <w:r w:rsidR="00D84FB7">
              <w:rPr>
                <w:rFonts w:ascii="Times New Roman" w:hAnsi="Times New Roman" w:cs="Times New Roman" w:hint="eastAsia"/>
              </w:rPr>
              <w:t>评价</w:t>
            </w:r>
          </w:p>
        </w:tc>
        <w:tc>
          <w:tcPr>
            <w:tcW w:w="713" w:type="dxa"/>
          </w:tcPr>
          <w:p w14:paraId="7D51B599" w14:textId="14272E65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93" w:type="dxa"/>
          </w:tcPr>
          <w:p w14:paraId="42B0B47B" w14:textId="10B4B288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描述</w:t>
            </w:r>
            <w:r w:rsidR="00D84FB7">
              <w:rPr>
                <w:rFonts w:ascii="Times New Roman" w:hAnsi="Times New Roman" w:cs="Times New Roman" w:hint="eastAsia"/>
              </w:rPr>
              <w:t>评价</w:t>
            </w:r>
            <w:r w:rsidR="00224F2C" w:rsidRPr="00807A62">
              <w:rPr>
                <w:rFonts w:ascii="Times New Roman" w:hAnsi="Times New Roman" w:cs="Times New Roman"/>
              </w:rPr>
              <w:t>因</w:t>
            </w:r>
            <w:r w:rsidRPr="00807A62">
              <w:rPr>
                <w:rFonts w:ascii="Times New Roman" w:hAnsi="Times New Roman" w:cs="Times New Roman"/>
              </w:rPr>
              <w:t>结果</w:t>
            </w:r>
            <w:r w:rsidR="00224F2C" w:rsidRPr="00807A62">
              <w:rPr>
                <w:rFonts w:ascii="Times New Roman" w:hAnsi="Times New Roman" w:cs="Times New Roman"/>
              </w:rPr>
              <w:t>综合</w:t>
            </w:r>
            <w:r w:rsidRPr="00807A62">
              <w:rPr>
                <w:rFonts w:ascii="Times New Roman" w:hAnsi="Times New Roman" w:cs="Times New Roman"/>
              </w:rPr>
              <w:t>中</w:t>
            </w:r>
            <w:r w:rsidR="006602F4" w:rsidRPr="00807A62">
              <w:rPr>
                <w:rFonts w:ascii="Times New Roman" w:hAnsi="Times New Roman" w:cs="Times New Roman"/>
              </w:rPr>
              <w:t>缺失结果</w:t>
            </w:r>
            <w:r w:rsidRPr="00807A62">
              <w:rPr>
                <w:rFonts w:ascii="Times New Roman" w:hAnsi="Times New Roman" w:cs="Times New Roman"/>
              </w:rPr>
              <w:t>造成偏倚风险的方法</w:t>
            </w:r>
            <w:r w:rsidR="00224F2C" w:rsidRPr="00807A62">
              <w:rPr>
                <w:rFonts w:ascii="Times New Roman" w:hAnsi="Times New Roman" w:cs="Times New Roman"/>
              </w:rPr>
              <w:t>（</w:t>
            </w:r>
            <w:r w:rsidR="006602F4" w:rsidRPr="00807A62">
              <w:rPr>
                <w:rFonts w:ascii="Times New Roman" w:hAnsi="Times New Roman" w:cs="Times New Roman"/>
              </w:rPr>
              <w:t>由</w:t>
            </w:r>
            <w:r w:rsidR="00224F2C" w:rsidRPr="00807A62">
              <w:rPr>
                <w:rFonts w:ascii="Times New Roman" w:hAnsi="Times New Roman" w:cs="Times New Roman"/>
              </w:rPr>
              <w:t>报告偏倚</w:t>
            </w:r>
            <w:r w:rsidR="006602F4" w:rsidRPr="00807A62">
              <w:rPr>
                <w:rFonts w:ascii="Times New Roman" w:hAnsi="Times New Roman" w:cs="Times New Roman"/>
              </w:rPr>
              <w:t>引起</w:t>
            </w:r>
            <w:r w:rsidR="00224F2C" w:rsidRPr="00807A62">
              <w:rPr>
                <w:rFonts w:ascii="Times New Roman" w:hAnsi="Times New Roman" w:cs="Times New Roman"/>
              </w:rPr>
              <w:t>）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10089CF1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2C30A543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75F7AE50" w14:textId="148772D4" w:rsidR="009552B2" w:rsidRPr="00807A62" w:rsidRDefault="00183061" w:rsidP="0018306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可信度</w:t>
            </w:r>
            <w:r w:rsidR="00F1355A">
              <w:rPr>
                <w:rFonts w:ascii="Times New Roman" w:hAnsi="Times New Roman" w:cs="Times New Roman" w:hint="eastAsia"/>
              </w:rPr>
              <w:t>评价</w:t>
            </w:r>
          </w:p>
        </w:tc>
        <w:tc>
          <w:tcPr>
            <w:tcW w:w="713" w:type="dxa"/>
          </w:tcPr>
          <w:p w14:paraId="39E71D9C" w14:textId="0CA15585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93" w:type="dxa"/>
          </w:tcPr>
          <w:p w14:paraId="7267CEE6" w14:textId="3A6F5B34" w:rsidR="009552B2" w:rsidRPr="00807A62" w:rsidRDefault="009552B2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描述</w:t>
            </w:r>
            <w:r w:rsidR="00643350" w:rsidRPr="00D84FB7">
              <w:rPr>
                <w:rFonts w:ascii="Times New Roman" w:hAnsi="Times New Roman" w:cs="Times New Roman" w:hint="eastAsia"/>
              </w:rPr>
              <w:t>评价</w:t>
            </w:r>
            <w:r w:rsidRPr="00807A62">
              <w:rPr>
                <w:rFonts w:ascii="Times New Roman" w:hAnsi="Times New Roman" w:cs="Times New Roman"/>
              </w:rPr>
              <w:t>某</w:t>
            </w:r>
            <w:r w:rsidR="00613A42">
              <w:rPr>
                <w:rFonts w:ascii="Times New Roman" w:hAnsi="Times New Roman" w:cs="Times New Roman" w:hint="eastAsia"/>
              </w:rPr>
              <w:t>结局</w:t>
            </w:r>
            <w:r w:rsidRPr="00807A62">
              <w:rPr>
                <w:rFonts w:ascii="Times New Roman" w:hAnsi="Times New Roman" w:cs="Times New Roman"/>
              </w:rPr>
              <w:t>证据体的可信度</w:t>
            </w:r>
            <w:r w:rsidR="006602F4" w:rsidRPr="00807A62">
              <w:rPr>
                <w:rFonts w:ascii="Times New Roman" w:hAnsi="Times New Roman" w:cs="Times New Roman"/>
              </w:rPr>
              <w:t>（置信度）</w:t>
            </w:r>
            <w:r w:rsidRPr="00807A62">
              <w:rPr>
                <w:rFonts w:ascii="Times New Roman" w:hAnsi="Times New Roman" w:cs="Times New Roman"/>
              </w:rPr>
              <w:t>的方法</w:t>
            </w:r>
            <w:r w:rsidR="00E74D28"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713" w:type="dxa"/>
          </w:tcPr>
          <w:p w14:paraId="1379369B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4572793B" w14:textId="77777777" w:rsidTr="009552B2">
        <w:trPr>
          <w:trHeight w:val="317"/>
        </w:trPr>
        <w:tc>
          <w:tcPr>
            <w:tcW w:w="1997" w:type="dxa"/>
          </w:tcPr>
          <w:p w14:paraId="61E711C7" w14:textId="27637E0F" w:rsidR="009552B2" w:rsidRPr="00807A62" w:rsidRDefault="009552B2">
            <w:pPr>
              <w:rPr>
                <w:rFonts w:ascii="Times New Roman" w:hAnsi="Times New Roman" w:cs="Times New Roman"/>
                <w:b/>
                <w:bCs/>
              </w:rPr>
            </w:pPr>
            <w:r w:rsidRPr="00807A62">
              <w:rPr>
                <w:rFonts w:ascii="Times New Roman" w:hAnsi="Times New Roman" w:cs="Times New Roman"/>
                <w:b/>
                <w:bCs/>
              </w:rPr>
              <w:t>结果</w:t>
            </w:r>
          </w:p>
        </w:tc>
        <w:tc>
          <w:tcPr>
            <w:tcW w:w="713" w:type="dxa"/>
          </w:tcPr>
          <w:p w14:paraId="78A1F6A7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3" w:type="dxa"/>
          </w:tcPr>
          <w:p w14:paraId="78804C11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CF31B7D" w14:textId="77777777" w:rsidR="009552B2" w:rsidRPr="00807A62" w:rsidRDefault="009552B2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5A6A15BE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43DEA94C" w14:textId="179BB19A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研究选择</w:t>
            </w:r>
          </w:p>
        </w:tc>
        <w:tc>
          <w:tcPr>
            <w:tcW w:w="713" w:type="dxa"/>
          </w:tcPr>
          <w:p w14:paraId="5011AA8A" w14:textId="13211EA3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16a</w:t>
            </w:r>
          </w:p>
        </w:tc>
        <w:tc>
          <w:tcPr>
            <w:tcW w:w="11693" w:type="dxa"/>
          </w:tcPr>
          <w:p w14:paraId="50C8597B" w14:textId="0178D220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描述</w:t>
            </w:r>
            <w:r w:rsidR="00567C96">
              <w:rPr>
                <w:rFonts w:ascii="Times New Roman" w:hAnsi="Times New Roman" w:cs="Times New Roman" w:hint="eastAsia"/>
                <w:szCs w:val="21"/>
              </w:rPr>
              <w:t>检索</w:t>
            </w:r>
            <w:r w:rsidRPr="00807A62">
              <w:rPr>
                <w:rFonts w:ascii="Times New Roman" w:hAnsi="Times New Roman" w:cs="Times New Roman"/>
                <w:szCs w:val="21"/>
              </w:rPr>
              <w:t>和</w:t>
            </w:r>
            <w:r w:rsidR="00567C96">
              <w:rPr>
                <w:rFonts w:ascii="Times New Roman" w:hAnsi="Times New Roman" w:cs="Times New Roman" w:hint="eastAsia"/>
                <w:szCs w:val="21"/>
              </w:rPr>
              <w:t>研究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筛选</w:t>
            </w:r>
            <w:r w:rsidRPr="00807A62">
              <w:rPr>
                <w:rFonts w:ascii="Times New Roman" w:hAnsi="Times New Roman" w:cs="Times New Roman"/>
                <w:szCs w:val="21"/>
              </w:rPr>
              <w:t>过程的结果，从</w:t>
            </w:r>
            <w:r w:rsidR="00567C96">
              <w:rPr>
                <w:rFonts w:ascii="Times New Roman" w:hAnsi="Times New Roman" w:cs="Times New Roman" w:hint="eastAsia"/>
                <w:szCs w:val="21"/>
              </w:rPr>
              <w:t>检索</w:t>
            </w:r>
            <w:r w:rsidRPr="00807A62">
              <w:rPr>
                <w:rFonts w:ascii="Times New Roman" w:hAnsi="Times New Roman" w:cs="Times New Roman"/>
                <w:szCs w:val="21"/>
              </w:rPr>
              <w:t>记录数到</w:t>
            </w:r>
            <w:r w:rsidR="00567C96">
              <w:rPr>
                <w:rFonts w:ascii="Times New Roman" w:hAnsi="Times New Roman" w:cs="Times New Roman" w:hint="eastAsia"/>
                <w:szCs w:val="21"/>
              </w:rPr>
              <w:t>纳入</w:t>
            </w:r>
            <w:r w:rsidRPr="00807A62">
              <w:rPr>
                <w:rFonts w:ascii="Times New Roman" w:hAnsi="Times New Roman" w:cs="Times New Roman"/>
                <w:szCs w:val="21"/>
              </w:rPr>
              <w:t>研究数，最好使用流程图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呈现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311DAC5C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4195F004" w14:textId="5E93D8A3" w:rsidTr="009552B2">
        <w:trPr>
          <w:trHeight w:val="317"/>
        </w:trPr>
        <w:tc>
          <w:tcPr>
            <w:tcW w:w="1997" w:type="dxa"/>
          </w:tcPr>
          <w:p w14:paraId="585EE8EA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C1A322C" w14:textId="75E8CDF2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16b</w:t>
            </w:r>
          </w:p>
        </w:tc>
        <w:tc>
          <w:tcPr>
            <w:tcW w:w="11693" w:type="dxa"/>
          </w:tcPr>
          <w:p w14:paraId="2403A1AB" w14:textId="6CBB0CDA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引用</w:t>
            </w:r>
            <w:r w:rsidR="00E33F99">
              <w:rPr>
                <w:rFonts w:ascii="Times New Roman" w:hAnsi="Times New Roman" w:cs="Times New Roman" w:hint="eastAsia"/>
                <w:szCs w:val="21"/>
              </w:rPr>
              <w:t>可能</w:t>
            </w:r>
            <w:r w:rsidRPr="00807A62">
              <w:rPr>
                <w:rFonts w:ascii="Times New Roman" w:hAnsi="Times New Roman" w:cs="Times New Roman"/>
                <w:szCs w:val="21"/>
              </w:rPr>
              <w:t>符合纳入标准</w:t>
            </w:r>
            <w:r w:rsidR="00E33F99">
              <w:rPr>
                <w:rFonts w:ascii="Times New Roman" w:hAnsi="Times New Roman" w:cs="Times New Roman" w:hint="eastAsia"/>
                <w:szCs w:val="21"/>
              </w:rPr>
              <w:t>但被排除</w:t>
            </w:r>
            <w:r w:rsidRPr="00807A62">
              <w:rPr>
                <w:rFonts w:ascii="Times New Roman" w:hAnsi="Times New Roman" w:cs="Times New Roman"/>
                <w:szCs w:val="21"/>
              </w:rPr>
              <w:t>的研究，并说明排除原因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3A5DF53D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630D1015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749155CF" w14:textId="54325F6A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研究特征</w:t>
            </w:r>
          </w:p>
        </w:tc>
        <w:tc>
          <w:tcPr>
            <w:tcW w:w="713" w:type="dxa"/>
          </w:tcPr>
          <w:p w14:paraId="0695C92F" w14:textId="63CEDA43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693" w:type="dxa"/>
          </w:tcPr>
          <w:p w14:paraId="3B53C19A" w14:textId="2F33E3C8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引用每个纳入研究并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报告</w:t>
            </w:r>
            <w:r w:rsidRPr="00807A62">
              <w:rPr>
                <w:rFonts w:ascii="Times New Roman" w:hAnsi="Times New Roman" w:cs="Times New Roman"/>
                <w:szCs w:val="21"/>
              </w:rPr>
              <w:t>其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研究</w:t>
            </w:r>
            <w:r w:rsidRPr="00807A62">
              <w:rPr>
                <w:rFonts w:ascii="Times New Roman" w:hAnsi="Times New Roman" w:cs="Times New Roman"/>
                <w:szCs w:val="21"/>
              </w:rPr>
              <w:t>特征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17370D43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2C6C6C5C" w14:textId="77777777" w:rsidTr="009552B2">
        <w:trPr>
          <w:trHeight w:val="317"/>
        </w:trPr>
        <w:tc>
          <w:tcPr>
            <w:tcW w:w="1997" w:type="dxa"/>
          </w:tcPr>
          <w:p w14:paraId="33A283E8" w14:textId="0CD1B735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研究偏倚风险</w:t>
            </w:r>
          </w:p>
        </w:tc>
        <w:tc>
          <w:tcPr>
            <w:tcW w:w="713" w:type="dxa"/>
          </w:tcPr>
          <w:p w14:paraId="7CAB204A" w14:textId="646E348F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18</w:t>
            </w:r>
          </w:p>
        </w:tc>
        <w:tc>
          <w:tcPr>
            <w:tcW w:w="11693" w:type="dxa"/>
          </w:tcPr>
          <w:p w14:paraId="4C02AA46" w14:textId="4F4CF82C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呈现每个纳入研究的偏倚风险</w:t>
            </w:r>
            <w:r w:rsidR="00D84FB7">
              <w:rPr>
                <w:rFonts w:ascii="Times New Roman" w:hAnsi="Times New Roman" w:cs="Times New Roman" w:hint="eastAsia"/>
                <w:szCs w:val="21"/>
              </w:rPr>
              <w:t>评价</w:t>
            </w:r>
            <w:r w:rsidR="00E33F99">
              <w:rPr>
                <w:rFonts w:ascii="Times New Roman" w:hAnsi="Times New Roman" w:cs="Times New Roman" w:hint="eastAsia"/>
                <w:szCs w:val="21"/>
              </w:rPr>
              <w:t>结果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1D4B0EC8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5DFCB1B1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53AE2953" w14:textId="76C5ADC6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单个研究</w:t>
            </w:r>
            <w:r w:rsidR="00C804C8" w:rsidRPr="00807A62">
              <w:rPr>
                <w:rFonts w:ascii="Times New Roman" w:hAnsi="Times New Roman" w:cs="Times New Roman"/>
                <w:szCs w:val="21"/>
              </w:rPr>
              <w:t>的结果</w:t>
            </w:r>
          </w:p>
        </w:tc>
        <w:tc>
          <w:tcPr>
            <w:tcW w:w="713" w:type="dxa"/>
          </w:tcPr>
          <w:p w14:paraId="5B743536" w14:textId="5DBD8F4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19</w:t>
            </w:r>
          </w:p>
        </w:tc>
        <w:tc>
          <w:tcPr>
            <w:tcW w:w="11693" w:type="dxa"/>
          </w:tcPr>
          <w:p w14:paraId="142A2D37" w14:textId="4BC487AD" w:rsidR="009552B2" w:rsidRPr="00807A62" w:rsidRDefault="002353E3" w:rsidP="00A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呈现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单个研究的所有结果：（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a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）每组的</w:t>
            </w:r>
            <w:r w:rsidR="00147D66">
              <w:rPr>
                <w:rFonts w:ascii="Times New Roman" w:hAnsi="Times New Roman" w:cs="Times New Roman" w:hint="eastAsia"/>
                <w:szCs w:val="21"/>
              </w:rPr>
              <w:t>合并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统计</w:t>
            </w:r>
            <w:r>
              <w:rPr>
                <w:rFonts w:ascii="Times New Roman" w:hAnsi="Times New Roman" w:cs="Times New Roman" w:hint="eastAsia"/>
                <w:szCs w:val="21"/>
              </w:rPr>
              <w:t>值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（</w:t>
            </w:r>
            <w:r w:rsidR="007754A5">
              <w:rPr>
                <w:rFonts w:ascii="Times New Roman" w:hAnsi="Times New Roman" w:cs="Times New Roman" w:hint="eastAsia"/>
                <w:szCs w:val="21"/>
              </w:rPr>
              <w:t>在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适当</w:t>
            </w:r>
            <w:r w:rsidR="007754A5">
              <w:rPr>
                <w:rFonts w:ascii="Times New Roman" w:hAnsi="Times New Roman" w:cs="Times New Roman" w:hint="eastAsia"/>
                <w:szCs w:val="21"/>
              </w:rPr>
              <w:t>的情况下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），以及（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b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）效果</w:t>
            </w:r>
            <w:r>
              <w:rPr>
                <w:rFonts w:ascii="Times New Roman" w:hAnsi="Times New Roman" w:cs="Times New Roman" w:hint="eastAsia"/>
                <w:szCs w:val="21"/>
              </w:rPr>
              <w:t>量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及其</w:t>
            </w:r>
            <w:r w:rsidR="007754A5">
              <w:rPr>
                <w:rFonts w:ascii="Times New Roman" w:hAnsi="Times New Roman" w:cs="Times New Roman" w:hint="eastAsia"/>
                <w:szCs w:val="21"/>
              </w:rPr>
              <w:t>精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确性（例如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置信度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/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可信区间），最好使用结构化表格或</w:t>
            </w:r>
            <w:r w:rsidR="00130B5E">
              <w:rPr>
                <w:rFonts w:ascii="Times New Roman" w:hAnsi="Times New Roman" w:cs="Times New Roman" w:hint="eastAsia"/>
                <w:szCs w:val="21"/>
              </w:rPr>
              <w:t>森林图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31154D3B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2F6F2BB2" w14:textId="77777777" w:rsidTr="009552B2">
        <w:trPr>
          <w:trHeight w:val="317"/>
        </w:trPr>
        <w:tc>
          <w:tcPr>
            <w:tcW w:w="1997" w:type="dxa"/>
          </w:tcPr>
          <w:p w14:paraId="565B869A" w14:textId="13AE85A9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结果</w:t>
            </w:r>
            <w:r w:rsidR="00C804C8" w:rsidRPr="00807A62">
              <w:rPr>
                <w:rFonts w:ascii="Times New Roman" w:hAnsi="Times New Roman" w:cs="Times New Roman"/>
                <w:szCs w:val="21"/>
              </w:rPr>
              <w:t>综合</w:t>
            </w:r>
          </w:p>
        </w:tc>
        <w:tc>
          <w:tcPr>
            <w:tcW w:w="713" w:type="dxa"/>
          </w:tcPr>
          <w:p w14:paraId="10479545" w14:textId="354DE7BE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20a</w:t>
            </w:r>
          </w:p>
        </w:tc>
        <w:tc>
          <w:tcPr>
            <w:tcW w:w="11693" w:type="dxa"/>
          </w:tcPr>
          <w:p w14:paraId="25362AF2" w14:textId="5B98F172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简要总结</w:t>
            </w:r>
            <w:r w:rsidR="001C571B">
              <w:rPr>
                <w:rFonts w:ascii="Times New Roman" w:hAnsi="Times New Roman" w:cs="Times New Roman" w:hint="eastAsia"/>
                <w:szCs w:val="21"/>
              </w:rPr>
              <w:t>每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项</w:t>
            </w:r>
            <w:r w:rsidR="001C571B">
              <w:rPr>
                <w:rFonts w:ascii="Times New Roman" w:hAnsi="Times New Roman" w:cs="Times New Roman" w:hint="eastAsia"/>
                <w:szCs w:val="21"/>
              </w:rPr>
              <w:t>综合结果的</w:t>
            </w:r>
            <w:r w:rsidRPr="00807A62">
              <w:rPr>
                <w:rFonts w:ascii="Times New Roman" w:hAnsi="Times New Roman" w:cs="Times New Roman"/>
                <w:szCs w:val="21"/>
              </w:rPr>
              <w:t>特征</w:t>
            </w:r>
            <w:r w:rsidR="001C571B">
              <w:rPr>
                <w:rFonts w:ascii="Times New Roman" w:hAnsi="Times New Roman" w:cs="Times New Roman" w:hint="eastAsia"/>
                <w:szCs w:val="21"/>
              </w:rPr>
              <w:t>及其纳入研究的</w:t>
            </w:r>
            <w:r w:rsidRPr="00807A62">
              <w:rPr>
                <w:rFonts w:ascii="Times New Roman" w:hAnsi="Times New Roman" w:cs="Times New Roman"/>
                <w:szCs w:val="21"/>
              </w:rPr>
              <w:t>偏倚风险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2A1A4634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0A3FF745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0EE499AA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2E7D94F" w14:textId="5831D614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20b</w:t>
            </w:r>
          </w:p>
        </w:tc>
        <w:tc>
          <w:tcPr>
            <w:tcW w:w="11693" w:type="dxa"/>
          </w:tcPr>
          <w:p w14:paraId="4388A1A3" w14:textId="1C8582BF" w:rsidR="009552B2" w:rsidRPr="00807A62" w:rsidRDefault="001C571B" w:rsidP="00A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呈现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所有统计</w:t>
            </w:r>
            <w:r>
              <w:rPr>
                <w:rFonts w:ascii="Times New Roman" w:hAnsi="Times New Roman" w:cs="Times New Roman" w:hint="eastAsia"/>
                <w:szCs w:val="21"/>
              </w:rPr>
              <w:t>综合的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结果。</w:t>
            </w: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进行了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meta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分析，</w:t>
            </w:r>
            <w:r w:rsidR="0066289D">
              <w:rPr>
                <w:rFonts w:ascii="Times New Roman" w:hAnsi="Times New Roman" w:cs="Times New Roman" w:hint="eastAsia"/>
                <w:szCs w:val="21"/>
              </w:rPr>
              <w:t>呈现每个</w:t>
            </w:r>
            <w:r w:rsidR="00147D66">
              <w:rPr>
                <w:rFonts w:ascii="Times New Roman" w:hAnsi="Times New Roman" w:cs="Times New Roman" w:hint="eastAsia"/>
                <w:szCs w:val="21"/>
              </w:rPr>
              <w:t>合并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估计</w:t>
            </w:r>
            <w:r w:rsidR="0066289D">
              <w:rPr>
                <w:rFonts w:ascii="Times New Roman" w:hAnsi="Times New Roman" w:cs="Times New Roman" w:hint="eastAsia"/>
                <w:szCs w:val="21"/>
              </w:rPr>
              <w:t>值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及其</w:t>
            </w:r>
            <w:r w:rsidR="0066289D">
              <w:rPr>
                <w:rFonts w:ascii="Times New Roman" w:hAnsi="Times New Roman" w:cs="Times New Roman" w:hint="eastAsia"/>
                <w:szCs w:val="21"/>
              </w:rPr>
              <w:t>精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确性（例如置信度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/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可信区间）</w:t>
            </w:r>
            <w:r w:rsidR="0066289D">
              <w:rPr>
                <w:rFonts w:ascii="Times New Roman" w:hAnsi="Times New Roman" w:cs="Times New Roman" w:hint="eastAsia"/>
                <w:szCs w:val="21"/>
              </w:rPr>
              <w:t>和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统计</w:t>
            </w:r>
            <w:r w:rsidR="0066289D">
              <w:rPr>
                <w:rFonts w:ascii="Times New Roman" w:hAnsi="Times New Roman" w:cs="Times New Roman" w:hint="eastAsia"/>
                <w:szCs w:val="21"/>
              </w:rPr>
              <w:t>学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异质性</w:t>
            </w:r>
            <w:r w:rsidR="0066289D">
              <w:rPr>
                <w:rFonts w:ascii="Times New Roman" w:hAnsi="Times New Roman" w:cs="Times New Roman" w:hint="eastAsia"/>
                <w:szCs w:val="21"/>
              </w:rPr>
              <w:t>结果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。</w:t>
            </w:r>
            <w:r w:rsidR="0066289D" w:rsidRPr="00BF5255">
              <w:rPr>
                <w:rFonts w:ascii="Times New Roman" w:hAnsi="Times New Roman" w:cs="Times New Roman" w:hint="eastAsia"/>
                <w:szCs w:val="21"/>
              </w:rPr>
              <w:t>若</w:t>
            </w:r>
            <w:r w:rsidR="00BF5255" w:rsidRPr="00BF5255">
              <w:rPr>
                <w:rFonts w:ascii="Times New Roman" w:hAnsi="Times New Roman" w:cs="Times New Roman" w:hint="eastAsia"/>
                <w:szCs w:val="21"/>
              </w:rPr>
              <w:t>存在组间</w:t>
            </w:r>
            <w:r w:rsidR="00DE1700" w:rsidRPr="00BF5255">
              <w:rPr>
                <w:rFonts w:ascii="Times New Roman" w:hAnsi="Times New Roman" w:cs="Times New Roman" w:hint="eastAsia"/>
                <w:szCs w:val="21"/>
              </w:rPr>
              <w:t>比较</w:t>
            </w:r>
            <w:r w:rsidR="009552B2" w:rsidRPr="00BF5255">
              <w:rPr>
                <w:rFonts w:ascii="Times New Roman" w:hAnsi="Times New Roman" w:cs="Times New Roman"/>
                <w:szCs w:val="21"/>
              </w:rPr>
              <w:t>，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请描述</w:t>
            </w:r>
            <w:r w:rsidR="0066289D">
              <w:rPr>
                <w:rFonts w:ascii="Times New Roman" w:hAnsi="Times New Roman" w:cs="Times New Roman" w:hint="eastAsia"/>
                <w:szCs w:val="21"/>
              </w:rPr>
              <w:t>效应</w:t>
            </w:r>
            <w:r w:rsidR="00BF5255">
              <w:rPr>
                <w:rFonts w:ascii="Times New Roman" w:hAnsi="Times New Roman" w:cs="Times New Roman" w:hint="eastAsia"/>
                <w:szCs w:val="21"/>
              </w:rPr>
              <w:t>量</w:t>
            </w:r>
            <w:r w:rsidR="00851721"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方向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6BADC074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6AED57B8" w14:textId="77777777" w:rsidTr="009552B2">
        <w:trPr>
          <w:trHeight w:val="317"/>
        </w:trPr>
        <w:tc>
          <w:tcPr>
            <w:tcW w:w="1997" w:type="dxa"/>
          </w:tcPr>
          <w:p w14:paraId="035E2B1E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EA8CC6E" w14:textId="01BF8F1A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20c</w:t>
            </w:r>
          </w:p>
        </w:tc>
        <w:tc>
          <w:tcPr>
            <w:tcW w:w="11693" w:type="dxa"/>
          </w:tcPr>
          <w:p w14:paraId="3CB76A15" w14:textId="7DFB7B80" w:rsidR="009552B2" w:rsidRPr="00807A62" w:rsidRDefault="00851721" w:rsidP="00A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呈现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研究结果中所有可能导致异质性原因的</w:t>
            </w:r>
            <w:r>
              <w:rPr>
                <w:rFonts w:ascii="Times New Roman" w:hAnsi="Times New Roman" w:cs="Times New Roman" w:hint="eastAsia"/>
                <w:szCs w:val="21"/>
              </w:rPr>
              <w:t>调查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结果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636D8477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45EF66E9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7B362F66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8C55776" w14:textId="61888803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20d</w:t>
            </w:r>
          </w:p>
        </w:tc>
        <w:tc>
          <w:tcPr>
            <w:tcW w:w="11693" w:type="dxa"/>
          </w:tcPr>
          <w:p w14:paraId="75B929FF" w14:textId="363CB59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呈现所有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用于</w:t>
            </w:r>
            <w:r w:rsidR="00D84FB7">
              <w:rPr>
                <w:rFonts w:ascii="Times New Roman" w:hAnsi="Times New Roman" w:cs="Times New Roman" w:hint="eastAsia"/>
                <w:szCs w:val="21"/>
              </w:rPr>
              <w:t>评价</w:t>
            </w:r>
            <w:r w:rsidR="00851721">
              <w:rPr>
                <w:rFonts w:ascii="Times New Roman" w:hAnsi="Times New Roman" w:cs="Times New Roman" w:hint="eastAsia"/>
                <w:szCs w:val="21"/>
              </w:rPr>
              <w:t>综合</w:t>
            </w:r>
            <w:r w:rsidRPr="00807A62">
              <w:rPr>
                <w:rFonts w:ascii="Times New Roman" w:hAnsi="Times New Roman" w:cs="Times New Roman"/>
                <w:szCs w:val="21"/>
              </w:rPr>
              <w:t>结果稳定性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613A42" w:rsidRPr="00807A62">
              <w:rPr>
                <w:rFonts w:ascii="Times New Roman" w:hAnsi="Times New Roman" w:cs="Times New Roman"/>
                <w:szCs w:val="21"/>
              </w:rPr>
              <w:t>敏感性分析结果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5B8D1D90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06122CC7" w14:textId="77777777" w:rsidTr="009552B2">
        <w:trPr>
          <w:trHeight w:val="317"/>
        </w:trPr>
        <w:tc>
          <w:tcPr>
            <w:tcW w:w="1997" w:type="dxa"/>
          </w:tcPr>
          <w:p w14:paraId="0E7DADD7" w14:textId="692EC3A6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报告偏倚</w:t>
            </w:r>
          </w:p>
        </w:tc>
        <w:tc>
          <w:tcPr>
            <w:tcW w:w="713" w:type="dxa"/>
          </w:tcPr>
          <w:p w14:paraId="0682BF31" w14:textId="4214963D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21</w:t>
            </w:r>
          </w:p>
        </w:tc>
        <w:tc>
          <w:tcPr>
            <w:tcW w:w="11693" w:type="dxa"/>
          </w:tcPr>
          <w:p w14:paraId="60ED631C" w14:textId="775D8D78" w:rsidR="009552B2" w:rsidRPr="00807A62" w:rsidRDefault="00851721" w:rsidP="00A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呈现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每</w:t>
            </w:r>
            <w:r w:rsidR="00613A42">
              <w:rPr>
                <w:rFonts w:ascii="Times New Roman" w:hAnsi="Times New Roman" w:cs="Times New Roman" w:hint="eastAsia"/>
                <w:szCs w:val="21"/>
              </w:rPr>
              <w:t>项</w:t>
            </w:r>
            <w:r>
              <w:rPr>
                <w:rFonts w:ascii="Times New Roman" w:hAnsi="Times New Roman" w:cs="Times New Roman" w:hint="eastAsia"/>
                <w:szCs w:val="21"/>
              </w:rPr>
              <w:t>综合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因缺失结果（由报告偏倚引起）造成的偏倚风险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0E001EBD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531EADFA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5E2418E0" w14:textId="7421B35C" w:rsidR="009552B2" w:rsidRPr="00807A62" w:rsidRDefault="009552B2" w:rsidP="005E3186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证据</w:t>
            </w:r>
            <w:r w:rsidR="00C804C8" w:rsidRPr="005E3186">
              <w:rPr>
                <w:rFonts w:ascii="Times New Roman" w:hAnsi="Times New Roman" w:cs="Times New Roman"/>
                <w:szCs w:val="21"/>
              </w:rPr>
              <w:t>可信度</w:t>
            </w:r>
          </w:p>
        </w:tc>
        <w:tc>
          <w:tcPr>
            <w:tcW w:w="713" w:type="dxa"/>
          </w:tcPr>
          <w:p w14:paraId="29DB2B02" w14:textId="6FBD471C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22</w:t>
            </w:r>
          </w:p>
        </w:tc>
        <w:tc>
          <w:tcPr>
            <w:tcW w:w="11693" w:type="dxa"/>
          </w:tcPr>
          <w:p w14:paraId="580DB934" w14:textId="6B22785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针对每个</w:t>
            </w:r>
            <w:r w:rsidR="00643350">
              <w:rPr>
                <w:rFonts w:ascii="Times New Roman" w:hAnsi="Times New Roman" w:cs="Times New Roman" w:hint="eastAsia"/>
                <w:szCs w:val="21"/>
              </w:rPr>
              <w:t>结局</w:t>
            </w:r>
            <w:r w:rsidRPr="00807A62">
              <w:rPr>
                <w:rFonts w:ascii="Times New Roman" w:hAnsi="Times New Roman" w:cs="Times New Roman"/>
                <w:szCs w:val="21"/>
              </w:rPr>
              <w:t>，</w:t>
            </w:r>
            <w:r w:rsidR="00851721">
              <w:rPr>
                <w:rFonts w:ascii="Times New Roman" w:hAnsi="Times New Roman" w:cs="Times New Roman" w:hint="eastAsia"/>
                <w:szCs w:val="21"/>
              </w:rPr>
              <w:t>呈现</w:t>
            </w:r>
            <w:r w:rsidRPr="00807A62">
              <w:rPr>
                <w:rFonts w:ascii="Times New Roman" w:hAnsi="Times New Roman" w:cs="Times New Roman"/>
                <w:szCs w:val="21"/>
              </w:rPr>
              <w:t>证据体</w:t>
            </w:r>
            <w:r w:rsidR="00851721">
              <w:rPr>
                <w:rFonts w:ascii="Times New Roman" w:hAnsi="Times New Roman" w:cs="Times New Roman" w:hint="eastAsia"/>
                <w:szCs w:val="21"/>
              </w:rPr>
              <w:t>的可信度</w:t>
            </w:r>
            <w:r w:rsidRPr="00807A62">
              <w:rPr>
                <w:rFonts w:ascii="Times New Roman" w:hAnsi="Times New Roman" w:cs="Times New Roman"/>
                <w:szCs w:val="21"/>
              </w:rPr>
              <w:t>（</w:t>
            </w:r>
            <w:r w:rsidR="00851721">
              <w:rPr>
                <w:rFonts w:ascii="Times New Roman" w:hAnsi="Times New Roman" w:cs="Times New Roman" w:hint="eastAsia"/>
                <w:szCs w:val="21"/>
              </w:rPr>
              <w:t>置信度</w:t>
            </w:r>
            <w:r w:rsidRPr="00807A62">
              <w:rPr>
                <w:rFonts w:ascii="Times New Roman" w:hAnsi="Times New Roman" w:cs="Times New Roman"/>
                <w:szCs w:val="21"/>
              </w:rPr>
              <w:t>）</w:t>
            </w:r>
            <w:r w:rsidR="00851721">
              <w:rPr>
                <w:rFonts w:ascii="Times New Roman" w:hAnsi="Times New Roman" w:cs="Times New Roman" w:hint="eastAsia"/>
                <w:szCs w:val="21"/>
              </w:rPr>
              <w:t>评价</w:t>
            </w:r>
            <w:r w:rsidR="00526CC5" w:rsidRPr="00807A62">
              <w:rPr>
                <w:rFonts w:ascii="Times New Roman" w:hAnsi="Times New Roman" w:cs="Times New Roman"/>
                <w:szCs w:val="21"/>
              </w:rPr>
              <w:t>的</w:t>
            </w:r>
            <w:r w:rsidR="00643350">
              <w:rPr>
                <w:rFonts w:ascii="Times New Roman" w:hAnsi="Times New Roman" w:cs="Times New Roman" w:hint="eastAsia"/>
                <w:szCs w:val="21"/>
              </w:rPr>
              <w:t>结果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2186D2B0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6D67DFA3" w14:textId="77777777" w:rsidTr="009552B2">
        <w:trPr>
          <w:trHeight w:val="317"/>
        </w:trPr>
        <w:tc>
          <w:tcPr>
            <w:tcW w:w="1997" w:type="dxa"/>
          </w:tcPr>
          <w:p w14:paraId="30761A2F" w14:textId="6C4D45F8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b/>
                <w:bCs/>
                <w:szCs w:val="21"/>
              </w:rPr>
              <w:t>讨论</w:t>
            </w:r>
          </w:p>
        </w:tc>
        <w:tc>
          <w:tcPr>
            <w:tcW w:w="713" w:type="dxa"/>
          </w:tcPr>
          <w:p w14:paraId="3DD7581D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3" w:type="dxa"/>
          </w:tcPr>
          <w:p w14:paraId="095C1E9D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E0F2ADA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204FF2B2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18A4FF43" w14:textId="361E498B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讨论</w:t>
            </w:r>
          </w:p>
        </w:tc>
        <w:tc>
          <w:tcPr>
            <w:tcW w:w="713" w:type="dxa"/>
          </w:tcPr>
          <w:p w14:paraId="0CE16730" w14:textId="42F819C9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23a</w:t>
            </w:r>
          </w:p>
        </w:tc>
        <w:tc>
          <w:tcPr>
            <w:tcW w:w="11693" w:type="dxa"/>
          </w:tcPr>
          <w:p w14:paraId="3E40589B" w14:textId="7B86AF6A" w:rsidR="009552B2" w:rsidRPr="00BF5255" w:rsidRDefault="009552B2" w:rsidP="00A430B7">
            <w:pPr>
              <w:rPr>
                <w:rFonts w:ascii="Times New Roman" w:hAnsi="Times New Roman" w:cs="Times New Roman"/>
              </w:rPr>
            </w:pPr>
            <w:r w:rsidRPr="00BF5255">
              <w:rPr>
                <w:rFonts w:ascii="Times New Roman" w:hAnsi="Times New Roman" w:cs="Times New Roman"/>
                <w:szCs w:val="21"/>
              </w:rPr>
              <w:t>在其他证据背景下对结果进行</w:t>
            </w:r>
            <w:r w:rsidR="00BF5255" w:rsidRPr="00BF5255">
              <w:rPr>
                <w:rFonts w:ascii="Times New Roman" w:hAnsi="Times New Roman" w:cs="Times New Roman" w:hint="eastAsia"/>
                <w:szCs w:val="21"/>
              </w:rPr>
              <w:t>简要</w:t>
            </w:r>
            <w:r w:rsidRPr="00BF5255">
              <w:rPr>
                <w:rFonts w:ascii="Times New Roman" w:hAnsi="Times New Roman" w:cs="Times New Roman" w:hint="eastAsia"/>
                <w:szCs w:val="21"/>
              </w:rPr>
              <w:t>解释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459406AE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4771421E" w14:textId="77777777" w:rsidTr="009552B2">
        <w:trPr>
          <w:trHeight w:val="317"/>
        </w:trPr>
        <w:tc>
          <w:tcPr>
            <w:tcW w:w="1997" w:type="dxa"/>
          </w:tcPr>
          <w:p w14:paraId="676D5DCC" w14:textId="7777777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13" w:type="dxa"/>
          </w:tcPr>
          <w:p w14:paraId="69B43938" w14:textId="5F0253A3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23b</w:t>
            </w:r>
          </w:p>
        </w:tc>
        <w:tc>
          <w:tcPr>
            <w:tcW w:w="11693" w:type="dxa"/>
          </w:tcPr>
          <w:p w14:paraId="4203F894" w14:textId="7E6DA675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讨论纳入</w:t>
            </w:r>
            <w:r w:rsidR="00526CC5">
              <w:rPr>
                <w:rFonts w:ascii="Times New Roman" w:hAnsi="Times New Roman" w:cs="Times New Roman" w:hint="eastAsia"/>
                <w:szCs w:val="21"/>
              </w:rPr>
              <w:t>证据</w:t>
            </w:r>
            <w:r w:rsidRPr="00807A62">
              <w:rPr>
                <w:rFonts w:ascii="Times New Roman" w:hAnsi="Times New Roman" w:cs="Times New Roman"/>
                <w:szCs w:val="21"/>
              </w:rPr>
              <w:t>的任何局限性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2D641A70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3F210B75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0B863C5C" w14:textId="7777777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13" w:type="dxa"/>
          </w:tcPr>
          <w:p w14:paraId="37C64DC5" w14:textId="71C156DA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23c</w:t>
            </w:r>
          </w:p>
        </w:tc>
        <w:tc>
          <w:tcPr>
            <w:tcW w:w="11693" w:type="dxa"/>
          </w:tcPr>
          <w:p w14:paraId="4DA248D2" w14:textId="350FDB49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讨论</w:t>
            </w:r>
            <w:r w:rsidR="00526CC5">
              <w:rPr>
                <w:rFonts w:ascii="Times New Roman" w:hAnsi="Times New Roman" w:cs="Times New Roman" w:hint="eastAsia"/>
                <w:szCs w:val="21"/>
              </w:rPr>
              <w:t>系统</w:t>
            </w:r>
            <w:r w:rsidRPr="00807A62">
              <w:rPr>
                <w:rFonts w:ascii="Times New Roman" w:hAnsi="Times New Roman" w:cs="Times New Roman"/>
                <w:szCs w:val="21"/>
              </w:rPr>
              <w:t>评价过程中的任何局限性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65D07A5A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68267D51" w14:textId="77777777" w:rsidTr="009552B2">
        <w:trPr>
          <w:trHeight w:val="317"/>
        </w:trPr>
        <w:tc>
          <w:tcPr>
            <w:tcW w:w="1997" w:type="dxa"/>
          </w:tcPr>
          <w:p w14:paraId="2AA9E69C" w14:textId="7777777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13" w:type="dxa"/>
          </w:tcPr>
          <w:p w14:paraId="5300C01E" w14:textId="27A284C3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23d</w:t>
            </w:r>
          </w:p>
        </w:tc>
        <w:tc>
          <w:tcPr>
            <w:tcW w:w="11693" w:type="dxa"/>
          </w:tcPr>
          <w:p w14:paraId="5ED729BF" w14:textId="629534D0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讨论结果对实践、政策和未来研究的影响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7F695EF9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3CA989AB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03032BAA" w14:textId="55FED469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b/>
                <w:bCs/>
                <w:szCs w:val="21"/>
              </w:rPr>
              <w:t>其他信息</w:t>
            </w:r>
          </w:p>
        </w:tc>
        <w:tc>
          <w:tcPr>
            <w:tcW w:w="713" w:type="dxa"/>
          </w:tcPr>
          <w:p w14:paraId="2BAECC89" w14:textId="7777777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93" w:type="dxa"/>
          </w:tcPr>
          <w:p w14:paraId="6BE96AF4" w14:textId="7777777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13" w:type="dxa"/>
          </w:tcPr>
          <w:p w14:paraId="74B8F28C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35402EE6" w14:textId="77777777" w:rsidTr="009552B2">
        <w:trPr>
          <w:trHeight w:val="317"/>
        </w:trPr>
        <w:tc>
          <w:tcPr>
            <w:tcW w:w="1997" w:type="dxa"/>
          </w:tcPr>
          <w:p w14:paraId="5ACDB08E" w14:textId="26CF2B0F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注册与计划书</w:t>
            </w:r>
          </w:p>
        </w:tc>
        <w:tc>
          <w:tcPr>
            <w:tcW w:w="713" w:type="dxa"/>
          </w:tcPr>
          <w:p w14:paraId="1FFB2C7A" w14:textId="01D54016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24a</w:t>
            </w:r>
          </w:p>
        </w:tc>
        <w:tc>
          <w:tcPr>
            <w:tcW w:w="11693" w:type="dxa"/>
          </w:tcPr>
          <w:p w14:paraId="01E60596" w14:textId="238CCB8E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提供注册信息，包括注册名称和注册号，或声明未注册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707106FC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36472DE7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745875D7" w14:textId="7777777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13" w:type="dxa"/>
          </w:tcPr>
          <w:p w14:paraId="00ADABFA" w14:textId="63B8C750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24b</w:t>
            </w:r>
          </w:p>
        </w:tc>
        <w:tc>
          <w:tcPr>
            <w:tcW w:w="11693" w:type="dxa"/>
          </w:tcPr>
          <w:p w14:paraId="21AB3478" w14:textId="3E47D661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提供计划书</w:t>
            </w:r>
            <w:r w:rsidR="008A2920">
              <w:rPr>
                <w:rFonts w:ascii="Times New Roman" w:hAnsi="Times New Roman" w:cs="Times New Roman" w:hint="eastAsia"/>
                <w:szCs w:val="21"/>
              </w:rPr>
              <w:t>获取</w:t>
            </w:r>
            <w:r w:rsidRPr="00807A62">
              <w:rPr>
                <w:rFonts w:ascii="Times New Roman" w:hAnsi="Times New Roman" w:cs="Times New Roman"/>
                <w:szCs w:val="21"/>
              </w:rPr>
              <w:t>地址，或声明未准备计划书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40089E3C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0F1760E8" w14:textId="77777777" w:rsidTr="009552B2">
        <w:trPr>
          <w:trHeight w:val="317"/>
        </w:trPr>
        <w:tc>
          <w:tcPr>
            <w:tcW w:w="1997" w:type="dxa"/>
          </w:tcPr>
          <w:p w14:paraId="11CE0F16" w14:textId="7777777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13" w:type="dxa"/>
          </w:tcPr>
          <w:p w14:paraId="292583C7" w14:textId="0EED6D7D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24c</w:t>
            </w:r>
          </w:p>
        </w:tc>
        <w:tc>
          <w:tcPr>
            <w:tcW w:w="11693" w:type="dxa"/>
          </w:tcPr>
          <w:p w14:paraId="1F3D3965" w14:textId="7AF502A5" w:rsidR="009552B2" w:rsidRPr="00807A62" w:rsidRDefault="008A2920" w:rsidP="00A430B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描述或解释</w:t>
            </w:r>
            <w:r w:rsidR="00526CC5">
              <w:rPr>
                <w:rFonts w:ascii="Times New Roman" w:hAnsi="Times New Roman" w:cs="Times New Roman" w:hint="eastAsia"/>
                <w:szCs w:val="21"/>
              </w:rPr>
              <w:t>对</w:t>
            </w:r>
            <w:r w:rsidR="009552B2" w:rsidRPr="00807A62">
              <w:rPr>
                <w:rFonts w:ascii="Times New Roman" w:hAnsi="Times New Roman" w:cs="Times New Roman"/>
                <w:szCs w:val="21"/>
              </w:rPr>
              <w:t>注册或计划书中所提供信息的任何修改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0ACF91D7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4EC8F3F2" w14:textId="77777777" w:rsidTr="00955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</w:tcPr>
          <w:p w14:paraId="52D7C26D" w14:textId="0E437A90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支持</w:t>
            </w:r>
          </w:p>
        </w:tc>
        <w:tc>
          <w:tcPr>
            <w:tcW w:w="713" w:type="dxa"/>
          </w:tcPr>
          <w:p w14:paraId="3A4AA58B" w14:textId="4DC18C2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11693" w:type="dxa"/>
          </w:tcPr>
          <w:p w14:paraId="5CBD8615" w14:textId="72AEFF21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描述</w:t>
            </w:r>
            <w:r w:rsidR="008A2920">
              <w:rPr>
                <w:rFonts w:ascii="Times New Roman" w:hAnsi="Times New Roman" w:cs="Times New Roman" w:hint="eastAsia"/>
                <w:szCs w:val="21"/>
              </w:rPr>
              <w:t>经济</w:t>
            </w:r>
            <w:r w:rsidRPr="00807A62">
              <w:rPr>
                <w:rFonts w:ascii="Times New Roman" w:hAnsi="Times New Roman" w:cs="Times New Roman"/>
                <w:szCs w:val="21"/>
              </w:rPr>
              <w:t>或非</w:t>
            </w:r>
            <w:r w:rsidR="008A2920">
              <w:rPr>
                <w:rFonts w:ascii="Times New Roman" w:hAnsi="Times New Roman" w:cs="Times New Roman" w:hint="eastAsia"/>
                <w:szCs w:val="21"/>
              </w:rPr>
              <w:t>经济</w:t>
            </w:r>
            <w:r w:rsidRPr="00807A62">
              <w:rPr>
                <w:rFonts w:ascii="Times New Roman" w:hAnsi="Times New Roman" w:cs="Times New Roman"/>
                <w:szCs w:val="21"/>
              </w:rPr>
              <w:t>支持的来源，以及资助者或赞助商在评价中的作用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6DCDC37F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7D11FCD4" w14:textId="77777777" w:rsidTr="004C77D6">
        <w:trPr>
          <w:trHeight w:val="317"/>
        </w:trPr>
        <w:tc>
          <w:tcPr>
            <w:tcW w:w="1997" w:type="dxa"/>
          </w:tcPr>
          <w:p w14:paraId="49689ADD" w14:textId="24B80D2F" w:rsidR="009552B2" w:rsidRPr="00807A62" w:rsidRDefault="009552B2" w:rsidP="00A430B7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利益冲突</w:t>
            </w:r>
          </w:p>
        </w:tc>
        <w:tc>
          <w:tcPr>
            <w:tcW w:w="713" w:type="dxa"/>
          </w:tcPr>
          <w:p w14:paraId="4D09DD89" w14:textId="1D06CB93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26</w:t>
            </w:r>
          </w:p>
        </w:tc>
        <w:tc>
          <w:tcPr>
            <w:tcW w:w="11693" w:type="dxa"/>
          </w:tcPr>
          <w:p w14:paraId="0E84B507" w14:textId="2806C1E7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声明作者的任何利益冲突</w:t>
            </w:r>
            <w:r w:rsidR="00E74D2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713" w:type="dxa"/>
          </w:tcPr>
          <w:p w14:paraId="1421825F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  <w:tr w:rsidR="009552B2" w:rsidRPr="00807A62" w14:paraId="3DF11BE2" w14:textId="77777777" w:rsidTr="004C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997" w:type="dxa"/>
            <w:tcBorders>
              <w:bottom w:val="single" w:sz="4" w:space="0" w:color="auto"/>
            </w:tcBorders>
          </w:tcPr>
          <w:p w14:paraId="0C498386" w14:textId="43DE94D9" w:rsidR="009552B2" w:rsidRPr="00807A62" w:rsidRDefault="009552B2" w:rsidP="00A430B7">
            <w:pPr>
              <w:ind w:leftChars="100" w:left="210"/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数据、代码和其他材料的可用性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7B476DEA" w14:textId="320F430B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27</w:t>
            </w:r>
          </w:p>
        </w:tc>
        <w:tc>
          <w:tcPr>
            <w:tcW w:w="11693" w:type="dxa"/>
            <w:tcBorders>
              <w:bottom w:val="single" w:sz="4" w:space="0" w:color="auto"/>
            </w:tcBorders>
          </w:tcPr>
          <w:p w14:paraId="7E5099B9" w14:textId="1E68BB06" w:rsidR="009552B2" w:rsidRPr="00807A62" w:rsidRDefault="009552B2" w:rsidP="00A430B7">
            <w:pPr>
              <w:rPr>
                <w:rFonts w:ascii="Times New Roman" w:hAnsi="Times New Roman" w:cs="Times New Roman"/>
                <w:szCs w:val="21"/>
              </w:rPr>
            </w:pPr>
            <w:r w:rsidRPr="00807A62">
              <w:rPr>
                <w:rFonts w:ascii="Times New Roman" w:hAnsi="Times New Roman" w:cs="Times New Roman"/>
                <w:szCs w:val="21"/>
              </w:rPr>
              <w:t>报告以下哪些内容可公开获取</w:t>
            </w:r>
            <w:r w:rsidR="00526CC5">
              <w:rPr>
                <w:rFonts w:ascii="Times New Roman" w:hAnsi="Times New Roman" w:cs="Times New Roman" w:hint="eastAsia"/>
                <w:szCs w:val="21"/>
              </w:rPr>
              <w:t>及相应</w:t>
            </w:r>
            <w:r w:rsidRPr="00807A62">
              <w:rPr>
                <w:rFonts w:ascii="Times New Roman" w:hAnsi="Times New Roman" w:cs="Times New Roman"/>
                <w:szCs w:val="21"/>
              </w:rPr>
              <w:t>途径：</w:t>
            </w:r>
            <w:r w:rsidR="004C77D6">
              <w:rPr>
                <w:rFonts w:ascii="Times New Roman" w:hAnsi="Times New Roman" w:cs="Times New Roman" w:hint="eastAsia"/>
                <w:szCs w:val="21"/>
              </w:rPr>
              <w:t>资料提取</w:t>
            </w:r>
            <w:r w:rsidRPr="00807A62">
              <w:rPr>
                <w:rFonts w:ascii="Times New Roman" w:hAnsi="Times New Roman" w:cs="Times New Roman"/>
                <w:szCs w:val="21"/>
              </w:rPr>
              <w:t>表模板；从纳入研究中提取的</w:t>
            </w:r>
            <w:r w:rsidR="004C77D6">
              <w:rPr>
                <w:rFonts w:ascii="Times New Roman" w:hAnsi="Times New Roman" w:cs="Times New Roman" w:hint="eastAsia"/>
                <w:szCs w:val="21"/>
              </w:rPr>
              <w:t>资料</w:t>
            </w:r>
            <w:r w:rsidRPr="00807A62">
              <w:rPr>
                <w:rFonts w:ascii="Times New Roman" w:hAnsi="Times New Roman" w:cs="Times New Roman"/>
                <w:szCs w:val="21"/>
              </w:rPr>
              <w:t>；用于所有分析的</w:t>
            </w:r>
            <w:r w:rsidRPr="00807A62">
              <w:rPr>
                <w:rFonts w:ascii="Times New Roman" w:hAnsi="Times New Roman" w:cs="Times New Roman" w:hint="eastAsia"/>
                <w:szCs w:val="21"/>
              </w:rPr>
              <w:t>数据</w:t>
            </w:r>
            <w:r w:rsidRPr="00807A62">
              <w:rPr>
                <w:rFonts w:ascii="Times New Roman" w:hAnsi="Times New Roman" w:cs="Times New Roman"/>
                <w:szCs w:val="21"/>
              </w:rPr>
              <w:t>、分析编码和其他材料。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752647D0" w14:textId="77777777" w:rsidR="009552B2" w:rsidRPr="00807A62" w:rsidRDefault="009552B2" w:rsidP="00A430B7">
            <w:pPr>
              <w:rPr>
                <w:rFonts w:ascii="Times New Roman" w:hAnsi="Times New Roman" w:cs="Times New Roman"/>
              </w:rPr>
            </w:pPr>
          </w:p>
        </w:tc>
      </w:tr>
    </w:tbl>
    <w:p w14:paraId="4DB49C6B" w14:textId="09A484F1" w:rsidR="008913D2" w:rsidRDefault="008913D2"/>
    <w:p w14:paraId="078CD67D" w14:textId="2F148BFC" w:rsidR="000F6648" w:rsidRPr="000F6648" w:rsidRDefault="000F6648" w:rsidP="000F6648">
      <w:pPr>
        <w:pStyle w:val="Default"/>
        <w:spacing w:line="183" w:lineRule="atLeast"/>
        <w:jc w:val="both"/>
        <w:rPr>
          <w:rFonts w:ascii="Arial" w:hAnsi="Arial" w:cs="Arial"/>
          <w:color w:val="auto"/>
          <w:sz w:val="16"/>
          <w:szCs w:val="16"/>
          <w:lang w:val="da-DK"/>
        </w:rPr>
      </w:pPr>
      <w:r w:rsidRPr="004C1685">
        <w:rPr>
          <w:rFonts w:ascii="Arial" w:hAnsi="Arial" w:cs="Arial"/>
          <w:i/>
          <w:iCs/>
          <w:color w:val="auto"/>
          <w:sz w:val="16"/>
          <w:szCs w:val="16"/>
        </w:rPr>
        <w:t xml:space="preserve">From: </w:t>
      </w:r>
      <w:r w:rsidRPr="004C1685">
        <w:rPr>
          <w:rFonts w:ascii="Arial" w:hAnsi="Arial" w:cs="Arial"/>
          <w:color w:val="auto"/>
          <w:sz w:val="16"/>
          <w:szCs w:val="16"/>
        </w:rPr>
        <w:t xml:space="preserve"> </w:t>
      </w:r>
      <w:r w:rsidRPr="00461576">
        <w:rPr>
          <w:rFonts w:ascii="Arial" w:hAnsi="Arial" w:cs="Arial"/>
          <w:color w:val="auto"/>
          <w:sz w:val="16"/>
          <w:szCs w:val="16"/>
        </w:rPr>
        <w:t xml:space="preserve">Page MJ, McKenzie JE, </w:t>
      </w:r>
      <w:proofErr w:type="spellStart"/>
      <w:r w:rsidRPr="00461576">
        <w:rPr>
          <w:rFonts w:ascii="Arial" w:hAnsi="Arial" w:cs="Arial"/>
          <w:color w:val="auto"/>
          <w:sz w:val="16"/>
          <w:szCs w:val="16"/>
        </w:rPr>
        <w:t>Bossuyt</w:t>
      </w:r>
      <w:proofErr w:type="spellEnd"/>
      <w:r w:rsidRPr="00461576">
        <w:rPr>
          <w:rFonts w:ascii="Arial" w:hAnsi="Arial" w:cs="Arial"/>
          <w:color w:val="auto"/>
          <w:sz w:val="16"/>
          <w:szCs w:val="16"/>
        </w:rPr>
        <w:t xml:space="preserve"> PM, </w:t>
      </w:r>
      <w:proofErr w:type="spellStart"/>
      <w:r w:rsidRPr="00461576">
        <w:rPr>
          <w:rFonts w:ascii="Arial" w:hAnsi="Arial" w:cs="Arial"/>
          <w:color w:val="auto"/>
          <w:sz w:val="16"/>
          <w:szCs w:val="16"/>
        </w:rPr>
        <w:t>Boutron</w:t>
      </w:r>
      <w:proofErr w:type="spellEnd"/>
      <w:r w:rsidRPr="00461576">
        <w:rPr>
          <w:rFonts w:ascii="Arial" w:hAnsi="Arial" w:cs="Arial"/>
          <w:color w:val="auto"/>
          <w:sz w:val="16"/>
          <w:szCs w:val="16"/>
        </w:rPr>
        <w:t xml:space="preserve"> I, Hoffmann TC, Mulrow CD, et al. The PRISMA 2020 statement: an updated guideline for reporting systematic reviews.</w:t>
      </w:r>
      <w:r>
        <w:rPr>
          <w:rFonts w:ascii="Arial" w:hAnsi="Arial" w:cs="Arial"/>
          <w:color w:val="auto"/>
          <w:sz w:val="16"/>
          <w:szCs w:val="16"/>
        </w:rPr>
        <w:t xml:space="preserve"> BMJ 2021;</w:t>
      </w:r>
      <w:proofErr w:type="gramStart"/>
      <w:r>
        <w:rPr>
          <w:rFonts w:ascii="Arial" w:hAnsi="Arial" w:cs="Arial"/>
          <w:color w:val="auto"/>
          <w:sz w:val="16"/>
          <w:szCs w:val="16"/>
        </w:rPr>
        <w:t>372:n</w:t>
      </w:r>
      <w:proofErr w:type="gramEnd"/>
      <w:r>
        <w:rPr>
          <w:rFonts w:ascii="Arial" w:hAnsi="Arial" w:cs="Arial"/>
          <w:color w:val="auto"/>
          <w:sz w:val="16"/>
          <w:szCs w:val="16"/>
        </w:rPr>
        <w:t>71</w:t>
      </w:r>
      <w:r w:rsidRPr="00461576">
        <w:rPr>
          <w:rFonts w:ascii="Arial" w:hAnsi="Arial" w:cs="Arial"/>
          <w:color w:val="auto"/>
          <w:sz w:val="16"/>
          <w:szCs w:val="16"/>
        </w:rPr>
        <w:t>.</w:t>
      </w:r>
      <w:r>
        <w:rPr>
          <w:rFonts w:ascii="Arial" w:hAnsi="Arial" w:cs="Arial"/>
          <w:color w:val="auto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uto"/>
          <w:sz w:val="16"/>
          <w:szCs w:val="16"/>
        </w:rPr>
        <w:t>doi</w:t>
      </w:r>
      <w:proofErr w:type="spellEnd"/>
      <w:r>
        <w:rPr>
          <w:rFonts w:ascii="Arial" w:hAnsi="Arial" w:cs="Arial"/>
          <w:color w:val="auto"/>
          <w:sz w:val="16"/>
          <w:szCs w:val="16"/>
        </w:rPr>
        <w:t xml:space="preserve">: </w:t>
      </w:r>
      <w:r w:rsidRPr="0077253C">
        <w:rPr>
          <w:rFonts w:ascii="Arial" w:hAnsi="Arial" w:cs="Arial"/>
          <w:color w:val="auto"/>
          <w:sz w:val="16"/>
          <w:szCs w:val="16"/>
        </w:rPr>
        <w:t>10.1136/</w:t>
      </w:r>
      <w:proofErr w:type="gramStart"/>
      <w:r w:rsidRPr="0077253C">
        <w:rPr>
          <w:rFonts w:ascii="Arial" w:hAnsi="Arial" w:cs="Arial"/>
          <w:color w:val="auto"/>
          <w:sz w:val="16"/>
          <w:szCs w:val="16"/>
        </w:rPr>
        <w:t>bmj.n</w:t>
      </w:r>
      <w:proofErr w:type="gramEnd"/>
      <w:r w:rsidRPr="0077253C">
        <w:rPr>
          <w:rFonts w:ascii="Arial" w:hAnsi="Arial" w:cs="Arial"/>
          <w:color w:val="auto"/>
          <w:sz w:val="16"/>
          <w:szCs w:val="16"/>
        </w:rPr>
        <w:t>71</w:t>
      </w:r>
      <w:r>
        <w:rPr>
          <w:rFonts w:ascii="Arial" w:hAnsi="Arial" w:cs="Arial"/>
          <w:color w:val="auto"/>
          <w:sz w:val="16"/>
          <w:szCs w:val="16"/>
        </w:rPr>
        <w:t xml:space="preserve"> </w:t>
      </w:r>
      <w:bookmarkStart w:id="1" w:name="_GoBack"/>
      <w:bookmarkEnd w:id="1"/>
    </w:p>
    <w:sectPr w:rsidR="000F6648" w:rsidRPr="000F6648" w:rsidSect="00F2494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2BE03" w16cex:dateUtc="2021-04-15T05:28:00Z"/>
  <w16cex:commentExtensible w16cex:durableId="2422BE36" w16cex:dateUtc="2021-04-15T05:29:00Z"/>
  <w16cex:commentExtensible w16cex:durableId="2433C381" w16cex:dateUtc="2021-04-28T03:20:00Z"/>
  <w16cex:commentExtensible w16cex:durableId="2433C375" w16cex:dateUtc="2021-04-28T03:2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D326F" w14:textId="77777777" w:rsidR="00CB6170" w:rsidRDefault="00CB6170" w:rsidP="00E73A7E">
      <w:r>
        <w:separator/>
      </w:r>
    </w:p>
  </w:endnote>
  <w:endnote w:type="continuationSeparator" w:id="0">
    <w:p w14:paraId="0A6F0CB3" w14:textId="77777777" w:rsidR="00CB6170" w:rsidRDefault="00CB6170" w:rsidP="00E7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etaProLight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9C237" w14:textId="77777777" w:rsidR="00CB6170" w:rsidRDefault="00CB6170" w:rsidP="00E73A7E">
      <w:r>
        <w:separator/>
      </w:r>
    </w:p>
  </w:footnote>
  <w:footnote w:type="continuationSeparator" w:id="0">
    <w:p w14:paraId="747D2CD0" w14:textId="77777777" w:rsidR="00CB6170" w:rsidRDefault="00CB6170" w:rsidP="00E73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D2"/>
    <w:rsid w:val="0001141F"/>
    <w:rsid w:val="000828BB"/>
    <w:rsid w:val="000C3EF9"/>
    <w:rsid w:val="000C3FDB"/>
    <w:rsid w:val="000F33EA"/>
    <w:rsid w:val="000F6648"/>
    <w:rsid w:val="00130B5E"/>
    <w:rsid w:val="001446B2"/>
    <w:rsid w:val="00147D66"/>
    <w:rsid w:val="001775E1"/>
    <w:rsid w:val="00183061"/>
    <w:rsid w:val="001B3D15"/>
    <w:rsid w:val="001C571B"/>
    <w:rsid w:val="00204A27"/>
    <w:rsid w:val="00207857"/>
    <w:rsid w:val="002142C5"/>
    <w:rsid w:val="00215E8E"/>
    <w:rsid w:val="00224F2C"/>
    <w:rsid w:val="002309AA"/>
    <w:rsid w:val="002353E3"/>
    <w:rsid w:val="00240334"/>
    <w:rsid w:val="00252CB4"/>
    <w:rsid w:val="00260F1E"/>
    <w:rsid w:val="00270F70"/>
    <w:rsid w:val="00284907"/>
    <w:rsid w:val="002960CE"/>
    <w:rsid w:val="002B6C27"/>
    <w:rsid w:val="002B78EC"/>
    <w:rsid w:val="002D4744"/>
    <w:rsid w:val="003069C8"/>
    <w:rsid w:val="00321256"/>
    <w:rsid w:val="00332184"/>
    <w:rsid w:val="00343D1F"/>
    <w:rsid w:val="003523C7"/>
    <w:rsid w:val="00384183"/>
    <w:rsid w:val="00391BD4"/>
    <w:rsid w:val="003C6155"/>
    <w:rsid w:val="003E5BFA"/>
    <w:rsid w:val="003F0682"/>
    <w:rsid w:val="003F0D7A"/>
    <w:rsid w:val="003F525C"/>
    <w:rsid w:val="00411A14"/>
    <w:rsid w:val="00413688"/>
    <w:rsid w:val="004145AB"/>
    <w:rsid w:val="004172F0"/>
    <w:rsid w:val="00422F20"/>
    <w:rsid w:val="00425EA5"/>
    <w:rsid w:val="00434D40"/>
    <w:rsid w:val="004936CC"/>
    <w:rsid w:val="004B79D2"/>
    <w:rsid w:val="004C77D6"/>
    <w:rsid w:val="004D0C75"/>
    <w:rsid w:val="00500CD1"/>
    <w:rsid w:val="00503523"/>
    <w:rsid w:val="00526A50"/>
    <w:rsid w:val="00526CC5"/>
    <w:rsid w:val="00537909"/>
    <w:rsid w:val="00547D71"/>
    <w:rsid w:val="00560BB4"/>
    <w:rsid w:val="00566DAE"/>
    <w:rsid w:val="00567C96"/>
    <w:rsid w:val="00584450"/>
    <w:rsid w:val="005974D8"/>
    <w:rsid w:val="005A28C7"/>
    <w:rsid w:val="005D29FD"/>
    <w:rsid w:val="005D2D0C"/>
    <w:rsid w:val="005D66E4"/>
    <w:rsid w:val="005E3186"/>
    <w:rsid w:val="00604A3D"/>
    <w:rsid w:val="00613A42"/>
    <w:rsid w:val="0063311F"/>
    <w:rsid w:val="00633AE5"/>
    <w:rsid w:val="00643350"/>
    <w:rsid w:val="00655FC7"/>
    <w:rsid w:val="006602F4"/>
    <w:rsid w:val="0066289D"/>
    <w:rsid w:val="0066511A"/>
    <w:rsid w:val="006933CE"/>
    <w:rsid w:val="006A489C"/>
    <w:rsid w:val="006A5433"/>
    <w:rsid w:val="006E59CC"/>
    <w:rsid w:val="007110C9"/>
    <w:rsid w:val="00715BD6"/>
    <w:rsid w:val="0073687C"/>
    <w:rsid w:val="00736915"/>
    <w:rsid w:val="00772A25"/>
    <w:rsid w:val="007754A5"/>
    <w:rsid w:val="007A103F"/>
    <w:rsid w:val="007A1F4C"/>
    <w:rsid w:val="007B64DD"/>
    <w:rsid w:val="007C0C33"/>
    <w:rsid w:val="007D3E4D"/>
    <w:rsid w:val="007D3EC7"/>
    <w:rsid w:val="007E4271"/>
    <w:rsid w:val="00807A62"/>
    <w:rsid w:val="00836178"/>
    <w:rsid w:val="00851721"/>
    <w:rsid w:val="008556E1"/>
    <w:rsid w:val="00857C47"/>
    <w:rsid w:val="008647BD"/>
    <w:rsid w:val="008913D2"/>
    <w:rsid w:val="0089552C"/>
    <w:rsid w:val="008A2920"/>
    <w:rsid w:val="008A7FB1"/>
    <w:rsid w:val="008B679F"/>
    <w:rsid w:val="008C5407"/>
    <w:rsid w:val="008D15CC"/>
    <w:rsid w:val="008F6FE6"/>
    <w:rsid w:val="00900F72"/>
    <w:rsid w:val="0094121F"/>
    <w:rsid w:val="009528D1"/>
    <w:rsid w:val="00953AAD"/>
    <w:rsid w:val="009552B2"/>
    <w:rsid w:val="00960651"/>
    <w:rsid w:val="009621B9"/>
    <w:rsid w:val="00990D32"/>
    <w:rsid w:val="009A281A"/>
    <w:rsid w:val="009B3C37"/>
    <w:rsid w:val="009C1EC5"/>
    <w:rsid w:val="009D0A14"/>
    <w:rsid w:val="009D2CCF"/>
    <w:rsid w:val="00A40DA6"/>
    <w:rsid w:val="00A430B7"/>
    <w:rsid w:val="00A44D86"/>
    <w:rsid w:val="00A46544"/>
    <w:rsid w:val="00A53B5A"/>
    <w:rsid w:val="00A67605"/>
    <w:rsid w:val="00A7059F"/>
    <w:rsid w:val="00A913DD"/>
    <w:rsid w:val="00AC10F8"/>
    <w:rsid w:val="00AD1C85"/>
    <w:rsid w:val="00B15103"/>
    <w:rsid w:val="00B600DE"/>
    <w:rsid w:val="00BB7B48"/>
    <w:rsid w:val="00BD462C"/>
    <w:rsid w:val="00BD7AA5"/>
    <w:rsid w:val="00BE5AAC"/>
    <w:rsid w:val="00BF5255"/>
    <w:rsid w:val="00C007C5"/>
    <w:rsid w:val="00C04703"/>
    <w:rsid w:val="00C05444"/>
    <w:rsid w:val="00C058AA"/>
    <w:rsid w:val="00C1697C"/>
    <w:rsid w:val="00C16F6A"/>
    <w:rsid w:val="00C243A5"/>
    <w:rsid w:val="00C243B7"/>
    <w:rsid w:val="00C4124B"/>
    <w:rsid w:val="00C413B1"/>
    <w:rsid w:val="00C804C8"/>
    <w:rsid w:val="00C97086"/>
    <w:rsid w:val="00CA37A1"/>
    <w:rsid w:val="00CB6170"/>
    <w:rsid w:val="00CB6A72"/>
    <w:rsid w:val="00CC0D71"/>
    <w:rsid w:val="00CD5C93"/>
    <w:rsid w:val="00CD6E4B"/>
    <w:rsid w:val="00CE2DF6"/>
    <w:rsid w:val="00CF69B4"/>
    <w:rsid w:val="00D14EE1"/>
    <w:rsid w:val="00D44D09"/>
    <w:rsid w:val="00D84FB7"/>
    <w:rsid w:val="00DE1700"/>
    <w:rsid w:val="00DE7B48"/>
    <w:rsid w:val="00E33F99"/>
    <w:rsid w:val="00E60108"/>
    <w:rsid w:val="00E60A90"/>
    <w:rsid w:val="00E73A7E"/>
    <w:rsid w:val="00E74D28"/>
    <w:rsid w:val="00E91C14"/>
    <w:rsid w:val="00E9208F"/>
    <w:rsid w:val="00E93E81"/>
    <w:rsid w:val="00EE6F0C"/>
    <w:rsid w:val="00F0241F"/>
    <w:rsid w:val="00F1355A"/>
    <w:rsid w:val="00F23737"/>
    <w:rsid w:val="00F2494D"/>
    <w:rsid w:val="00F504CD"/>
    <w:rsid w:val="00F829E7"/>
    <w:rsid w:val="00FB0045"/>
    <w:rsid w:val="00FB3ADB"/>
    <w:rsid w:val="00FB75F2"/>
    <w:rsid w:val="00FF6248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E4E6F"/>
  <w15:chartTrackingRefBased/>
  <w15:docId w15:val="{2B719F87-3311-4A24-BF69-5A97DA5C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913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7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3A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3A7E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306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18306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830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0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0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61"/>
    <w:rPr>
      <w:sz w:val="18"/>
      <w:szCs w:val="18"/>
    </w:rPr>
  </w:style>
  <w:style w:type="character" w:customStyle="1" w:styleId="fontstyle01">
    <w:name w:val="fontstyle01"/>
    <w:basedOn w:val="DefaultParagraphFont"/>
    <w:rsid w:val="008556E1"/>
    <w:rPr>
      <w:rFonts w:ascii="MetaProLight-Regular" w:hAnsi="MetaProLight-Regular" w:hint="default"/>
      <w:b w:val="0"/>
      <w:bCs w:val="0"/>
      <w:i w:val="0"/>
      <w:iCs w:val="0"/>
      <w:color w:val="231F20"/>
      <w:sz w:val="14"/>
      <w:szCs w:val="14"/>
    </w:rPr>
  </w:style>
  <w:style w:type="paragraph" w:customStyle="1" w:styleId="Default">
    <w:name w:val="Default"/>
    <w:rsid w:val="000F6648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color w:val="000000"/>
      <w:kern w:val="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E289-8EFB-49DB-99B3-FAFC4DD1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</dc:creator>
  <cp:keywords/>
  <dc:description/>
  <cp:lastModifiedBy>Matthew Page</cp:lastModifiedBy>
  <cp:revision>4</cp:revision>
  <dcterms:created xsi:type="dcterms:W3CDTF">2021-04-28T03:47:00Z</dcterms:created>
  <dcterms:modified xsi:type="dcterms:W3CDTF">2021-05-07T00:20:00Z</dcterms:modified>
</cp:coreProperties>
</file>