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AD417F" w14:textId="77777777" w:rsidR="00E357CB" w:rsidRDefault="00E357CB" w:rsidP="0066596D">
      <w:pPr>
        <w:pStyle w:val="Title"/>
        <w:spacing w:line="276" w:lineRule="auto"/>
      </w:pPr>
      <w:r w:rsidRPr="001E2434">
        <w:t>WRITING REPORTS FOR RANDOMIZED CONTROL TRIALS – CONSORT</w:t>
      </w:r>
    </w:p>
    <w:p w14:paraId="7811CA0A" w14:textId="77777777" w:rsidR="00FA6D6F" w:rsidRDefault="00FA6D6F" w:rsidP="0066596D">
      <w:pPr>
        <w:spacing w:line="276" w:lineRule="auto"/>
        <w:jc w:val="center"/>
      </w:pPr>
    </w:p>
    <w:p w14:paraId="6B67DE34" w14:textId="4E2EE4F1" w:rsidR="00DB345F" w:rsidRPr="001565D4" w:rsidRDefault="00DB345F" w:rsidP="0066596D">
      <w:pPr>
        <w:spacing w:line="276" w:lineRule="auto"/>
        <w:jc w:val="center"/>
        <w:rPr>
          <w:rFonts w:cstheme="majorHAnsi"/>
        </w:rPr>
      </w:pPr>
      <w:r w:rsidRPr="001565D4">
        <w:rPr>
          <w:rFonts w:cstheme="majorHAnsi"/>
        </w:rPr>
        <w:t>by Simon Moss</w:t>
      </w:r>
    </w:p>
    <w:p w14:paraId="4E8F1D2B" w14:textId="77777777" w:rsidR="00DB345F" w:rsidRPr="001565D4" w:rsidRDefault="00DB345F" w:rsidP="0066596D">
      <w:pPr>
        <w:spacing w:line="276" w:lineRule="auto"/>
        <w:jc w:val="center"/>
        <w:rPr>
          <w:rFonts w:cstheme="majorHAnsi"/>
        </w:rPr>
      </w:pPr>
    </w:p>
    <w:p w14:paraId="14925CED" w14:textId="77777777" w:rsidR="0081211C" w:rsidRPr="001565D4" w:rsidRDefault="0081211C" w:rsidP="0066596D">
      <w:pPr>
        <w:spacing w:line="276" w:lineRule="auto"/>
        <w:rPr>
          <w:rStyle w:val="Heading2Char"/>
          <w:rFonts w:cstheme="majorHAnsi"/>
        </w:rPr>
      </w:pPr>
    </w:p>
    <w:p w14:paraId="3E7A6344" w14:textId="743446F0" w:rsidR="00DB345F" w:rsidRPr="00F83222" w:rsidRDefault="00DB345F" w:rsidP="0066596D">
      <w:pPr>
        <w:spacing w:line="276" w:lineRule="auto"/>
        <w:rPr>
          <w:rStyle w:val="Heading2Char"/>
          <w:rFonts w:cstheme="majorHAnsi"/>
        </w:rPr>
      </w:pPr>
      <w:r w:rsidRPr="00F83222">
        <w:rPr>
          <w:rStyle w:val="Heading2Char"/>
          <w:rFonts w:cstheme="majorHAnsi"/>
        </w:rPr>
        <w:t>Introduction</w:t>
      </w:r>
    </w:p>
    <w:p w14:paraId="53575E1C" w14:textId="50EF5E9C" w:rsidR="00AE153D" w:rsidRDefault="00AE153D" w:rsidP="0066596D">
      <w:pPr>
        <w:spacing w:line="276" w:lineRule="auto"/>
        <w:rPr>
          <w:rFonts w:cstheme="majorHAnsi"/>
        </w:rPr>
      </w:pPr>
    </w:p>
    <w:p w14:paraId="0A0D6D07" w14:textId="401C5DAA" w:rsidR="00E357CB" w:rsidRDefault="00E357CB" w:rsidP="0066596D">
      <w:pPr>
        <w:spacing w:line="276" w:lineRule="auto"/>
        <w:rPr>
          <w:rFonts w:cstheme="majorHAnsi"/>
        </w:rPr>
      </w:pPr>
    </w:p>
    <w:p w14:paraId="5297C805" w14:textId="77777777" w:rsidR="00E357CB" w:rsidRPr="001E2434" w:rsidRDefault="00E357CB" w:rsidP="0066596D">
      <w:pPr>
        <w:spacing w:line="276" w:lineRule="auto"/>
        <w:ind w:firstLine="720"/>
      </w:pPr>
      <w:r w:rsidRPr="001E2434">
        <w:t xml:space="preserve">The CONSORT statement—an acronym that represents the Consolidated Standards of Reporting Trials—is a </w:t>
      </w:r>
      <w:proofErr w:type="gramStart"/>
      <w:r w:rsidRPr="001E2434">
        <w:t>checklist writers</w:t>
      </w:r>
      <w:proofErr w:type="gramEnd"/>
      <w:r w:rsidRPr="001E2434">
        <w:t xml:space="preserve"> should utilize when they report a randomized control trial.  To clarify, researchers often compare two or more conditions, such as two teaching methods.  In many of these studies, the participants or units are randomly assigned to these conditions. This design is called a randomized control trial or, sometimes, merely an experiment. CONSORT is a set of principles that researchers should apply whenever they report a randomized control trial.</w:t>
      </w:r>
    </w:p>
    <w:p w14:paraId="23E14D45" w14:textId="77777777" w:rsidR="00E357CB" w:rsidRPr="001E2434" w:rsidRDefault="00E357CB" w:rsidP="0066596D">
      <w:pPr>
        <w:spacing w:line="276" w:lineRule="auto"/>
      </w:pPr>
    </w:p>
    <w:p w14:paraId="155E27A9" w14:textId="77777777" w:rsidR="00E357CB" w:rsidRPr="001E2434" w:rsidRDefault="00E357CB" w:rsidP="0066596D">
      <w:pPr>
        <w:spacing w:line="276" w:lineRule="auto"/>
      </w:pPr>
      <w:r w:rsidRPr="001E2434">
        <w:rPr>
          <w:b/>
        </w:rPr>
        <w:t>Illustration</w:t>
      </w:r>
      <w:r w:rsidRPr="001E2434">
        <w:t xml:space="preserve"> </w:t>
      </w:r>
    </w:p>
    <w:p w14:paraId="58243ED5" w14:textId="77777777" w:rsidR="00E357CB" w:rsidRPr="001E2434" w:rsidRDefault="00E357CB" w:rsidP="0066596D">
      <w:pPr>
        <w:spacing w:line="276" w:lineRule="auto"/>
      </w:pPr>
    </w:p>
    <w:p w14:paraId="018B5350" w14:textId="77777777" w:rsidR="00E357CB" w:rsidRPr="001E2434" w:rsidRDefault="00E357CB" w:rsidP="0066596D">
      <w:pPr>
        <w:spacing w:line="276" w:lineRule="auto"/>
      </w:pPr>
      <w:r w:rsidRPr="001E2434">
        <w:tab/>
        <w:t xml:space="preserve">Suppose a researcher wants to explore whether lecturers who wear casual attire enhance student engagement more than do lectures who wear formal attire.  In this study, computer software is </w:t>
      </w:r>
      <w:proofErr w:type="spellStart"/>
      <w:r w:rsidRPr="001E2434">
        <w:t>utilised</w:t>
      </w:r>
      <w:proofErr w:type="spellEnd"/>
      <w:r w:rsidRPr="001E2434">
        <w:t xml:space="preserve"> to random allocate students to these lecturers.  That is, half the students watch a lecturer who wears casual attire.  The other students watch the same lecturer wearing formal attire.  </w:t>
      </w:r>
    </w:p>
    <w:p w14:paraId="5907E70C" w14:textId="77777777" w:rsidR="00E357CB" w:rsidRPr="001E2434" w:rsidRDefault="00E357CB" w:rsidP="0066596D">
      <w:pPr>
        <w:spacing w:line="276" w:lineRule="auto"/>
      </w:pPr>
    </w:p>
    <w:p w14:paraId="1F37A00A" w14:textId="77777777" w:rsidR="00E357CB" w:rsidRPr="001E2434" w:rsidRDefault="00E357CB" w:rsidP="0066596D">
      <w:pPr>
        <w:spacing w:line="276" w:lineRule="auto"/>
        <w:rPr>
          <w:b/>
        </w:rPr>
      </w:pPr>
      <w:r w:rsidRPr="001E2434">
        <w:rPr>
          <w:b/>
        </w:rPr>
        <w:t>Purpose of this document</w:t>
      </w:r>
    </w:p>
    <w:p w14:paraId="3403550F" w14:textId="77777777" w:rsidR="00E357CB" w:rsidRPr="001E2434" w:rsidRDefault="00E357CB" w:rsidP="0066596D">
      <w:pPr>
        <w:spacing w:line="276" w:lineRule="auto"/>
        <w:rPr>
          <w:b/>
        </w:rPr>
      </w:pPr>
    </w:p>
    <w:p w14:paraId="7EE2E77A" w14:textId="77777777" w:rsidR="00E357CB" w:rsidRPr="001E2434" w:rsidRDefault="00E357CB" w:rsidP="0066596D">
      <w:pPr>
        <w:spacing w:line="276" w:lineRule="auto"/>
        <w:ind w:firstLine="720"/>
      </w:pPr>
      <w:r w:rsidRPr="001E2434">
        <w:t xml:space="preserve"> This document specifies every CONSORT principle, clarifies these principles, and presents some examples to illustrate each principle. These principles do not encompass every paragraph you should include. Instead, these principles stipulate the most important details you should include. After you read this document, you might then enter “tinyurl.com/y3e8j7ak” into your web browser to peruse more detailed examples and explanations.  </w:t>
      </w:r>
    </w:p>
    <w:p w14:paraId="61D73B04" w14:textId="65DF4724" w:rsidR="00E357CB" w:rsidRDefault="00E357CB" w:rsidP="0066596D">
      <w:pPr>
        <w:spacing w:line="276" w:lineRule="auto"/>
      </w:pPr>
    </w:p>
    <w:p w14:paraId="41B90F16" w14:textId="77777777" w:rsidR="00A13E94" w:rsidRDefault="00A13E94" w:rsidP="0066596D">
      <w:pPr>
        <w:spacing w:line="276" w:lineRule="auto"/>
      </w:pPr>
    </w:p>
    <w:p w14:paraId="653B8956" w14:textId="77777777" w:rsidR="00E357CB" w:rsidRDefault="00E357CB" w:rsidP="0066596D">
      <w:pPr>
        <w:spacing w:line="276" w:lineRule="auto"/>
      </w:pPr>
    </w:p>
    <w:p w14:paraId="56C860C2" w14:textId="77777777" w:rsidR="00E357CB" w:rsidRPr="001E2434" w:rsidRDefault="00E357CB" w:rsidP="0066596D">
      <w:pPr>
        <w:spacing w:line="276" w:lineRule="auto"/>
      </w:pPr>
    </w:p>
    <w:p w14:paraId="5729AB62" w14:textId="629F91E0" w:rsidR="00E357CB" w:rsidRPr="00E357CB" w:rsidRDefault="00E357CB" w:rsidP="0066596D">
      <w:pPr>
        <w:spacing w:line="276" w:lineRule="auto"/>
        <w:rPr>
          <w:sz w:val="28"/>
          <w:szCs w:val="28"/>
        </w:rPr>
      </w:pPr>
      <w:r w:rsidRPr="00E357CB">
        <w:rPr>
          <w:b/>
          <w:sz w:val="28"/>
          <w:szCs w:val="28"/>
        </w:rPr>
        <w:t>CONSORT CHECKLIST</w:t>
      </w:r>
    </w:p>
    <w:p w14:paraId="02B4A56F" w14:textId="77777777" w:rsidR="00E357CB" w:rsidRDefault="00E357CB" w:rsidP="0066596D">
      <w:pPr>
        <w:spacing w:line="276" w:lineRule="auto"/>
      </w:pPr>
      <w:r w:rsidRPr="001E2434">
        <w:tab/>
      </w:r>
    </w:p>
    <w:p w14:paraId="69234C1E" w14:textId="77777777" w:rsidR="00E357CB" w:rsidRDefault="00E357CB" w:rsidP="0066596D">
      <w:pPr>
        <w:spacing w:line="276" w:lineRule="auto"/>
      </w:pPr>
    </w:p>
    <w:p w14:paraId="74A0BA32" w14:textId="673B4DC4" w:rsidR="00E357CB" w:rsidRPr="001E2434" w:rsidRDefault="00E357CB" w:rsidP="0066596D">
      <w:pPr>
        <w:spacing w:line="276" w:lineRule="auto"/>
        <w:ind w:firstLine="720"/>
      </w:pPr>
      <w:r w:rsidRPr="001E2434">
        <w:t>This first series of tables specifies each principle.  In addition, the third column includes some comments to clarify each principle.</w:t>
      </w:r>
    </w:p>
    <w:p w14:paraId="55140A12"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32"/>
        <w:gridCol w:w="3458"/>
        <w:gridCol w:w="4252"/>
      </w:tblGrid>
      <w:tr w:rsidR="00E357CB" w:rsidRPr="001E2434" w14:paraId="4FB4EDBC" w14:textId="77777777" w:rsidTr="00B27044">
        <w:trPr>
          <w:trHeight w:val="373"/>
        </w:trPr>
        <w:tc>
          <w:tcPr>
            <w:tcW w:w="9042" w:type="dxa"/>
            <w:gridSpan w:val="3"/>
            <w:shd w:val="clear" w:color="auto" w:fill="000000" w:themeFill="text1"/>
          </w:tcPr>
          <w:p w14:paraId="7CD342C1" w14:textId="77777777" w:rsidR="00E357CB" w:rsidRPr="001E2434" w:rsidRDefault="00E357CB" w:rsidP="0066596D">
            <w:pPr>
              <w:spacing w:line="276" w:lineRule="auto"/>
              <w:jc w:val="center"/>
              <w:rPr>
                <w:lang w:eastAsia="zh-TW"/>
              </w:rPr>
            </w:pPr>
            <w:r w:rsidRPr="00A13E94">
              <w:rPr>
                <w:color w:val="FFFFFF" w:themeColor="background1"/>
                <w:lang w:eastAsia="zh-TW"/>
              </w:rPr>
              <w:lastRenderedPageBreak/>
              <w:t>Title and abstract</w:t>
            </w:r>
          </w:p>
        </w:tc>
      </w:tr>
      <w:tr w:rsidR="00E357CB" w:rsidRPr="001E2434" w14:paraId="1D209782" w14:textId="77777777" w:rsidTr="00B27044">
        <w:trPr>
          <w:trHeight w:val="373"/>
        </w:trPr>
        <w:tc>
          <w:tcPr>
            <w:tcW w:w="1332" w:type="dxa"/>
            <w:shd w:val="clear" w:color="auto" w:fill="C6EBD6" w:themeFill="accent5" w:themeFillTint="66"/>
          </w:tcPr>
          <w:p w14:paraId="6B111671"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0996E264"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7C77DB2F"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3F92EFEF" w14:textId="77777777" w:rsidTr="00B27044">
        <w:trPr>
          <w:trHeight w:val="457"/>
        </w:trPr>
        <w:tc>
          <w:tcPr>
            <w:tcW w:w="1332" w:type="dxa"/>
            <w:shd w:val="clear" w:color="auto" w:fill="D9D9D9" w:themeFill="background1" w:themeFillShade="D9"/>
          </w:tcPr>
          <w:p w14:paraId="06610C67" w14:textId="77777777" w:rsidR="00E357CB" w:rsidRPr="001E2434" w:rsidRDefault="00E357CB" w:rsidP="0066596D">
            <w:pPr>
              <w:spacing w:line="276" w:lineRule="auto"/>
              <w:rPr>
                <w:lang w:eastAsia="zh-TW"/>
              </w:rPr>
            </w:pPr>
            <w:r w:rsidRPr="001E2434">
              <w:rPr>
                <w:lang w:eastAsia="zh-TW"/>
              </w:rPr>
              <w:t>1 Title and abstract</w:t>
            </w:r>
          </w:p>
        </w:tc>
        <w:tc>
          <w:tcPr>
            <w:tcW w:w="3458" w:type="dxa"/>
            <w:shd w:val="clear" w:color="auto" w:fill="D9D9D9" w:themeFill="background1" w:themeFillShade="D9"/>
          </w:tcPr>
          <w:p w14:paraId="54258B68" w14:textId="77777777" w:rsidR="00E357CB" w:rsidRPr="001E2434" w:rsidRDefault="00E357CB" w:rsidP="0066596D">
            <w:pPr>
              <w:spacing w:line="276" w:lineRule="auto"/>
              <w:rPr>
                <w:lang w:eastAsia="zh-TW"/>
              </w:rPr>
            </w:pPr>
            <w:r w:rsidRPr="001E2434">
              <w:rPr>
                <w:lang w:eastAsia="zh-TW"/>
              </w:rPr>
              <w:t xml:space="preserve">1a Identification as a </w:t>
            </w:r>
            <w:proofErr w:type="spellStart"/>
            <w:r w:rsidRPr="001E2434">
              <w:rPr>
                <w:lang w:eastAsia="zh-TW"/>
              </w:rPr>
              <w:t>randomised</w:t>
            </w:r>
            <w:proofErr w:type="spellEnd"/>
            <w:r w:rsidRPr="001E2434">
              <w:rPr>
                <w:lang w:eastAsia="zh-TW"/>
              </w:rPr>
              <w:t xml:space="preserve"> trial in the title</w:t>
            </w:r>
          </w:p>
        </w:tc>
        <w:tc>
          <w:tcPr>
            <w:tcW w:w="4252" w:type="dxa"/>
            <w:shd w:val="clear" w:color="auto" w:fill="D9D9D9" w:themeFill="background1" w:themeFillShade="D9"/>
          </w:tcPr>
          <w:p w14:paraId="3F61F34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Often, when conducting systematic literature reviews, researcher may want to limit their searches to randomized control trial</w:t>
            </w:r>
          </w:p>
          <w:p w14:paraId="2BBE536B"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Thus, the phrase “randomized control trial” in the title, often after a colon, enables researchers to achieve this goal  </w:t>
            </w:r>
          </w:p>
        </w:tc>
      </w:tr>
      <w:tr w:rsidR="00E357CB" w:rsidRPr="001E2434" w14:paraId="3D5D0AD9" w14:textId="77777777" w:rsidTr="00B27044">
        <w:trPr>
          <w:trHeight w:val="457"/>
        </w:trPr>
        <w:tc>
          <w:tcPr>
            <w:tcW w:w="1332" w:type="dxa"/>
            <w:shd w:val="clear" w:color="auto" w:fill="D9D9D9" w:themeFill="background1" w:themeFillShade="D9"/>
          </w:tcPr>
          <w:p w14:paraId="030B8948" w14:textId="77777777" w:rsidR="00E357CB" w:rsidRPr="001E2434" w:rsidRDefault="00E357CB" w:rsidP="0066596D">
            <w:pPr>
              <w:spacing w:line="276" w:lineRule="auto"/>
              <w:rPr>
                <w:lang w:eastAsia="zh-TW"/>
              </w:rPr>
            </w:pPr>
            <w:r w:rsidRPr="001E2434">
              <w:rPr>
                <w:lang w:eastAsia="zh-TW"/>
              </w:rPr>
              <w:t xml:space="preserve">   </w:t>
            </w:r>
          </w:p>
        </w:tc>
        <w:tc>
          <w:tcPr>
            <w:tcW w:w="3458" w:type="dxa"/>
            <w:shd w:val="clear" w:color="auto" w:fill="D9D9D9" w:themeFill="background1" w:themeFillShade="D9"/>
          </w:tcPr>
          <w:p w14:paraId="6C9E4062" w14:textId="77777777" w:rsidR="00E357CB" w:rsidRPr="001E2434" w:rsidRDefault="00E357CB" w:rsidP="0066596D">
            <w:pPr>
              <w:spacing w:line="276" w:lineRule="auto"/>
              <w:rPr>
                <w:lang w:eastAsia="zh-TW"/>
              </w:rPr>
            </w:pPr>
            <w:r w:rsidRPr="001E2434">
              <w:rPr>
                <w:lang w:eastAsia="zh-TW"/>
              </w:rPr>
              <w:t>1b Structured summary of trial design, methods, results, and conclusions</w:t>
            </w:r>
          </w:p>
        </w:tc>
        <w:tc>
          <w:tcPr>
            <w:tcW w:w="4252" w:type="dxa"/>
            <w:shd w:val="clear" w:color="auto" w:fill="D9D9D9" w:themeFill="background1" w:themeFillShade="D9"/>
          </w:tcPr>
          <w:p w14:paraId="0E18D66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Some journals encourage or permit authors to write abstracts that include subheadings, such as aim, trial design, methods, results, and conclusions</w:t>
            </w:r>
          </w:p>
          <w:p w14:paraId="69E6266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When an abstract comprises a series of subheadings, the key information is easier for other readers to distil </w:t>
            </w:r>
          </w:p>
        </w:tc>
      </w:tr>
    </w:tbl>
    <w:p w14:paraId="35760C36" w14:textId="77777777" w:rsidR="00E357CB" w:rsidRPr="001E2434" w:rsidRDefault="00E357CB" w:rsidP="0066596D">
      <w:pPr>
        <w:spacing w:line="276" w:lineRule="auto"/>
      </w:pPr>
    </w:p>
    <w:p w14:paraId="0CBF443E"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530"/>
        <w:gridCol w:w="3260"/>
        <w:gridCol w:w="4252"/>
      </w:tblGrid>
      <w:tr w:rsidR="00E357CB" w:rsidRPr="001E2434" w14:paraId="2BADDE30" w14:textId="77777777" w:rsidTr="00B27044">
        <w:trPr>
          <w:trHeight w:val="373"/>
        </w:trPr>
        <w:tc>
          <w:tcPr>
            <w:tcW w:w="9042" w:type="dxa"/>
            <w:gridSpan w:val="3"/>
            <w:shd w:val="clear" w:color="auto" w:fill="000000" w:themeFill="text1"/>
          </w:tcPr>
          <w:p w14:paraId="20A9C316" w14:textId="3928CD1E" w:rsidR="00E357CB" w:rsidRPr="001E2434" w:rsidRDefault="00E357CB" w:rsidP="0066596D">
            <w:pPr>
              <w:spacing w:line="276" w:lineRule="auto"/>
              <w:jc w:val="center"/>
              <w:rPr>
                <w:lang w:eastAsia="zh-TW"/>
              </w:rPr>
            </w:pPr>
            <w:proofErr w:type="spellStart"/>
            <w:r w:rsidRPr="00A13E94">
              <w:rPr>
                <w:color w:val="FFFFFF" w:themeColor="background1"/>
                <w:lang w:eastAsia="zh-TW"/>
              </w:rPr>
              <w:t>Introducti</w:t>
            </w:r>
            <w:r w:rsidR="00A13E94">
              <w:rPr>
                <w:color w:val="FFFFFF" w:themeColor="background1"/>
                <w:lang w:eastAsia="zh-TW"/>
              </w:rPr>
              <w:t>on</w:t>
            </w:r>
            <w:r w:rsidRPr="001E2434">
              <w:rPr>
                <w:lang w:eastAsia="zh-TW"/>
              </w:rPr>
              <w:t>n</w:t>
            </w:r>
            <w:proofErr w:type="spellEnd"/>
          </w:p>
        </w:tc>
      </w:tr>
      <w:tr w:rsidR="00E357CB" w:rsidRPr="001E2434" w14:paraId="304155AD" w14:textId="77777777" w:rsidTr="00B27044">
        <w:trPr>
          <w:trHeight w:val="373"/>
        </w:trPr>
        <w:tc>
          <w:tcPr>
            <w:tcW w:w="1530" w:type="dxa"/>
            <w:shd w:val="clear" w:color="auto" w:fill="C6EBD6" w:themeFill="accent5" w:themeFillTint="66"/>
          </w:tcPr>
          <w:p w14:paraId="48319DF2" w14:textId="77777777" w:rsidR="00E357CB" w:rsidRPr="001E2434" w:rsidRDefault="00E357CB" w:rsidP="0066596D">
            <w:pPr>
              <w:spacing w:line="276" w:lineRule="auto"/>
              <w:jc w:val="center"/>
            </w:pPr>
            <w:r w:rsidRPr="001E2434">
              <w:t>Item</w:t>
            </w:r>
          </w:p>
        </w:tc>
        <w:tc>
          <w:tcPr>
            <w:tcW w:w="3260" w:type="dxa"/>
            <w:shd w:val="clear" w:color="auto" w:fill="C6EBD6" w:themeFill="accent5" w:themeFillTint="66"/>
          </w:tcPr>
          <w:p w14:paraId="328523D5"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38BC70D4"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786C5B11" w14:textId="77777777" w:rsidTr="00B27044">
        <w:trPr>
          <w:trHeight w:val="457"/>
        </w:trPr>
        <w:tc>
          <w:tcPr>
            <w:tcW w:w="1530" w:type="dxa"/>
            <w:shd w:val="clear" w:color="auto" w:fill="D9D9D9" w:themeFill="background1" w:themeFillShade="D9"/>
          </w:tcPr>
          <w:p w14:paraId="55808D76" w14:textId="77777777" w:rsidR="00E357CB" w:rsidRPr="001E2434" w:rsidRDefault="00E357CB" w:rsidP="0066596D">
            <w:pPr>
              <w:spacing w:line="276" w:lineRule="auto"/>
              <w:rPr>
                <w:lang w:eastAsia="zh-TW"/>
              </w:rPr>
            </w:pPr>
            <w:r w:rsidRPr="001E2434">
              <w:rPr>
                <w:lang w:eastAsia="zh-TW"/>
              </w:rPr>
              <w:t>2 Background and objectives</w:t>
            </w:r>
          </w:p>
        </w:tc>
        <w:tc>
          <w:tcPr>
            <w:tcW w:w="3260" w:type="dxa"/>
            <w:shd w:val="clear" w:color="auto" w:fill="D9D9D9" w:themeFill="background1" w:themeFillShade="D9"/>
          </w:tcPr>
          <w:p w14:paraId="3FBFC9E0" w14:textId="77777777" w:rsidR="00E357CB" w:rsidRPr="001E2434" w:rsidRDefault="00E357CB" w:rsidP="0066596D">
            <w:pPr>
              <w:spacing w:line="276" w:lineRule="auto"/>
              <w:rPr>
                <w:lang w:eastAsia="zh-TW"/>
              </w:rPr>
            </w:pPr>
            <w:r w:rsidRPr="001E2434">
              <w:rPr>
                <w:lang w:eastAsia="zh-TW"/>
              </w:rPr>
              <w:t>2a Scientific background and explanation of rationale</w:t>
            </w:r>
          </w:p>
        </w:tc>
        <w:tc>
          <w:tcPr>
            <w:tcW w:w="4252" w:type="dxa"/>
            <w:shd w:val="clear" w:color="auto" w:fill="D9D9D9" w:themeFill="background1" w:themeFillShade="D9"/>
          </w:tcPr>
          <w:p w14:paraId="3BB06054" w14:textId="77777777" w:rsidR="00E357CB" w:rsidRPr="001E2434" w:rsidRDefault="00E357CB" w:rsidP="0066596D">
            <w:pPr>
              <w:spacing w:line="276" w:lineRule="auto"/>
              <w:rPr>
                <w:lang w:eastAsia="zh-TW"/>
              </w:rPr>
            </w:pPr>
            <w:r w:rsidRPr="001E2434">
              <w:rPr>
                <w:lang w:eastAsia="zh-TW"/>
              </w:rPr>
              <w:t>The reader needs to understand the rationale to justify the treatment or intervention the study evaluates</w:t>
            </w:r>
          </w:p>
        </w:tc>
      </w:tr>
      <w:tr w:rsidR="00E357CB" w:rsidRPr="001E2434" w14:paraId="68181D84" w14:textId="77777777" w:rsidTr="00B27044">
        <w:trPr>
          <w:trHeight w:val="457"/>
        </w:trPr>
        <w:tc>
          <w:tcPr>
            <w:tcW w:w="1530" w:type="dxa"/>
            <w:shd w:val="clear" w:color="auto" w:fill="D9D9D9" w:themeFill="background1" w:themeFillShade="D9"/>
          </w:tcPr>
          <w:p w14:paraId="6FEE923C" w14:textId="77777777" w:rsidR="00E357CB" w:rsidRPr="001E2434" w:rsidRDefault="00E357CB" w:rsidP="0066596D">
            <w:pPr>
              <w:spacing w:line="276" w:lineRule="auto"/>
              <w:rPr>
                <w:lang w:eastAsia="zh-TW"/>
              </w:rPr>
            </w:pPr>
            <w:r w:rsidRPr="001E2434">
              <w:rPr>
                <w:lang w:eastAsia="zh-TW"/>
              </w:rPr>
              <w:t xml:space="preserve">   </w:t>
            </w:r>
          </w:p>
        </w:tc>
        <w:tc>
          <w:tcPr>
            <w:tcW w:w="3260" w:type="dxa"/>
            <w:shd w:val="clear" w:color="auto" w:fill="D9D9D9" w:themeFill="background1" w:themeFillShade="D9"/>
          </w:tcPr>
          <w:p w14:paraId="2E6CF9C4" w14:textId="77777777" w:rsidR="00E357CB" w:rsidRPr="001E2434" w:rsidRDefault="00E357CB" w:rsidP="0066596D">
            <w:pPr>
              <w:spacing w:line="276" w:lineRule="auto"/>
              <w:rPr>
                <w:lang w:eastAsia="zh-TW"/>
              </w:rPr>
            </w:pPr>
            <w:r w:rsidRPr="001E2434">
              <w:rPr>
                <w:lang w:eastAsia="zh-TW"/>
              </w:rPr>
              <w:t>2b Specific objectives or hypotheses</w:t>
            </w:r>
          </w:p>
        </w:tc>
        <w:tc>
          <w:tcPr>
            <w:tcW w:w="4252" w:type="dxa"/>
            <w:shd w:val="clear" w:color="auto" w:fill="D9D9D9" w:themeFill="background1" w:themeFillShade="D9"/>
          </w:tcPr>
          <w:p w14:paraId="25B69252" w14:textId="77777777" w:rsidR="00E357CB" w:rsidRPr="001E2434" w:rsidRDefault="00E357CB" w:rsidP="0066596D">
            <w:pPr>
              <w:spacing w:line="276" w:lineRule="auto"/>
              <w:rPr>
                <w:lang w:eastAsia="zh-TW"/>
              </w:rPr>
            </w:pPr>
          </w:p>
        </w:tc>
      </w:tr>
    </w:tbl>
    <w:p w14:paraId="003146F8" w14:textId="77777777" w:rsidR="00E357CB" w:rsidRPr="001E2434" w:rsidRDefault="00E357CB" w:rsidP="0066596D">
      <w:pPr>
        <w:spacing w:line="276" w:lineRule="auto"/>
      </w:pPr>
    </w:p>
    <w:p w14:paraId="7D7C4ECA" w14:textId="77777777" w:rsidR="00E357CB" w:rsidRPr="001E2434" w:rsidRDefault="00E357CB" w:rsidP="0066596D">
      <w:pPr>
        <w:spacing w:line="276" w:lineRule="auto"/>
      </w:pPr>
    </w:p>
    <w:p w14:paraId="24E78C27"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71"/>
        <w:gridCol w:w="3119"/>
        <w:gridCol w:w="4252"/>
      </w:tblGrid>
      <w:tr w:rsidR="00E357CB" w:rsidRPr="001E2434" w14:paraId="15F70537" w14:textId="77777777" w:rsidTr="00B27044">
        <w:trPr>
          <w:trHeight w:val="373"/>
        </w:trPr>
        <w:tc>
          <w:tcPr>
            <w:tcW w:w="9042" w:type="dxa"/>
            <w:gridSpan w:val="3"/>
            <w:shd w:val="clear" w:color="auto" w:fill="000000" w:themeFill="text1"/>
          </w:tcPr>
          <w:p w14:paraId="61F88444" w14:textId="77777777" w:rsidR="00E357CB" w:rsidRPr="001E2434" w:rsidRDefault="00E357CB" w:rsidP="0066596D">
            <w:pPr>
              <w:spacing w:line="276" w:lineRule="auto"/>
              <w:jc w:val="center"/>
              <w:rPr>
                <w:lang w:eastAsia="zh-TW"/>
              </w:rPr>
            </w:pPr>
            <w:r w:rsidRPr="00A13E94">
              <w:rPr>
                <w:color w:val="FFFFFF" w:themeColor="background1"/>
                <w:lang w:eastAsia="zh-TW"/>
              </w:rPr>
              <w:t>Methods</w:t>
            </w:r>
          </w:p>
        </w:tc>
      </w:tr>
      <w:tr w:rsidR="00E357CB" w:rsidRPr="001E2434" w14:paraId="5C2EEB04" w14:textId="77777777" w:rsidTr="00B27044">
        <w:trPr>
          <w:trHeight w:val="373"/>
        </w:trPr>
        <w:tc>
          <w:tcPr>
            <w:tcW w:w="1671" w:type="dxa"/>
            <w:shd w:val="clear" w:color="auto" w:fill="C6EBD6" w:themeFill="accent5" w:themeFillTint="66"/>
          </w:tcPr>
          <w:p w14:paraId="408FC0A9" w14:textId="77777777" w:rsidR="00E357CB" w:rsidRPr="001E2434" w:rsidRDefault="00E357CB" w:rsidP="0066596D">
            <w:pPr>
              <w:spacing w:line="276" w:lineRule="auto"/>
              <w:jc w:val="center"/>
            </w:pPr>
            <w:r w:rsidRPr="001E2434">
              <w:t>Item</w:t>
            </w:r>
          </w:p>
        </w:tc>
        <w:tc>
          <w:tcPr>
            <w:tcW w:w="3119" w:type="dxa"/>
            <w:shd w:val="clear" w:color="auto" w:fill="C6EBD6" w:themeFill="accent5" w:themeFillTint="66"/>
          </w:tcPr>
          <w:p w14:paraId="65DED747"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30F5AE5D"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3FC78F2C" w14:textId="77777777" w:rsidTr="00B27044">
        <w:trPr>
          <w:trHeight w:val="457"/>
        </w:trPr>
        <w:tc>
          <w:tcPr>
            <w:tcW w:w="1671" w:type="dxa"/>
            <w:shd w:val="clear" w:color="auto" w:fill="D9D9D9" w:themeFill="background1" w:themeFillShade="D9"/>
          </w:tcPr>
          <w:p w14:paraId="0EFAF25D" w14:textId="77777777" w:rsidR="00E357CB" w:rsidRPr="001E2434" w:rsidRDefault="00E357CB" w:rsidP="0066596D">
            <w:pPr>
              <w:spacing w:line="276" w:lineRule="auto"/>
              <w:rPr>
                <w:lang w:eastAsia="zh-TW"/>
              </w:rPr>
            </w:pPr>
            <w:r w:rsidRPr="001E2434">
              <w:rPr>
                <w:lang w:eastAsia="zh-TW"/>
              </w:rPr>
              <w:t>3 Trial design</w:t>
            </w:r>
          </w:p>
        </w:tc>
        <w:tc>
          <w:tcPr>
            <w:tcW w:w="3119" w:type="dxa"/>
            <w:shd w:val="clear" w:color="auto" w:fill="D9D9D9" w:themeFill="background1" w:themeFillShade="D9"/>
          </w:tcPr>
          <w:p w14:paraId="4C30A191" w14:textId="77777777" w:rsidR="00E357CB" w:rsidRPr="001E2434" w:rsidRDefault="00E357CB" w:rsidP="0066596D">
            <w:pPr>
              <w:spacing w:line="276" w:lineRule="auto"/>
              <w:rPr>
                <w:lang w:eastAsia="zh-TW"/>
              </w:rPr>
            </w:pPr>
            <w:r w:rsidRPr="001E2434">
              <w:rPr>
                <w:lang w:eastAsia="zh-TW"/>
              </w:rPr>
              <w:t>3a Description of trial design, such as parallel or factorial, including allocation ratio</w:t>
            </w:r>
          </w:p>
        </w:tc>
        <w:tc>
          <w:tcPr>
            <w:tcW w:w="4252" w:type="dxa"/>
            <w:shd w:val="clear" w:color="auto" w:fill="D9D9D9" w:themeFill="background1" w:themeFillShade="D9"/>
          </w:tcPr>
          <w:p w14:paraId="00B311F8" w14:textId="77777777" w:rsidR="00E357CB" w:rsidRPr="001E2434" w:rsidRDefault="00E357CB" w:rsidP="0066596D">
            <w:pPr>
              <w:spacing w:line="276" w:lineRule="auto"/>
              <w:rPr>
                <w:lang w:eastAsia="zh-TW"/>
              </w:rPr>
            </w:pPr>
            <w:r w:rsidRPr="001E2434">
              <w:rPr>
                <w:lang w:eastAsia="zh-TW"/>
              </w:rPr>
              <w:t>Researchers can apply a variety of designs such a</w:t>
            </w:r>
          </w:p>
          <w:p w14:paraId="70C505D9" w14:textId="77777777" w:rsidR="00E357CB" w:rsidRPr="001E2434" w:rsidRDefault="00E357CB" w:rsidP="0066596D">
            <w:pPr>
              <w:spacing w:line="276" w:lineRule="auto"/>
              <w:rPr>
                <w:lang w:eastAsia="zh-TW"/>
              </w:rPr>
            </w:pPr>
          </w:p>
          <w:p w14:paraId="517E3CDC"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parallel designs in which participants are merely allocated to one of two conditions—usually an intervention and a control. </w:t>
            </w:r>
          </w:p>
          <w:p w14:paraId="72F1A00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multi-arm parallel designs—in which participants are allocated to one of several treatments or a control condition </w:t>
            </w:r>
          </w:p>
          <w:p w14:paraId="3A944FA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lastRenderedPageBreak/>
              <w:t>multi-arm, multi-stage designs—the same as multi-arm parallel designs except, if one treatment is not working, researchers will refrain from assigning more participants to this condition midway during the study</w:t>
            </w:r>
          </w:p>
          <w:p w14:paraId="66BFCAB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cluster randomized control designs—in which clusters of individuals, such as communities or schools, rather than specific individuals, are randomly allocated to conditions</w:t>
            </w:r>
          </w:p>
          <w:p w14:paraId="66D00E7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cross-over designs—in which half the participants complete the first condition and then the second condition and the other participants receive the opposite order</w:t>
            </w:r>
          </w:p>
          <w:p w14:paraId="56C8CCF7"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factorial designs—in which usually two treatments are tested; individuals are randomly allocated to receive zero, one, or both treatments. </w:t>
            </w:r>
          </w:p>
          <w:p w14:paraId="706C0DB9" w14:textId="77777777" w:rsidR="00E357CB" w:rsidRPr="001E2434" w:rsidRDefault="00E357CB" w:rsidP="0066596D">
            <w:pPr>
              <w:spacing w:line="276" w:lineRule="auto"/>
              <w:rPr>
                <w:lang w:eastAsia="zh-TW"/>
              </w:rPr>
            </w:pPr>
          </w:p>
          <w:p w14:paraId="7C5764EB" w14:textId="77777777" w:rsidR="00E357CB" w:rsidRPr="001E2434" w:rsidRDefault="00E357CB" w:rsidP="0066596D">
            <w:pPr>
              <w:spacing w:line="276" w:lineRule="auto"/>
              <w:rPr>
                <w:lang w:eastAsia="zh-TW"/>
              </w:rPr>
            </w:pPr>
            <w:r w:rsidRPr="001E2434">
              <w:rPr>
                <w:lang w:eastAsia="zh-TW"/>
              </w:rPr>
              <w:t xml:space="preserve">In most but not all instances, the same number of individuals is assigned to each condition. </w:t>
            </w:r>
          </w:p>
        </w:tc>
      </w:tr>
      <w:tr w:rsidR="00E357CB" w:rsidRPr="001E2434" w14:paraId="17E35718" w14:textId="77777777" w:rsidTr="00B27044">
        <w:trPr>
          <w:trHeight w:val="457"/>
        </w:trPr>
        <w:tc>
          <w:tcPr>
            <w:tcW w:w="1671" w:type="dxa"/>
            <w:shd w:val="clear" w:color="auto" w:fill="D9D9D9" w:themeFill="background1" w:themeFillShade="D9"/>
          </w:tcPr>
          <w:p w14:paraId="65CC51F1" w14:textId="77777777" w:rsidR="00E357CB" w:rsidRPr="001E2434" w:rsidRDefault="00E357CB" w:rsidP="0066596D">
            <w:pPr>
              <w:spacing w:line="276" w:lineRule="auto"/>
              <w:rPr>
                <w:lang w:eastAsia="zh-TW"/>
              </w:rPr>
            </w:pPr>
            <w:r w:rsidRPr="001E2434">
              <w:rPr>
                <w:lang w:eastAsia="zh-TW"/>
              </w:rPr>
              <w:lastRenderedPageBreak/>
              <w:t xml:space="preserve">   </w:t>
            </w:r>
          </w:p>
        </w:tc>
        <w:tc>
          <w:tcPr>
            <w:tcW w:w="3119" w:type="dxa"/>
            <w:shd w:val="clear" w:color="auto" w:fill="D9D9D9" w:themeFill="background1" w:themeFillShade="D9"/>
          </w:tcPr>
          <w:p w14:paraId="6A7064E9" w14:textId="77777777" w:rsidR="00E357CB" w:rsidRPr="001E2434" w:rsidRDefault="00E357CB" w:rsidP="0066596D">
            <w:pPr>
              <w:spacing w:line="276" w:lineRule="auto"/>
              <w:rPr>
                <w:lang w:eastAsia="zh-TW"/>
              </w:rPr>
            </w:pPr>
            <w:r w:rsidRPr="001E2434">
              <w:rPr>
                <w:lang w:eastAsia="zh-TW"/>
              </w:rPr>
              <w:t>3b Important changes to methods after trial commencement—such as eligibility criteria—with reasons</w:t>
            </w:r>
          </w:p>
        </w:tc>
        <w:tc>
          <w:tcPr>
            <w:tcW w:w="4252" w:type="dxa"/>
            <w:shd w:val="clear" w:color="auto" w:fill="D9D9D9" w:themeFill="background1" w:themeFillShade="D9"/>
          </w:tcPr>
          <w:p w14:paraId="74DC4117" w14:textId="77777777" w:rsidR="00E357CB" w:rsidRPr="001E2434" w:rsidRDefault="00E357CB" w:rsidP="0066596D">
            <w:pPr>
              <w:spacing w:line="276" w:lineRule="auto"/>
              <w:rPr>
                <w:lang w:eastAsia="zh-TW"/>
              </w:rPr>
            </w:pPr>
            <w:r w:rsidRPr="001E2434">
              <w:rPr>
                <w:lang w:eastAsia="zh-TW"/>
              </w:rPr>
              <w:t>Researchers may need to change the design because of</w:t>
            </w:r>
          </w:p>
          <w:p w14:paraId="40BA18A0" w14:textId="77777777" w:rsidR="00E357CB" w:rsidRPr="001E2434" w:rsidRDefault="00E357CB" w:rsidP="0066596D">
            <w:pPr>
              <w:spacing w:line="276" w:lineRule="auto"/>
              <w:rPr>
                <w:lang w:eastAsia="zh-TW"/>
              </w:rPr>
            </w:pPr>
          </w:p>
          <w:p w14:paraId="3E4F82F9" w14:textId="77777777" w:rsidR="00E357CB" w:rsidRPr="001E2434" w:rsidRDefault="00E357CB" w:rsidP="0066596D">
            <w:pPr>
              <w:pStyle w:val="ListParagraph"/>
              <w:numPr>
                <w:ilvl w:val="0"/>
                <w:numId w:val="16"/>
              </w:numPr>
              <w:spacing w:before="0" w:after="0" w:line="276" w:lineRule="auto"/>
              <w:rPr>
                <w:lang w:val="en-AU" w:eastAsia="zh-TW"/>
              </w:rPr>
            </w:pPr>
            <w:r w:rsidRPr="001E2434">
              <w:rPr>
                <w:lang w:val="en-AU" w:eastAsia="zh-TW"/>
              </w:rPr>
              <w:t>financial constraints</w:t>
            </w:r>
          </w:p>
          <w:p w14:paraId="0B6063ED" w14:textId="77777777" w:rsidR="00E357CB" w:rsidRPr="001E2434" w:rsidRDefault="00E357CB" w:rsidP="0066596D">
            <w:pPr>
              <w:pStyle w:val="ListParagraph"/>
              <w:numPr>
                <w:ilvl w:val="0"/>
                <w:numId w:val="16"/>
              </w:numPr>
              <w:spacing w:before="0" w:after="0" w:line="276" w:lineRule="auto"/>
              <w:rPr>
                <w:lang w:val="en-AU" w:eastAsia="zh-TW"/>
              </w:rPr>
            </w:pPr>
            <w:r w:rsidRPr="001E2434">
              <w:rPr>
                <w:lang w:val="en-AU" w:eastAsia="zh-TW"/>
              </w:rPr>
              <w:t>problems with recruiting participants</w:t>
            </w:r>
          </w:p>
          <w:p w14:paraId="0BE629EE" w14:textId="77777777" w:rsidR="00E357CB" w:rsidRPr="001E2434" w:rsidRDefault="00E357CB" w:rsidP="0066596D">
            <w:pPr>
              <w:pStyle w:val="ListParagraph"/>
              <w:numPr>
                <w:ilvl w:val="0"/>
                <w:numId w:val="16"/>
              </w:numPr>
              <w:spacing w:before="0" w:after="0" w:line="276" w:lineRule="auto"/>
              <w:rPr>
                <w:lang w:val="en-AU" w:eastAsia="zh-TW"/>
              </w:rPr>
            </w:pPr>
            <w:r w:rsidRPr="001E2434">
              <w:rPr>
                <w:lang w:val="en-AU" w:eastAsia="zh-TW"/>
              </w:rPr>
              <w:t>insights from other studies that could suggest a treatment might need to be adapted</w:t>
            </w:r>
          </w:p>
        </w:tc>
      </w:tr>
      <w:tr w:rsidR="00E357CB" w:rsidRPr="001E2434" w14:paraId="5DCED2E5" w14:textId="77777777" w:rsidTr="00B27044">
        <w:trPr>
          <w:trHeight w:val="457"/>
        </w:trPr>
        <w:tc>
          <w:tcPr>
            <w:tcW w:w="1671" w:type="dxa"/>
            <w:shd w:val="clear" w:color="auto" w:fill="D9D9D9" w:themeFill="background1" w:themeFillShade="D9"/>
          </w:tcPr>
          <w:p w14:paraId="07910013" w14:textId="77777777" w:rsidR="00E357CB" w:rsidRPr="001E2434" w:rsidRDefault="00E357CB" w:rsidP="0066596D">
            <w:pPr>
              <w:spacing w:line="276" w:lineRule="auto"/>
              <w:rPr>
                <w:lang w:eastAsia="zh-TW"/>
              </w:rPr>
            </w:pPr>
            <w:r w:rsidRPr="001E2434">
              <w:rPr>
                <w:lang w:eastAsia="zh-TW"/>
              </w:rPr>
              <w:t>4 Participants</w:t>
            </w:r>
          </w:p>
        </w:tc>
        <w:tc>
          <w:tcPr>
            <w:tcW w:w="3119" w:type="dxa"/>
            <w:shd w:val="clear" w:color="auto" w:fill="D9D9D9" w:themeFill="background1" w:themeFillShade="D9"/>
          </w:tcPr>
          <w:p w14:paraId="60BC8FE6" w14:textId="77777777" w:rsidR="00E357CB" w:rsidRPr="001E2434" w:rsidRDefault="00E357CB" w:rsidP="0066596D">
            <w:pPr>
              <w:spacing w:line="276" w:lineRule="auto"/>
              <w:rPr>
                <w:lang w:eastAsia="zh-TW"/>
              </w:rPr>
            </w:pPr>
            <w:r w:rsidRPr="001E2434">
              <w:rPr>
                <w:lang w:eastAsia="zh-TW"/>
              </w:rPr>
              <w:t>4a Eligibility criteria for participants</w:t>
            </w:r>
          </w:p>
        </w:tc>
        <w:tc>
          <w:tcPr>
            <w:tcW w:w="4252" w:type="dxa"/>
            <w:shd w:val="clear" w:color="auto" w:fill="D9D9D9" w:themeFill="background1" w:themeFillShade="D9"/>
          </w:tcPr>
          <w:p w14:paraId="3CE950D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For example, you might need to exclude people who report a specific problem and, therefore, could be vulnerable to the harms or risks of this study   </w:t>
            </w:r>
          </w:p>
        </w:tc>
      </w:tr>
      <w:tr w:rsidR="00E357CB" w:rsidRPr="001E2434" w14:paraId="62D3AC18" w14:textId="77777777" w:rsidTr="00B27044">
        <w:trPr>
          <w:trHeight w:val="457"/>
        </w:trPr>
        <w:tc>
          <w:tcPr>
            <w:tcW w:w="1671" w:type="dxa"/>
            <w:shd w:val="clear" w:color="auto" w:fill="D9D9D9" w:themeFill="background1" w:themeFillShade="D9"/>
          </w:tcPr>
          <w:p w14:paraId="627D7B06"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02E57B3C" w14:textId="77777777" w:rsidR="00E357CB" w:rsidRPr="001E2434" w:rsidRDefault="00E357CB" w:rsidP="0066596D">
            <w:pPr>
              <w:spacing w:line="276" w:lineRule="auto"/>
              <w:rPr>
                <w:lang w:eastAsia="zh-TW"/>
              </w:rPr>
            </w:pPr>
            <w:r w:rsidRPr="001E2434">
              <w:rPr>
                <w:lang w:eastAsia="zh-TW"/>
              </w:rPr>
              <w:t>4b Settings and locations where the data were collected</w:t>
            </w:r>
          </w:p>
        </w:tc>
        <w:tc>
          <w:tcPr>
            <w:tcW w:w="4252" w:type="dxa"/>
            <w:shd w:val="clear" w:color="auto" w:fill="D9D9D9" w:themeFill="background1" w:themeFillShade="D9"/>
          </w:tcPr>
          <w:p w14:paraId="38B56F69" w14:textId="77777777" w:rsidR="00E357CB" w:rsidRPr="001E2434" w:rsidRDefault="00E357CB" w:rsidP="0066596D">
            <w:pPr>
              <w:spacing w:line="276" w:lineRule="auto"/>
              <w:rPr>
                <w:lang w:eastAsia="zh-TW"/>
              </w:rPr>
            </w:pPr>
            <w:r w:rsidRPr="001E2434">
              <w:rPr>
                <w:lang w:eastAsia="zh-TW"/>
              </w:rPr>
              <w:t>For example, researchers might specify</w:t>
            </w:r>
          </w:p>
          <w:p w14:paraId="237FD4FB" w14:textId="77777777" w:rsidR="00E357CB" w:rsidRPr="001E2434" w:rsidRDefault="00E357CB" w:rsidP="0066596D">
            <w:pPr>
              <w:spacing w:line="276" w:lineRule="auto"/>
              <w:rPr>
                <w:lang w:eastAsia="zh-TW"/>
              </w:rPr>
            </w:pPr>
          </w:p>
          <w:p w14:paraId="7A1A76C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the country or city in which data were collected</w:t>
            </w:r>
          </w:p>
          <w:p w14:paraId="644A8E3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immediate environment, such as whether the data were collected in a </w:t>
            </w:r>
            <w:r w:rsidRPr="001E2434">
              <w:rPr>
                <w:lang w:val="en-AU" w:eastAsia="zh-TW"/>
              </w:rPr>
              <w:lastRenderedPageBreak/>
              <w:t>hospital, office, community centre, and so forth</w:t>
            </w:r>
          </w:p>
          <w:p w14:paraId="1B3EFEE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other circumstances that might have affected the results, such as transportation problems for participants</w:t>
            </w:r>
          </w:p>
          <w:p w14:paraId="5AC55707" w14:textId="77777777" w:rsidR="00E357CB" w:rsidRPr="001E2434" w:rsidRDefault="00E357CB" w:rsidP="0066596D">
            <w:pPr>
              <w:spacing w:line="276" w:lineRule="auto"/>
              <w:rPr>
                <w:lang w:eastAsia="zh-TW"/>
              </w:rPr>
            </w:pPr>
          </w:p>
          <w:p w14:paraId="5FA89E74" w14:textId="77777777" w:rsidR="00E357CB" w:rsidRPr="001E2434" w:rsidRDefault="00E357CB" w:rsidP="0066596D">
            <w:pPr>
              <w:spacing w:line="276" w:lineRule="auto"/>
              <w:rPr>
                <w:lang w:eastAsia="zh-TW"/>
              </w:rPr>
            </w:pPr>
            <w:r w:rsidRPr="001E2434">
              <w:rPr>
                <w:lang w:eastAsia="zh-TW"/>
              </w:rPr>
              <w:t xml:space="preserve">This information helps readers ascertain whether the results are likely to apply to </w:t>
            </w:r>
            <w:r>
              <w:rPr>
                <w:lang w:eastAsia="zh-TW"/>
              </w:rPr>
              <w:t>other</w:t>
            </w:r>
            <w:r w:rsidRPr="001E2434">
              <w:rPr>
                <w:lang w:eastAsia="zh-TW"/>
              </w:rPr>
              <w:t xml:space="preserve"> circumstances or settings. </w:t>
            </w:r>
          </w:p>
        </w:tc>
      </w:tr>
      <w:tr w:rsidR="00E357CB" w:rsidRPr="001E2434" w14:paraId="0A0D1C9E" w14:textId="77777777" w:rsidTr="00B27044">
        <w:trPr>
          <w:trHeight w:val="457"/>
        </w:trPr>
        <w:tc>
          <w:tcPr>
            <w:tcW w:w="1671" w:type="dxa"/>
            <w:shd w:val="clear" w:color="auto" w:fill="D9D9D9" w:themeFill="background1" w:themeFillShade="D9"/>
          </w:tcPr>
          <w:p w14:paraId="6D7DFA65" w14:textId="77777777" w:rsidR="00E357CB" w:rsidRPr="001E2434" w:rsidRDefault="00E357CB" w:rsidP="0066596D">
            <w:pPr>
              <w:spacing w:line="276" w:lineRule="auto"/>
              <w:rPr>
                <w:lang w:eastAsia="zh-TW"/>
              </w:rPr>
            </w:pPr>
            <w:r w:rsidRPr="001E2434">
              <w:rPr>
                <w:lang w:eastAsia="zh-TW"/>
              </w:rPr>
              <w:lastRenderedPageBreak/>
              <w:t>5 Interventions</w:t>
            </w:r>
          </w:p>
        </w:tc>
        <w:tc>
          <w:tcPr>
            <w:tcW w:w="3119" w:type="dxa"/>
            <w:shd w:val="clear" w:color="auto" w:fill="D9D9D9" w:themeFill="background1" w:themeFillShade="D9"/>
          </w:tcPr>
          <w:p w14:paraId="14FBE131" w14:textId="77777777" w:rsidR="00E357CB" w:rsidRPr="001E2434" w:rsidRDefault="00E357CB" w:rsidP="0066596D">
            <w:pPr>
              <w:spacing w:line="276" w:lineRule="auto"/>
              <w:rPr>
                <w:lang w:eastAsia="zh-TW"/>
              </w:rPr>
            </w:pPr>
            <w:r w:rsidRPr="001E2434">
              <w:rPr>
                <w:lang w:eastAsia="zh-TW"/>
              </w:rPr>
              <w:t xml:space="preserve">The interventions for each group with sufficient details to </w:t>
            </w:r>
            <w:r>
              <w:rPr>
                <w:lang w:eastAsia="zh-TW"/>
              </w:rPr>
              <w:t>enable</w:t>
            </w:r>
            <w:r w:rsidRPr="001E2434">
              <w:rPr>
                <w:lang w:eastAsia="zh-TW"/>
              </w:rPr>
              <w:t xml:space="preserve"> replication, including how and when they were actually administered</w:t>
            </w:r>
          </w:p>
        </w:tc>
        <w:tc>
          <w:tcPr>
            <w:tcW w:w="4252" w:type="dxa"/>
            <w:shd w:val="clear" w:color="auto" w:fill="D9D9D9" w:themeFill="background1" w:themeFillShade="D9"/>
          </w:tcPr>
          <w:p w14:paraId="1DFAC8E1" w14:textId="77777777" w:rsidR="00E357CB" w:rsidRPr="001E2434" w:rsidRDefault="00E357CB" w:rsidP="0066596D">
            <w:pPr>
              <w:spacing w:line="276" w:lineRule="auto"/>
              <w:rPr>
                <w:lang w:eastAsia="zh-TW"/>
              </w:rPr>
            </w:pPr>
            <w:r w:rsidRPr="001E2434">
              <w:rPr>
                <w:lang w:eastAsia="zh-TW"/>
              </w:rPr>
              <w:t>To illustrate, for research that compares some drug to a placebo</w:t>
            </w:r>
          </w:p>
          <w:p w14:paraId="38F91C6E" w14:textId="77777777" w:rsidR="00E357CB" w:rsidRPr="001E2434" w:rsidRDefault="00E357CB" w:rsidP="0066596D">
            <w:pPr>
              <w:spacing w:line="276" w:lineRule="auto"/>
              <w:rPr>
                <w:lang w:eastAsia="zh-TW"/>
              </w:rPr>
            </w:pPr>
          </w:p>
          <w:p w14:paraId="47C486BF" w14:textId="77777777" w:rsidR="00E357CB" w:rsidRPr="001E2434" w:rsidRDefault="00E357CB" w:rsidP="0066596D">
            <w:pPr>
              <w:pStyle w:val="ListParagraph"/>
              <w:numPr>
                <w:ilvl w:val="0"/>
                <w:numId w:val="17"/>
              </w:numPr>
              <w:spacing w:before="0" w:after="0" w:line="276" w:lineRule="auto"/>
              <w:rPr>
                <w:lang w:val="en-AU" w:eastAsia="zh-TW"/>
              </w:rPr>
            </w:pPr>
            <w:r w:rsidRPr="001E2434">
              <w:rPr>
                <w:lang w:val="en-AU" w:eastAsia="zh-TW"/>
              </w:rPr>
              <w:t>specify the dose, how t</w:t>
            </w:r>
            <w:r>
              <w:rPr>
                <w:lang w:val="en-AU" w:eastAsia="zh-TW"/>
              </w:rPr>
              <w:t>he</w:t>
            </w:r>
            <w:r w:rsidRPr="001E2434">
              <w:rPr>
                <w:lang w:val="en-AU" w:eastAsia="zh-TW"/>
              </w:rPr>
              <w:t xml:space="preserve"> drug was administered, the schedule and duration of administration, the titration regiment if applicable, and any necessary variations from this protocol. </w:t>
            </w:r>
          </w:p>
          <w:p w14:paraId="59721E9C" w14:textId="77777777" w:rsidR="00E357CB" w:rsidRPr="001E2434" w:rsidRDefault="00E357CB" w:rsidP="0066596D">
            <w:pPr>
              <w:pStyle w:val="ListParagraph"/>
              <w:numPr>
                <w:ilvl w:val="0"/>
                <w:numId w:val="17"/>
              </w:numPr>
              <w:spacing w:before="0" w:after="0" w:line="276" w:lineRule="auto"/>
              <w:rPr>
                <w:lang w:val="en-AU" w:eastAsia="zh-TW"/>
              </w:rPr>
            </w:pPr>
            <w:r w:rsidRPr="001E2434">
              <w:rPr>
                <w:lang w:val="en-AU" w:eastAsia="zh-TW"/>
              </w:rPr>
              <w:t xml:space="preserve">If </w:t>
            </w:r>
            <w:r>
              <w:rPr>
                <w:lang w:val="en-AU" w:eastAsia="zh-TW"/>
              </w:rPr>
              <w:t>participants in the control condition</w:t>
            </w:r>
            <w:r w:rsidRPr="001E2434">
              <w:rPr>
                <w:lang w:val="en-AU" w:eastAsia="zh-TW"/>
              </w:rPr>
              <w:t xml:space="preserve"> merely </w:t>
            </w:r>
            <w:r>
              <w:rPr>
                <w:lang w:val="en-AU" w:eastAsia="zh-TW"/>
              </w:rPr>
              <w:t>receive care as usual</w:t>
            </w:r>
            <w:r w:rsidRPr="001E2434">
              <w:rPr>
                <w:lang w:val="en-AU" w:eastAsia="zh-TW"/>
              </w:rPr>
              <w:t xml:space="preserve">, this care should be described as comprehensively as possible </w:t>
            </w:r>
          </w:p>
        </w:tc>
      </w:tr>
      <w:tr w:rsidR="00E357CB" w:rsidRPr="001E2434" w14:paraId="195D9D02" w14:textId="77777777" w:rsidTr="00B27044">
        <w:trPr>
          <w:trHeight w:val="457"/>
        </w:trPr>
        <w:tc>
          <w:tcPr>
            <w:tcW w:w="1671" w:type="dxa"/>
            <w:shd w:val="clear" w:color="auto" w:fill="D9D9D9" w:themeFill="background1" w:themeFillShade="D9"/>
          </w:tcPr>
          <w:p w14:paraId="340F99FD" w14:textId="77777777" w:rsidR="00E357CB" w:rsidRPr="001E2434" w:rsidRDefault="00E357CB" w:rsidP="0066596D">
            <w:pPr>
              <w:spacing w:line="276" w:lineRule="auto"/>
              <w:rPr>
                <w:lang w:eastAsia="zh-TW"/>
              </w:rPr>
            </w:pPr>
            <w:r w:rsidRPr="001E2434">
              <w:rPr>
                <w:lang w:eastAsia="zh-TW"/>
              </w:rPr>
              <w:t>6 Outcomes</w:t>
            </w:r>
          </w:p>
        </w:tc>
        <w:tc>
          <w:tcPr>
            <w:tcW w:w="3119" w:type="dxa"/>
            <w:shd w:val="clear" w:color="auto" w:fill="D9D9D9" w:themeFill="background1" w:themeFillShade="D9"/>
          </w:tcPr>
          <w:p w14:paraId="5593486A" w14:textId="77777777" w:rsidR="00E357CB" w:rsidRPr="001E2434" w:rsidRDefault="00E357CB" w:rsidP="0066596D">
            <w:pPr>
              <w:spacing w:line="276" w:lineRule="auto"/>
              <w:rPr>
                <w:lang w:eastAsia="zh-TW"/>
              </w:rPr>
            </w:pPr>
            <w:r w:rsidRPr="001E2434">
              <w:rPr>
                <w:lang w:eastAsia="zh-TW"/>
              </w:rPr>
              <w:t>6a Completely defined pre-specified primary and secondary outcome measures, including how and when they were assessed</w:t>
            </w:r>
          </w:p>
        </w:tc>
        <w:tc>
          <w:tcPr>
            <w:tcW w:w="4252" w:type="dxa"/>
            <w:shd w:val="clear" w:color="auto" w:fill="D9D9D9" w:themeFill="background1" w:themeFillShade="D9"/>
          </w:tcPr>
          <w:p w14:paraId="0E4DEB9E"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If possible, researchers should specify one primary outcome measure—such as a measure of health</w:t>
            </w:r>
          </w:p>
          <w:p w14:paraId="5E54CF7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If the study comprises too many primary outcome measures, the results may be harder to interpret if some, but not all, measures </w:t>
            </w:r>
            <w:r>
              <w:rPr>
                <w:lang w:val="en-AU" w:eastAsia="zh-TW"/>
              </w:rPr>
              <w:t>support</w:t>
            </w:r>
            <w:r w:rsidRPr="001E2434">
              <w:rPr>
                <w:lang w:val="en-AU" w:eastAsia="zh-TW"/>
              </w:rPr>
              <w:t xml:space="preserve"> the hypotheses</w:t>
            </w:r>
          </w:p>
          <w:p w14:paraId="76A7AB2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Researchers may also include measures that are not as central but informative anyway, called secondary outcome measures </w:t>
            </w:r>
          </w:p>
        </w:tc>
      </w:tr>
      <w:tr w:rsidR="00E357CB" w:rsidRPr="001E2434" w14:paraId="71883573" w14:textId="77777777" w:rsidTr="00B27044">
        <w:trPr>
          <w:trHeight w:val="457"/>
        </w:trPr>
        <w:tc>
          <w:tcPr>
            <w:tcW w:w="1671" w:type="dxa"/>
            <w:shd w:val="clear" w:color="auto" w:fill="D9D9D9" w:themeFill="background1" w:themeFillShade="D9"/>
          </w:tcPr>
          <w:p w14:paraId="375D253A"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0B69F133" w14:textId="77777777" w:rsidR="00E357CB" w:rsidRPr="001E2434" w:rsidRDefault="00E357CB" w:rsidP="0066596D">
            <w:pPr>
              <w:spacing w:line="276" w:lineRule="auto"/>
              <w:rPr>
                <w:lang w:eastAsia="zh-TW"/>
              </w:rPr>
            </w:pPr>
            <w:r w:rsidRPr="001E2434">
              <w:rPr>
                <w:lang w:eastAsia="zh-TW"/>
              </w:rPr>
              <w:t>6b Any changes to trial outcomes after the trial commenced, with reasons</w:t>
            </w:r>
          </w:p>
        </w:tc>
        <w:tc>
          <w:tcPr>
            <w:tcW w:w="4252" w:type="dxa"/>
            <w:shd w:val="clear" w:color="auto" w:fill="D9D9D9" w:themeFill="background1" w:themeFillShade="D9"/>
          </w:tcPr>
          <w:p w14:paraId="7A56DDCF" w14:textId="77777777" w:rsidR="00E357CB" w:rsidRPr="001E2434" w:rsidRDefault="00E357CB" w:rsidP="0066596D">
            <w:pPr>
              <w:spacing w:line="276" w:lineRule="auto"/>
              <w:rPr>
                <w:lang w:eastAsia="zh-TW"/>
              </w:rPr>
            </w:pPr>
            <w:r w:rsidRPr="001E2434">
              <w:rPr>
                <w:lang w:eastAsia="zh-TW"/>
              </w:rPr>
              <w:t xml:space="preserve">   </w:t>
            </w:r>
          </w:p>
        </w:tc>
      </w:tr>
      <w:tr w:rsidR="00E357CB" w:rsidRPr="001E2434" w14:paraId="66AB2574" w14:textId="77777777" w:rsidTr="00B27044">
        <w:trPr>
          <w:trHeight w:val="457"/>
        </w:trPr>
        <w:tc>
          <w:tcPr>
            <w:tcW w:w="1671" w:type="dxa"/>
            <w:shd w:val="clear" w:color="auto" w:fill="D9D9D9" w:themeFill="background1" w:themeFillShade="D9"/>
          </w:tcPr>
          <w:p w14:paraId="1177624F" w14:textId="77777777" w:rsidR="00E357CB" w:rsidRPr="001E2434" w:rsidRDefault="00E357CB" w:rsidP="0066596D">
            <w:pPr>
              <w:spacing w:line="276" w:lineRule="auto"/>
              <w:rPr>
                <w:lang w:eastAsia="zh-TW"/>
              </w:rPr>
            </w:pPr>
            <w:r w:rsidRPr="001E2434">
              <w:rPr>
                <w:lang w:eastAsia="zh-TW"/>
              </w:rPr>
              <w:t>7 Sample size</w:t>
            </w:r>
          </w:p>
        </w:tc>
        <w:tc>
          <w:tcPr>
            <w:tcW w:w="3119" w:type="dxa"/>
            <w:shd w:val="clear" w:color="auto" w:fill="D9D9D9" w:themeFill="background1" w:themeFillShade="D9"/>
          </w:tcPr>
          <w:p w14:paraId="2C0328F9" w14:textId="77777777" w:rsidR="00E357CB" w:rsidRPr="001E2434" w:rsidRDefault="00E357CB" w:rsidP="0066596D">
            <w:pPr>
              <w:spacing w:line="276" w:lineRule="auto"/>
              <w:rPr>
                <w:lang w:eastAsia="zh-TW"/>
              </w:rPr>
            </w:pPr>
            <w:r w:rsidRPr="001E2434">
              <w:rPr>
                <w:lang w:eastAsia="zh-TW"/>
              </w:rPr>
              <w:t>7a How sample size was determined</w:t>
            </w:r>
          </w:p>
        </w:tc>
        <w:tc>
          <w:tcPr>
            <w:tcW w:w="4252" w:type="dxa"/>
            <w:shd w:val="clear" w:color="auto" w:fill="D9D9D9" w:themeFill="background1" w:themeFillShade="D9"/>
          </w:tcPr>
          <w:p w14:paraId="10479BBF" w14:textId="77777777" w:rsidR="00E357CB" w:rsidRPr="001E2434" w:rsidRDefault="00E357CB" w:rsidP="0066596D">
            <w:pPr>
              <w:pStyle w:val="ListParagraph"/>
              <w:numPr>
                <w:ilvl w:val="0"/>
                <w:numId w:val="18"/>
              </w:numPr>
              <w:spacing w:before="0" w:after="0" w:line="276" w:lineRule="auto"/>
              <w:rPr>
                <w:lang w:val="en-AU" w:eastAsia="zh-TW"/>
              </w:rPr>
            </w:pPr>
            <w:r w:rsidRPr="001E2434">
              <w:rPr>
                <w:lang w:val="en-AU" w:eastAsia="zh-TW"/>
              </w:rPr>
              <w:t xml:space="preserve">To estimate the necessary sample size, many researchers utilize software called </w:t>
            </w:r>
            <w:proofErr w:type="spellStart"/>
            <w:r w:rsidRPr="001E2434">
              <w:rPr>
                <w:lang w:val="en-AU" w:eastAsia="zh-TW"/>
              </w:rPr>
              <w:t>GPower</w:t>
            </w:r>
            <w:proofErr w:type="spellEnd"/>
          </w:p>
          <w:p w14:paraId="262EA636" w14:textId="77777777" w:rsidR="00E357CB" w:rsidRPr="001E2434" w:rsidRDefault="00E357CB" w:rsidP="0066596D">
            <w:pPr>
              <w:pStyle w:val="ListParagraph"/>
              <w:numPr>
                <w:ilvl w:val="0"/>
                <w:numId w:val="18"/>
              </w:numPr>
              <w:spacing w:before="0" w:after="0" w:line="276" w:lineRule="auto"/>
              <w:rPr>
                <w:lang w:val="en-AU" w:eastAsia="zh-TW"/>
              </w:rPr>
            </w:pPr>
            <w:r w:rsidRPr="001E2434">
              <w:rPr>
                <w:lang w:val="en-AU" w:eastAsia="zh-TW"/>
              </w:rPr>
              <w:t xml:space="preserve">Ideally, the power of a study—the </w:t>
            </w:r>
            <w:r>
              <w:rPr>
                <w:lang w:val="en-AU" w:eastAsia="zh-TW"/>
              </w:rPr>
              <w:t>probability</w:t>
            </w:r>
            <w:r w:rsidRPr="001E2434">
              <w:rPr>
                <w:lang w:val="en-AU" w:eastAsia="zh-TW"/>
              </w:rPr>
              <w:t xml:space="preserve"> of generating a significant effect if the conditions actually differ from each other—should be around 0.8  </w:t>
            </w:r>
            <w:r>
              <w:rPr>
                <w:lang w:val="en-AU" w:eastAsia="zh-TW"/>
              </w:rPr>
              <w:t xml:space="preserve"> or 80%</w:t>
            </w:r>
            <w:r w:rsidRPr="001E2434">
              <w:rPr>
                <w:lang w:val="en-AU" w:eastAsia="zh-TW"/>
              </w:rPr>
              <w:t xml:space="preserve"> </w:t>
            </w:r>
          </w:p>
        </w:tc>
      </w:tr>
      <w:tr w:rsidR="00E357CB" w:rsidRPr="001E2434" w14:paraId="34C3D527" w14:textId="77777777" w:rsidTr="00B27044">
        <w:trPr>
          <w:trHeight w:val="457"/>
        </w:trPr>
        <w:tc>
          <w:tcPr>
            <w:tcW w:w="1671" w:type="dxa"/>
            <w:shd w:val="clear" w:color="auto" w:fill="D9D9D9" w:themeFill="background1" w:themeFillShade="D9"/>
          </w:tcPr>
          <w:p w14:paraId="4EC8CA0D"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07FC38AE" w14:textId="77777777" w:rsidR="00E357CB" w:rsidRPr="001E2434" w:rsidRDefault="00E357CB" w:rsidP="0066596D">
            <w:pPr>
              <w:spacing w:line="276" w:lineRule="auto"/>
              <w:rPr>
                <w:lang w:eastAsia="zh-TW"/>
              </w:rPr>
            </w:pPr>
            <w:r w:rsidRPr="001E2434">
              <w:rPr>
                <w:lang w:eastAsia="zh-TW"/>
              </w:rPr>
              <w:t>7b When applicable, explanation of any interim analyses and stopping guidelines</w:t>
            </w:r>
          </w:p>
        </w:tc>
        <w:tc>
          <w:tcPr>
            <w:tcW w:w="4252" w:type="dxa"/>
            <w:shd w:val="clear" w:color="auto" w:fill="D9D9D9" w:themeFill="background1" w:themeFillShade="D9"/>
          </w:tcPr>
          <w:p w14:paraId="72172A8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To illustrate, researchers might want to analyse the results after 25%, 50%, and 75% of the participants have been recruited</w:t>
            </w:r>
          </w:p>
          <w:p w14:paraId="7DC7432C"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If a significant result is uncovered, the researcher might then decide not to recruit more participants</w:t>
            </w:r>
            <w:r>
              <w:rPr>
                <w:lang w:val="en-AU" w:eastAsia="zh-TW"/>
              </w:rPr>
              <w:t>—primarily to save time and resources</w:t>
            </w:r>
          </w:p>
          <w:p w14:paraId="6068EFC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If this approach is utilized, researchers need to use a more conservative alpha level for each analysis—a level smaller than 0.05. To identify these levels, they should consult relevant textbooks or articles on this approach, called interim analysis.   </w:t>
            </w:r>
          </w:p>
        </w:tc>
      </w:tr>
    </w:tbl>
    <w:p w14:paraId="57D4F88E" w14:textId="77777777" w:rsidR="00E357CB" w:rsidRPr="001E2434" w:rsidRDefault="00E357CB" w:rsidP="0066596D">
      <w:pPr>
        <w:spacing w:line="276" w:lineRule="auto"/>
      </w:pPr>
    </w:p>
    <w:p w14:paraId="2050530D"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59"/>
        <w:gridCol w:w="3317"/>
        <w:gridCol w:w="4066"/>
      </w:tblGrid>
      <w:tr w:rsidR="00E357CB" w:rsidRPr="001E2434" w14:paraId="3A9B9310" w14:textId="77777777" w:rsidTr="00B27044">
        <w:trPr>
          <w:trHeight w:val="373"/>
        </w:trPr>
        <w:tc>
          <w:tcPr>
            <w:tcW w:w="9042" w:type="dxa"/>
            <w:gridSpan w:val="3"/>
            <w:shd w:val="clear" w:color="auto" w:fill="000000" w:themeFill="text1"/>
          </w:tcPr>
          <w:p w14:paraId="448EF00A" w14:textId="77777777" w:rsidR="00E357CB" w:rsidRPr="001E2434" w:rsidRDefault="00E357CB" w:rsidP="0066596D">
            <w:pPr>
              <w:spacing w:line="276" w:lineRule="auto"/>
              <w:jc w:val="center"/>
              <w:rPr>
                <w:lang w:eastAsia="zh-TW"/>
              </w:rPr>
            </w:pPr>
            <w:r w:rsidRPr="00E357CB">
              <w:rPr>
                <w:color w:val="FFFFFF" w:themeColor="background1"/>
                <w:lang w:eastAsia="zh-TW"/>
              </w:rPr>
              <w:t>Randomization</w:t>
            </w:r>
          </w:p>
        </w:tc>
      </w:tr>
      <w:tr w:rsidR="00E357CB" w:rsidRPr="001E2434" w14:paraId="21ADC896" w14:textId="77777777" w:rsidTr="00B27044">
        <w:trPr>
          <w:trHeight w:val="373"/>
        </w:trPr>
        <w:tc>
          <w:tcPr>
            <w:tcW w:w="1659" w:type="dxa"/>
            <w:shd w:val="clear" w:color="auto" w:fill="C6EBD6" w:themeFill="accent5" w:themeFillTint="66"/>
          </w:tcPr>
          <w:p w14:paraId="7D65A812" w14:textId="77777777" w:rsidR="00E357CB" w:rsidRPr="001E2434" w:rsidRDefault="00E357CB" w:rsidP="0066596D">
            <w:pPr>
              <w:spacing w:line="276" w:lineRule="auto"/>
              <w:jc w:val="center"/>
            </w:pPr>
            <w:r w:rsidRPr="001E2434">
              <w:t>Item</w:t>
            </w:r>
          </w:p>
        </w:tc>
        <w:tc>
          <w:tcPr>
            <w:tcW w:w="3317" w:type="dxa"/>
            <w:shd w:val="clear" w:color="auto" w:fill="C6EBD6" w:themeFill="accent5" w:themeFillTint="66"/>
          </w:tcPr>
          <w:p w14:paraId="3FEDC3E2" w14:textId="77777777" w:rsidR="00E357CB" w:rsidRPr="001E2434" w:rsidRDefault="00E357CB" w:rsidP="0066596D">
            <w:pPr>
              <w:spacing w:line="276" w:lineRule="auto"/>
              <w:jc w:val="center"/>
            </w:pPr>
            <w:r w:rsidRPr="001E2434">
              <w:t>Description of the item</w:t>
            </w:r>
          </w:p>
        </w:tc>
        <w:tc>
          <w:tcPr>
            <w:tcW w:w="4066" w:type="dxa"/>
            <w:shd w:val="clear" w:color="auto" w:fill="C6EBD6" w:themeFill="accent5" w:themeFillTint="66"/>
          </w:tcPr>
          <w:p w14:paraId="1F808CFF"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6EC47A8C" w14:textId="77777777" w:rsidTr="00B27044">
        <w:trPr>
          <w:trHeight w:val="457"/>
        </w:trPr>
        <w:tc>
          <w:tcPr>
            <w:tcW w:w="1659" w:type="dxa"/>
            <w:shd w:val="clear" w:color="auto" w:fill="D9D9D9" w:themeFill="background1" w:themeFillShade="D9"/>
          </w:tcPr>
          <w:p w14:paraId="22F4F3F1" w14:textId="77777777" w:rsidR="00E357CB" w:rsidRPr="001E2434" w:rsidRDefault="00E357CB" w:rsidP="0066596D">
            <w:pPr>
              <w:spacing w:line="276" w:lineRule="auto"/>
              <w:rPr>
                <w:lang w:eastAsia="zh-TW"/>
              </w:rPr>
            </w:pPr>
            <w:r w:rsidRPr="001E2434">
              <w:rPr>
                <w:lang w:eastAsia="zh-TW"/>
              </w:rPr>
              <w:t>8 Sequence generation</w:t>
            </w:r>
          </w:p>
        </w:tc>
        <w:tc>
          <w:tcPr>
            <w:tcW w:w="3317" w:type="dxa"/>
            <w:shd w:val="clear" w:color="auto" w:fill="D9D9D9" w:themeFill="background1" w:themeFillShade="D9"/>
          </w:tcPr>
          <w:p w14:paraId="2A3F2909" w14:textId="77777777" w:rsidR="00E357CB" w:rsidRPr="001E2434" w:rsidRDefault="00E357CB" w:rsidP="0066596D">
            <w:pPr>
              <w:spacing w:line="276" w:lineRule="auto"/>
              <w:rPr>
                <w:lang w:eastAsia="zh-TW"/>
              </w:rPr>
            </w:pPr>
            <w:r w:rsidRPr="001E2434">
              <w:rPr>
                <w:lang w:eastAsia="zh-TW"/>
              </w:rPr>
              <w:t>8a Method used to generate the random allocation sequence</w:t>
            </w:r>
          </w:p>
        </w:tc>
        <w:tc>
          <w:tcPr>
            <w:tcW w:w="4066" w:type="dxa"/>
            <w:shd w:val="clear" w:color="auto" w:fill="D9D9D9" w:themeFill="background1" w:themeFillShade="D9"/>
          </w:tcPr>
          <w:p w14:paraId="541618DB" w14:textId="77777777" w:rsidR="00E357CB" w:rsidRPr="001E2434" w:rsidRDefault="00E357CB" w:rsidP="0066596D">
            <w:pPr>
              <w:spacing w:line="276" w:lineRule="auto"/>
              <w:rPr>
                <w:lang w:eastAsia="zh-TW"/>
              </w:rPr>
            </w:pPr>
          </w:p>
        </w:tc>
      </w:tr>
      <w:tr w:rsidR="00E357CB" w:rsidRPr="001E2434" w14:paraId="65C4A238" w14:textId="77777777" w:rsidTr="00B27044">
        <w:trPr>
          <w:trHeight w:val="457"/>
        </w:trPr>
        <w:tc>
          <w:tcPr>
            <w:tcW w:w="1659" w:type="dxa"/>
            <w:shd w:val="clear" w:color="auto" w:fill="D9D9D9" w:themeFill="background1" w:themeFillShade="D9"/>
          </w:tcPr>
          <w:p w14:paraId="029E49C5" w14:textId="77777777" w:rsidR="00E357CB" w:rsidRPr="001E2434" w:rsidRDefault="00E357CB" w:rsidP="0066596D">
            <w:pPr>
              <w:spacing w:line="276" w:lineRule="auto"/>
              <w:rPr>
                <w:lang w:eastAsia="zh-TW"/>
              </w:rPr>
            </w:pPr>
            <w:r w:rsidRPr="001E2434">
              <w:rPr>
                <w:lang w:eastAsia="zh-TW"/>
              </w:rPr>
              <w:t xml:space="preserve">   </w:t>
            </w:r>
          </w:p>
        </w:tc>
        <w:tc>
          <w:tcPr>
            <w:tcW w:w="3317" w:type="dxa"/>
            <w:shd w:val="clear" w:color="auto" w:fill="D9D9D9" w:themeFill="background1" w:themeFillShade="D9"/>
          </w:tcPr>
          <w:p w14:paraId="0D80B641" w14:textId="77777777" w:rsidR="00E357CB" w:rsidRPr="001E2434" w:rsidRDefault="00E357CB" w:rsidP="0066596D">
            <w:pPr>
              <w:spacing w:line="276" w:lineRule="auto"/>
              <w:rPr>
                <w:lang w:eastAsia="zh-TW"/>
              </w:rPr>
            </w:pPr>
            <w:r w:rsidRPr="001E2434">
              <w:rPr>
                <w:lang w:eastAsia="zh-TW"/>
              </w:rPr>
              <w:t xml:space="preserve">8b Type of </w:t>
            </w:r>
            <w:proofErr w:type="spellStart"/>
            <w:r w:rsidRPr="001E2434">
              <w:rPr>
                <w:lang w:eastAsia="zh-TW"/>
              </w:rPr>
              <w:t>randomisation</w:t>
            </w:r>
            <w:proofErr w:type="spellEnd"/>
            <w:r w:rsidRPr="001E2434">
              <w:rPr>
                <w:lang w:eastAsia="zh-TW"/>
              </w:rPr>
              <w:t>; details of any restriction, such as blocking and block size</w:t>
            </w:r>
          </w:p>
        </w:tc>
        <w:tc>
          <w:tcPr>
            <w:tcW w:w="4066" w:type="dxa"/>
            <w:shd w:val="clear" w:color="auto" w:fill="D9D9D9" w:themeFill="background1" w:themeFillShade="D9"/>
          </w:tcPr>
          <w:p w14:paraId="1DDC8B1F" w14:textId="77777777" w:rsidR="00E357CB" w:rsidRDefault="00E357CB" w:rsidP="0066596D">
            <w:pPr>
              <w:spacing w:line="276" w:lineRule="auto"/>
              <w:rPr>
                <w:lang w:eastAsia="zh-TW"/>
              </w:rPr>
            </w:pPr>
            <w:r w:rsidRPr="001E2434">
              <w:rPr>
                <w:lang w:eastAsia="zh-TW"/>
              </w:rPr>
              <w:t xml:space="preserve">Ideally, researchers would use a computer program, such as a program in Excel or other software, to randomly assign participants.  </w:t>
            </w:r>
            <w:proofErr w:type="gramStart"/>
            <w:r w:rsidRPr="001E2434">
              <w:rPr>
                <w:lang w:eastAsia="zh-TW"/>
              </w:rPr>
              <w:t>But,</w:t>
            </w:r>
            <w:proofErr w:type="gramEnd"/>
            <w:r w:rsidRPr="001E2434">
              <w:rPr>
                <w:lang w:eastAsia="zh-TW"/>
              </w:rPr>
              <w:t xml:space="preserve"> they might utilize other methods, and these methods should be described in detail.  For example</w:t>
            </w:r>
          </w:p>
          <w:p w14:paraId="30D1F4E3" w14:textId="77777777" w:rsidR="00E357CB" w:rsidRPr="001E2434" w:rsidRDefault="00E357CB" w:rsidP="0066596D">
            <w:pPr>
              <w:spacing w:line="276" w:lineRule="auto"/>
              <w:rPr>
                <w:lang w:eastAsia="zh-TW"/>
              </w:rPr>
            </w:pPr>
          </w:p>
          <w:p w14:paraId="01AC6D07"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blocked randomisation refers to instances in which the researcher might randomly allocate blocks or subsets of participants to each condition evenly. For example, the research might utilize blocks of 10, in which 5 </w:t>
            </w:r>
            <w:r>
              <w:rPr>
                <w:lang w:val="en-AU" w:eastAsia="zh-TW"/>
              </w:rPr>
              <w:t xml:space="preserve">participants </w:t>
            </w:r>
            <w:r w:rsidRPr="001E2434">
              <w:rPr>
                <w:lang w:val="en-AU" w:eastAsia="zh-TW"/>
              </w:rPr>
              <w:t xml:space="preserve">will be randomly assigned to the treatment and </w:t>
            </w:r>
            <w:r>
              <w:rPr>
                <w:lang w:val="en-AU" w:eastAsia="zh-TW"/>
              </w:rPr>
              <w:t xml:space="preserve">participants </w:t>
            </w:r>
            <w:r w:rsidRPr="001E2434">
              <w:rPr>
                <w:lang w:val="en-AU" w:eastAsia="zh-TW"/>
              </w:rPr>
              <w:t>5 will be randomly assigned to the control</w:t>
            </w:r>
          </w:p>
          <w:p w14:paraId="4EDF60BC"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stratification randomisation is utilised to randomly allocate participants of each demographic—such as each gender or age group—separately.  The </w:t>
            </w:r>
            <w:r w:rsidRPr="001E2434">
              <w:rPr>
                <w:lang w:val="en-AU" w:eastAsia="zh-TW"/>
              </w:rPr>
              <w:lastRenderedPageBreak/>
              <w:t>benefit is the two conditions will be equivalent on these demographic characteristics</w:t>
            </w:r>
          </w:p>
          <w:p w14:paraId="6A8EF92B"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other techniques, such as an approach called minimisation, are possible as well  </w:t>
            </w:r>
          </w:p>
          <w:p w14:paraId="09F9D48B" w14:textId="77777777" w:rsidR="00E357CB" w:rsidRPr="001E2434" w:rsidRDefault="00E357CB" w:rsidP="0066596D">
            <w:pPr>
              <w:spacing w:line="276" w:lineRule="auto"/>
              <w:rPr>
                <w:lang w:eastAsia="zh-TW"/>
              </w:rPr>
            </w:pPr>
          </w:p>
          <w:p w14:paraId="505B9DE1" w14:textId="77777777" w:rsidR="00E357CB" w:rsidRPr="001E2434" w:rsidRDefault="00E357CB" w:rsidP="0066596D">
            <w:pPr>
              <w:spacing w:line="276" w:lineRule="auto"/>
              <w:rPr>
                <w:lang w:eastAsia="zh-TW"/>
              </w:rPr>
            </w:pPr>
            <w:r w:rsidRPr="001E2434">
              <w:rPr>
                <w:lang w:eastAsia="zh-TW"/>
              </w:rPr>
              <w:t xml:space="preserve">Some </w:t>
            </w:r>
            <w:proofErr w:type="gramStart"/>
            <w:r w:rsidRPr="001E2434">
              <w:rPr>
                <w:lang w:eastAsia="zh-TW"/>
              </w:rPr>
              <w:t>researcher</w:t>
            </w:r>
            <w:proofErr w:type="gramEnd"/>
            <w:r w:rsidRPr="001E2434">
              <w:rPr>
                <w:lang w:eastAsia="zh-TW"/>
              </w:rPr>
              <w:t xml:space="preserve"> utilize other features, such as allocate people born between January and June to one condition and people born between July and December to another condition. </w:t>
            </w:r>
            <w:r>
              <w:rPr>
                <w:lang w:eastAsia="zh-TW"/>
              </w:rPr>
              <w:t>This</w:t>
            </w:r>
            <w:r w:rsidRPr="001E2434">
              <w:rPr>
                <w:lang w:eastAsia="zh-TW"/>
              </w:rPr>
              <w:t xml:space="preserve"> procedure</w:t>
            </w:r>
            <w:r>
              <w:rPr>
                <w:lang w:eastAsia="zh-TW"/>
              </w:rPr>
              <w:t>, however,</w:t>
            </w:r>
            <w:r w:rsidRPr="001E2434">
              <w:rPr>
                <w:lang w:eastAsia="zh-TW"/>
              </w:rPr>
              <w:t xml:space="preserve"> is not strictly random. </w:t>
            </w:r>
            <w:r>
              <w:rPr>
                <w:lang w:eastAsia="zh-TW"/>
              </w:rPr>
              <w:t xml:space="preserve"> The month in which individuals were born could affect the outcome</w:t>
            </w:r>
          </w:p>
        </w:tc>
      </w:tr>
      <w:tr w:rsidR="00E357CB" w:rsidRPr="001E2434" w14:paraId="45036DC7" w14:textId="77777777" w:rsidTr="00B27044">
        <w:trPr>
          <w:trHeight w:val="457"/>
        </w:trPr>
        <w:tc>
          <w:tcPr>
            <w:tcW w:w="1659" w:type="dxa"/>
            <w:shd w:val="clear" w:color="auto" w:fill="D9D9D9" w:themeFill="background1" w:themeFillShade="D9"/>
          </w:tcPr>
          <w:p w14:paraId="4390243F" w14:textId="77777777" w:rsidR="00E357CB" w:rsidRPr="001E2434" w:rsidRDefault="00E357CB" w:rsidP="0066596D">
            <w:pPr>
              <w:spacing w:line="276" w:lineRule="auto"/>
              <w:rPr>
                <w:lang w:eastAsia="zh-TW"/>
              </w:rPr>
            </w:pPr>
            <w:r w:rsidRPr="001E2434">
              <w:rPr>
                <w:lang w:eastAsia="zh-TW"/>
              </w:rPr>
              <w:lastRenderedPageBreak/>
              <w:t>9 Allocation concealment mechanism</w:t>
            </w:r>
          </w:p>
        </w:tc>
        <w:tc>
          <w:tcPr>
            <w:tcW w:w="3317" w:type="dxa"/>
            <w:shd w:val="clear" w:color="auto" w:fill="D9D9D9" w:themeFill="background1" w:themeFillShade="D9"/>
          </w:tcPr>
          <w:p w14:paraId="0BCB5FEE" w14:textId="77777777" w:rsidR="00E357CB" w:rsidRPr="001E2434" w:rsidRDefault="00E357CB" w:rsidP="0066596D">
            <w:pPr>
              <w:spacing w:line="276" w:lineRule="auto"/>
              <w:rPr>
                <w:lang w:eastAsia="zh-TW"/>
              </w:rPr>
            </w:pPr>
            <w:r w:rsidRPr="001E2434">
              <w:rPr>
                <w:lang w:eastAsia="zh-TW"/>
              </w:rPr>
              <w:t>Mechanism used to implement the random allocation sequence, such as sequentially numbered containers, describing steps to conceal the sequence until interventions were assigned</w:t>
            </w:r>
          </w:p>
        </w:tc>
        <w:tc>
          <w:tcPr>
            <w:tcW w:w="4066" w:type="dxa"/>
            <w:shd w:val="clear" w:color="auto" w:fill="D9D9D9" w:themeFill="background1" w:themeFillShade="D9"/>
          </w:tcPr>
          <w:p w14:paraId="142BD52D" w14:textId="77777777" w:rsidR="00E357CB" w:rsidRPr="001E2434" w:rsidRDefault="00E357CB" w:rsidP="0066596D">
            <w:pPr>
              <w:pStyle w:val="ListParagraph"/>
              <w:numPr>
                <w:ilvl w:val="0"/>
                <w:numId w:val="19"/>
              </w:numPr>
              <w:spacing w:before="0" w:after="0" w:line="276" w:lineRule="auto"/>
              <w:rPr>
                <w:lang w:val="en-AU" w:eastAsia="zh-TW"/>
              </w:rPr>
            </w:pPr>
            <w:r w:rsidRPr="001E2434">
              <w:rPr>
                <w:lang w:val="en-AU" w:eastAsia="zh-TW"/>
              </w:rPr>
              <w:t xml:space="preserve">To illustrate, you might need to distribute distinct instructions, materials, or drugs to each person, depending on the condition to which this </w:t>
            </w:r>
            <w:r>
              <w:rPr>
                <w:lang w:val="en-AU" w:eastAsia="zh-TW"/>
              </w:rPr>
              <w:t>individual</w:t>
            </w:r>
            <w:r w:rsidRPr="001E2434">
              <w:rPr>
                <w:lang w:val="en-AU" w:eastAsia="zh-TW"/>
              </w:rPr>
              <w:t xml:space="preserve"> was allocated</w:t>
            </w:r>
          </w:p>
          <w:p w14:paraId="709DDD29" w14:textId="77777777" w:rsidR="00E357CB" w:rsidRDefault="00E357CB" w:rsidP="0066596D">
            <w:pPr>
              <w:pStyle w:val="ListParagraph"/>
              <w:numPr>
                <w:ilvl w:val="0"/>
                <w:numId w:val="19"/>
              </w:numPr>
              <w:spacing w:before="0" w:after="0" w:line="276" w:lineRule="auto"/>
              <w:rPr>
                <w:lang w:val="en-AU" w:eastAsia="zh-TW"/>
              </w:rPr>
            </w:pPr>
            <w:r w:rsidRPr="001E2434">
              <w:rPr>
                <w:lang w:val="en-AU" w:eastAsia="zh-TW"/>
              </w:rPr>
              <w:t xml:space="preserve">You could, for example, insert these instructions, materials, or drugs into an opaque envelope or bottle with an </w:t>
            </w:r>
            <w:r>
              <w:rPr>
                <w:lang w:val="en-AU" w:eastAsia="zh-TW"/>
              </w:rPr>
              <w:t>ID</w:t>
            </w:r>
            <w:r w:rsidRPr="001E2434">
              <w:rPr>
                <w:lang w:val="en-AU" w:eastAsia="zh-TW"/>
              </w:rPr>
              <w:t xml:space="preserve"> on a label</w:t>
            </w:r>
          </w:p>
          <w:p w14:paraId="733A6879" w14:textId="77777777" w:rsidR="00E357CB" w:rsidRPr="001E2434" w:rsidRDefault="00E357CB" w:rsidP="0066596D">
            <w:pPr>
              <w:pStyle w:val="ListParagraph"/>
              <w:numPr>
                <w:ilvl w:val="0"/>
                <w:numId w:val="19"/>
              </w:numPr>
              <w:spacing w:before="0" w:after="0" w:line="276" w:lineRule="auto"/>
              <w:rPr>
                <w:lang w:val="en-AU" w:eastAsia="zh-TW"/>
              </w:rPr>
            </w:pPr>
            <w:r w:rsidRPr="001E2434">
              <w:rPr>
                <w:lang w:val="en-AU" w:eastAsia="zh-TW"/>
              </w:rPr>
              <w:t xml:space="preserve">Ideally, anyone who participates in this </w:t>
            </w:r>
            <w:r>
              <w:rPr>
                <w:lang w:val="en-AU" w:eastAsia="zh-TW"/>
              </w:rPr>
              <w:t>activity</w:t>
            </w:r>
            <w:r w:rsidRPr="001E2434">
              <w:rPr>
                <w:lang w:val="en-AU" w:eastAsia="zh-TW"/>
              </w:rPr>
              <w:t xml:space="preserve"> should not participate in subsequent phases, such as implementing the treatments or evaluating the outcomes; otherwise, these individuals might be biased during these </w:t>
            </w:r>
            <w:r>
              <w:rPr>
                <w:lang w:val="en-AU" w:eastAsia="zh-TW"/>
              </w:rPr>
              <w:t xml:space="preserve">subsequent </w:t>
            </w:r>
            <w:r w:rsidRPr="001E2434">
              <w:rPr>
                <w:lang w:val="en-AU" w:eastAsia="zh-TW"/>
              </w:rPr>
              <w:t xml:space="preserve">phases.   </w:t>
            </w:r>
          </w:p>
          <w:p w14:paraId="22C6F075" w14:textId="77777777" w:rsidR="00E357CB" w:rsidRPr="00B91D11" w:rsidRDefault="00E357CB" w:rsidP="0066596D">
            <w:pPr>
              <w:pStyle w:val="ListParagraph"/>
              <w:numPr>
                <w:ilvl w:val="0"/>
                <w:numId w:val="19"/>
              </w:numPr>
              <w:spacing w:before="0" w:after="0" w:line="276" w:lineRule="auto"/>
              <w:rPr>
                <w:lang w:val="en-AU" w:eastAsia="zh-TW"/>
              </w:rPr>
            </w:pPr>
            <w:r>
              <w:rPr>
                <w:lang w:val="en-AU" w:eastAsia="zh-TW"/>
              </w:rPr>
              <w:t>To illustrate, y</w:t>
            </w:r>
            <w:r w:rsidRPr="001E2434">
              <w:rPr>
                <w:lang w:val="en-AU" w:eastAsia="zh-TW"/>
              </w:rPr>
              <w:t xml:space="preserve">ou could organize an independent </w:t>
            </w:r>
            <w:r>
              <w:rPr>
                <w:lang w:val="en-AU" w:eastAsia="zh-TW"/>
              </w:rPr>
              <w:t>contractor</w:t>
            </w:r>
            <w:r w:rsidRPr="001E2434">
              <w:rPr>
                <w:lang w:val="en-AU" w:eastAsia="zh-TW"/>
              </w:rPr>
              <w:t xml:space="preserve"> to prepare these materials—so the researchers are not aware of which participants received which materials. Or, some machine or computer program could achieve a similar role.   </w:t>
            </w:r>
          </w:p>
        </w:tc>
      </w:tr>
      <w:tr w:rsidR="00E357CB" w:rsidRPr="001E2434" w14:paraId="7C85A478" w14:textId="77777777" w:rsidTr="00B27044">
        <w:trPr>
          <w:trHeight w:val="457"/>
        </w:trPr>
        <w:tc>
          <w:tcPr>
            <w:tcW w:w="1659" w:type="dxa"/>
            <w:shd w:val="clear" w:color="auto" w:fill="D9D9D9" w:themeFill="background1" w:themeFillShade="D9"/>
          </w:tcPr>
          <w:p w14:paraId="2F974AC1" w14:textId="77777777" w:rsidR="00E357CB" w:rsidRPr="001E2434" w:rsidRDefault="00E357CB" w:rsidP="0066596D">
            <w:pPr>
              <w:spacing w:line="276" w:lineRule="auto"/>
              <w:rPr>
                <w:lang w:eastAsia="zh-TW"/>
              </w:rPr>
            </w:pPr>
            <w:r w:rsidRPr="001E2434">
              <w:rPr>
                <w:lang w:eastAsia="zh-TW"/>
              </w:rPr>
              <w:t>10 Implementation</w:t>
            </w:r>
          </w:p>
        </w:tc>
        <w:tc>
          <w:tcPr>
            <w:tcW w:w="3317" w:type="dxa"/>
            <w:shd w:val="clear" w:color="auto" w:fill="D9D9D9" w:themeFill="background1" w:themeFillShade="D9"/>
          </w:tcPr>
          <w:p w14:paraId="5A1B9153" w14:textId="77777777" w:rsidR="00E357CB" w:rsidRPr="001E2434" w:rsidRDefault="00E357CB" w:rsidP="0066596D">
            <w:pPr>
              <w:spacing w:line="276" w:lineRule="auto"/>
              <w:rPr>
                <w:lang w:eastAsia="zh-TW"/>
              </w:rPr>
            </w:pPr>
            <w:r w:rsidRPr="001E2434">
              <w:rPr>
                <w:lang w:eastAsia="zh-TW"/>
              </w:rPr>
              <w:t>Who generated the random allocation sequence, who enrolled participants, and who assigned participants to interventions</w:t>
            </w:r>
          </w:p>
        </w:tc>
        <w:tc>
          <w:tcPr>
            <w:tcW w:w="4066" w:type="dxa"/>
            <w:shd w:val="clear" w:color="auto" w:fill="D9D9D9" w:themeFill="background1" w:themeFillShade="D9"/>
          </w:tcPr>
          <w:p w14:paraId="6EA2F45E" w14:textId="77777777" w:rsidR="00E357CB" w:rsidRPr="001E2434" w:rsidRDefault="00E357CB" w:rsidP="0066596D">
            <w:pPr>
              <w:spacing w:line="276" w:lineRule="auto"/>
              <w:rPr>
                <w:lang w:eastAsia="zh-TW"/>
              </w:rPr>
            </w:pPr>
            <w:r w:rsidRPr="001E2434">
              <w:rPr>
                <w:lang w:eastAsia="zh-TW"/>
              </w:rPr>
              <w:t xml:space="preserve">   </w:t>
            </w:r>
          </w:p>
        </w:tc>
      </w:tr>
      <w:tr w:rsidR="00E357CB" w:rsidRPr="001E2434" w14:paraId="2E2ADA44" w14:textId="77777777" w:rsidTr="00B27044">
        <w:trPr>
          <w:trHeight w:val="457"/>
        </w:trPr>
        <w:tc>
          <w:tcPr>
            <w:tcW w:w="1659" w:type="dxa"/>
            <w:shd w:val="clear" w:color="auto" w:fill="D9D9D9" w:themeFill="background1" w:themeFillShade="D9"/>
          </w:tcPr>
          <w:p w14:paraId="2E038635" w14:textId="77777777" w:rsidR="00E357CB" w:rsidRPr="001E2434" w:rsidRDefault="00E357CB" w:rsidP="0066596D">
            <w:pPr>
              <w:spacing w:line="276" w:lineRule="auto"/>
              <w:rPr>
                <w:lang w:eastAsia="zh-TW"/>
              </w:rPr>
            </w:pPr>
            <w:r w:rsidRPr="001E2434">
              <w:rPr>
                <w:lang w:eastAsia="zh-TW"/>
              </w:rPr>
              <w:lastRenderedPageBreak/>
              <w:t>11 Blinding</w:t>
            </w:r>
          </w:p>
        </w:tc>
        <w:tc>
          <w:tcPr>
            <w:tcW w:w="3317" w:type="dxa"/>
            <w:shd w:val="clear" w:color="auto" w:fill="D9D9D9" w:themeFill="background1" w:themeFillShade="D9"/>
          </w:tcPr>
          <w:p w14:paraId="58406769" w14:textId="77777777" w:rsidR="00E357CB" w:rsidRPr="001E2434" w:rsidRDefault="00E357CB" w:rsidP="0066596D">
            <w:pPr>
              <w:spacing w:line="276" w:lineRule="auto"/>
              <w:rPr>
                <w:lang w:eastAsia="zh-TW"/>
              </w:rPr>
            </w:pPr>
            <w:r w:rsidRPr="001E2434">
              <w:rPr>
                <w:lang w:eastAsia="zh-TW"/>
              </w:rPr>
              <w:t>11a Who was blinded after assignment to interventions—such as participants, care providers, or people assessing outcomes—and how</w:t>
            </w:r>
          </w:p>
        </w:tc>
        <w:tc>
          <w:tcPr>
            <w:tcW w:w="4066" w:type="dxa"/>
            <w:shd w:val="clear" w:color="auto" w:fill="D9D9D9" w:themeFill="background1" w:themeFillShade="D9"/>
          </w:tcPr>
          <w:p w14:paraId="39CBFDEA" w14:textId="77777777" w:rsidR="00E357CB" w:rsidRPr="001E2434" w:rsidRDefault="00E357CB" w:rsidP="0066596D">
            <w:pPr>
              <w:spacing w:line="276" w:lineRule="auto"/>
              <w:rPr>
                <w:lang w:eastAsia="zh-TW"/>
              </w:rPr>
            </w:pPr>
            <w:r>
              <w:rPr>
                <w:lang w:eastAsia="zh-TW"/>
              </w:rPr>
              <w:t>Indicate w</w:t>
            </w:r>
            <w:r w:rsidRPr="001E2434">
              <w:rPr>
                <w:lang w:eastAsia="zh-TW"/>
              </w:rPr>
              <w:t>hich individuals were aware and which individuals were unaware of the condition to which each participant was assigned.  In particular, consider</w:t>
            </w:r>
          </w:p>
          <w:p w14:paraId="61D8BA85" w14:textId="77777777" w:rsidR="00E357CB" w:rsidRPr="001E2434" w:rsidRDefault="00E357CB" w:rsidP="0066596D">
            <w:pPr>
              <w:pStyle w:val="ListParagraph"/>
              <w:spacing w:line="276" w:lineRule="auto"/>
              <w:ind w:left="360"/>
              <w:rPr>
                <w:lang w:val="en-AU" w:eastAsia="zh-TW"/>
              </w:rPr>
            </w:pPr>
          </w:p>
          <w:p w14:paraId="52786937" w14:textId="77777777" w:rsidR="00E357CB" w:rsidRPr="001E2434" w:rsidRDefault="00E357CB" w:rsidP="0066596D">
            <w:pPr>
              <w:pStyle w:val="ListParagraph"/>
              <w:numPr>
                <w:ilvl w:val="0"/>
                <w:numId w:val="20"/>
              </w:numPr>
              <w:spacing w:before="0" w:after="0" w:line="276" w:lineRule="auto"/>
              <w:rPr>
                <w:lang w:val="en-AU" w:eastAsia="zh-TW"/>
              </w:rPr>
            </w:pPr>
            <w:r w:rsidRPr="001E2434">
              <w:rPr>
                <w:lang w:val="en-AU" w:eastAsia="zh-TW"/>
              </w:rPr>
              <w:t>the participants</w:t>
            </w:r>
          </w:p>
          <w:p w14:paraId="70694835" w14:textId="77777777" w:rsidR="00E357CB" w:rsidRPr="001E2434" w:rsidRDefault="00E357CB" w:rsidP="0066596D">
            <w:pPr>
              <w:pStyle w:val="ListParagraph"/>
              <w:numPr>
                <w:ilvl w:val="0"/>
                <w:numId w:val="20"/>
              </w:numPr>
              <w:spacing w:before="0" w:after="0" w:line="276" w:lineRule="auto"/>
              <w:rPr>
                <w:lang w:val="en-AU" w:eastAsia="zh-TW"/>
              </w:rPr>
            </w:pPr>
            <w:r w:rsidRPr="001E2434">
              <w:rPr>
                <w:lang w:val="en-AU" w:eastAsia="zh-TW"/>
              </w:rPr>
              <w:t>the individuals who implemented the treatment or control</w:t>
            </w:r>
          </w:p>
          <w:p w14:paraId="1204024E" w14:textId="77777777" w:rsidR="00E357CB" w:rsidRPr="001E2434" w:rsidRDefault="00E357CB" w:rsidP="0066596D">
            <w:pPr>
              <w:pStyle w:val="ListParagraph"/>
              <w:numPr>
                <w:ilvl w:val="0"/>
                <w:numId w:val="20"/>
              </w:numPr>
              <w:spacing w:before="0" w:after="0" w:line="276" w:lineRule="auto"/>
              <w:rPr>
                <w:lang w:val="en-AU" w:eastAsia="zh-TW"/>
              </w:rPr>
            </w:pPr>
            <w:r w:rsidRPr="001E2434">
              <w:rPr>
                <w:lang w:val="en-AU" w:eastAsia="zh-TW"/>
              </w:rPr>
              <w:t>the individuals who evaluated the outcomes</w:t>
            </w:r>
          </w:p>
          <w:p w14:paraId="3ED9374A" w14:textId="77777777" w:rsidR="00E357CB" w:rsidRPr="001E2434" w:rsidRDefault="00E357CB" w:rsidP="0066596D">
            <w:pPr>
              <w:pStyle w:val="ListParagraph"/>
              <w:numPr>
                <w:ilvl w:val="0"/>
                <w:numId w:val="20"/>
              </w:numPr>
              <w:spacing w:before="0" w:after="0" w:line="276" w:lineRule="auto"/>
              <w:rPr>
                <w:lang w:val="en-AU" w:eastAsia="zh-TW"/>
              </w:rPr>
            </w:pPr>
            <w:r w:rsidRPr="001E2434">
              <w:rPr>
                <w:lang w:val="en-AU" w:eastAsia="zh-TW"/>
              </w:rPr>
              <w:t>other people who assisted these activities</w:t>
            </w:r>
          </w:p>
        </w:tc>
      </w:tr>
      <w:tr w:rsidR="00E357CB" w:rsidRPr="001E2434" w14:paraId="6BDF2612" w14:textId="77777777" w:rsidTr="00B27044">
        <w:trPr>
          <w:trHeight w:val="457"/>
        </w:trPr>
        <w:tc>
          <w:tcPr>
            <w:tcW w:w="1659" w:type="dxa"/>
            <w:shd w:val="clear" w:color="auto" w:fill="D9D9D9" w:themeFill="background1" w:themeFillShade="D9"/>
          </w:tcPr>
          <w:p w14:paraId="3D042803" w14:textId="77777777" w:rsidR="00E357CB" w:rsidRPr="001E2434" w:rsidRDefault="00E357CB" w:rsidP="0066596D">
            <w:pPr>
              <w:spacing w:line="276" w:lineRule="auto"/>
              <w:rPr>
                <w:lang w:eastAsia="zh-TW"/>
              </w:rPr>
            </w:pPr>
          </w:p>
        </w:tc>
        <w:tc>
          <w:tcPr>
            <w:tcW w:w="3317" w:type="dxa"/>
            <w:shd w:val="clear" w:color="auto" w:fill="D9D9D9" w:themeFill="background1" w:themeFillShade="D9"/>
          </w:tcPr>
          <w:p w14:paraId="637FD59A" w14:textId="77777777" w:rsidR="00E357CB" w:rsidRPr="001E2434" w:rsidRDefault="00E357CB" w:rsidP="0066596D">
            <w:pPr>
              <w:spacing w:line="276" w:lineRule="auto"/>
              <w:rPr>
                <w:lang w:eastAsia="zh-TW"/>
              </w:rPr>
            </w:pPr>
            <w:r w:rsidRPr="001E2434">
              <w:rPr>
                <w:lang w:eastAsia="zh-TW"/>
              </w:rPr>
              <w:t>11b If relevant, description of the similarity of interventions</w:t>
            </w:r>
          </w:p>
        </w:tc>
        <w:tc>
          <w:tcPr>
            <w:tcW w:w="4066" w:type="dxa"/>
            <w:shd w:val="clear" w:color="auto" w:fill="D9D9D9" w:themeFill="background1" w:themeFillShade="D9"/>
          </w:tcPr>
          <w:p w14:paraId="3A325EF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Estimate the similarities between the treatment and control; for example, in drug interventions, indicate whether the drug and placebo were similar on appearance, smell, taste, and so forth.</w:t>
            </w:r>
          </w:p>
          <w:p w14:paraId="39722AC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To assess this similarity, at the end of this research, some researchers ask participants whether they believe they were assigned the treatment or control.</w:t>
            </w:r>
          </w:p>
        </w:tc>
      </w:tr>
      <w:tr w:rsidR="00E357CB" w:rsidRPr="001E2434" w14:paraId="2EB20B1C" w14:textId="77777777" w:rsidTr="00B27044">
        <w:trPr>
          <w:trHeight w:val="457"/>
        </w:trPr>
        <w:tc>
          <w:tcPr>
            <w:tcW w:w="1659" w:type="dxa"/>
            <w:shd w:val="clear" w:color="auto" w:fill="D9D9D9" w:themeFill="background1" w:themeFillShade="D9"/>
          </w:tcPr>
          <w:p w14:paraId="6AC47952" w14:textId="77777777" w:rsidR="00E357CB" w:rsidRPr="001E2434" w:rsidRDefault="00E357CB" w:rsidP="0066596D">
            <w:pPr>
              <w:spacing w:line="276" w:lineRule="auto"/>
              <w:rPr>
                <w:lang w:eastAsia="zh-TW"/>
              </w:rPr>
            </w:pPr>
            <w:r w:rsidRPr="001E2434">
              <w:rPr>
                <w:lang w:eastAsia="zh-TW"/>
              </w:rPr>
              <w:t>12 Statistical methods</w:t>
            </w:r>
          </w:p>
        </w:tc>
        <w:tc>
          <w:tcPr>
            <w:tcW w:w="3317" w:type="dxa"/>
            <w:shd w:val="clear" w:color="auto" w:fill="D9D9D9" w:themeFill="background1" w:themeFillShade="D9"/>
          </w:tcPr>
          <w:p w14:paraId="0E6F3780" w14:textId="77777777" w:rsidR="00E357CB" w:rsidRPr="001E2434" w:rsidRDefault="00E357CB" w:rsidP="0066596D">
            <w:pPr>
              <w:spacing w:line="276" w:lineRule="auto"/>
              <w:rPr>
                <w:lang w:eastAsia="zh-TW"/>
              </w:rPr>
            </w:pPr>
            <w:r w:rsidRPr="001E2434">
              <w:rPr>
                <w:lang w:eastAsia="zh-TW"/>
              </w:rPr>
              <w:t>12a Statistical methods used to compare groups for primary and secondary outcomes</w:t>
            </w:r>
          </w:p>
        </w:tc>
        <w:tc>
          <w:tcPr>
            <w:tcW w:w="4066" w:type="dxa"/>
            <w:shd w:val="clear" w:color="auto" w:fill="D9D9D9" w:themeFill="background1" w:themeFillShade="D9"/>
          </w:tcPr>
          <w:p w14:paraId="5BB0F4F4" w14:textId="77777777" w:rsidR="00E357CB" w:rsidRPr="001E2434" w:rsidRDefault="00E357CB" w:rsidP="0066596D">
            <w:pPr>
              <w:spacing w:line="276" w:lineRule="auto"/>
              <w:rPr>
                <w:lang w:eastAsia="zh-TW"/>
              </w:rPr>
            </w:pPr>
            <w:r w:rsidRPr="001E2434">
              <w:rPr>
                <w:lang w:eastAsia="zh-TW"/>
              </w:rPr>
              <w:t xml:space="preserve">   </w:t>
            </w:r>
          </w:p>
        </w:tc>
      </w:tr>
      <w:tr w:rsidR="00E357CB" w:rsidRPr="001E2434" w14:paraId="3375EE3D" w14:textId="77777777" w:rsidTr="00B27044">
        <w:trPr>
          <w:trHeight w:val="457"/>
        </w:trPr>
        <w:tc>
          <w:tcPr>
            <w:tcW w:w="1659" w:type="dxa"/>
            <w:shd w:val="clear" w:color="auto" w:fill="D9D9D9" w:themeFill="background1" w:themeFillShade="D9"/>
          </w:tcPr>
          <w:p w14:paraId="7F60FC2C" w14:textId="77777777" w:rsidR="00E357CB" w:rsidRPr="001E2434" w:rsidRDefault="00E357CB" w:rsidP="0066596D">
            <w:pPr>
              <w:spacing w:line="276" w:lineRule="auto"/>
              <w:rPr>
                <w:lang w:eastAsia="zh-TW"/>
              </w:rPr>
            </w:pPr>
          </w:p>
        </w:tc>
        <w:tc>
          <w:tcPr>
            <w:tcW w:w="3317" w:type="dxa"/>
            <w:shd w:val="clear" w:color="auto" w:fill="D9D9D9" w:themeFill="background1" w:themeFillShade="D9"/>
          </w:tcPr>
          <w:p w14:paraId="46B71D5E" w14:textId="77777777" w:rsidR="00E357CB" w:rsidRPr="001E2434" w:rsidRDefault="00E357CB" w:rsidP="0066596D">
            <w:pPr>
              <w:spacing w:line="276" w:lineRule="auto"/>
              <w:rPr>
                <w:lang w:eastAsia="zh-TW"/>
              </w:rPr>
            </w:pPr>
            <w:r w:rsidRPr="001E2434">
              <w:rPr>
                <w:lang w:eastAsia="zh-TW"/>
              </w:rPr>
              <w:t>12b Methods for additional analyses, such as subgroup analyses and adjusted analyses</w:t>
            </w:r>
          </w:p>
        </w:tc>
        <w:tc>
          <w:tcPr>
            <w:tcW w:w="4066" w:type="dxa"/>
            <w:shd w:val="clear" w:color="auto" w:fill="D9D9D9" w:themeFill="background1" w:themeFillShade="D9"/>
          </w:tcPr>
          <w:p w14:paraId="79EE82E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Do not include too many additional statistical analyses</w:t>
            </w:r>
          </w:p>
          <w:p w14:paraId="4E1FC283"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These analyses are not as credible because readers assume you might be searching excessively to uncover significant effects, increasing the likelihood of false positives or type I errors.    </w:t>
            </w:r>
          </w:p>
        </w:tc>
      </w:tr>
    </w:tbl>
    <w:p w14:paraId="4E415B0C" w14:textId="77777777" w:rsidR="00E357CB" w:rsidRPr="001E2434" w:rsidRDefault="00E357CB" w:rsidP="0066596D">
      <w:pPr>
        <w:spacing w:line="276" w:lineRule="auto"/>
      </w:pPr>
    </w:p>
    <w:p w14:paraId="3C4EC0BD"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530"/>
        <w:gridCol w:w="3260"/>
        <w:gridCol w:w="4252"/>
      </w:tblGrid>
      <w:tr w:rsidR="00E357CB" w:rsidRPr="001E2434" w14:paraId="51D02C14" w14:textId="77777777" w:rsidTr="00B27044">
        <w:trPr>
          <w:trHeight w:val="373"/>
        </w:trPr>
        <w:tc>
          <w:tcPr>
            <w:tcW w:w="9042" w:type="dxa"/>
            <w:gridSpan w:val="3"/>
            <w:shd w:val="clear" w:color="auto" w:fill="000000" w:themeFill="text1"/>
          </w:tcPr>
          <w:p w14:paraId="3444E349" w14:textId="77777777" w:rsidR="00E357CB" w:rsidRPr="001E2434" w:rsidRDefault="00E357CB" w:rsidP="0066596D">
            <w:pPr>
              <w:spacing w:line="276" w:lineRule="auto"/>
              <w:jc w:val="center"/>
              <w:rPr>
                <w:lang w:eastAsia="zh-TW"/>
              </w:rPr>
            </w:pPr>
            <w:r w:rsidRPr="00E357CB">
              <w:rPr>
                <w:color w:val="FFFFFF" w:themeColor="background1"/>
                <w:lang w:eastAsia="zh-TW"/>
              </w:rPr>
              <w:t>Results</w:t>
            </w:r>
          </w:p>
        </w:tc>
      </w:tr>
      <w:tr w:rsidR="00E357CB" w:rsidRPr="001E2434" w14:paraId="54B6C203" w14:textId="77777777" w:rsidTr="00B27044">
        <w:trPr>
          <w:trHeight w:val="373"/>
        </w:trPr>
        <w:tc>
          <w:tcPr>
            <w:tcW w:w="1530" w:type="dxa"/>
            <w:shd w:val="clear" w:color="auto" w:fill="C6EBD6" w:themeFill="accent5" w:themeFillTint="66"/>
          </w:tcPr>
          <w:p w14:paraId="3A37DCD3" w14:textId="77777777" w:rsidR="00E357CB" w:rsidRPr="001E2434" w:rsidRDefault="00E357CB" w:rsidP="0066596D">
            <w:pPr>
              <w:spacing w:line="276" w:lineRule="auto"/>
              <w:jc w:val="center"/>
            </w:pPr>
            <w:r w:rsidRPr="001E2434">
              <w:t>Item</w:t>
            </w:r>
          </w:p>
        </w:tc>
        <w:tc>
          <w:tcPr>
            <w:tcW w:w="3260" w:type="dxa"/>
            <w:shd w:val="clear" w:color="auto" w:fill="C6EBD6" w:themeFill="accent5" w:themeFillTint="66"/>
          </w:tcPr>
          <w:p w14:paraId="0C1F512A"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287968D0"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6F16A7B3" w14:textId="77777777" w:rsidTr="00B27044">
        <w:trPr>
          <w:trHeight w:val="457"/>
        </w:trPr>
        <w:tc>
          <w:tcPr>
            <w:tcW w:w="1530" w:type="dxa"/>
            <w:shd w:val="clear" w:color="auto" w:fill="D9D9D9" w:themeFill="background1" w:themeFillShade="D9"/>
          </w:tcPr>
          <w:p w14:paraId="023DCDC0" w14:textId="77777777" w:rsidR="00E357CB" w:rsidRPr="001E2434" w:rsidRDefault="00E357CB" w:rsidP="0066596D">
            <w:pPr>
              <w:spacing w:line="276" w:lineRule="auto"/>
              <w:rPr>
                <w:lang w:eastAsia="zh-TW"/>
              </w:rPr>
            </w:pPr>
            <w:r w:rsidRPr="001E2434">
              <w:rPr>
                <w:lang w:eastAsia="zh-TW"/>
              </w:rPr>
              <w:t>13 Participant flow—often with a diagram</w:t>
            </w:r>
          </w:p>
        </w:tc>
        <w:tc>
          <w:tcPr>
            <w:tcW w:w="3260" w:type="dxa"/>
            <w:shd w:val="clear" w:color="auto" w:fill="D9D9D9" w:themeFill="background1" w:themeFillShade="D9"/>
          </w:tcPr>
          <w:p w14:paraId="180AFE5E" w14:textId="77777777" w:rsidR="00E357CB" w:rsidRPr="001E2434" w:rsidRDefault="00E357CB" w:rsidP="0066596D">
            <w:pPr>
              <w:spacing w:line="276" w:lineRule="auto"/>
              <w:rPr>
                <w:lang w:eastAsia="zh-TW"/>
              </w:rPr>
            </w:pPr>
            <w:r w:rsidRPr="001E2434">
              <w:rPr>
                <w:lang w:eastAsia="zh-TW"/>
              </w:rPr>
              <w:t xml:space="preserve">13a </w:t>
            </w:r>
            <w:proofErr w:type="gramStart"/>
            <w:r w:rsidRPr="001E2434">
              <w:rPr>
                <w:lang w:eastAsia="zh-TW"/>
              </w:rPr>
              <w:t>For</w:t>
            </w:r>
            <w:proofErr w:type="gramEnd"/>
            <w:r w:rsidRPr="001E2434">
              <w:rPr>
                <w:lang w:eastAsia="zh-TW"/>
              </w:rPr>
              <w:t xml:space="preserve"> each group, the numbers of participants who were randomly assigned, received </w:t>
            </w:r>
            <w:r w:rsidRPr="001E2434">
              <w:rPr>
                <w:lang w:eastAsia="zh-TW"/>
              </w:rPr>
              <w:lastRenderedPageBreak/>
              <w:t xml:space="preserve">intended treatment, and were </w:t>
            </w:r>
            <w:proofErr w:type="spellStart"/>
            <w:r w:rsidRPr="001E2434">
              <w:rPr>
                <w:lang w:eastAsia="zh-TW"/>
              </w:rPr>
              <w:t>analysed</w:t>
            </w:r>
            <w:proofErr w:type="spellEnd"/>
            <w:r w:rsidRPr="001E2434">
              <w:rPr>
                <w:lang w:eastAsia="zh-TW"/>
              </w:rPr>
              <w:t xml:space="preserve"> for the primary outcome</w:t>
            </w:r>
          </w:p>
        </w:tc>
        <w:tc>
          <w:tcPr>
            <w:tcW w:w="4252" w:type="dxa"/>
            <w:shd w:val="clear" w:color="auto" w:fill="D9D9D9" w:themeFill="background1" w:themeFillShade="D9"/>
          </w:tcPr>
          <w:p w14:paraId="78CD17C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lastRenderedPageBreak/>
              <w:t xml:space="preserve">Differentiate participants who decided to withdraw from participants the researchers withdrew because of other reasons   </w:t>
            </w:r>
          </w:p>
        </w:tc>
      </w:tr>
      <w:tr w:rsidR="00E357CB" w:rsidRPr="001E2434" w14:paraId="44B8B9A9" w14:textId="77777777" w:rsidTr="00B27044">
        <w:trPr>
          <w:trHeight w:val="457"/>
        </w:trPr>
        <w:tc>
          <w:tcPr>
            <w:tcW w:w="1530" w:type="dxa"/>
            <w:shd w:val="clear" w:color="auto" w:fill="D9D9D9" w:themeFill="background1" w:themeFillShade="D9"/>
          </w:tcPr>
          <w:p w14:paraId="532C8007" w14:textId="77777777" w:rsidR="00E357CB" w:rsidRPr="001E2434" w:rsidRDefault="00E357CB" w:rsidP="0066596D">
            <w:pPr>
              <w:spacing w:line="276" w:lineRule="auto"/>
              <w:rPr>
                <w:lang w:eastAsia="zh-TW"/>
              </w:rPr>
            </w:pPr>
            <w:r w:rsidRPr="001E2434">
              <w:rPr>
                <w:lang w:eastAsia="zh-TW"/>
              </w:rPr>
              <w:t xml:space="preserve">   </w:t>
            </w:r>
          </w:p>
        </w:tc>
        <w:tc>
          <w:tcPr>
            <w:tcW w:w="3260" w:type="dxa"/>
            <w:shd w:val="clear" w:color="auto" w:fill="D9D9D9" w:themeFill="background1" w:themeFillShade="D9"/>
          </w:tcPr>
          <w:p w14:paraId="6D386C13" w14:textId="77777777" w:rsidR="00E357CB" w:rsidRPr="001E2434" w:rsidRDefault="00E357CB" w:rsidP="0066596D">
            <w:pPr>
              <w:spacing w:line="276" w:lineRule="auto"/>
              <w:rPr>
                <w:lang w:eastAsia="zh-TW"/>
              </w:rPr>
            </w:pPr>
            <w:r w:rsidRPr="001E2434">
              <w:rPr>
                <w:lang w:eastAsia="zh-TW"/>
              </w:rPr>
              <w:t xml:space="preserve">13b </w:t>
            </w:r>
            <w:proofErr w:type="gramStart"/>
            <w:r w:rsidRPr="001E2434">
              <w:rPr>
                <w:lang w:eastAsia="zh-TW"/>
              </w:rPr>
              <w:t>For</w:t>
            </w:r>
            <w:proofErr w:type="gramEnd"/>
            <w:r w:rsidRPr="001E2434">
              <w:rPr>
                <w:lang w:eastAsia="zh-TW"/>
              </w:rPr>
              <w:t xml:space="preserve"> each group, losses and exclusions after </w:t>
            </w:r>
            <w:proofErr w:type="spellStart"/>
            <w:r w:rsidRPr="001E2434">
              <w:rPr>
                <w:lang w:eastAsia="zh-TW"/>
              </w:rPr>
              <w:t>randomisation</w:t>
            </w:r>
            <w:proofErr w:type="spellEnd"/>
            <w:r w:rsidRPr="001E2434">
              <w:rPr>
                <w:lang w:eastAsia="zh-TW"/>
              </w:rPr>
              <w:t>, together with reasons</w:t>
            </w:r>
          </w:p>
        </w:tc>
        <w:tc>
          <w:tcPr>
            <w:tcW w:w="4252" w:type="dxa"/>
            <w:shd w:val="clear" w:color="auto" w:fill="D9D9D9" w:themeFill="background1" w:themeFillShade="D9"/>
          </w:tcPr>
          <w:p w14:paraId="2897057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   </w:t>
            </w:r>
          </w:p>
        </w:tc>
      </w:tr>
      <w:tr w:rsidR="00E357CB" w:rsidRPr="001E2434" w14:paraId="09DC423E" w14:textId="77777777" w:rsidTr="00B27044">
        <w:trPr>
          <w:trHeight w:val="457"/>
        </w:trPr>
        <w:tc>
          <w:tcPr>
            <w:tcW w:w="1530" w:type="dxa"/>
            <w:shd w:val="clear" w:color="auto" w:fill="D9D9D9" w:themeFill="background1" w:themeFillShade="D9"/>
          </w:tcPr>
          <w:p w14:paraId="7DB75AAA" w14:textId="77777777" w:rsidR="00E357CB" w:rsidRPr="001E2434" w:rsidRDefault="00E357CB" w:rsidP="0066596D">
            <w:pPr>
              <w:spacing w:line="276" w:lineRule="auto"/>
              <w:rPr>
                <w:lang w:eastAsia="zh-TW"/>
              </w:rPr>
            </w:pPr>
            <w:r w:rsidRPr="001E2434">
              <w:rPr>
                <w:lang w:eastAsia="zh-TW"/>
              </w:rPr>
              <w:t>14 Recruitment</w:t>
            </w:r>
          </w:p>
        </w:tc>
        <w:tc>
          <w:tcPr>
            <w:tcW w:w="3260" w:type="dxa"/>
            <w:shd w:val="clear" w:color="auto" w:fill="D9D9D9" w:themeFill="background1" w:themeFillShade="D9"/>
          </w:tcPr>
          <w:p w14:paraId="7E1E1687" w14:textId="77777777" w:rsidR="00E357CB" w:rsidRPr="001E2434" w:rsidRDefault="00E357CB" w:rsidP="0066596D">
            <w:pPr>
              <w:spacing w:line="276" w:lineRule="auto"/>
              <w:rPr>
                <w:lang w:eastAsia="zh-TW"/>
              </w:rPr>
            </w:pPr>
            <w:r w:rsidRPr="001E2434">
              <w:rPr>
                <w:lang w:eastAsia="zh-TW"/>
              </w:rPr>
              <w:t>14a Dates defining the periods of recruitment and follow-up</w:t>
            </w:r>
          </w:p>
        </w:tc>
        <w:tc>
          <w:tcPr>
            <w:tcW w:w="4252" w:type="dxa"/>
            <w:shd w:val="clear" w:color="auto" w:fill="D9D9D9" w:themeFill="background1" w:themeFillShade="D9"/>
          </w:tcPr>
          <w:p w14:paraId="6353331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   </w:t>
            </w:r>
          </w:p>
        </w:tc>
      </w:tr>
      <w:tr w:rsidR="00E357CB" w:rsidRPr="001E2434" w14:paraId="2D23A15F" w14:textId="77777777" w:rsidTr="00B27044">
        <w:trPr>
          <w:trHeight w:val="457"/>
        </w:trPr>
        <w:tc>
          <w:tcPr>
            <w:tcW w:w="1530" w:type="dxa"/>
            <w:shd w:val="clear" w:color="auto" w:fill="D9D9D9" w:themeFill="background1" w:themeFillShade="D9"/>
          </w:tcPr>
          <w:p w14:paraId="61E5F72C" w14:textId="77777777" w:rsidR="00E357CB" w:rsidRPr="001E2434" w:rsidRDefault="00E357CB" w:rsidP="0066596D">
            <w:pPr>
              <w:spacing w:line="276" w:lineRule="auto"/>
              <w:rPr>
                <w:lang w:eastAsia="zh-TW"/>
              </w:rPr>
            </w:pPr>
          </w:p>
        </w:tc>
        <w:tc>
          <w:tcPr>
            <w:tcW w:w="3260" w:type="dxa"/>
            <w:shd w:val="clear" w:color="auto" w:fill="D9D9D9" w:themeFill="background1" w:themeFillShade="D9"/>
          </w:tcPr>
          <w:p w14:paraId="4E484B18" w14:textId="77777777" w:rsidR="00E357CB" w:rsidRPr="001E2434" w:rsidRDefault="00E357CB" w:rsidP="0066596D">
            <w:pPr>
              <w:spacing w:line="276" w:lineRule="auto"/>
              <w:rPr>
                <w:lang w:eastAsia="zh-TW"/>
              </w:rPr>
            </w:pPr>
            <w:r w:rsidRPr="001E2434">
              <w:rPr>
                <w:lang w:eastAsia="zh-TW"/>
              </w:rPr>
              <w:t>14b Why the trial ended or was stopped</w:t>
            </w:r>
          </w:p>
        </w:tc>
        <w:tc>
          <w:tcPr>
            <w:tcW w:w="4252" w:type="dxa"/>
            <w:shd w:val="clear" w:color="auto" w:fill="D9D9D9" w:themeFill="background1" w:themeFillShade="D9"/>
          </w:tcPr>
          <w:p w14:paraId="4675B81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Usually relevant only if you had conducted interim analyses   </w:t>
            </w:r>
          </w:p>
        </w:tc>
      </w:tr>
      <w:tr w:rsidR="00E357CB" w:rsidRPr="001E2434" w14:paraId="1FA91741" w14:textId="77777777" w:rsidTr="00B27044">
        <w:trPr>
          <w:trHeight w:val="457"/>
        </w:trPr>
        <w:tc>
          <w:tcPr>
            <w:tcW w:w="1530" w:type="dxa"/>
            <w:shd w:val="clear" w:color="auto" w:fill="D9D9D9" w:themeFill="background1" w:themeFillShade="D9"/>
          </w:tcPr>
          <w:p w14:paraId="4AF285A3" w14:textId="77777777" w:rsidR="00E357CB" w:rsidRPr="001E2434" w:rsidRDefault="00E357CB" w:rsidP="0066596D">
            <w:pPr>
              <w:spacing w:line="276" w:lineRule="auto"/>
              <w:rPr>
                <w:lang w:eastAsia="zh-TW"/>
              </w:rPr>
            </w:pPr>
            <w:r w:rsidRPr="001E2434">
              <w:rPr>
                <w:lang w:eastAsia="zh-TW"/>
              </w:rPr>
              <w:t>15 Baseline data</w:t>
            </w:r>
          </w:p>
        </w:tc>
        <w:tc>
          <w:tcPr>
            <w:tcW w:w="3260" w:type="dxa"/>
            <w:shd w:val="clear" w:color="auto" w:fill="D9D9D9" w:themeFill="background1" w:themeFillShade="D9"/>
          </w:tcPr>
          <w:p w14:paraId="54FDAD08" w14:textId="77777777" w:rsidR="00E357CB" w:rsidRPr="001E2434" w:rsidRDefault="00E357CB" w:rsidP="0066596D">
            <w:pPr>
              <w:spacing w:line="276" w:lineRule="auto"/>
              <w:rPr>
                <w:lang w:eastAsia="zh-TW"/>
              </w:rPr>
            </w:pPr>
            <w:r w:rsidRPr="001E2434">
              <w:rPr>
                <w:lang w:eastAsia="zh-TW"/>
              </w:rPr>
              <w:t>A table showing baseline demographic and clinical characteristics for each group</w:t>
            </w:r>
          </w:p>
        </w:tc>
        <w:tc>
          <w:tcPr>
            <w:tcW w:w="4252" w:type="dxa"/>
            <w:shd w:val="clear" w:color="auto" w:fill="D9D9D9" w:themeFill="background1" w:themeFillShade="D9"/>
          </w:tcPr>
          <w:p w14:paraId="22E3FE8C" w14:textId="77777777" w:rsidR="00E357CB" w:rsidRPr="001E2434" w:rsidRDefault="00E357CB" w:rsidP="0066596D">
            <w:pPr>
              <w:pStyle w:val="ListParagraph"/>
              <w:numPr>
                <w:ilvl w:val="0"/>
                <w:numId w:val="15"/>
              </w:numPr>
              <w:spacing w:before="0" w:after="0" w:line="276" w:lineRule="auto"/>
              <w:rPr>
                <w:lang w:val="en-AU" w:eastAsia="zh-TW"/>
              </w:rPr>
            </w:pPr>
            <w:r>
              <w:rPr>
                <w:lang w:val="en-AU" w:eastAsia="zh-TW"/>
              </w:rPr>
              <w:t>You might specify sex, age, education, ethnicity, and main diagnosis, for example</w:t>
            </w:r>
            <w:r w:rsidRPr="001E2434">
              <w:rPr>
                <w:lang w:val="en-AU" w:eastAsia="zh-TW"/>
              </w:rPr>
              <w:t xml:space="preserve">   </w:t>
            </w:r>
          </w:p>
        </w:tc>
      </w:tr>
      <w:tr w:rsidR="00E357CB" w:rsidRPr="001E2434" w14:paraId="4A1A6CDC" w14:textId="77777777" w:rsidTr="00B27044">
        <w:trPr>
          <w:trHeight w:val="457"/>
        </w:trPr>
        <w:tc>
          <w:tcPr>
            <w:tcW w:w="1530" w:type="dxa"/>
            <w:shd w:val="clear" w:color="auto" w:fill="D9D9D9" w:themeFill="background1" w:themeFillShade="D9"/>
          </w:tcPr>
          <w:p w14:paraId="34EDDCA6" w14:textId="77777777" w:rsidR="00E357CB" w:rsidRPr="001E2434" w:rsidRDefault="00E357CB" w:rsidP="0066596D">
            <w:pPr>
              <w:spacing w:line="276" w:lineRule="auto"/>
              <w:rPr>
                <w:lang w:eastAsia="zh-TW"/>
              </w:rPr>
            </w:pPr>
            <w:r w:rsidRPr="001E2434">
              <w:rPr>
                <w:lang w:eastAsia="zh-TW"/>
              </w:rPr>
              <w:t xml:space="preserve">16 Numbers </w:t>
            </w:r>
            <w:proofErr w:type="spellStart"/>
            <w:r w:rsidRPr="001E2434">
              <w:rPr>
                <w:lang w:eastAsia="zh-TW"/>
              </w:rPr>
              <w:t>analysed</w:t>
            </w:r>
            <w:proofErr w:type="spellEnd"/>
            <w:r w:rsidRPr="001E2434">
              <w:rPr>
                <w:lang w:eastAsia="zh-TW"/>
              </w:rPr>
              <w:t xml:space="preserve"> </w:t>
            </w:r>
          </w:p>
        </w:tc>
        <w:tc>
          <w:tcPr>
            <w:tcW w:w="3260" w:type="dxa"/>
            <w:shd w:val="clear" w:color="auto" w:fill="D9D9D9" w:themeFill="background1" w:themeFillShade="D9"/>
          </w:tcPr>
          <w:p w14:paraId="2436A373" w14:textId="77777777" w:rsidR="00E357CB" w:rsidRPr="001E2434" w:rsidRDefault="00E357CB" w:rsidP="0066596D">
            <w:pPr>
              <w:spacing w:line="276" w:lineRule="auto"/>
              <w:rPr>
                <w:lang w:eastAsia="zh-TW"/>
              </w:rPr>
            </w:pPr>
            <w:r w:rsidRPr="001E2434">
              <w:rPr>
                <w:lang w:eastAsia="zh-TW"/>
              </w:rPr>
              <w:t>For each group, number of participants—denominator—included in each analysis and whether the analysis was by original assigned groups</w:t>
            </w:r>
          </w:p>
        </w:tc>
        <w:tc>
          <w:tcPr>
            <w:tcW w:w="4252" w:type="dxa"/>
            <w:shd w:val="clear" w:color="auto" w:fill="D9D9D9" w:themeFill="background1" w:themeFillShade="D9"/>
          </w:tcPr>
          <w:p w14:paraId="5F292FC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   </w:t>
            </w:r>
          </w:p>
        </w:tc>
      </w:tr>
      <w:tr w:rsidR="00E357CB" w:rsidRPr="001E2434" w14:paraId="1A782C2C" w14:textId="77777777" w:rsidTr="00B27044">
        <w:trPr>
          <w:trHeight w:val="457"/>
        </w:trPr>
        <w:tc>
          <w:tcPr>
            <w:tcW w:w="1530" w:type="dxa"/>
            <w:shd w:val="clear" w:color="auto" w:fill="D9D9D9" w:themeFill="background1" w:themeFillShade="D9"/>
          </w:tcPr>
          <w:p w14:paraId="72CF1B05" w14:textId="77777777" w:rsidR="00E357CB" w:rsidRPr="001E2434" w:rsidRDefault="00E357CB" w:rsidP="0066596D">
            <w:pPr>
              <w:spacing w:line="276" w:lineRule="auto"/>
              <w:rPr>
                <w:lang w:eastAsia="zh-TW"/>
              </w:rPr>
            </w:pPr>
            <w:r w:rsidRPr="001E2434">
              <w:rPr>
                <w:lang w:eastAsia="zh-TW"/>
              </w:rPr>
              <w:t>17 Outcomes and estimation</w:t>
            </w:r>
          </w:p>
        </w:tc>
        <w:tc>
          <w:tcPr>
            <w:tcW w:w="3260" w:type="dxa"/>
            <w:shd w:val="clear" w:color="auto" w:fill="D9D9D9" w:themeFill="background1" w:themeFillShade="D9"/>
          </w:tcPr>
          <w:p w14:paraId="0E4C8CA0" w14:textId="77777777" w:rsidR="00E357CB" w:rsidRPr="001E2434" w:rsidRDefault="00E357CB" w:rsidP="0066596D">
            <w:pPr>
              <w:spacing w:line="276" w:lineRule="auto"/>
              <w:rPr>
                <w:lang w:eastAsia="zh-TW"/>
              </w:rPr>
            </w:pPr>
            <w:r w:rsidRPr="001E2434">
              <w:rPr>
                <w:lang w:eastAsia="zh-TW"/>
              </w:rPr>
              <w:t xml:space="preserve">17a </w:t>
            </w:r>
            <w:proofErr w:type="gramStart"/>
            <w:r w:rsidRPr="001E2434">
              <w:rPr>
                <w:lang w:eastAsia="zh-TW"/>
              </w:rPr>
              <w:t>For</w:t>
            </w:r>
            <w:proofErr w:type="gramEnd"/>
            <w:r w:rsidRPr="001E2434">
              <w:rPr>
                <w:lang w:eastAsia="zh-TW"/>
              </w:rPr>
              <w:t xml:space="preserve"> each primary and secondary outcome, results for each group, and the estimated effect size and its precision, such as 95% CI</w:t>
            </w:r>
          </w:p>
        </w:tc>
        <w:tc>
          <w:tcPr>
            <w:tcW w:w="4252" w:type="dxa"/>
            <w:shd w:val="clear" w:color="auto" w:fill="D9D9D9" w:themeFill="background1" w:themeFillShade="D9"/>
          </w:tcPr>
          <w:p w14:paraId="29BB88B4" w14:textId="77777777" w:rsidR="00E357CB" w:rsidRPr="001E2434" w:rsidRDefault="00E357CB" w:rsidP="0066596D">
            <w:pPr>
              <w:pStyle w:val="ListParagraph"/>
              <w:spacing w:line="276" w:lineRule="auto"/>
              <w:ind w:left="360"/>
              <w:rPr>
                <w:lang w:val="en-AU" w:eastAsia="zh-TW"/>
              </w:rPr>
            </w:pPr>
          </w:p>
        </w:tc>
      </w:tr>
      <w:tr w:rsidR="00E357CB" w:rsidRPr="001E2434" w14:paraId="74E84DB2" w14:textId="77777777" w:rsidTr="00B27044">
        <w:trPr>
          <w:trHeight w:val="457"/>
        </w:trPr>
        <w:tc>
          <w:tcPr>
            <w:tcW w:w="1530" w:type="dxa"/>
            <w:shd w:val="clear" w:color="auto" w:fill="D9D9D9" w:themeFill="background1" w:themeFillShade="D9"/>
          </w:tcPr>
          <w:p w14:paraId="0F43521A" w14:textId="77777777" w:rsidR="00E357CB" w:rsidRPr="001E2434" w:rsidRDefault="00E357CB" w:rsidP="0066596D">
            <w:pPr>
              <w:spacing w:line="276" w:lineRule="auto"/>
              <w:rPr>
                <w:lang w:eastAsia="zh-TW"/>
              </w:rPr>
            </w:pPr>
          </w:p>
        </w:tc>
        <w:tc>
          <w:tcPr>
            <w:tcW w:w="3260" w:type="dxa"/>
            <w:shd w:val="clear" w:color="auto" w:fill="D9D9D9" w:themeFill="background1" w:themeFillShade="D9"/>
          </w:tcPr>
          <w:p w14:paraId="24B1792D" w14:textId="77777777" w:rsidR="00E357CB" w:rsidRPr="001E2434" w:rsidRDefault="00E357CB" w:rsidP="0066596D">
            <w:pPr>
              <w:spacing w:line="276" w:lineRule="auto"/>
              <w:rPr>
                <w:lang w:eastAsia="zh-TW"/>
              </w:rPr>
            </w:pPr>
            <w:r w:rsidRPr="001E2434">
              <w:rPr>
                <w:lang w:eastAsia="zh-TW"/>
              </w:rPr>
              <w:t xml:space="preserve">17b </w:t>
            </w:r>
            <w:proofErr w:type="gramStart"/>
            <w:r w:rsidRPr="001E2434">
              <w:rPr>
                <w:lang w:eastAsia="zh-TW"/>
              </w:rPr>
              <w:t>For</w:t>
            </w:r>
            <w:proofErr w:type="gramEnd"/>
            <w:r w:rsidRPr="001E2434">
              <w:rPr>
                <w:lang w:eastAsia="zh-TW"/>
              </w:rPr>
              <w:t xml:space="preserve"> binary outcomes, presentation of both absolute and relative effect sizes is recommended</w:t>
            </w:r>
          </w:p>
        </w:tc>
        <w:tc>
          <w:tcPr>
            <w:tcW w:w="4252" w:type="dxa"/>
            <w:shd w:val="clear" w:color="auto" w:fill="D9D9D9" w:themeFill="background1" w:themeFillShade="D9"/>
          </w:tcPr>
          <w:p w14:paraId="478282FF" w14:textId="77777777" w:rsidR="00E357CB" w:rsidRPr="00BB2A25" w:rsidRDefault="00E357CB" w:rsidP="0066596D">
            <w:pPr>
              <w:spacing w:line="276" w:lineRule="auto"/>
              <w:rPr>
                <w:lang w:eastAsia="zh-TW"/>
              </w:rPr>
            </w:pPr>
            <w:r w:rsidRPr="00BB2A25">
              <w:rPr>
                <w:lang w:eastAsia="zh-TW"/>
              </w:rPr>
              <w:t xml:space="preserve">   </w:t>
            </w:r>
          </w:p>
        </w:tc>
      </w:tr>
      <w:tr w:rsidR="00E357CB" w:rsidRPr="001E2434" w14:paraId="0F7AC90F" w14:textId="77777777" w:rsidTr="00B27044">
        <w:trPr>
          <w:trHeight w:val="457"/>
        </w:trPr>
        <w:tc>
          <w:tcPr>
            <w:tcW w:w="1530" w:type="dxa"/>
            <w:shd w:val="clear" w:color="auto" w:fill="D9D9D9" w:themeFill="background1" w:themeFillShade="D9"/>
          </w:tcPr>
          <w:p w14:paraId="0EF9966F" w14:textId="77777777" w:rsidR="00E357CB" w:rsidRPr="001E2434" w:rsidRDefault="00E357CB" w:rsidP="0066596D">
            <w:pPr>
              <w:spacing w:line="276" w:lineRule="auto"/>
              <w:rPr>
                <w:lang w:eastAsia="zh-TW"/>
              </w:rPr>
            </w:pPr>
            <w:r w:rsidRPr="001E2434">
              <w:rPr>
                <w:lang w:eastAsia="zh-TW"/>
              </w:rPr>
              <w:t>18 Ancillary analyses</w:t>
            </w:r>
          </w:p>
        </w:tc>
        <w:tc>
          <w:tcPr>
            <w:tcW w:w="3260" w:type="dxa"/>
            <w:shd w:val="clear" w:color="auto" w:fill="D9D9D9" w:themeFill="background1" w:themeFillShade="D9"/>
          </w:tcPr>
          <w:p w14:paraId="180CE20A" w14:textId="77777777" w:rsidR="00E357CB" w:rsidRPr="001E2434" w:rsidRDefault="00E357CB" w:rsidP="0066596D">
            <w:pPr>
              <w:spacing w:line="276" w:lineRule="auto"/>
              <w:rPr>
                <w:lang w:eastAsia="zh-TW"/>
              </w:rPr>
            </w:pPr>
            <w:r w:rsidRPr="001E2434">
              <w:rPr>
                <w:lang w:eastAsia="zh-TW"/>
              </w:rPr>
              <w:t>18a Results of any other analyses performed, including subgroup analyses and adjusted analyses, distinguishing pre-specified from exploratory</w:t>
            </w:r>
          </w:p>
        </w:tc>
        <w:tc>
          <w:tcPr>
            <w:tcW w:w="4252" w:type="dxa"/>
            <w:shd w:val="clear" w:color="auto" w:fill="D9D9D9" w:themeFill="background1" w:themeFillShade="D9"/>
          </w:tcPr>
          <w:p w14:paraId="41485893" w14:textId="77777777" w:rsidR="00E357CB" w:rsidRPr="00BB2A25" w:rsidRDefault="00E357CB" w:rsidP="0066596D">
            <w:pPr>
              <w:spacing w:line="276" w:lineRule="auto"/>
              <w:rPr>
                <w:lang w:eastAsia="zh-TW"/>
              </w:rPr>
            </w:pPr>
            <w:r w:rsidRPr="00BB2A25">
              <w:rPr>
                <w:lang w:eastAsia="zh-TW"/>
              </w:rPr>
              <w:t xml:space="preserve">   </w:t>
            </w:r>
          </w:p>
        </w:tc>
      </w:tr>
      <w:tr w:rsidR="00E357CB" w:rsidRPr="001E2434" w14:paraId="3014C48F" w14:textId="77777777" w:rsidTr="00B27044">
        <w:trPr>
          <w:trHeight w:val="457"/>
        </w:trPr>
        <w:tc>
          <w:tcPr>
            <w:tcW w:w="1530" w:type="dxa"/>
            <w:shd w:val="clear" w:color="auto" w:fill="D9D9D9" w:themeFill="background1" w:themeFillShade="D9"/>
          </w:tcPr>
          <w:p w14:paraId="74800D20" w14:textId="77777777" w:rsidR="00E357CB" w:rsidRPr="001E2434" w:rsidRDefault="00E357CB" w:rsidP="0066596D">
            <w:pPr>
              <w:spacing w:line="276" w:lineRule="auto"/>
              <w:rPr>
                <w:lang w:eastAsia="zh-TW"/>
              </w:rPr>
            </w:pPr>
            <w:r w:rsidRPr="001E2434">
              <w:rPr>
                <w:lang w:eastAsia="zh-TW"/>
              </w:rPr>
              <w:t>19 Harms</w:t>
            </w:r>
          </w:p>
        </w:tc>
        <w:tc>
          <w:tcPr>
            <w:tcW w:w="3260" w:type="dxa"/>
            <w:shd w:val="clear" w:color="auto" w:fill="D9D9D9" w:themeFill="background1" w:themeFillShade="D9"/>
          </w:tcPr>
          <w:p w14:paraId="6F848C2B" w14:textId="77777777" w:rsidR="00E357CB" w:rsidRPr="001E2434" w:rsidRDefault="00E357CB" w:rsidP="0066596D">
            <w:pPr>
              <w:spacing w:line="276" w:lineRule="auto"/>
              <w:rPr>
                <w:lang w:eastAsia="zh-TW"/>
              </w:rPr>
            </w:pPr>
            <w:proofErr w:type="spellStart"/>
            <w:r w:rsidRPr="001E2434">
              <w:rPr>
                <w:lang w:eastAsia="zh-TW"/>
              </w:rPr>
              <w:t>All important</w:t>
            </w:r>
            <w:proofErr w:type="spellEnd"/>
            <w:r w:rsidRPr="001E2434">
              <w:rPr>
                <w:lang w:eastAsia="zh-TW"/>
              </w:rPr>
              <w:t xml:space="preserve"> harms or unintended effects in each group</w:t>
            </w:r>
          </w:p>
        </w:tc>
        <w:tc>
          <w:tcPr>
            <w:tcW w:w="4252" w:type="dxa"/>
            <w:shd w:val="clear" w:color="auto" w:fill="D9D9D9" w:themeFill="background1" w:themeFillShade="D9"/>
          </w:tcPr>
          <w:p w14:paraId="4B023E17" w14:textId="77777777" w:rsidR="00E357CB" w:rsidRPr="001E2434" w:rsidRDefault="00E357CB" w:rsidP="0066596D">
            <w:pPr>
              <w:pStyle w:val="ListParagraph"/>
              <w:spacing w:line="276" w:lineRule="auto"/>
              <w:ind w:left="360"/>
              <w:rPr>
                <w:lang w:val="en-AU" w:eastAsia="zh-TW"/>
              </w:rPr>
            </w:pPr>
            <w:r w:rsidRPr="001E2434">
              <w:rPr>
                <w:lang w:val="en-AU" w:eastAsia="zh-TW"/>
              </w:rPr>
              <w:t xml:space="preserve">   </w:t>
            </w:r>
          </w:p>
        </w:tc>
      </w:tr>
    </w:tbl>
    <w:p w14:paraId="27C57160" w14:textId="77777777" w:rsidR="00E357CB" w:rsidRPr="001E2434" w:rsidRDefault="00E357CB" w:rsidP="0066596D">
      <w:pPr>
        <w:spacing w:line="276" w:lineRule="auto"/>
      </w:pPr>
    </w:p>
    <w:p w14:paraId="5C9B3808"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05"/>
        <w:gridCol w:w="3349"/>
        <w:gridCol w:w="4088"/>
      </w:tblGrid>
      <w:tr w:rsidR="00E357CB" w:rsidRPr="001E2434" w14:paraId="1ACCEA5D" w14:textId="77777777" w:rsidTr="00B27044">
        <w:trPr>
          <w:trHeight w:val="373"/>
        </w:trPr>
        <w:tc>
          <w:tcPr>
            <w:tcW w:w="9042" w:type="dxa"/>
            <w:gridSpan w:val="3"/>
            <w:shd w:val="clear" w:color="auto" w:fill="000000" w:themeFill="text1"/>
          </w:tcPr>
          <w:p w14:paraId="49C161AC" w14:textId="77777777" w:rsidR="00E357CB" w:rsidRPr="001E2434" w:rsidRDefault="00E357CB" w:rsidP="0066596D">
            <w:pPr>
              <w:spacing w:line="276" w:lineRule="auto"/>
              <w:jc w:val="center"/>
              <w:rPr>
                <w:lang w:eastAsia="zh-TW"/>
              </w:rPr>
            </w:pPr>
            <w:r w:rsidRPr="00E357CB">
              <w:rPr>
                <w:color w:val="FFFFFF" w:themeColor="background1"/>
                <w:lang w:eastAsia="zh-TW"/>
              </w:rPr>
              <w:t>Discussion</w:t>
            </w:r>
          </w:p>
        </w:tc>
      </w:tr>
      <w:tr w:rsidR="00E357CB" w:rsidRPr="001E2434" w14:paraId="0BD3C6AB" w14:textId="77777777" w:rsidTr="00B27044">
        <w:trPr>
          <w:trHeight w:val="373"/>
        </w:trPr>
        <w:tc>
          <w:tcPr>
            <w:tcW w:w="1605" w:type="dxa"/>
            <w:shd w:val="clear" w:color="auto" w:fill="C6EBD6" w:themeFill="accent5" w:themeFillTint="66"/>
          </w:tcPr>
          <w:p w14:paraId="4247B452" w14:textId="77777777" w:rsidR="00E357CB" w:rsidRPr="001E2434" w:rsidRDefault="00E357CB" w:rsidP="0066596D">
            <w:pPr>
              <w:spacing w:line="276" w:lineRule="auto"/>
              <w:jc w:val="center"/>
            </w:pPr>
            <w:r w:rsidRPr="001E2434">
              <w:t>Item</w:t>
            </w:r>
          </w:p>
        </w:tc>
        <w:tc>
          <w:tcPr>
            <w:tcW w:w="3349" w:type="dxa"/>
            <w:shd w:val="clear" w:color="auto" w:fill="C6EBD6" w:themeFill="accent5" w:themeFillTint="66"/>
          </w:tcPr>
          <w:p w14:paraId="53DD9304" w14:textId="77777777" w:rsidR="00E357CB" w:rsidRPr="001E2434" w:rsidRDefault="00E357CB" w:rsidP="0066596D">
            <w:pPr>
              <w:spacing w:line="276" w:lineRule="auto"/>
              <w:jc w:val="center"/>
            </w:pPr>
            <w:r w:rsidRPr="001E2434">
              <w:t>Description of the item</w:t>
            </w:r>
          </w:p>
        </w:tc>
        <w:tc>
          <w:tcPr>
            <w:tcW w:w="4088" w:type="dxa"/>
            <w:shd w:val="clear" w:color="auto" w:fill="C6EBD6" w:themeFill="accent5" w:themeFillTint="66"/>
          </w:tcPr>
          <w:p w14:paraId="765DE980"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4966804B" w14:textId="77777777" w:rsidTr="00B27044">
        <w:trPr>
          <w:trHeight w:val="457"/>
        </w:trPr>
        <w:tc>
          <w:tcPr>
            <w:tcW w:w="1605" w:type="dxa"/>
            <w:shd w:val="clear" w:color="auto" w:fill="D9D9D9" w:themeFill="background1" w:themeFillShade="D9"/>
          </w:tcPr>
          <w:p w14:paraId="567948A4" w14:textId="77777777" w:rsidR="00E357CB" w:rsidRPr="001E2434" w:rsidRDefault="00E357CB" w:rsidP="0066596D">
            <w:pPr>
              <w:spacing w:line="276" w:lineRule="auto"/>
              <w:rPr>
                <w:lang w:eastAsia="zh-TW"/>
              </w:rPr>
            </w:pPr>
            <w:r w:rsidRPr="001E2434">
              <w:rPr>
                <w:lang w:eastAsia="zh-TW"/>
              </w:rPr>
              <w:t>20 Limitations</w:t>
            </w:r>
          </w:p>
        </w:tc>
        <w:tc>
          <w:tcPr>
            <w:tcW w:w="3349" w:type="dxa"/>
            <w:shd w:val="clear" w:color="auto" w:fill="D9D9D9" w:themeFill="background1" w:themeFillShade="D9"/>
          </w:tcPr>
          <w:p w14:paraId="05E4901A" w14:textId="77777777" w:rsidR="00E357CB" w:rsidRPr="001E2434" w:rsidRDefault="00E357CB" w:rsidP="0066596D">
            <w:pPr>
              <w:spacing w:line="276" w:lineRule="auto"/>
              <w:rPr>
                <w:lang w:eastAsia="zh-TW"/>
              </w:rPr>
            </w:pPr>
            <w:r w:rsidRPr="001E2434">
              <w:rPr>
                <w:lang w:eastAsia="zh-TW"/>
              </w:rPr>
              <w:t>Trial limitations, addressing sources of potential bias, imprecision, and, if relevant, multiplicity of analyses</w:t>
            </w:r>
          </w:p>
        </w:tc>
        <w:tc>
          <w:tcPr>
            <w:tcW w:w="4088" w:type="dxa"/>
            <w:shd w:val="clear" w:color="auto" w:fill="D9D9D9" w:themeFill="background1" w:themeFillShade="D9"/>
          </w:tcPr>
          <w:p w14:paraId="2C78E4B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Consider other extraneous differences between the treatment and control</w:t>
            </w:r>
          </w:p>
          <w:p w14:paraId="34EB7EA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Consider problems with the accuracy of measures</w:t>
            </w:r>
          </w:p>
        </w:tc>
      </w:tr>
      <w:tr w:rsidR="00E357CB" w:rsidRPr="001E2434" w14:paraId="66F65E83" w14:textId="77777777" w:rsidTr="00B27044">
        <w:trPr>
          <w:trHeight w:val="457"/>
        </w:trPr>
        <w:tc>
          <w:tcPr>
            <w:tcW w:w="1605" w:type="dxa"/>
            <w:shd w:val="clear" w:color="auto" w:fill="D9D9D9" w:themeFill="background1" w:themeFillShade="D9"/>
          </w:tcPr>
          <w:p w14:paraId="7C549CDA" w14:textId="77777777" w:rsidR="00E357CB" w:rsidRPr="001E2434" w:rsidRDefault="00E357CB" w:rsidP="0066596D">
            <w:pPr>
              <w:spacing w:line="276" w:lineRule="auto"/>
              <w:rPr>
                <w:lang w:eastAsia="zh-TW"/>
              </w:rPr>
            </w:pPr>
            <w:r w:rsidRPr="001E2434">
              <w:rPr>
                <w:lang w:eastAsia="zh-TW"/>
              </w:rPr>
              <w:lastRenderedPageBreak/>
              <w:t>21 Generalizability</w:t>
            </w:r>
          </w:p>
        </w:tc>
        <w:tc>
          <w:tcPr>
            <w:tcW w:w="3349" w:type="dxa"/>
            <w:shd w:val="clear" w:color="auto" w:fill="D9D9D9" w:themeFill="background1" w:themeFillShade="D9"/>
          </w:tcPr>
          <w:p w14:paraId="55124EB4" w14:textId="77777777" w:rsidR="00E357CB" w:rsidRPr="001E2434" w:rsidRDefault="00E357CB" w:rsidP="0066596D">
            <w:pPr>
              <w:spacing w:line="276" w:lineRule="auto"/>
              <w:rPr>
                <w:lang w:eastAsia="zh-TW"/>
              </w:rPr>
            </w:pPr>
            <w:proofErr w:type="spellStart"/>
            <w:r w:rsidRPr="001E2434">
              <w:rPr>
                <w:lang w:eastAsia="zh-TW"/>
              </w:rPr>
              <w:t>Generalisability</w:t>
            </w:r>
            <w:proofErr w:type="spellEnd"/>
            <w:r w:rsidRPr="001E2434">
              <w:rPr>
                <w:lang w:eastAsia="zh-TW"/>
              </w:rPr>
              <w:t>—external validity or applicability—of the trial findings</w:t>
            </w:r>
          </w:p>
        </w:tc>
        <w:tc>
          <w:tcPr>
            <w:tcW w:w="4088" w:type="dxa"/>
            <w:shd w:val="clear" w:color="auto" w:fill="D9D9D9" w:themeFill="background1" w:themeFillShade="D9"/>
          </w:tcPr>
          <w:p w14:paraId="3A6244CE" w14:textId="77777777" w:rsidR="00E357CB" w:rsidRPr="001E2434" w:rsidRDefault="00E357CB" w:rsidP="0066596D">
            <w:pPr>
              <w:pStyle w:val="ListParagraph"/>
              <w:numPr>
                <w:ilvl w:val="0"/>
                <w:numId w:val="15"/>
              </w:numPr>
              <w:spacing w:before="0" w:after="0" w:line="276" w:lineRule="auto"/>
              <w:rPr>
                <w:lang w:val="en-AU" w:eastAsia="zh-TW"/>
              </w:rPr>
            </w:pPr>
            <w:r>
              <w:rPr>
                <w:lang w:val="en-AU" w:eastAsia="zh-TW"/>
              </w:rPr>
              <w:t>Clarify whether the findings are likely to apply to other populations, in other settings, with other measures, for example</w:t>
            </w:r>
            <w:r w:rsidRPr="001E2434">
              <w:rPr>
                <w:lang w:val="en-AU" w:eastAsia="zh-TW"/>
              </w:rPr>
              <w:t xml:space="preserve"> </w:t>
            </w:r>
          </w:p>
        </w:tc>
      </w:tr>
      <w:tr w:rsidR="00E357CB" w:rsidRPr="001E2434" w14:paraId="149DA233" w14:textId="77777777" w:rsidTr="00B27044">
        <w:trPr>
          <w:trHeight w:val="457"/>
        </w:trPr>
        <w:tc>
          <w:tcPr>
            <w:tcW w:w="1605" w:type="dxa"/>
            <w:shd w:val="clear" w:color="auto" w:fill="D9D9D9" w:themeFill="background1" w:themeFillShade="D9"/>
          </w:tcPr>
          <w:p w14:paraId="1494B2F7" w14:textId="77777777" w:rsidR="00E357CB" w:rsidRPr="001E2434" w:rsidRDefault="00E357CB" w:rsidP="0066596D">
            <w:pPr>
              <w:spacing w:line="276" w:lineRule="auto"/>
              <w:rPr>
                <w:lang w:eastAsia="zh-TW"/>
              </w:rPr>
            </w:pPr>
            <w:r w:rsidRPr="001E2434">
              <w:rPr>
                <w:lang w:eastAsia="zh-TW"/>
              </w:rPr>
              <w:t>22 Interpretation</w:t>
            </w:r>
          </w:p>
        </w:tc>
        <w:tc>
          <w:tcPr>
            <w:tcW w:w="3349" w:type="dxa"/>
            <w:shd w:val="clear" w:color="auto" w:fill="D9D9D9" w:themeFill="background1" w:themeFillShade="D9"/>
          </w:tcPr>
          <w:p w14:paraId="27A26C5F" w14:textId="77777777" w:rsidR="00E357CB" w:rsidRPr="001E2434" w:rsidRDefault="00E357CB" w:rsidP="0066596D">
            <w:pPr>
              <w:spacing w:line="276" w:lineRule="auto"/>
            </w:pPr>
            <w:r w:rsidRPr="001E2434">
              <w:t>Interpretation consistent with results, balancing benefits and harms, and considering other relevant evidence</w:t>
            </w:r>
          </w:p>
        </w:tc>
        <w:tc>
          <w:tcPr>
            <w:tcW w:w="4088" w:type="dxa"/>
            <w:shd w:val="clear" w:color="auto" w:fill="D9D9D9" w:themeFill="background1" w:themeFillShade="D9"/>
          </w:tcPr>
          <w:p w14:paraId="1D244CA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Researchers often include a systematic review of previous investigations into overlapping interventions   </w:t>
            </w:r>
          </w:p>
        </w:tc>
      </w:tr>
    </w:tbl>
    <w:p w14:paraId="7E6437D8" w14:textId="77777777" w:rsidR="00E357CB" w:rsidRPr="001E2434" w:rsidRDefault="00E357CB" w:rsidP="0066596D">
      <w:pPr>
        <w:spacing w:line="276" w:lineRule="auto"/>
      </w:pPr>
    </w:p>
    <w:p w14:paraId="65BF57F2"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32"/>
        <w:gridCol w:w="3458"/>
        <w:gridCol w:w="4252"/>
      </w:tblGrid>
      <w:tr w:rsidR="00E357CB" w:rsidRPr="00E357CB" w14:paraId="59466D6F" w14:textId="77777777" w:rsidTr="00B27044">
        <w:trPr>
          <w:trHeight w:val="373"/>
        </w:trPr>
        <w:tc>
          <w:tcPr>
            <w:tcW w:w="9042" w:type="dxa"/>
            <w:gridSpan w:val="3"/>
            <w:shd w:val="clear" w:color="auto" w:fill="000000" w:themeFill="text1"/>
          </w:tcPr>
          <w:p w14:paraId="789DD021" w14:textId="77777777" w:rsidR="00E357CB" w:rsidRPr="00E357CB" w:rsidRDefault="00E357CB" w:rsidP="0066596D">
            <w:pPr>
              <w:spacing w:line="276" w:lineRule="auto"/>
              <w:jc w:val="center"/>
              <w:rPr>
                <w:color w:val="FFFFFF" w:themeColor="background1"/>
                <w:lang w:eastAsia="zh-TW"/>
              </w:rPr>
            </w:pPr>
            <w:r w:rsidRPr="00E357CB">
              <w:rPr>
                <w:color w:val="FFFFFF" w:themeColor="background1"/>
                <w:lang w:eastAsia="zh-TW"/>
              </w:rPr>
              <w:t>Other information</w:t>
            </w:r>
          </w:p>
        </w:tc>
      </w:tr>
      <w:tr w:rsidR="00E357CB" w:rsidRPr="001E2434" w14:paraId="327BA6A3" w14:textId="77777777" w:rsidTr="00B27044">
        <w:trPr>
          <w:trHeight w:val="373"/>
        </w:trPr>
        <w:tc>
          <w:tcPr>
            <w:tcW w:w="1332" w:type="dxa"/>
            <w:shd w:val="clear" w:color="auto" w:fill="C6EBD6" w:themeFill="accent5" w:themeFillTint="66"/>
          </w:tcPr>
          <w:p w14:paraId="7DE12771"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41B31E60"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0FA11A53" w14:textId="77777777" w:rsidR="00E357CB" w:rsidRPr="001E2434" w:rsidRDefault="00E357CB" w:rsidP="0066596D">
            <w:pPr>
              <w:spacing w:line="276" w:lineRule="auto"/>
              <w:jc w:val="center"/>
              <w:rPr>
                <w:lang w:eastAsia="zh-TW"/>
              </w:rPr>
            </w:pPr>
            <w:r w:rsidRPr="001E2434">
              <w:rPr>
                <w:lang w:eastAsia="zh-TW"/>
              </w:rPr>
              <w:t>Clarification</w:t>
            </w:r>
          </w:p>
        </w:tc>
      </w:tr>
      <w:tr w:rsidR="00E357CB" w:rsidRPr="001E2434" w14:paraId="22C30AD2" w14:textId="77777777" w:rsidTr="00B27044">
        <w:trPr>
          <w:trHeight w:val="457"/>
        </w:trPr>
        <w:tc>
          <w:tcPr>
            <w:tcW w:w="1332" w:type="dxa"/>
            <w:shd w:val="clear" w:color="auto" w:fill="D9D9D9" w:themeFill="background1" w:themeFillShade="D9"/>
          </w:tcPr>
          <w:p w14:paraId="4CB495CD" w14:textId="77777777" w:rsidR="00E357CB" w:rsidRPr="001E2434" w:rsidRDefault="00E357CB" w:rsidP="0066596D">
            <w:pPr>
              <w:spacing w:line="276" w:lineRule="auto"/>
              <w:rPr>
                <w:lang w:eastAsia="zh-TW"/>
              </w:rPr>
            </w:pPr>
            <w:r w:rsidRPr="001E2434">
              <w:rPr>
                <w:lang w:eastAsia="zh-TW"/>
              </w:rPr>
              <w:t>23 Registration</w:t>
            </w:r>
          </w:p>
        </w:tc>
        <w:tc>
          <w:tcPr>
            <w:tcW w:w="3458" w:type="dxa"/>
            <w:shd w:val="clear" w:color="auto" w:fill="D9D9D9" w:themeFill="background1" w:themeFillShade="D9"/>
          </w:tcPr>
          <w:p w14:paraId="46E3CA77" w14:textId="77777777" w:rsidR="00E357CB" w:rsidRPr="001E2434" w:rsidRDefault="00E357CB" w:rsidP="0066596D">
            <w:pPr>
              <w:spacing w:line="276" w:lineRule="auto"/>
              <w:rPr>
                <w:lang w:eastAsia="zh-TW"/>
              </w:rPr>
            </w:pPr>
            <w:r w:rsidRPr="001E2434">
              <w:rPr>
                <w:lang w:eastAsia="zh-TW"/>
              </w:rPr>
              <w:t>Registration number and name of trial registry</w:t>
            </w:r>
          </w:p>
        </w:tc>
        <w:tc>
          <w:tcPr>
            <w:tcW w:w="4252" w:type="dxa"/>
            <w:shd w:val="clear" w:color="auto" w:fill="D9D9D9" w:themeFill="background1" w:themeFillShade="D9"/>
          </w:tcPr>
          <w:p w14:paraId="2BDB0DC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For clinical trials, the researcher should register the study with ClinicalTrials.gov or </w:t>
            </w:r>
            <w:r>
              <w:rPr>
                <w:lang w:val="en-AU" w:eastAsia="zh-TW"/>
              </w:rPr>
              <w:t>a comparable</w:t>
            </w:r>
            <w:r w:rsidRPr="001E2434">
              <w:rPr>
                <w:lang w:val="en-AU" w:eastAsia="zh-TW"/>
              </w:rPr>
              <w:t xml:space="preserve"> register</w:t>
            </w:r>
          </w:p>
          <w:p w14:paraId="0DAC36E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They should also report the number assigned to this trial</w:t>
            </w:r>
          </w:p>
        </w:tc>
      </w:tr>
      <w:tr w:rsidR="00E357CB" w:rsidRPr="001E2434" w14:paraId="00DF4C36" w14:textId="77777777" w:rsidTr="00B27044">
        <w:trPr>
          <w:trHeight w:val="457"/>
        </w:trPr>
        <w:tc>
          <w:tcPr>
            <w:tcW w:w="1332" w:type="dxa"/>
            <w:shd w:val="clear" w:color="auto" w:fill="D9D9D9" w:themeFill="background1" w:themeFillShade="D9"/>
          </w:tcPr>
          <w:p w14:paraId="2F82D808" w14:textId="77777777" w:rsidR="00E357CB" w:rsidRPr="001E2434" w:rsidRDefault="00E357CB" w:rsidP="0066596D">
            <w:pPr>
              <w:spacing w:line="276" w:lineRule="auto"/>
              <w:rPr>
                <w:lang w:eastAsia="zh-TW"/>
              </w:rPr>
            </w:pPr>
            <w:r w:rsidRPr="001E2434">
              <w:rPr>
                <w:lang w:eastAsia="zh-TW"/>
              </w:rPr>
              <w:t>24 Protocol</w:t>
            </w:r>
          </w:p>
        </w:tc>
        <w:tc>
          <w:tcPr>
            <w:tcW w:w="3458" w:type="dxa"/>
            <w:shd w:val="clear" w:color="auto" w:fill="D9D9D9" w:themeFill="background1" w:themeFillShade="D9"/>
          </w:tcPr>
          <w:p w14:paraId="49A67828" w14:textId="77777777" w:rsidR="00E357CB" w:rsidRPr="001E2434" w:rsidRDefault="00E357CB" w:rsidP="0066596D">
            <w:pPr>
              <w:spacing w:line="276" w:lineRule="auto"/>
              <w:rPr>
                <w:lang w:eastAsia="zh-TW"/>
              </w:rPr>
            </w:pPr>
            <w:r w:rsidRPr="001E2434">
              <w:rPr>
                <w:lang w:eastAsia="zh-TW"/>
              </w:rPr>
              <w:t>Where the full trial protocol can be accessed, if available</w:t>
            </w:r>
          </w:p>
        </w:tc>
        <w:tc>
          <w:tcPr>
            <w:tcW w:w="4252" w:type="dxa"/>
            <w:shd w:val="clear" w:color="auto" w:fill="D9D9D9" w:themeFill="background1" w:themeFillShade="D9"/>
          </w:tcPr>
          <w:p w14:paraId="125C7AC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You might, for example, indicate that full details of the trial protocol can be found in the Supplementary Appendix, available with the full text of this article, and then specify the website</w:t>
            </w:r>
          </w:p>
        </w:tc>
      </w:tr>
      <w:tr w:rsidR="00E357CB" w:rsidRPr="001E2434" w14:paraId="1AFD9547" w14:textId="77777777" w:rsidTr="00B27044">
        <w:trPr>
          <w:trHeight w:val="457"/>
        </w:trPr>
        <w:tc>
          <w:tcPr>
            <w:tcW w:w="1332" w:type="dxa"/>
            <w:shd w:val="clear" w:color="auto" w:fill="D9D9D9" w:themeFill="background1" w:themeFillShade="D9"/>
          </w:tcPr>
          <w:p w14:paraId="117B6945" w14:textId="77777777" w:rsidR="00E357CB" w:rsidRPr="001E2434" w:rsidRDefault="00E357CB" w:rsidP="0066596D">
            <w:pPr>
              <w:spacing w:line="276" w:lineRule="auto"/>
              <w:rPr>
                <w:lang w:eastAsia="zh-TW"/>
              </w:rPr>
            </w:pPr>
            <w:r w:rsidRPr="001E2434">
              <w:rPr>
                <w:lang w:eastAsia="zh-TW"/>
              </w:rPr>
              <w:t>25 Funding</w:t>
            </w:r>
          </w:p>
        </w:tc>
        <w:tc>
          <w:tcPr>
            <w:tcW w:w="3458" w:type="dxa"/>
            <w:shd w:val="clear" w:color="auto" w:fill="D9D9D9" w:themeFill="background1" w:themeFillShade="D9"/>
          </w:tcPr>
          <w:p w14:paraId="468231A4" w14:textId="77777777" w:rsidR="00E357CB" w:rsidRPr="001E2434" w:rsidRDefault="00E357CB" w:rsidP="0066596D">
            <w:pPr>
              <w:spacing w:line="276" w:lineRule="auto"/>
              <w:rPr>
                <w:lang w:eastAsia="zh-TW"/>
              </w:rPr>
            </w:pPr>
            <w:r w:rsidRPr="001E2434">
              <w:rPr>
                <w:lang w:eastAsia="zh-TW"/>
              </w:rPr>
              <w:t>Sources of funding and other support—such as supply of drugs—and role of funders</w:t>
            </w:r>
          </w:p>
        </w:tc>
        <w:tc>
          <w:tcPr>
            <w:tcW w:w="4252" w:type="dxa"/>
            <w:shd w:val="clear" w:color="auto" w:fill="D9D9D9" w:themeFill="background1" w:themeFillShade="D9"/>
          </w:tcPr>
          <w:p w14:paraId="0BB7410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This information is vital, because readers need to be able to decide whether the funding body might have biased the results</w:t>
            </w:r>
          </w:p>
          <w:p w14:paraId="1047511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Accordingly, the researchers should clarify the extent to which these funding bodies contributed to the design, implementation, analysis, and reporting of the study</w:t>
            </w:r>
          </w:p>
        </w:tc>
      </w:tr>
    </w:tbl>
    <w:p w14:paraId="0D547CB1" w14:textId="77777777" w:rsidR="00E357CB" w:rsidRPr="001E2434" w:rsidRDefault="00E357CB" w:rsidP="0066596D">
      <w:pPr>
        <w:spacing w:line="276" w:lineRule="auto"/>
      </w:pPr>
    </w:p>
    <w:p w14:paraId="7D40591B" w14:textId="77777777" w:rsidR="00E357CB" w:rsidRPr="001E2434" w:rsidRDefault="00E357CB" w:rsidP="0066596D">
      <w:pPr>
        <w:spacing w:line="276" w:lineRule="auto"/>
      </w:pPr>
    </w:p>
    <w:p w14:paraId="52A525C1" w14:textId="77777777" w:rsidR="00E357CB" w:rsidRDefault="00E357CB" w:rsidP="0066596D">
      <w:pPr>
        <w:spacing w:line="276" w:lineRule="auto"/>
        <w:rPr>
          <w:b/>
          <w:sz w:val="28"/>
          <w:szCs w:val="28"/>
        </w:rPr>
      </w:pPr>
    </w:p>
    <w:p w14:paraId="28DFE4CD" w14:textId="123D3EF6" w:rsidR="00E357CB" w:rsidRPr="00E357CB" w:rsidRDefault="00E357CB" w:rsidP="0066596D">
      <w:pPr>
        <w:spacing w:line="276" w:lineRule="auto"/>
        <w:rPr>
          <w:sz w:val="28"/>
          <w:szCs w:val="28"/>
        </w:rPr>
      </w:pPr>
      <w:r w:rsidRPr="00E357CB">
        <w:rPr>
          <w:b/>
          <w:sz w:val="28"/>
          <w:szCs w:val="28"/>
        </w:rPr>
        <w:t>CONSORT examples</w:t>
      </w:r>
    </w:p>
    <w:p w14:paraId="17B3F734" w14:textId="77777777" w:rsidR="00E357CB" w:rsidRDefault="00E357CB" w:rsidP="0066596D">
      <w:pPr>
        <w:spacing w:line="276" w:lineRule="auto"/>
        <w:ind w:firstLine="720"/>
      </w:pPr>
    </w:p>
    <w:p w14:paraId="406F8B3B" w14:textId="77777777" w:rsidR="00E357CB" w:rsidRDefault="00E357CB" w:rsidP="0066596D">
      <w:pPr>
        <w:spacing w:line="276" w:lineRule="auto"/>
        <w:ind w:firstLine="720"/>
      </w:pPr>
    </w:p>
    <w:p w14:paraId="3059645D" w14:textId="6E1F438E" w:rsidR="00E357CB" w:rsidRPr="001E2434" w:rsidRDefault="00E357CB" w:rsidP="0066596D">
      <w:pPr>
        <w:spacing w:line="276" w:lineRule="auto"/>
        <w:ind w:firstLine="720"/>
      </w:pPr>
      <w:r w:rsidRPr="001E2434">
        <w:t>This next series of tables again specifies each principle.  But, this time, the third column presents some examples to illustrate each principle.</w:t>
      </w:r>
    </w:p>
    <w:p w14:paraId="706C2018"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32"/>
        <w:gridCol w:w="3458"/>
        <w:gridCol w:w="4252"/>
      </w:tblGrid>
      <w:tr w:rsidR="00E357CB" w:rsidRPr="001E2434" w14:paraId="5E0A95F7" w14:textId="77777777" w:rsidTr="00B27044">
        <w:trPr>
          <w:trHeight w:val="373"/>
        </w:trPr>
        <w:tc>
          <w:tcPr>
            <w:tcW w:w="9042" w:type="dxa"/>
            <w:gridSpan w:val="3"/>
            <w:shd w:val="clear" w:color="auto" w:fill="000000" w:themeFill="text1"/>
          </w:tcPr>
          <w:p w14:paraId="7F183087" w14:textId="77777777" w:rsidR="00E357CB" w:rsidRPr="001E2434" w:rsidRDefault="00E357CB" w:rsidP="0066596D">
            <w:pPr>
              <w:spacing w:line="276" w:lineRule="auto"/>
              <w:jc w:val="center"/>
              <w:rPr>
                <w:lang w:eastAsia="zh-TW"/>
              </w:rPr>
            </w:pPr>
            <w:r w:rsidRPr="00E357CB">
              <w:rPr>
                <w:color w:val="FFFFFF" w:themeColor="background1"/>
                <w:lang w:eastAsia="zh-TW"/>
              </w:rPr>
              <w:lastRenderedPageBreak/>
              <w:t>Title and abstract</w:t>
            </w:r>
          </w:p>
        </w:tc>
      </w:tr>
      <w:tr w:rsidR="00E357CB" w:rsidRPr="001E2434" w14:paraId="4A2DD98A" w14:textId="77777777" w:rsidTr="00B27044">
        <w:trPr>
          <w:trHeight w:val="373"/>
        </w:trPr>
        <w:tc>
          <w:tcPr>
            <w:tcW w:w="1332" w:type="dxa"/>
            <w:shd w:val="clear" w:color="auto" w:fill="C6EBD6" w:themeFill="accent5" w:themeFillTint="66"/>
          </w:tcPr>
          <w:p w14:paraId="5728065C"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3588EB43"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60B63C22"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01255D77" w14:textId="77777777" w:rsidTr="00B27044">
        <w:trPr>
          <w:trHeight w:val="457"/>
        </w:trPr>
        <w:tc>
          <w:tcPr>
            <w:tcW w:w="1332" w:type="dxa"/>
            <w:shd w:val="clear" w:color="auto" w:fill="D9D9D9" w:themeFill="background1" w:themeFillShade="D9"/>
          </w:tcPr>
          <w:p w14:paraId="5BFF6044" w14:textId="77777777" w:rsidR="00E357CB" w:rsidRPr="001E2434" w:rsidRDefault="00E357CB" w:rsidP="0066596D">
            <w:pPr>
              <w:spacing w:line="276" w:lineRule="auto"/>
              <w:rPr>
                <w:lang w:eastAsia="zh-TW"/>
              </w:rPr>
            </w:pPr>
            <w:r w:rsidRPr="001E2434">
              <w:rPr>
                <w:lang w:eastAsia="zh-TW"/>
              </w:rPr>
              <w:t>1 Title and abstract</w:t>
            </w:r>
          </w:p>
        </w:tc>
        <w:tc>
          <w:tcPr>
            <w:tcW w:w="3458" w:type="dxa"/>
            <w:shd w:val="clear" w:color="auto" w:fill="D9D9D9" w:themeFill="background1" w:themeFillShade="D9"/>
          </w:tcPr>
          <w:p w14:paraId="6F1D0870" w14:textId="77777777" w:rsidR="00E357CB" w:rsidRPr="001E2434" w:rsidRDefault="00E357CB" w:rsidP="0066596D">
            <w:pPr>
              <w:spacing w:line="276" w:lineRule="auto"/>
              <w:rPr>
                <w:lang w:eastAsia="zh-TW"/>
              </w:rPr>
            </w:pPr>
            <w:r w:rsidRPr="001E2434">
              <w:rPr>
                <w:lang w:eastAsia="zh-TW"/>
              </w:rPr>
              <w:t xml:space="preserve">1a Identification as a </w:t>
            </w:r>
            <w:proofErr w:type="spellStart"/>
            <w:r w:rsidRPr="001E2434">
              <w:rPr>
                <w:lang w:eastAsia="zh-TW"/>
              </w:rPr>
              <w:t>randomised</w:t>
            </w:r>
            <w:proofErr w:type="spellEnd"/>
            <w:r w:rsidRPr="001E2434">
              <w:rPr>
                <w:lang w:eastAsia="zh-TW"/>
              </w:rPr>
              <w:t xml:space="preserve"> trial in the title</w:t>
            </w:r>
          </w:p>
        </w:tc>
        <w:tc>
          <w:tcPr>
            <w:tcW w:w="4252" w:type="dxa"/>
            <w:shd w:val="clear" w:color="auto" w:fill="D9D9D9" w:themeFill="background1" w:themeFillShade="D9"/>
          </w:tcPr>
          <w:p w14:paraId="47D99491"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effect of lecturer attire on student engagement: A randomized control trial   </w:t>
            </w:r>
          </w:p>
        </w:tc>
      </w:tr>
      <w:tr w:rsidR="00E357CB" w:rsidRPr="001E2434" w14:paraId="001F70EF" w14:textId="77777777" w:rsidTr="00B27044">
        <w:trPr>
          <w:trHeight w:val="457"/>
        </w:trPr>
        <w:tc>
          <w:tcPr>
            <w:tcW w:w="1332" w:type="dxa"/>
            <w:shd w:val="clear" w:color="auto" w:fill="D9D9D9" w:themeFill="background1" w:themeFillShade="D9"/>
          </w:tcPr>
          <w:p w14:paraId="117F4918" w14:textId="77777777" w:rsidR="00E357CB" w:rsidRPr="001E2434" w:rsidRDefault="00E357CB" w:rsidP="0066596D">
            <w:pPr>
              <w:spacing w:line="276" w:lineRule="auto"/>
              <w:rPr>
                <w:lang w:eastAsia="zh-TW"/>
              </w:rPr>
            </w:pPr>
            <w:r w:rsidRPr="001E2434">
              <w:rPr>
                <w:lang w:eastAsia="zh-TW"/>
              </w:rPr>
              <w:t xml:space="preserve">   </w:t>
            </w:r>
          </w:p>
        </w:tc>
        <w:tc>
          <w:tcPr>
            <w:tcW w:w="3458" w:type="dxa"/>
            <w:shd w:val="clear" w:color="auto" w:fill="D9D9D9" w:themeFill="background1" w:themeFillShade="D9"/>
          </w:tcPr>
          <w:p w14:paraId="5B23CD4C" w14:textId="77777777" w:rsidR="00E357CB" w:rsidRPr="001E2434" w:rsidRDefault="00E357CB" w:rsidP="0066596D">
            <w:pPr>
              <w:spacing w:line="276" w:lineRule="auto"/>
              <w:rPr>
                <w:lang w:eastAsia="zh-TW"/>
              </w:rPr>
            </w:pPr>
            <w:r w:rsidRPr="001E2434">
              <w:rPr>
                <w:lang w:eastAsia="zh-TW"/>
              </w:rPr>
              <w:t>1b Structured summary of trial design, methods, results, and conclusions</w:t>
            </w:r>
          </w:p>
        </w:tc>
        <w:tc>
          <w:tcPr>
            <w:tcW w:w="4252" w:type="dxa"/>
            <w:shd w:val="clear" w:color="auto" w:fill="D9D9D9" w:themeFill="background1" w:themeFillShade="D9"/>
          </w:tcPr>
          <w:p w14:paraId="0787CF11" w14:textId="77777777" w:rsidR="00E357CB" w:rsidRPr="00D718CE" w:rsidRDefault="00E357CB" w:rsidP="0066596D">
            <w:pPr>
              <w:spacing w:line="276" w:lineRule="auto"/>
              <w:rPr>
                <w:lang w:eastAsia="zh-TW"/>
              </w:rPr>
            </w:pPr>
            <w:r w:rsidRPr="00D718CE">
              <w:rPr>
                <w:lang w:eastAsia="zh-TW"/>
              </w:rPr>
              <w:t xml:space="preserve"> </w:t>
            </w:r>
          </w:p>
        </w:tc>
      </w:tr>
    </w:tbl>
    <w:p w14:paraId="513C2550" w14:textId="77777777" w:rsidR="00E357CB" w:rsidRPr="001E2434" w:rsidRDefault="00E357CB" w:rsidP="0066596D">
      <w:pPr>
        <w:spacing w:line="276" w:lineRule="auto"/>
      </w:pPr>
    </w:p>
    <w:p w14:paraId="0B705984"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530"/>
        <w:gridCol w:w="3260"/>
        <w:gridCol w:w="4252"/>
      </w:tblGrid>
      <w:tr w:rsidR="00E357CB" w:rsidRPr="001E2434" w14:paraId="1B36A7B9" w14:textId="77777777" w:rsidTr="00B27044">
        <w:trPr>
          <w:trHeight w:val="373"/>
        </w:trPr>
        <w:tc>
          <w:tcPr>
            <w:tcW w:w="9042" w:type="dxa"/>
            <w:gridSpan w:val="3"/>
            <w:shd w:val="clear" w:color="auto" w:fill="000000" w:themeFill="text1"/>
          </w:tcPr>
          <w:p w14:paraId="7026CA95" w14:textId="77777777" w:rsidR="00E357CB" w:rsidRPr="001E2434" w:rsidRDefault="00E357CB" w:rsidP="0066596D">
            <w:pPr>
              <w:spacing w:line="276" w:lineRule="auto"/>
              <w:jc w:val="center"/>
              <w:rPr>
                <w:lang w:eastAsia="zh-TW"/>
              </w:rPr>
            </w:pPr>
            <w:r w:rsidRPr="00E357CB">
              <w:rPr>
                <w:color w:val="FFFFFF" w:themeColor="background1"/>
                <w:lang w:eastAsia="zh-TW"/>
              </w:rPr>
              <w:t>Introduction</w:t>
            </w:r>
          </w:p>
        </w:tc>
      </w:tr>
      <w:tr w:rsidR="00E357CB" w:rsidRPr="001E2434" w14:paraId="3BF75024" w14:textId="77777777" w:rsidTr="00B27044">
        <w:trPr>
          <w:trHeight w:val="373"/>
        </w:trPr>
        <w:tc>
          <w:tcPr>
            <w:tcW w:w="1530" w:type="dxa"/>
            <w:shd w:val="clear" w:color="auto" w:fill="C6EBD6" w:themeFill="accent5" w:themeFillTint="66"/>
          </w:tcPr>
          <w:p w14:paraId="1ACD25C6" w14:textId="77777777" w:rsidR="00E357CB" w:rsidRPr="001E2434" w:rsidRDefault="00E357CB" w:rsidP="0066596D">
            <w:pPr>
              <w:spacing w:line="276" w:lineRule="auto"/>
              <w:jc w:val="center"/>
            </w:pPr>
            <w:r w:rsidRPr="001E2434">
              <w:t>Item</w:t>
            </w:r>
          </w:p>
        </w:tc>
        <w:tc>
          <w:tcPr>
            <w:tcW w:w="3260" w:type="dxa"/>
            <w:shd w:val="clear" w:color="auto" w:fill="C6EBD6" w:themeFill="accent5" w:themeFillTint="66"/>
          </w:tcPr>
          <w:p w14:paraId="4B2ECDEF"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5D9F1BB8"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2614F359" w14:textId="77777777" w:rsidTr="00B27044">
        <w:trPr>
          <w:trHeight w:val="457"/>
        </w:trPr>
        <w:tc>
          <w:tcPr>
            <w:tcW w:w="1530" w:type="dxa"/>
            <w:shd w:val="clear" w:color="auto" w:fill="D9D9D9" w:themeFill="background1" w:themeFillShade="D9"/>
          </w:tcPr>
          <w:p w14:paraId="19CA36F1" w14:textId="77777777" w:rsidR="00E357CB" w:rsidRPr="001E2434" w:rsidRDefault="00E357CB" w:rsidP="0066596D">
            <w:pPr>
              <w:spacing w:line="276" w:lineRule="auto"/>
              <w:rPr>
                <w:lang w:eastAsia="zh-TW"/>
              </w:rPr>
            </w:pPr>
            <w:r w:rsidRPr="001E2434">
              <w:rPr>
                <w:lang w:eastAsia="zh-TW"/>
              </w:rPr>
              <w:t>2 Background and objectives</w:t>
            </w:r>
          </w:p>
        </w:tc>
        <w:tc>
          <w:tcPr>
            <w:tcW w:w="3260" w:type="dxa"/>
            <w:shd w:val="clear" w:color="auto" w:fill="D9D9D9" w:themeFill="background1" w:themeFillShade="D9"/>
          </w:tcPr>
          <w:p w14:paraId="7DAA886C" w14:textId="77777777" w:rsidR="00E357CB" w:rsidRPr="001E2434" w:rsidRDefault="00E357CB" w:rsidP="0066596D">
            <w:pPr>
              <w:spacing w:line="276" w:lineRule="auto"/>
              <w:rPr>
                <w:lang w:eastAsia="zh-TW"/>
              </w:rPr>
            </w:pPr>
            <w:r w:rsidRPr="001E2434">
              <w:rPr>
                <w:lang w:eastAsia="zh-TW"/>
              </w:rPr>
              <w:t>2a Scientific background and explanation of rationale</w:t>
            </w:r>
          </w:p>
        </w:tc>
        <w:tc>
          <w:tcPr>
            <w:tcW w:w="4252" w:type="dxa"/>
            <w:shd w:val="clear" w:color="auto" w:fill="D9D9D9" w:themeFill="background1" w:themeFillShade="D9"/>
          </w:tcPr>
          <w:p w14:paraId="1240A56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According to the deviant hypothesis, when individuals are exposed to cues that typify convention, such as formal attire, they tend to behave more conventionally.  Their creativity diminishes.    </w:t>
            </w:r>
          </w:p>
          <w:p w14:paraId="55151D61"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Because creativity has been shown to promote positive emotions, this decrease in creativity is likely to limit student engagement.</w:t>
            </w:r>
          </w:p>
        </w:tc>
      </w:tr>
      <w:tr w:rsidR="00E357CB" w:rsidRPr="001E2434" w14:paraId="11D6B1E6" w14:textId="77777777" w:rsidTr="00B27044">
        <w:trPr>
          <w:trHeight w:val="457"/>
        </w:trPr>
        <w:tc>
          <w:tcPr>
            <w:tcW w:w="1530" w:type="dxa"/>
            <w:shd w:val="clear" w:color="auto" w:fill="D9D9D9" w:themeFill="background1" w:themeFillShade="D9"/>
          </w:tcPr>
          <w:p w14:paraId="0CC86065" w14:textId="77777777" w:rsidR="00E357CB" w:rsidRPr="001E2434" w:rsidRDefault="00E357CB" w:rsidP="0066596D">
            <w:pPr>
              <w:spacing w:line="276" w:lineRule="auto"/>
              <w:rPr>
                <w:lang w:eastAsia="zh-TW"/>
              </w:rPr>
            </w:pPr>
            <w:r w:rsidRPr="001E2434">
              <w:rPr>
                <w:lang w:eastAsia="zh-TW"/>
              </w:rPr>
              <w:t xml:space="preserve">   </w:t>
            </w:r>
          </w:p>
        </w:tc>
        <w:tc>
          <w:tcPr>
            <w:tcW w:w="3260" w:type="dxa"/>
            <w:shd w:val="clear" w:color="auto" w:fill="D9D9D9" w:themeFill="background1" w:themeFillShade="D9"/>
          </w:tcPr>
          <w:p w14:paraId="7E26CBF8" w14:textId="77777777" w:rsidR="00E357CB" w:rsidRPr="001E2434" w:rsidRDefault="00E357CB" w:rsidP="0066596D">
            <w:pPr>
              <w:spacing w:line="276" w:lineRule="auto"/>
              <w:rPr>
                <w:lang w:eastAsia="zh-TW"/>
              </w:rPr>
            </w:pPr>
            <w:r w:rsidRPr="001E2434">
              <w:rPr>
                <w:lang w:eastAsia="zh-TW"/>
              </w:rPr>
              <w:t>2b Specific objectives or hypotheses</w:t>
            </w:r>
          </w:p>
        </w:tc>
        <w:tc>
          <w:tcPr>
            <w:tcW w:w="4252" w:type="dxa"/>
            <w:shd w:val="clear" w:color="auto" w:fill="D9D9D9" w:themeFill="background1" w:themeFillShade="D9"/>
          </w:tcPr>
          <w:p w14:paraId="316BDBA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This study assesses the hypothesis that lectures who wear casual attire promote student engagement</w:t>
            </w:r>
          </w:p>
        </w:tc>
      </w:tr>
    </w:tbl>
    <w:p w14:paraId="0B358F13" w14:textId="77777777" w:rsidR="00E357CB" w:rsidRPr="001E2434" w:rsidRDefault="00E357CB" w:rsidP="0066596D">
      <w:pPr>
        <w:spacing w:line="276" w:lineRule="auto"/>
      </w:pPr>
    </w:p>
    <w:p w14:paraId="20BE8CDE"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71"/>
        <w:gridCol w:w="3119"/>
        <w:gridCol w:w="4252"/>
      </w:tblGrid>
      <w:tr w:rsidR="00E357CB" w:rsidRPr="001E2434" w14:paraId="2752A15B" w14:textId="77777777" w:rsidTr="00B27044">
        <w:trPr>
          <w:trHeight w:val="373"/>
        </w:trPr>
        <w:tc>
          <w:tcPr>
            <w:tcW w:w="9042" w:type="dxa"/>
            <w:gridSpan w:val="3"/>
            <w:shd w:val="clear" w:color="auto" w:fill="000000" w:themeFill="text1"/>
          </w:tcPr>
          <w:p w14:paraId="492EE6A2" w14:textId="77777777" w:rsidR="00E357CB" w:rsidRPr="001E2434" w:rsidRDefault="00E357CB" w:rsidP="0066596D">
            <w:pPr>
              <w:spacing w:line="276" w:lineRule="auto"/>
              <w:jc w:val="center"/>
              <w:rPr>
                <w:lang w:eastAsia="zh-TW"/>
              </w:rPr>
            </w:pPr>
            <w:r w:rsidRPr="00E357CB">
              <w:rPr>
                <w:color w:val="FFFFFF" w:themeColor="background1"/>
                <w:lang w:eastAsia="zh-TW"/>
              </w:rPr>
              <w:t>Methods</w:t>
            </w:r>
          </w:p>
        </w:tc>
      </w:tr>
      <w:tr w:rsidR="00E357CB" w:rsidRPr="001E2434" w14:paraId="29E86486" w14:textId="77777777" w:rsidTr="00B27044">
        <w:trPr>
          <w:trHeight w:val="373"/>
        </w:trPr>
        <w:tc>
          <w:tcPr>
            <w:tcW w:w="1671" w:type="dxa"/>
            <w:shd w:val="clear" w:color="auto" w:fill="C6EBD6" w:themeFill="accent5" w:themeFillTint="66"/>
          </w:tcPr>
          <w:p w14:paraId="2804E4FF" w14:textId="77777777" w:rsidR="00E357CB" w:rsidRPr="001E2434" w:rsidRDefault="00E357CB" w:rsidP="0066596D">
            <w:pPr>
              <w:spacing w:line="276" w:lineRule="auto"/>
              <w:jc w:val="center"/>
            </w:pPr>
            <w:r w:rsidRPr="001E2434">
              <w:t>Item</w:t>
            </w:r>
          </w:p>
        </w:tc>
        <w:tc>
          <w:tcPr>
            <w:tcW w:w="3119" w:type="dxa"/>
            <w:shd w:val="clear" w:color="auto" w:fill="C6EBD6" w:themeFill="accent5" w:themeFillTint="66"/>
          </w:tcPr>
          <w:p w14:paraId="5ED1C24F"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301828F7"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266131BB" w14:textId="77777777" w:rsidTr="00B27044">
        <w:trPr>
          <w:trHeight w:val="457"/>
        </w:trPr>
        <w:tc>
          <w:tcPr>
            <w:tcW w:w="1671" w:type="dxa"/>
            <w:shd w:val="clear" w:color="auto" w:fill="D9D9D9" w:themeFill="background1" w:themeFillShade="D9"/>
          </w:tcPr>
          <w:p w14:paraId="53652585" w14:textId="77777777" w:rsidR="00E357CB" w:rsidRPr="001E2434" w:rsidRDefault="00E357CB" w:rsidP="0066596D">
            <w:pPr>
              <w:spacing w:line="276" w:lineRule="auto"/>
              <w:rPr>
                <w:lang w:eastAsia="zh-TW"/>
              </w:rPr>
            </w:pPr>
            <w:r w:rsidRPr="001E2434">
              <w:rPr>
                <w:lang w:eastAsia="zh-TW"/>
              </w:rPr>
              <w:t>3 Trial design</w:t>
            </w:r>
          </w:p>
        </w:tc>
        <w:tc>
          <w:tcPr>
            <w:tcW w:w="3119" w:type="dxa"/>
            <w:shd w:val="clear" w:color="auto" w:fill="D9D9D9" w:themeFill="background1" w:themeFillShade="D9"/>
          </w:tcPr>
          <w:p w14:paraId="6A5D4C09" w14:textId="77777777" w:rsidR="00E357CB" w:rsidRPr="001E2434" w:rsidRDefault="00E357CB" w:rsidP="0066596D">
            <w:pPr>
              <w:spacing w:line="276" w:lineRule="auto"/>
              <w:rPr>
                <w:lang w:eastAsia="zh-TW"/>
              </w:rPr>
            </w:pPr>
            <w:r w:rsidRPr="001E2434">
              <w:rPr>
                <w:lang w:eastAsia="zh-TW"/>
              </w:rPr>
              <w:t>3a Description of trial design, such as parallel or factorial, including allocation ratio</w:t>
            </w:r>
          </w:p>
        </w:tc>
        <w:tc>
          <w:tcPr>
            <w:tcW w:w="4252" w:type="dxa"/>
            <w:shd w:val="clear" w:color="auto" w:fill="D9D9D9" w:themeFill="background1" w:themeFillShade="D9"/>
          </w:tcPr>
          <w:p w14:paraId="183AE49E"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We utilized a parallel randomized control trial in which the participants were evenly and randomly allocated to one of two conditions: lecturers with casual attire and lecturers with formal attire.     </w:t>
            </w:r>
          </w:p>
        </w:tc>
      </w:tr>
      <w:tr w:rsidR="00E357CB" w:rsidRPr="001E2434" w14:paraId="07962406" w14:textId="77777777" w:rsidTr="00B27044">
        <w:trPr>
          <w:trHeight w:val="457"/>
        </w:trPr>
        <w:tc>
          <w:tcPr>
            <w:tcW w:w="1671" w:type="dxa"/>
            <w:shd w:val="clear" w:color="auto" w:fill="D9D9D9" w:themeFill="background1" w:themeFillShade="D9"/>
          </w:tcPr>
          <w:p w14:paraId="79BD8C7A" w14:textId="77777777" w:rsidR="00E357CB" w:rsidRPr="001E2434" w:rsidRDefault="00E357CB" w:rsidP="0066596D">
            <w:pPr>
              <w:spacing w:line="276" w:lineRule="auto"/>
              <w:rPr>
                <w:lang w:eastAsia="zh-TW"/>
              </w:rPr>
            </w:pPr>
            <w:r w:rsidRPr="001E2434">
              <w:rPr>
                <w:lang w:eastAsia="zh-TW"/>
              </w:rPr>
              <w:t xml:space="preserve">   </w:t>
            </w:r>
          </w:p>
        </w:tc>
        <w:tc>
          <w:tcPr>
            <w:tcW w:w="3119" w:type="dxa"/>
            <w:shd w:val="clear" w:color="auto" w:fill="D9D9D9" w:themeFill="background1" w:themeFillShade="D9"/>
          </w:tcPr>
          <w:p w14:paraId="77C31157" w14:textId="77777777" w:rsidR="00E357CB" w:rsidRPr="001E2434" w:rsidRDefault="00E357CB" w:rsidP="0066596D">
            <w:pPr>
              <w:spacing w:line="276" w:lineRule="auto"/>
              <w:rPr>
                <w:lang w:eastAsia="zh-TW"/>
              </w:rPr>
            </w:pPr>
            <w:r w:rsidRPr="001E2434">
              <w:rPr>
                <w:lang w:eastAsia="zh-TW"/>
              </w:rPr>
              <w:t>3b Important changes to methods after trial commencement—such as eligibility criteria—with reasons</w:t>
            </w:r>
          </w:p>
        </w:tc>
        <w:tc>
          <w:tcPr>
            <w:tcW w:w="4252" w:type="dxa"/>
            <w:shd w:val="clear" w:color="auto" w:fill="D9D9D9" w:themeFill="background1" w:themeFillShade="D9"/>
          </w:tcPr>
          <w:p w14:paraId="117D1B8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NA   </w:t>
            </w:r>
          </w:p>
        </w:tc>
      </w:tr>
      <w:tr w:rsidR="00E357CB" w:rsidRPr="001E2434" w14:paraId="67736C10" w14:textId="77777777" w:rsidTr="00B27044">
        <w:trPr>
          <w:trHeight w:val="457"/>
        </w:trPr>
        <w:tc>
          <w:tcPr>
            <w:tcW w:w="1671" w:type="dxa"/>
            <w:shd w:val="clear" w:color="auto" w:fill="D9D9D9" w:themeFill="background1" w:themeFillShade="D9"/>
          </w:tcPr>
          <w:p w14:paraId="25F0B813" w14:textId="77777777" w:rsidR="00E357CB" w:rsidRPr="001E2434" w:rsidRDefault="00E357CB" w:rsidP="0066596D">
            <w:pPr>
              <w:spacing w:line="276" w:lineRule="auto"/>
              <w:rPr>
                <w:lang w:eastAsia="zh-TW"/>
              </w:rPr>
            </w:pPr>
            <w:r w:rsidRPr="001E2434">
              <w:rPr>
                <w:lang w:eastAsia="zh-TW"/>
              </w:rPr>
              <w:t>4 Participants</w:t>
            </w:r>
          </w:p>
        </w:tc>
        <w:tc>
          <w:tcPr>
            <w:tcW w:w="3119" w:type="dxa"/>
            <w:shd w:val="clear" w:color="auto" w:fill="D9D9D9" w:themeFill="background1" w:themeFillShade="D9"/>
          </w:tcPr>
          <w:p w14:paraId="1ED265BB" w14:textId="77777777" w:rsidR="00E357CB" w:rsidRPr="001E2434" w:rsidRDefault="00E357CB" w:rsidP="0066596D">
            <w:pPr>
              <w:spacing w:line="276" w:lineRule="auto"/>
              <w:rPr>
                <w:lang w:eastAsia="zh-TW"/>
              </w:rPr>
            </w:pPr>
            <w:r w:rsidRPr="001E2434">
              <w:rPr>
                <w:lang w:eastAsia="zh-TW"/>
              </w:rPr>
              <w:t>4a Eligibility criteria for participants</w:t>
            </w:r>
          </w:p>
        </w:tc>
        <w:tc>
          <w:tcPr>
            <w:tcW w:w="4252" w:type="dxa"/>
            <w:shd w:val="clear" w:color="auto" w:fill="D9D9D9" w:themeFill="background1" w:themeFillShade="D9"/>
          </w:tcPr>
          <w:p w14:paraId="08956C9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We invited all external students—that is, students who study online—who were </w:t>
            </w:r>
            <w:r w:rsidRPr="001E2434">
              <w:rPr>
                <w:lang w:val="en-AU" w:eastAsia="zh-TW"/>
              </w:rPr>
              <w:lastRenderedPageBreak/>
              <w:t>enrolled in a specific first year psychology unit to participate.</w:t>
            </w:r>
          </w:p>
        </w:tc>
      </w:tr>
      <w:tr w:rsidR="00E357CB" w:rsidRPr="001E2434" w14:paraId="5DD25098" w14:textId="77777777" w:rsidTr="00B27044">
        <w:trPr>
          <w:trHeight w:val="457"/>
        </w:trPr>
        <w:tc>
          <w:tcPr>
            <w:tcW w:w="1671" w:type="dxa"/>
            <w:shd w:val="clear" w:color="auto" w:fill="D9D9D9" w:themeFill="background1" w:themeFillShade="D9"/>
          </w:tcPr>
          <w:p w14:paraId="52059D25"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3C6A6D88" w14:textId="77777777" w:rsidR="00E357CB" w:rsidRPr="001E2434" w:rsidRDefault="00E357CB" w:rsidP="0066596D">
            <w:pPr>
              <w:spacing w:line="276" w:lineRule="auto"/>
              <w:rPr>
                <w:lang w:eastAsia="zh-TW"/>
              </w:rPr>
            </w:pPr>
            <w:r w:rsidRPr="001E2434">
              <w:rPr>
                <w:lang w:eastAsia="zh-TW"/>
              </w:rPr>
              <w:t>4b Settings and locations where the data were collected</w:t>
            </w:r>
          </w:p>
        </w:tc>
        <w:tc>
          <w:tcPr>
            <w:tcW w:w="4252" w:type="dxa"/>
            <w:shd w:val="clear" w:color="auto" w:fill="D9D9D9" w:themeFill="background1" w:themeFillShade="D9"/>
          </w:tcPr>
          <w:p w14:paraId="59F8D31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 xml:space="preserve">Students received online surveys during the first week and last week of the semester, immediately after the class.  </w:t>
            </w:r>
          </w:p>
          <w:p w14:paraId="39C8288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 xml:space="preserve">The students were prompted to complete these surveys within 5 days of receiving the survey at a time and location of their choice.  </w:t>
            </w:r>
          </w:p>
          <w:p w14:paraId="4EC680F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 xml:space="preserve">They were encouraged to complete the surveys in a location in which they will not be disturbed.  </w:t>
            </w:r>
          </w:p>
          <w:p w14:paraId="304EE5C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Students recorded a video of themselves while watching the tutorials</w:t>
            </w:r>
          </w:p>
        </w:tc>
      </w:tr>
      <w:tr w:rsidR="00E357CB" w:rsidRPr="001E2434" w14:paraId="27C39992" w14:textId="77777777" w:rsidTr="00B27044">
        <w:trPr>
          <w:trHeight w:val="457"/>
        </w:trPr>
        <w:tc>
          <w:tcPr>
            <w:tcW w:w="1671" w:type="dxa"/>
            <w:shd w:val="clear" w:color="auto" w:fill="D9D9D9" w:themeFill="background1" w:themeFillShade="D9"/>
          </w:tcPr>
          <w:p w14:paraId="686ACBBB" w14:textId="77777777" w:rsidR="00E357CB" w:rsidRPr="001E2434" w:rsidRDefault="00E357CB" w:rsidP="0066596D">
            <w:pPr>
              <w:spacing w:line="276" w:lineRule="auto"/>
              <w:rPr>
                <w:lang w:eastAsia="zh-TW"/>
              </w:rPr>
            </w:pPr>
            <w:r w:rsidRPr="001E2434">
              <w:rPr>
                <w:lang w:eastAsia="zh-TW"/>
              </w:rPr>
              <w:t>5 Interventions</w:t>
            </w:r>
          </w:p>
        </w:tc>
        <w:tc>
          <w:tcPr>
            <w:tcW w:w="3119" w:type="dxa"/>
            <w:shd w:val="clear" w:color="auto" w:fill="D9D9D9" w:themeFill="background1" w:themeFillShade="D9"/>
          </w:tcPr>
          <w:p w14:paraId="6416B014" w14:textId="77777777" w:rsidR="00E357CB" w:rsidRPr="001E2434" w:rsidRDefault="00E357CB" w:rsidP="0066596D">
            <w:pPr>
              <w:spacing w:line="276" w:lineRule="auto"/>
              <w:rPr>
                <w:lang w:eastAsia="zh-TW"/>
              </w:rPr>
            </w:pPr>
            <w:r w:rsidRPr="001E2434">
              <w:rPr>
                <w:lang w:eastAsia="zh-TW"/>
              </w:rPr>
              <w:t>The interventions for each group with sufficient details to allow replication, including how and when they were actually administered</w:t>
            </w:r>
          </w:p>
        </w:tc>
        <w:tc>
          <w:tcPr>
            <w:tcW w:w="4252" w:type="dxa"/>
            <w:shd w:val="clear" w:color="auto" w:fill="D9D9D9" w:themeFill="background1" w:themeFillShade="D9"/>
          </w:tcPr>
          <w:p w14:paraId="556DE5B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All students watched 12 recorded lectures, each spanning between 100 and 140 minutes.  </w:t>
            </w:r>
          </w:p>
          <w:p w14:paraId="7412F113"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Every participant watched the same sequence of lectures</w:t>
            </w:r>
          </w:p>
          <w:p w14:paraId="15B7644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However, for half the participants, casual attire was superimposed onto the lecture. </w:t>
            </w:r>
          </w:p>
          <w:p w14:paraId="378FEEA9"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For the other participant, professional attire was superimposed onto the lecture. </w:t>
            </w:r>
          </w:p>
        </w:tc>
      </w:tr>
      <w:tr w:rsidR="00E357CB" w:rsidRPr="001E2434" w14:paraId="1B45E52F" w14:textId="77777777" w:rsidTr="00B27044">
        <w:trPr>
          <w:trHeight w:val="457"/>
        </w:trPr>
        <w:tc>
          <w:tcPr>
            <w:tcW w:w="1671" w:type="dxa"/>
            <w:shd w:val="clear" w:color="auto" w:fill="D9D9D9" w:themeFill="background1" w:themeFillShade="D9"/>
          </w:tcPr>
          <w:p w14:paraId="15E73728" w14:textId="77777777" w:rsidR="00E357CB" w:rsidRPr="001E2434" w:rsidRDefault="00E357CB" w:rsidP="0066596D">
            <w:pPr>
              <w:spacing w:line="276" w:lineRule="auto"/>
              <w:rPr>
                <w:lang w:eastAsia="zh-TW"/>
              </w:rPr>
            </w:pPr>
            <w:r w:rsidRPr="001E2434">
              <w:rPr>
                <w:lang w:eastAsia="zh-TW"/>
              </w:rPr>
              <w:t>6 Outcomes</w:t>
            </w:r>
          </w:p>
        </w:tc>
        <w:tc>
          <w:tcPr>
            <w:tcW w:w="3119" w:type="dxa"/>
            <w:shd w:val="clear" w:color="auto" w:fill="D9D9D9" w:themeFill="background1" w:themeFillShade="D9"/>
          </w:tcPr>
          <w:p w14:paraId="623BA716" w14:textId="77777777" w:rsidR="00E357CB" w:rsidRPr="001E2434" w:rsidRDefault="00E357CB" w:rsidP="0066596D">
            <w:pPr>
              <w:spacing w:line="276" w:lineRule="auto"/>
              <w:rPr>
                <w:lang w:eastAsia="zh-TW"/>
              </w:rPr>
            </w:pPr>
            <w:r w:rsidRPr="001E2434">
              <w:rPr>
                <w:lang w:eastAsia="zh-TW"/>
              </w:rPr>
              <w:t>6a Completely defined pre-specified primary and secondary outcome measures, including how and when they were assessed</w:t>
            </w:r>
          </w:p>
        </w:tc>
        <w:tc>
          <w:tcPr>
            <w:tcW w:w="4252" w:type="dxa"/>
            <w:shd w:val="clear" w:color="auto" w:fill="D9D9D9" w:themeFill="background1" w:themeFillShade="D9"/>
          </w:tcPr>
          <w:p w14:paraId="2585E19E" w14:textId="77777777" w:rsidR="00E357CB" w:rsidRPr="001E2434" w:rsidRDefault="00E357CB" w:rsidP="0066596D">
            <w:pPr>
              <w:pStyle w:val="ListParagraph"/>
              <w:numPr>
                <w:ilvl w:val="0"/>
                <w:numId w:val="15"/>
              </w:numPr>
              <w:spacing w:before="0" w:after="0" w:line="276" w:lineRule="auto"/>
              <w:rPr>
                <w:lang w:val="en-AU"/>
              </w:rPr>
            </w:pPr>
            <w:r w:rsidRPr="001E2434">
              <w:rPr>
                <w:lang w:val="en-AU"/>
              </w:rPr>
              <w:t xml:space="preserve">To measure student engagement, participants completed the student engagement scale—a scale that comprises 15 items, such as “I felt absorbed during the class”.  </w:t>
            </w:r>
          </w:p>
          <w:p w14:paraId="1C2D301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In addition, we also analysed the nonverbal behaviours that participants exhibited during the first and last lectures</w:t>
            </w:r>
          </w:p>
          <w:p w14:paraId="0C9A6CA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 xml:space="preserve">In particular, we counted four behaviours: number of times the participants shifted their gaze from the screen, duration of time in which they doodled, number of times they yawned, and duration of time they recorded notes </w:t>
            </w:r>
          </w:p>
        </w:tc>
      </w:tr>
      <w:tr w:rsidR="00E357CB" w:rsidRPr="001E2434" w14:paraId="6E9358A7" w14:textId="77777777" w:rsidTr="00B27044">
        <w:trPr>
          <w:trHeight w:val="457"/>
        </w:trPr>
        <w:tc>
          <w:tcPr>
            <w:tcW w:w="1671" w:type="dxa"/>
            <w:shd w:val="clear" w:color="auto" w:fill="D9D9D9" w:themeFill="background1" w:themeFillShade="D9"/>
          </w:tcPr>
          <w:p w14:paraId="6375F23F"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3EDB413D" w14:textId="77777777" w:rsidR="00E357CB" w:rsidRPr="001E2434" w:rsidRDefault="00E357CB" w:rsidP="0066596D">
            <w:pPr>
              <w:spacing w:line="276" w:lineRule="auto"/>
              <w:rPr>
                <w:lang w:eastAsia="zh-TW"/>
              </w:rPr>
            </w:pPr>
            <w:r w:rsidRPr="001E2434">
              <w:rPr>
                <w:lang w:eastAsia="zh-TW"/>
              </w:rPr>
              <w:t>6b Any changes to trial outcomes after the trial commenced, with reasons</w:t>
            </w:r>
          </w:p>
        </w:tc>
        <w:tc>
          <w:tcPr>
            <w:tcW w:w="4252" w:type="dxa"/>
            <w:shd w:val="clear" w:color="auto" w:fill="D9D9D9" w:themeFill="background1" w:themeFillShade="D9"/>
          </w:tcPr>
          <w:p w14:paraId="7C629FA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Initially, we had planned to count the behaviours during every lecture but, because of changes in the availability of personnel, behaviour during only the first and last lectures were coded. </w:t>
            </w:r>
          </w:p>
        </w:tc>
      </w:tr>
      <w:tr w:rsidR="00E357CB" w:rsidRPr="001E2434" w14:paraId="3F841218" w14:textId="77777777" w:rsidTr="00B27044">
        <w:trPr>
          <w:trHeight w:val="457"/>
        </w:trPr>
        <w:tc>
          <w:tcPr>
            <w:tcW w:w="1671" w:type="dxa"/>
            <w:shd w:val="clear" w:color="auto" w:fill="D9D9D9" w:themeFill="background1" w:themeFillShade="D9"/>
          </w:tcPr>
          <w:p w14:paraId="25BCE519" w14:textId="77777777" w:rsidR="00E357CB" w:rsidRPr="001E2434" w:rsidRDefault="00E357CB" w:rsidP="0066596D">
            <w:pPr>
              <w:spacing w:line="276" w:lineRule="auto"/>
              <w:rPr>
                <w:lang w:eastAsia="zh-TW"/>
              </w:rPr>
            </w:pPr>
            <w:r w:rsidRPr="001E2434">
              <w:rPr>
                <w:lang w:eastAsia="zh-TW"/>
              </w:rPr>
              <w:t>7 Sample size</w:t>
            </w:r>
          </w:p>
        </w:tc>
        <w:tc>
          <w:tcPr>
            <w:tcW w:w="3119" w:type="dxa"/>
            <w:shd w:val="clear" w:color="auto" w:fill="D9D9D9" w:themeFill="background1" w:themeFillShade="D9"/>
          </w:tcPr>
          <w:p w14:paraId="5AADAF3F" w14:textId="77777777" w:rsidR="00E357CB" w:rsidRPr="001E2434" w:rsidRDefault="00E357CB" w:rsidP="0066596D">
            <w:pPr>
              <w:spacing w:line="276" w:lineRule="auto"/>
              <w:rPr>
                <w:lang w:eastAsia="zh-TW"/>
              </w:rPr>
            </w:pPr>
            <w:r w:rsidRPr="001E2434">
              <w:rPr>
                <w:lang w:eastAsia="zh-TW"/>
              </w:rPr>
              <w:t>7a How sample size was determined</w:t>
            </w:r>
          </w:p>
        </w:tc>
        <w:tc>
          <w:tcPr>
            <w:tcW w:w="4252" w:type="dxa"/>
            <w:shd w:val="clear" w:color="auto" w:fill="D9D9D9" w:themeFill="background1" w:themeFillShade="D9"/>
          </w:tcPr>
          <w:p w14:paraId="5428E27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rPr>
              <w:t xml:space="preserve">An a priori power analysis was conducted using </w:t>
            </w:r>
            <w:proofErr w:type="spellStart"/>
            <w:r w:rsidRPr="001E2434">
              <w:rPr>
                <w:lang w:val="en-AU"/>
              </w:rPr>
              <w:t>GPower</w:t>
            </w:r>
            <w:proofErr w:type="spellEnd"/>
            <w:r w:rsidRPr="001E2434">
              <w:rPr>
                <w:lang w:val="en-AU"/>
              </w:rPr>
              <w:t xml:space="preserve">. This analysis indicated that 100 participants would generate a power of 0.8, assuming a medium effect size.  Hence, the sample size of 100 was deemed as suitable for these circumstances.  </w:t>
            </w:r>
          </w:p>
        </w:tc>
      </w:tr>
      <w:tr w:rsidR="00E357CB" w:rsidRPr="001E2434" w14:paraId="099C494F" w14:textId="77777777" w:rsidTr="00B27044">
        <w:trPr>
          <w:trHeight w:val="457"/>
        </w:trPr>
        <w:tc>
          <w:tcPr>
            <w:tcW w:w="1671" w:type="dxa"/>
            <w:shd w:val="clear" w:color="auto" w:fill="D9D9D9" w:themeFill="background1" w:themeFillShade="D9"/>
          </w:tcPr>
          <w:p w14:paraId="48B70506" w14:textId="77777777" w:rsidR="00E357CB" w:rsidRPr="001E2434" w:rsidRDefault="00E357CB" w:rsidP="0066596D">
            <w:pPr>
              <w:spacing w:line="276" w:lineRule="auto"/>
              <w:rPr>
                <w:lang w:eastAsia="zh-TW"/>
              </w:rPr>
            </w:pPr>
          </w:p>
        </w:tc>
        <w:tc>
          <w:tcPr>
            <w:tcW w:w="3119" w:type="dxa"/>
            <w:shd w:val="clear" w:color="auto" w:fill="D9D9D9" w:themeFill="background1" w:themeFillShade="D9"/>
          </w:tcPr>
          <w:p w14:paraId="30489D02" w14:textId="77777777" w:rsidR="00E357CB" w:rsidRPr="001E2434" w:rsidRDefault="00E357CB" w:rsidP="0066596D">
            <w:pPr>
              <w:spacing w:line="276" w:lineRule="auto"/>
              <w:rPr>
                <w:lang w:eastAsia="zh-TW"/>
              </w:rPr>
            </w:pPr>
            <w:r w:rsidRPr="001E2434">
              <w:rPr>
                <w:lang w:eastAsia="zh-TW"/>
              </w:rPr>
              <w:t>7b When applicable, explanation of any interim analyses and stopping guidelines</w:t>
            </w:r>
          </w:p>
        </w:tc>
        <w:tc>
          <w:tcPr>
            <w:tcW w:w="4252" w:type="dxa"/>
            <w:shd w:val="clear" w:color="auto" w:fill="D9D9D9" w:themeFill="background1" w:themeFillShade="D9"/>
          </w:tcPr>
          <w:p w14:paraId="6CBC29CB"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bl>
    <w:p w14:paraId="4BB51937" w14:textId="77777777" w:rsidR="00E357CB" w:rsidRPr="001E2434" w:rsidRDefault="00E357CB" w:rsidP="0066596D">
      <w:pPr>
        <w:spacing w:line="276" w:lineRule="auto"/>
      </w:pPr>
    </w:p>
    <w:p w14:paraId="7D9531B0"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639"/>
        <w:gridCol w:w="3326"/>
        <w:gridCol w:w="4077"/>
      </w:tblGrid>
      <w:tr w:rsidR="00E357CB" w:rsidRPr="001E2434" w14:paraId="1C9AAABA" w14:textId="77777777" w:rsidTr="00B27044">
        <w:trPr>
          <w:trHeight w:val="373"/>
        </w:trPr>
        <w:tc>
          <w:tcPr>
            <w:tcW w:w="9042" w:type="dxa"/>
            <w:gridSpan w:val="3"/>
            <w:shd w:val="clear" w:color="auto" w:fill="000000" w:themeFill="text1"/>
          </w:tcPr>
          <w:p w14:paraId="5FA01D8E" w14:textId="77777777" w:rsidR="00E357CB" w:rsidRPr="001E2434" w:rsidRDefault="00E357CB" w:rsidP="0066596D">
            <w:pPr>
              <w:spacing w:line="276" w:lineRule="auto"/>
              <w:jc w:val="center"/>
              <w:rPr>
                <w:lang w:eastAsia="zh-TW"/>
              </w:rPr>
            </w:pPr>
            <w:r w:rsidRPr="00E357CB">
              <w:rPr>
                <w:color w:val="FFFFFF" w:themeColor="background1"/>
                <w:lang w:eastAsia="zh-TW"/>
              </w:rPr>
              <w:t>Randomization</w:t>
            </w:r>
          </w:p>
        </w:tc>
      </w:tr>
      <w:tr w:rsidR="00E357CB" w:rsidRPr="001E2434" w14:paraId="0BD18A1C" w14:textId="77777777" w:rsidTr="00B27044">
        <w:trPr>
          <w:trHeight w:val="373"/>
        </w:trPr>
        <w:tc>
          <w:tcPr>
            <w:tcW w:w="1332" w:type="dxa"/>
            <w:shd w:val="clear" w:color="auto" w:fill="C6EBD6" w:themeFill="accent5" w:themeFillTint="66"/>
          </w:tcPr>
          <w:p w14:paraId="749468C0"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7C837D04"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5B5FF89D"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0E7BA7E9" w14:textId="77777777" w:rsidTr="00B27044">
        <w:trPr>
          <w:trHeight w:val="457"/>
        </w:trPr>
        <w:tc>
          <w:tcPr>
            <w:tcW w:w="1332" w:type="dxa"/>
            <w:shd w:val="clear" w:color="auto" w:fill="D9D9D9" w:themeFill="background1" w:themeFillShade="D9"/>
          </w:tcPr>
          <w:p w14:paraId="00AC1D4E" w14:textId="77777777" w:rsidR="00E357CB" w:rsidRPr="001E2434" w:rsidRDefault="00E357CB" w:rsidP="0066596D">
            <w:pPr>
              <w:spacing w:line="276" w:lineRule="auto"/>
              <w:rPr>
                <w:lang w:eastAsia="zh-TW"/>
              </w:rPr>
            </w:pPr>
            <w:r w:rsidRPr="001E2434">
              <w:rPr>
                <w:lang w:eastAsia="zh-TW"/>
              </w:rPr>
              <w:t>8 Sequence generation</w:t>
            </w:r>
          </w:p>
        </w:tc>
        <w:tc>
          <w:tcPr>
            <w:tcW w:w="3458" w:type="dxa"/>
            <w:shd w:val="clear" w:color="auto" w:fill="D9D9D9" w:themeFill="background1" w:themeFillShade="D9"/>
          </w:tcPr>
          <w:p w14:paraId="65ECF799" w14:textId="77777777" w:rsidR="00E357CB" w:rsidRPr="001E2434" w:rsidRDefault="00E357CB" w:rsidP="0066596D">
            <w:pPr>
              <w:spacing w:line="276" w:lineRule="auto"/>
              <w:rPr>
                <w:lang w:eastAsia="zh-TW"/>
              </w:rPr>
            </w:pPr>
            <w:r w:rsidRPr="001E2434">
              <w:rPr>
                <w:lang w:eastAsia="zh-TW"/>
              </w:rPr>
              <w:t>8a Method used to generate the random allocation sequence</w:t>
            </w:r>
          </w:p>
        </w:tc>
        <w:tc>
          <w:tcPr>
            <w:tcW w:w="4252" w:type="dxa"/>
            <w:shd w:val="clear" w:color="auto" w:fill="D9D9D9" w:themeFill="background1" w:themeFillShade="D9"/>
          </w:tcPr>
          <w:p w14:paraId="4EE3A69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random sequence generator in Qualtrics was utilized to randomly allocate participants to one of the two conditions </w:t>
            </w:r>
          </w:p>
        </w:tc>
      </w:tr>
      <w:tr w:rsidR="00E357CB" w:rsidRPr="001E2434" w14:paraId="1A3BF642" w14:textId="77777777" w:rsidTr="00B27044">
        <w:trPr>
          <w:trHeight w:val="457"/>
        </w:trPr>
        <w:tc>
          <w:tcPr>
            <w:tcW w:w="1332" w:type="dxa"/>
            <w:shd w:val="clear" w:color="auto" w:fill="D9D9D9" w:themeFill="background1" w:themeFillShade="D9"/>
          </w:tcPr>
          <w:p w14:paraId="38E54513" w14:textId="77777777" w:rsidR="00E357CB" w:rsidRPr="001E2434" w:rsidRDefault="00E357CB" w:rsidP="0066596D">
            <w:pPr>
              <w:spacing w:line="276" w:lineRule="auto"/>
              <w:rPr>
                <w:lang w:eastAsia="zh-TW"/>
              </w:rPr>
            </w:pPr>
            <w:r w:rsidRPr="001E2434">
              <w:rPr>
                <w:lang w:eastAsia="zh-TW"/>
              </w:rPr>
              <w:t xml:space="preserve">   </w:t>
            </w:r>
          </w:p>
        </w:tc>
        <w:tc>
          <w:tcPr>
            <w:tcW w:w="3458" w:type="dxa"/>
            <w:shd w:val="clear" w:color="auto" w:fill="D9D9D9" w:themeFill="background1" w:themeFillShade="D9"/>
          </w:tcPr>
          <w:p w14:paraId="4E97C2EB" w14:textId="77777777" w:rsidR="00E357CB" w:rsidRPr="001E2434" w:rsidRDefault="00E357CB" w:rsidP="0066596D">
            <w:pPr>
              <w:spacing w:line="276" w:lineRule="auto"/>
              <w:rPr>
                <w:lang w:eastAsia="zh-TW"/>
              </w:rPr>
            </w:pPr>
            <w:r w:rsidRPr="001E2434">
              <w:rPr>
                <w:lang w:eastAsia="zh-TW"/>
              </w:rPr>
              <w:t xml:space="preserve">8b Type of </w:t>
            </w:r>
            <w:proofErr w:type="spellStart"/>
            <w:r w:rsidRPr="001E2434">
              <w:rPr>
                <w:lang w:eastAsia="zh-TW"/>
              </w:rPr>
              <w:t>randomisation</w:t>
            </w:r>
            <w:proofErr w:type="spellEnd"/>
            <w:r w:rsidRPr="001E2434">
              <w:rPr>
                <w:lang w:eastAsia="zh-TW"/>
              </w:rPr>
              <w:t>; details of any restriction, such as blocking and block size</w:t>
            </w:r>
          </w:p>
        </w:tc>
        <w:tc>
          <w:tcPr>
            <w:tcW w:w="4252" w:type="dxa"/>
            <w:shd w:val="clear" w:color="auto" w:fill="D9D9D9" w:themeFill="background1" w:themeFillShade="D9"/>
          </w:tcPr>
          <w:p w14:paraId="2F1D831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The software was programmed to allocate participants evenly to the two conditions; that is, the sample size of each condition was equivalent</w:t>
            </w:r>
          </w:p>
        </w:tc>
      </w:tr>
      <w:tr w:rsidR="00E357CB" w:rsidRPr="001E2434" w14:paraId="77814419" w14:textId="77777777" w:rsidTr="00B27044">
        <w:trPr>
          <w:trHeight w:val="457"/>
        </w:trPr>
        <w:tc>
          <w:tcPr>
            <w:tcW w:w="1332" w:type="dxa"/>
            <w:shd w:val="clear" w:color="auto" w:fill="D9D9D9" w:themeFill="background1" w:themeFillShade="D9"/>
          </w:tcPr>
          <w:p w14:paraId="09630C16" w14:textId="77777777" w:rsidR="00E357CB" w:rsidRPr="001E2434" w:rsidRDefault="00E357CB" w:rsidP="0066596D">
            <w:pPr>
              <w:spacing w:line="276" w:lineRule="auto"/>
              <w:rPr>
                <w:lang w:eastAsia="zh-TW"/>
              </w:rPr>
            </w:pPr>
            <w:r w:rsidRPr="001E2434">
              <w:rPr>
                <w:lang w:eastAsia="zh-TW"/>
              </w:rPr>
              <w:t>9 Allocation concealment mechanism</w:t>
            </w:r>
          </w:p>
        </w:tc>
        <w:tc>
          <w:tcPr>
            <w:tcW w:w="3458" w:type="dxa"/>
            <w:shd w:val="clear" w:color="auto" w:fill="D9D9D9" w:themeFill="background1" w:themeFillShade="D9"/>
          </w:tcPr>
          <w:p w14:paraId="37D34DC2" w14:textId="77777777" w:rsidR="00E357CB" w:rsidRPr="001E2434" w:rsidRDefault="00E357CB" w:rsidP="0066596D">
            <w:pPr>
              <w:spacing w:line="276" w:lineRule="auto"/>
              <w:rPr>
                <w:lang w:eastAsia="zh-TW"/>
              </w:rPr>
            </w:pPr>
            <w:r w:rsidRPr="001E2434">
              <w:rPr>
                <w:lang w:eastAsia="zh-TW"/>
              </w:rPr>
              <w:t>Mechanism used to implement the random allocation sequence, such as sequentially numbered containers, describing steps to conceal the sequence until interventions were assigned</w:t>
            </w:r>
          </w:p>
        </w:tc>
        <w:tc>
          <w:tcPr>
            <w:tcW w:w="4252" w:type="dxa"/>
            <w:shd w:val="clear" w:color="auto" w:fill="D9D9D9" w:themeFill="background1" w:themeFillShade="D9"/>
          </w:tcPr>
          <w:p w14:paraId="405AD3E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r w:rsidR="00E357CB" w:rsidRPr="001E2434" w14:paraId="50151D69" w14:textId="77777777" w:rsidTr="00B27044">
        <w:trPr>
          <w:trHeight w:val="457"/>
        </w:trPr>
        <w:tc>
          <w:tcPr>
            <w:tcW w:w="1332" w:type="dxa"/>
            <w:shd w:val="clear" w:color="auto" w:fill="D9D9D9" w:themeFill="background1" w:themeFillShade="D9"/>
          </w:tcPr>
          <w:p w14:paraId="351E6FD7" w14:textId="77777777" w:rsidR="00E357CB" w:rsidRPr="001E2434" w:rsidRDefault="00E357CB" w:rsidP="0066596D">
            <w:pPr>
              <w:spacing w:line="276" w:lineRule="auto"/>
              <w:rPr>
                <w:lang w:eastAsia="zh-TW"/>
              </w:rPr>
            </w:pPr>
            <w:r w:rsidRPr="001E2434">
              <w:rPr>
                <w:lang w:eastAsia="zh-TW"/>
              </w:rPr>
              <w:t>10 Implementation</w:t>
            </w:r>
          </w:p>
        </w:tc>
        <w:tc>
          <w:tcPr>
            <w:tcW w:w="3458" w:type="dxa"/>
            <w:shd w:val="clear" w:color="auto" w:fill="D9D9D9" w:themeFill="background1" w:themeFillShade="D9"/>
          </w:tcPr>
          <w:p w14:paraId="6BB54F37" w14:textId="77777777" w:rsidR="00E357CB" w:rsidRPr="001E2434" w:rsidRDefault="00E357CB" w:rsidP="0066596D">
            <w:pPr>
              <w:spacing w:line="276" w:lineRule="auto"/>
              <w:rPr>
                <w:lang w:eastAsia="zh-TW"/>
              </w:rPr>
            </w:pPr>
            <w:r w:rsidRPr="001E2434">
              <w:rPr>
                <w:lang w:eastAsia="zh-TW"/>
              </w:rPr>
              <w:t>Who generated the random allocation sequence, who enrolled participants, and who assigned participants to interventions</w:t>
            </w:r>
          </w:p>
        </w:tc>
        <w:tc>
          <w:tcPr>
            <w:tcW w:w="4252" w:type="dxa"/>
            <w:shd w:val="clear" w:color="auto" w:fill="D9D9D9" w:themeFill="background1" w:themeFillShade="D9"/>
          </w:tcPr>
          <w:p w14:paraId="25ACCF1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Participants were not explicitly informed of which condition they were assigned and were not informed the study was designed to compare the effects of casual attire and formal attire</w:t>
            </w:r>
          </w:p>
          <w:p w14:paraId="7191849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Instead, the Qualtrics program distributed one of two links to </w:t>
            </w:r>
            <w:r w:rsidRPr="001E2434">
              <w:rPr>
                <w:lang w:val="en-AU" w:eastAsia="zh-TW"/>
              </w:rPr>
              <w:lastRenderedPageBreak/>
              <w:t>participants, depending on the condition to which they had been allotted</w:t>
            </w:r>
          </w:p>
          <w:p w14:paraId="7698698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This link activated one of the two versions of the online lectures</w:t>
            </w:r>
          </w:p>
        </w:tc>
      </w:tr>
      <w:tr w:rsidR="00E357CB" w:rsidRPr="001E2434" w14:paraId="5FF60A27" w14:textId="77777777" w:rsidTr="00B27044">
        <w:trPr>
          <w:trHeight w:val="457"/>
        </w:trPr>
        <w:tc>
          <w:tcPr>
            <w:tcW w:w="1332" w:type="dxa"/>
            <w:shd w:val="clear" w:color="auto" w:fill="D9D9D9" w:themeFill="background1" w:themeFillShade="D9"/>
          </w:tcPr>
          <w:p w14:paraId="551615FE" w14:textId="77777777" w:rsidR="00E357CB" w:rsidRPr="001E2434" w:rsidRDefault="00E357CB" w:rsidP="0066596D">
            <w:pPr>
              <w:spacing w:line="276" w:lineRule="auto"/>
              <w:rPr>
                <w:lang w:eastAsia="zh-TW"/>
              </w:rPr>
            </w:pPr>
            <w:r w:rsidRPr="001E2434">
              <w:rPr>
                <w:lang w:eastAsia="zh-TW"/>
              </w:rPr>
              <w:lastRenderedPageBreak/>
              <w:t>11 Blinding</w:t>
            </w:r>
          </w:p>
        </w:tc>
        <w:tc>
          <w:tcPr>
            <w:tcW w:w="3458" w:type="dxa"/>
            <w:shd w:val="clear" w:color="auto" w:fill="D9D9D9" w:themeFill="background1" w:themeFillShade="D9"/>
          </w:tcPr>
          <w:p w14:paraId="4B568ABD" w14:textId="77777777" w:rsidR="00E357CB" w:rsidRPr="001E2434" w:rsidRDefault="00E357CB" w:rsidP="0066596D">
            <w:pPr>
              <w:spacing w:line="276" w:lineRule="auto"/>
              <w:rPr>
                <w:lang w:eastAsia="zh-TW"/>
              </w:rPr>
            </w:pPr>
            <w:r w:rsidRPr="001E2434">
              <w:rPr>
                <w:lang w:eastAsia="zh-TW"/>
              </w:rPr>
              <w:t>11a Who was blinded after assignment to interventions—such as participants, care providers, or people assessing outcomes—and how</w:t>
            </w:r>
          </w:p>
        </w:tc>
        <w:tc>
          <w:tcPr>
            <w:tcW w:w="4252" w:type="dxa"/>
            <w:shd w:val="clear" w:color="auto" w:fill="D9D9D9" w:themeFill="background1" w:themeFillShade="D9"/>
          </w:tcPr>
          <w:p w14:paraId="521549D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In addition to the participants, the researchers who evaluated the videos of participants were also blinded to the condition that was assigned to each person.</w:t>
            </w:r>
          </w:p>
          <w:p w14:paraId="15BF1E31"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In particular, the videos these researchers evaluated only displayed the behaviour of participants and not the lecture they were watching. </w:t>
            </w:r>
          </w:p>
        </w:tc>
      </w:tr>
      <w:tr w:rsidR="00E357CB" w:rsidRPr="001E2434" w14:paraId="792C0909" w14:textId="77777777" w:rsidTr="00B27044">
        <w:trPr>
          <w:trHeight w:val="457"/>
        </w:trPr>
        <w:tc>
          <w:tcPr>
            <w:tcW w:w="1332" w:type="dxa"/>
            <w:shd w:val="clear" w:color="auto" w:fill="D9D9D9" w:themeFill="background1" w:themeFillShade="D9"/>
          </w:tcPr>
          <w:p w14:paraId="7CF05786" w14:textId="77777777" w:rsidR="00E357CB" w:rsidRPr="001E2434" w:rsidRDefault="00E357CB" w:rsidP="0066596D">
            <w:pPr>
              <w:spacing w:line="276" w:lineRule="auto"/>
              <w:rPr>
                <w:lang w:eastAsia="zh-TW"/>
              </w:rPr>
            </w:pPr>
          </w:p>
        </w:tc>
        <w:tc>
          <w:tcPr>
            <w:tcW w:w="3458" w:type="dxa"/>
            <w:shd w:val="clear" w:color="auto" w:fill="D9D9D9" w:themeFill="background1" w:themeFillShade="D9"/>
          </w:tcPr>
          <w:p w14:paraId="2B5ABC52" w14:textId="77777777" w:rsidR="00E357CB" w:rsidRPr="001E2434" w:rsidRDefault="00E357CB" w:rsidP="0066596D">
            <w:pPr>
              <w:spacing w:line="276" w:lineRule="auto"/>
              <w:rPr>
                <w:lang w:eastAsia="zh-TW"/>
              </w:rPr>
            </w:pPr>
            <w:r w:rsidRPr="001E2434">
              <w:rPr>
                <w:lang w:eastAsia="zh-TW"/>
              </w:rPr>
              <w:t>11b If relevant, description of the similarity of interventions</w:t>
            </w:r>
          </w:p>
        </w:tc>
        <w:tc>
          <w:tcPr>
            <w:tcW w:w="4252" w:type="dxa"/>
            <w:shd w:val="clear" w:color="auto" w:fill="D9D9D9" w:themeFill="background1" w:themeFillShade="D9"/>
          </w:tcPr>
          <w:p w14:paraId="52F76D61"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Implied earlier</w:t>
            </w:r>
          </w:p>
        </w:tc>
      </w:tr>
      <w:tr w:rsidR="00E357CB" w:rsidRPr="001E2434" w14:paraId="15211BE8" w14:textId="77777777" w:rsidTr="00B27044">
        <w:trPr>
          <w:trHeight w:val="457"/>
        </w:trPr>
        <w:tc>
          <w:tcPr>
            <w:tcW w:w="1332" w:type="dxa"/>
            <w:shd w:val="clear" w:color="auto" w:fill="D9D9D9" w:themeFill="background1" w:themeFillShade="D9"/>
          </w:tcPr>
          <w:p w14:paraId="2963A691" w14:textId="77777777" w:rsidR="00E357CB" w:rsidRPr="001E2434" w:rsidRDefault="00E357CB" w:rsidP="0066596D">
            <w:pPr>
              <w:spacing w:line="276" w:lineRule="auto"/>
              <w:rPr>
                <w:lang w:eastAsia="zh-TW"/>
              </w:rPr>
            </w:pPr>
            <w:r w:rsidRPr="001E2434">
              <w:rPr>
                <w:lang w:eastAsia="zh-TW"/>
              </w:rPr>
              <w:t>12 Statistical methods</w:t>
            </w:r>
          </w:p>
        </w:tc>
        <w:tc>
          <w:tcPr>
            <w:tcW w:w="3458" w:type="dxa"/>
            <w:shd w:val="clear" w:color="auto" w:fill="D9D9D9" w:themeFill="background1" w:themeFillShade="D9"/>
          </w:tcPr>
          <w:p w14:paraId="6EF9CBBC" w14:textId="77777777" w:rsidR="00E357CB" w:rsidRPr="001E2434" w:rsidRDefault="00E357CB" w:rsidP="0066596D">
            <w:pPr>
              <w:spacing w:line="276" w:lineRule="auto"/>
              <w:rPr>
                <w:lang w:eastAsia="zh-TW"/>
              </w:rPr>
            </w:pPr>
            <w:r w:rsidRPr="001E2434">
              <w:rPr>
                <w:lang w:eastAsia="zh-TW"/>
              </w:rPr>
              <w:t>12a Statistical methods used to compare groups for primary and secondary outcomes</w:t>
            </w:r>
          </w:p>
        </w:tc>
        <w:tc>
          <w:tcPr>
            <w:tcW w:w="4252" w:type="dxa"/>
            <w:shd w:val="clear" w:color="auto" w:fill="D9D9D9" w:themeFill="background1" w:themeFillShade="D9"/>
          </w:tcPr>
          <w:p w14:paraId="0009DAF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A MANOVA was utilized to ascertain whether the two conditions differ on student engagement and the four behavioural measures</w:t>
            </w:r>
          </w:p>
        </w:tc>
      </w:tr>
      <w:tr w:rsidR="00E357CB" w:rsidRPr="001E2434" w14:paraId="430829E8" w14:textId="77777777" w:rsidTr="00B27044">
        <w:trPr>
          <w:trHeight w:val="457"/>
        </w:trPr>
        <w:tc>
          <w:tcPr>
            <w:tcW w:w="1332" w:type="dxa"/>
            <w:shd w:val="clear" w:color="auto" w:fill="D9D9D9" w:themeFill="background1" w:themeFillShade="D9"/>
          </w:tcPr>
          <w:p w14:paraId="32384A48" w14:textId="77777777" w:rsidR="00E357CB" w:rsidRPr="001E2434" w:rsidRDefault="00E357CB" w:rsidP="0066596D">
            <w:pPr>
              <w:spacing w:line="276" w:lineRule="auto"/>
              <w:rPr>
                <w:lang w:eastAsia="zh-TW"/>
              </w:rPr>
            </w:pPr>
          </w:p>
        </w:tc>
        <w:tc>
          <w:tcPr>
            <w:tcW w:w="3458" w:type="dxa"/>
            <w:shd w:val="clear" w:color="auto" w:fill="D9D9D9" w:themeFill="background1" w:themeFillShade="D9"/>
          </w:tcPr>
          <w:p w14:paraId="348679BA" w14:textId="77777777" w:rsidR="00E357CB" w:rsidRPr="001E2434" w:rsidRDefault="00E357CB" w:rsidP="0066596D">
            <w:pPr>
              <w:spacing w:line="276" w:lineRule="auto"/>
              <w:rPr>
                <w:lang w:eastAsia="zh-TW"/>
              </w:rPr>
            </w:pPr>
            <w:r w:rsidRPr="001E2434">
              <w:rPr>
                <w:lang w:eastAsia="zh-TW"/>
              </w:rPr>
              <w:t>12b Methods for additional analyses, such as subgroup analyses and adjusted analyses</w:t>
            </w:r>
          </w:p>
        </w:tc>
        <w:tc>
          <w:tcPr>
            <w:tcW w:w="4252" w:type="dxa"/>
            <w:shd w:val="clear" w:color="auto" w:fill="D9D9D9" w:themeFill="background1" w:themeFillShade="D9"/>
          </w:tcPr>
          <w:p w14:paraId="25F8A67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If the Wilks lambda generates a significant effect of condition, univariate ANOVAs will be conducted to ascertain which measures differentiate the conditions.  </w:t>
            </w:r>
          </w:p>
          <w:p w14:paraId="4F171186"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Hochberg procedure—a modified Bonferroni adjustment—will be utilized to control family-wise Type I error rate. </w:t>
            </w:r>
          </w:p>
        </w:tc>
      </w:tr>
    </w:tbl>
    <w:p w14:paraId="2B3C7629" w14:textId="77777777" w:rsidR="00E357CB" w:rsidRPr="001E2434" w:rsidRDefault="00E357CB" w:rsidP="0066596D">
      <w:pPr>
        <w:spacing w:line="276" w:lineRule="auto"/>
      </w:pPr>
    </w:p>
    <w:p w14:paraId="498DC44F"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530"/>
        <w:gridCol w:w="3260"/>
        <w:gridCol w:w="4252"/>
      </w:tblGrid>
      <w:tr w:rsidR="00E357CB" w:rsidRPr="001E2434" w14:paraId="40C6D021" w14:textId="77777777" w:rsidTr="00B27044">
        <w:trPr>
          <w:trHeight w:val="373"/>
        </w:trPr>
        <w:tc>
          <w:tcPr>
            <w:tcW w:w="9042" w:type="dxa"/>
            <w:gridSpan w:val="3"/>
            <w:shd w:val="clear" w:color="auto" w:fill="000000" w:themeFill="text1"/>
          </w:tcPr>
          <w:p w14:paraId="5EB0D421" w14:textId="77777777" w:rsidR="00E357CB" w:rsidRPr="001E2434" w:rsidRDefault="00E357CB" w:rsidP="0066596D">
            <w:pPr>
              <w:spacing w:line="276" w:lineRule="auto"/>
              <w:jc w:val="center"/>
              <w:rPr>
                <w:lang w:eastAsia="zh-TW"/>
              </w:rPr>
            </w:pPr>
            <w:r w:rsidRPr="00E357CB">
              <w:rPr>
                <w:color w:val="FFFFFF" w:themeColor="background1"/>
                <w:lang w:eastAsia="zh-TW"/>
              </w:rPr>
              <w:t>Results</w:t>
            </w:r>
          </w:p>
        </w:tc>
      </w:tr>
      <w:tr w:rsidR="00E357CB" w:rsidRPr="001E2434" w14:paraId="5F45A440" w14:textId="77777777" w:rsidTr="00B27044">
        <w:trPr>
          <w:trHeight w:val="373"/>
        </w:trPr>
        <w:tc>
          <w:tcPr>
            <w:tcW w:w="1530" w:type="dxa"/>
            <w:shd w:val="clear" w:color="auto" w:fill="C6EBD6" w:themeFill="accent5" w:themeFillTint="66"/>
          </w:tcPr>
          <w:p w14:paraId="262B492C" w14:textId="77777777" w:rsidR="00E357CB" w:rsidRPr="001E2434" w:rsidRDefault="00E357CB" w:rsidP="0066596D">
            <w:pPr>
              <w:spacing w:line="276" w:lineRule="auto"/>
              <w:jc w:val="center"/>
            </w:pPr>
            <w:r w:rsidRPr="001E2434">
              <w:t>Item</w:t>
            </w:r>
          </w:p>
        </w:tc>
        <w:tc>
          <w:tcPr>
            <w:tcW w:w="3260" w:type="dxa"/>
            <w:shd w:val="clear" w:color="auto" w:fill="C6EBD6" w:themeFill="accent5" w:themeFillTint="66"/>
          </w:tcPr>
          <w:p w14:paraId="65A2E5E3"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355A2B8E"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3895EFF2" w14:textId="77777777" w:rsidTr="00B27044">
        <w:trPr>
          <w:trHeight w:val="457"/>
        </w:trPr>
        <w:tc>
          <w:tcPr>
            <w:tcW w:w="1530" w:type="dxa"/>
            <w:shd w:val="clear" w:color="auto" w:fill="D9D9D9" w:themeFill="background1" w:themeFillShade="D9"/>
          </w:tcPr>
          <w:p w14:paraId="0DBB17E6" w14:textId="77777777" w:rsidR="00E357CB" w:rsidRPr="001E2434" w:rsidRDefault="00E357CB" w:rsidP="0066596D">
            <w:pPr>
              <w:spacing w:line="276" w:lineRule="auto"/>
              <w:rPr>
                <w:lang w:eastAsia="zh-TW"/>
              </w:rPr>
            </w:pPr>
            <w:r w:rsidRPr="001E2434">
              <w:rPr>
                <w:lang w:eastAsia="zh-TW"/>
              </w:rPr>
              <w:t>13 Participant flow—often with a diagram</w:t>
            </w:r>
          </w:p>
        </w:tc>
        <w:tc>
          <w:tcPr>
            <w:tcW w:w="3260" w:type="dxa"/>
            <w:shd w:val="clear" w:color="auto" w:fill="D9D9D9" w:themeFill="background1" w:themeFillShade="D9"/>
          </w:tcPr>
          <w:p w14:paraId="5D909491" w14:textId="77777777" w:rsidR="00E357CB" w:rsidRPr="001E2434" w:rsidRDefault="00E357CB" w:rsidP="0066596D">
            <w:pPr>
              <w:spacing w:line="276" w:lineRule="auto"/>
              <w:rPr>
                <w:lang w:eastAsia="zh-TW"/>
              </w:rPr>
            </w:pPr>
            <w:r w:rsidRPr="001E2434">
              <w:rPr>
                <w:lang w:eastAsia="zh-TW"/>
              </w:rPr>
              <w:t xml:space="preserve">13a </w:t>
            </w:r>
            <w:proofErr w:type="gramStart"/>
            <w:r w:rsidRPr="001E2434">
              <w:rPr>
                <w:lang w:eastAsia="zh-TW"/>
              </w:rPr>
              <w:t>For</w:t>
            </w:r>
            <w:proofErr w:type="gramEnd"/>
            <w:r w:rsidRPr="001E2434">
              <w:rPr>
                <w:lang w:eastAsia="zh-TW"/>
              </w:rPr>
              <w:t xml:space="preserve"> each group, the numbers of participants who were randomly assigned, received intended treatment, and were </w:t>
            </w:r>
            <w:proofErr w:type="spellStart"/>
            <w:r w:rsidRPr="001E2434">
              <w:rPr>
                <w:lang w:eastAsia="zh-TW"/>
              </w:rPr>
              <w:t>analysed</w:t>
            </w:r>
            <w:proofErr w:type="spellEnd"/>
            <w:r w:rsidRPr="001E2434">
              <w:rPr>
                <w:lang w:eastAsia="zh-TW"/>
              </w:rPr>
              <w:t xml:space="preserve"> for the primary outcome</w:t>
            </w:r>
          </w:p>
        </w:tc>
        <w:tc>
          <w:tcPr>
            <w:tcW w:w="4252" w:type="dxa"/>
            <w:shd w:val="clear" w:color="auto" w:fill="D9D9D9" w:themeFill="background1" w:themeFillShade="D9"/>
          </w:tcPr>
          <w:p w14:paraId="0EA0597E"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Table 1 specifies the number of participants who were assigned to each condition.  Furthermore, for each condition, this table indicates the number of participants who watched the first lecture and last lecture and the number of participants who completed the measure of student engagement.  </w:t>
            </w:r>
          </w:p>
        </w:tc>
      </w:tr>
      <w:tr w:rsidR="00E357CB" w:rsidRPr="001E2434" w14:paraId="3C4F1909" w14:textId="77777777" w:rsidTr="00B27044">
        <w:trPr>
          <w:trHeight w:val="457"/>
        </w:trPr>
        <w:tc>
          <w:tcPr>
            <w:tcW w:w="1530" w:type="dxa"/>
            <w:shd w:val="clear" w:color="auto" w:fill="D9D9D9" w:themeFill="background1" w:themeFillShade="D9"/>
          </w:tcPr>
          <w:p w14:paraId="6B22E117" w14:textId="77777777" w:rsidR="00E357CB" w:rsidRPr="001E2434" w:rsidRDefault="00E357CB" w:rsidP="0066596D">
            <w:pPr>
              <w:spacing w:line="276" w:lineRule="auto"/>
              <w:rPr>
                <w:lang w:eastAsia="zh-TW"/>
              </w:rPr>
            </w:pPr>
            <w:r w:rsidRPr="001E2434">
              <w:rPr>
                <w:lang w:eastAsia="zh-TW"/>
              </w:rPr>
              <w:lastRenderedPageBreak/>
              <w:t xml:space="preserve">   </w:t>
            </w:r>
          </w:p>
        </w:tc>
        <w:tc>
          <w:tcPr>
            <w:tcW w:w="3260" w:type="dxa"/>
            <w:shd w:val="clear" w:color="auto" w:fill="D9D9D9" w:themeFill="background1" w:themeFillShade="D9"/>
          </w:tcPr>
          <w:p w14:paraId="342228D1" w14:textId="77777777" w:rsidR="00E357CB" w:rsidRPr="001E2434" w:rsidRDefault="00E357CB" w:rsidP="0066596D">
            <w:pPr>
              <w:spacing w:line="276" w:lineRule="auto"/>
              <w:rPr>
                <w:lang w:eastAsia="zh-TW"/>
              </w:rPr>
            </w:pPr>
            <w:r w:rsidRPr="001E2434">
              <w:rPr>
                <w:lang w:eastAsia="zh-TW"/>
              </w:rPr>
              <w:t xml:space="preserve">13b </w:t>
            </w:r>
            <w:proofErr w:type="gramStart"/>
            <w:r w:rsidRPr="001E2434">
              <w:rPr>
                <w:lang w:eastAsia="zh-TW"/>
              </w:rPr>
              <w:t>For</w:t>
            </w:r>
            <w:proofErr w:type="gramEnd"/>
            <w:r w:rsidRPr="001E2434">
              <w:rPr>
                <w:lang w:eastAsia="zh-TW"/>
              </w:rPr>
              <w:t xml:space="preserve"> each group, losses and exclusions after </w:t>
            </w:r>
            <w:proofErr w:type="spellStart"/>
            <w:r w:rsidRPr="001E2434">
              <w:rPr>
                <w:lang w:eastAsia="zh-TW"/>
              </w:rPr>
              <w:t>randomisation</w:t>
            </w:r>
            <w:proofErr w:type="spellEnd"/>
            <w:r w:rsidRPr="001E2434">
              <w:rPr>
                <w:lang w:eastAsia="zh-TW"/>
              </w:rPr>
              <w:t>, together with reasons</w:t>
            </w:r>
          </w:p>
        </w:tc>
        <w:tc>
          <w:tcPr>
            <w:tcW w:w="4252" w:type="dxa"/>
            <w:shd w:val="clear" w:color="auto" w:fill="D9D9D9" w:themeFill="background1" w:themeFillShade="D9"/>
          </w:tcPr>
          <w:p w14:paraId="1D849E56" w14:textId="77777777" w:rsidR="00E357CB" w:rsidRPr="001E2434" w:rsidRDefault="00E357CB" w:rsidP="0066596D">
            <w:pPr>
              <w:pStyle w:val="ListParagraph"/>
              <w:numPr>
                <w:ilvl w:val="0"/>
                <w:numId w:val="15"/>
              </w:numPr>
              <w:spacing w:before="0" w:after="0" w:line="276" w:lineRule="auto"/>
              <w:rPr>
                <w:lang w:val="en-AU" w:eastAsia="zh-TW"/>
              </w:rPr>
            </w:pPr>
            <w:r>
              <w:rPr>
                <w:lang w:val="en-AU" w:eastAsia="zh-TW"/>
              </w:rPr>
              <w:t xml:space="preserve">To clarify why they withdrew, </w:t>
            </w:r>
            <w:r w:rsidRPr="001E2434">
              <w:rPr>
                <w:lang w:val="en-AU" w:eastAsia="zh-TW"/>
              </w:rPr>
              <w:t>Participants who were assigned to conditions but did not watch the lectures received emails</w:t>
            </w:r>
          </w:p>
          <w:p w14:paraId="03BB1CDE"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Their responses indicated that 70% of these participants withdrew because of work commitments and 30% of these participants withdrew because of family commitments</w:t>
            </w:r>
          </w:p>
        </w:tc>
      </w:tr>
      <w:tr w:rsidR="00E357CB" w:rsidRPr="001E2434" w14:paraId="0389CB28" w14:textId="77777777" w:rsidTr="00B27044">
        <w:trPr>
          <w:trHeight w:val="457"/>
        </w:trPr>
        <w:tc>
          <w:tcPr>
            <w:tcW w:w="1530" w:type="dxa"/>
            <w:shd w:val="clear" w:color="auto" w:fill="D9D9D9" w:themeFill="background1" w:themeFillShade="D9"/>
          </w:tcPr>
          <w:p w14:paraId="41804470" w14:textId="77777777" w:rsidR="00E357CB" w:rsidRPr="001E2434" w:rsidRDefault="00E357CB" w:rsidP="0066596D">
            <w:pPr>
              <w:spacing w:line="276" w:lineRule="auto"/>
              <w:rPr>
                <w:lang w:eastAsia="zh-TW"/>
              </w:rPr>
            </w:pPr>
            <w:r w:rsidRPr="001E2434">
              <w:rPr>
                <w:lang w:eastAsia="zh-TW"/>
              </w:rPr>
              <w:t>14 Recruitment</w:t>
            </w:r>
          </w:p>
        </w:tc>
        <w:tc>
          <w:tcPr>
            <w:tcW w:w="3260" w:type="dxa"/>
            <w:shd w:val="clear" w:color="auto" w:fill="D9D9D9" w:themeFill="background1" w:themeFillShade="D9"/>
          </w:tcPr>
          <w:p w14:paraId="70CE522E" w14:textId="77777777" w:rsidR="00E357CB" w:rsidRPr="001E2434" w:rsidRDefault="00E357CB" w:rsidP="0066596D">
            <w:pPr>
              <w:spacing w:line="276" w:lineRule="auto"/>
              <w:rPr>
                <w:lang w:eastAsia="zh-TW"/>
              </w:rPr>
            </w:pPr>
            <w:r w:rsidRPr="001E2434">
              <w:rPr>
                <w:lang w:eastAsia="zh-TW"/>
              </w:rPr>
              <w:t>14a Dates defining the periods of recruitment and follow-up</w:t>
            </w:r>
          </w:p>
        </w:tc>
        <w:tc>
          <w:tcPr>
            <w:tcW w:w="4252" w:type="dxa"/>
            <w:shd w:val="clear" w:color="auto" w:fill="D9D9D9" w:themeFill="background1" w:themeFillShade="D9"/>
          </w:tcPr>
          <w:p w14:paraId="36339237"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In June 2018, participants received a plain language statement about the study—a study that purportedly investigates how the style of lectures affects student engagement. They were then invited to consent to complete the questionnaires and submit videos that record their behaviour during the lecture. </w:t>
            </w:r>
          </w:p>
          <w:p w14:paraId="737D2A35"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Participants received the link to watch the first lecture during July 2018.  Each week participants received an additional link to watch subsequent lectures.  In particular, they received the link to watch the last lecture during October 2018.  </w:t>
            </w:r>
          </w:p>
          <w:p w14:paraId="23C9387A"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They were instructed to watch the lecture within five days of receiving the link</w:t>
            </w:r>
          </w:p>
          <w:p w14:paraId="798878A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Immediately after the first lecture and last lecture, they received an online questionnaire, assessing their engagement.</w:t>
            </w:r>
          </w:p>
        </w:tc>
      </w:tr>
      <w:tr w:rsidR="00E357CB" w:rsidRPr="001E2434" w14:paraId="69E48F3C" w14:textId="77777777" w:rsidTr="00B27044">
        <w:trPr>
          <w:trHeight w:val="457"/>
        </w:trPr>
        <w:tc>
          <w:tcPr>
            <w:tcW w:w="1530" w:type="dxa"/>
            <w:shd w:val="clear" w:color="auto" w:fill="D9D9D9" w:themeFill="background1" w:themeFillShade="D9"/>
          </w:tcPr>
          <w:p w14:paraId="58437667" w14:textId="77777777" w:rsidR="00E357CB" w:rsidRPr="001E2434" w:rsidRDefault="00E357CB" w:rsidP="0066596D">
            <w:pPr>
              <w:spacing w:line="276" w:lineRule="auto"/>
              <w:rPr>
                <w:lang w:eastAsia="zh-TW"/>
              </w:rPr>
            </w:pPr>
          </w:p>
        </w:tc>
        <w:tc>
          <w:tcPr>
            <w:tcW w:w="3260" w:type="dxa"/>
            <w:shd w:val="clear" w:color="auto" w:fill="D9D9D9" w:themeFill="background1" w:themeFillShade="D9"/>
          </w:tcPr>
          <w:p w14:paraId="2F222217" w14:textId="77777777" w:rsidR="00E357CB" w:rsidRPr="001E2434" w:rsidRDefault="00E357CB" w:rsidP="0066596D">
            <w:pPr>
              <w:spacing w:line="276" w:lineRule="auto"/>
              <w:rPr>
                <w:lang w:eastAsia="zh-TW"/>
              </w:rPr>
            </w:pPr>
            <w:r w:rsidRPr="001E2434">
              <w:rPr>
                <w:lang w:eastAsia="zh-TW"/>
              </w:rPr>
              <w:t>14b Why the trial ended or was stopped</w:t>
            </w:r>
          </w:p>
        </w:tc>
        <w:tc>
          <w:tcPr>
            <w:tcW w:w="4252" w:type="dxa"/>
            <w:shd w:val="clear" w:color="auto" w:fill="D9D9D9" w:themeFill="background1" w:themeFillShade="D9"/>
          </w:tcPr>
          <w:p w14:paraId="4B82899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r w:rsidR="00E357CB" w:rsidRPr="001E2434" w14:paraId="56C0C16B" w14:textId="77777777" w:rsidTr="00B27044">
        <w:trPr>
          <w:trHeight w:val="457"/>
        </w:trPr>
        <w:tc>
          <w:tcPr>
            <w:tcW w:w="1530" w:type="dxa"/>
            <w:shd w:val="clear" w:color="auto" w:fill="D9D9D9" w:themeFill="background1" w:themeFillShade="D9"/>
          </w:tcPr>
          <w:p w14:paraId="0057F1E7" w14:textId="77777777" w:rsidR="00E357CB" w:rsidRPr="001E2434" w:rsidRDefault="00E357CB" w:rsidP="0066596D">
            <w:pPr>
              <w:spacing w:line="276" w:lineRule="auto"/>
              <w:rPr>
                <w:lang w:eastAsia="zh-TW"/>
              </w:rPr>
            </w:pPr>
            <w:r w:rsidRPr="001E2434">
              <w:rPr>
                <w:lang w:eastAsia="zh-TW"/>
              </w:rPr>
              <w:t>15 Baseline data</w:t>
            </w:r>
          </w:p>
        </w:tc>
        <w:tc>
          <w:tcPr>
            <w:tcW w:w="3260" w:type="dxa"/>
            <w:shd w:val="clear" w:color="auto" w:fill="D9D9D9" w:themeFill="background1" w:themeFillShade="D9"/>
          </w:tcPr>
          <w:p w14:paraId="48E7DD1F" w14:textId="77777777" w:rsidR="00E357CB" w:rsidRPr="001E2434" w:rsidRDefault="00E357CB" w:rsidP="0066596D">
            <w:pPr>
              <w:spacing w:line="276" w:lineRule="auto"/>
              <w:rPr>
                <w:lang w:eastAsia="zh-TW"/>
              </w:rPr>
            </w:pPr>
            <w:r w:rsidRPr="001E2434">
              <w:rPr>
                <w:lang w:eastAsia="zh-TW"/>
              </w:rPr>
              <w:t>A table showing baseline demographic and clinical characteristics for each group</w:t>
            </w:r>
          </w:p>
        </w:tc>
        <w:tc>
          <w:tcPr>
            <w:tcW w:w="4252" w:type="dxa"/>
            <w:shd w:val="clear" w:color="auto" w:fill="D9D9D9" w:themeFill="background1" w:themeFillShade="D9"/>
          </w:tcPr>
          <w:p w14:paraId="021ABC91"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Table 2 specifies the gender, age, education level, and whether the students identified as Indigenous for both conditions.  This information was derived from their student records.</w:t>
            </w:r>
          </w:p>
        </w:tc>
      </w:tr>
      <w:tr w:rsidR="00E357CB" w:rsidRPr="001E2434" w14:paraId="0742774A" w14:textId="77777777" w:rsidTr="00B27044">
        <w:trPr>
          <w:trHeight w:val="457"/>
        </w:trPr>
        <w:tc>
          <w:tcPr>
            <w:tcW w:w="1530" w:type="dxa"/>
            <w:shd w:val="clear" w:color="auto" w:fill="D9D9D9" w:themeFill="background1" w:themeFillShade="D9"/>
          </w:tcPr>
          <w:p w14:paraId="3BC90F4C" w14:textId="77777777" w:rsidR="00E357CB" w:rsidRPr="001E2434" w:rsidRDefault="00E357CB" w:rsidP="0066596D">
            <w:pPr>
              <w:spacing w:line="276" w:lineRule="auto"/>
              <w:rPr>
                <w:lang w:eastAsia="zh-TW"/>
              </w:rPr>
            </w:pPr>
            <w:r w:rsidRPr="001E2434">
              <w:rPr>
                <w:lang w:eastAsia="zh-TW"/>
              </w:rPr>
              <w:t xml:space="preserve">16 Numbers </w:t>
            </w:r>
            <w:proofErr w:type="spellStart"/>
            <w:r w:rsidRPr="001E2434">
              <w:rPr>
                <w:lang w:eastAsia="zh-TW"/>
              </w:rPr>
              <w:t>analysed</w:t>
            </w:r>
            <w:proofErr w:type="spellEnd"/>
            <w:r w:rsidRPr="001E2434">
              <w:rPr>
                <w:lang w:eastAsia="zh-TW"/>
              </w:rPr>
              <w:t xml:space="preserve"> </w:t>
            </w:r>
          </w:p>
        </w:tc>
        <w:tc>
          <w:tcPr>
            <w:tcW w:w="3260" w:type="dxa"/>
            <w:shd w:val="clear" w:color="auto" w:fill="D9D9D9" w:themeFill="background1" w:themeFillShade="D9"/>
          </w:tcPr>
          <w:p w14:paraId="2B5CB6E5" w14:textId="77777777" w:rsidR="00E357CB" w:rsidRPr="001E2434" w:rsidRDefault="00E357CB" w:rsidP="0066596D">
            <w:pPr>
              <w:spacing w:line="276" w:lineRule="auto"/>
              <w:rPr>
                <w:lang w:eastAsia="zh-TW"/>
              </w:rPr>
            </w:pPr>
            <w:r w:rsidRPr="001E2434">
              <w:rPr>
                <w:lang w:eastAsia="zh-TW"/>
              </w:rPr>
              <w:t xml:space="preserve">For each group, number of participants—denominator—included in each analysis and </w:t>
            </w:r>
            <w:r w:rsidRPr="001E2434">
              <w:rPr>
                <w:lang w:eastAsia="zh-TW"/>
              </w:rPr>
              <w:lastRenderedPageBreak/>
              <w:t>whether the analysis was by original assigned groups</w:t>
            </w:r>
          </w:p>
        </w:tc>
        <w:tc>
          <w:tcPr>
            <w:tcW w:w="4252" w:type="dxa"/>
            <w:shd w:val="clear" w:color="auto" w:fill="D9D9D9" w:themeFill="background1" w:themeFillShade="D9"/>
          </w:tcPr>
          <w:p w14:paraId="1EE1325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lastRenderedPageBreak/>
              <w:t xml:space="preserve">The data from 120 participants who watched a lecturer in casual attire and 119 participants who watched a lecturer </w:t>
            </w:r>
            <w:r w:rsidRPr="001E2434">
              <w:rPr>
                <w:lang w:val="en-AU" w:eastAsia="zh-TW"/>
              </w:rPr>
              <w:lastRenderedPageBreak/>
              <w:t xml:space="preserve">in formal attire were subjected to the MANOVA and subsequent ANOVAs.  </w:t>
            </w:r>
          </w:p>
          <w:p w14:paraId="405490C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data of one participant who had watched the lecturer in formal attire were excluded because this person had indicated the maximum level of engagement on the survey but showed minimal engagement in the video—and had been identified as an outlier, generating a high </w:t>
            </w:r>
            <w:proofErr w:type="spellStart"/>
            <w:r w:rsidRPr="001E2434">
              <w:rPr>
                <w:lang w:val="en-AU" w:eastAsia="zh-TW"/>
              </w:rPr>
              <w:t>Mahalanobis</w:t>
            </w:r>
            <w:proofErr w:type="spellEnd"/>
            <w:r w:rsidRPr="001E2434">
              <w:rPr>
                <w:lang w:val="en-AU" w:eastAsia="zh-TW"/>
              </w:rPr>
              <w:t xml:space="preserve"> distance. </w:t>
            </w:r>
          </w:p>
        </w:tc>
      </w:tr>
      <w:tr w:rsidR="00E357CB" w:rsidRPr="001E2434" w14:paraId="5EC23B3A" w14:textId="77777777" w:rsidTr="00B27044">
        <w:trPr>
          <w:trHeight w:val="457"/>
        </w:trPr>
        <w:tc>
          <w:tcPr>
            <w:tcW w:w="1530" w:type="dxa"/>
            <w:shd w:val="clear" w:color="auto" w:fill="D9D9D9" w:themeFill="background1" w:themeFillShade="D9"/>
          </w:tcPr>
          <w:p w14:paraId="1BE6FB52" w14:textId="77777777" w:rsidR="00E357CB" w:rsidRPr="001E2434" w:rsidRDefault="00E357CB" w:rsidP="0066596D">
            <w:pPr>
              <w:spacing w:line="276" w:lineRule="auto"/>
              <w:rPr>
                <w:lang w:eastAsia="zh-TW"/>
              </w:rPr>
            </w:pPr>
            <w:r w:rsidRPr="001E2434">
              <w:rPr>
                <w:lang w:eastAsia="zh-TW"/>
              </w:rPr>
              <w:lastRenderedPageBreak/>
              <w:t>17 Outcomes and estimation</w:t>
            </w:r>
          </w:p>
        </w:tc>
        <w:tc>
          <w:tcPr>
            <w:tcW w:w="3260" w:type="dxa"/>
            <w:shd w:val="clear" w:color="auto" w:fill="D9D9D9" w:themeFill="background1" w:themeFillShade="D9"/>
          </w:tcPr>
          <w:p w14:paraId="07443D6D" w14:textId="77777777" w:rsidR="00E357CB" w:rsidRPr="001E2434" w:rsidRDefault="00E357CB" w:rsidP="0066596D">
            <w:pPr>
              <w:spacing w:line="276" w:lineRule="auto"/>
              <w:rPr>
                <w:lang w:eastAsia="zh-TW"/>
              </w:rPr>
            </w:pPr>
            <w:r w:rsidRPr="001E2434">
              <w:rPr>
                <w:lang w:eastAsia="zh-TW"/>
              </w:rPr>
              <w:t xml:space="preserve">17a </w:t>
            </w:r>
            <w:proofErr w:type="gramStart"/>
            <w:r w:rsidRPr="001E2434">
              <w:rPr>
                <w:lang w:eastAsia="zh-TW"/>
              </w:rPr>
              <w:t>For</w:t>
            </w:r>
            <w:proofErr w:type="gramEnd"/>
            <w:r w:rsidRPr="001E2434">
              <w:rPr>
                <w:lang w:eastAsia="zh-TW"/>
              </w:rPr>
              <w:t xml:space="preserve"> each primary and secondary outcome, results for each group, and the estimated effect size and its precision, such as 95% CI</w:t>
            </w:r>
          </w:p>
        </w:tc>
        <w:tc>
          <w:tcPr>
            <w:tcW w:w="4252" w:type="dxa"/>
            <w:shd w:val="clear" w:color="auto" w:fill="D9D9D9" w:themeFill="background1" w:themeFillShade="D9"/>
          </w:tcPr>
          <w:p w14:paraId="5FF540C2"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Table 3 presents the mean level of engagement and the mean score on the four behavioural measures for each condition.  In addition, this table presents the partial eta squared—a measure of effect size—for each measure as well as a 95% confidence interval. </w:t>
            </w:r>
          </w:p>
        </w:tc>
      </w:tr>
      <w:tr w:rsidR="00E357CB" w:rsidRPr="001E2434" w14:paraId="0E567E56" w14:textId="77777777" w:rsidTr="00B27044">
        <w:trPr>
          <w:trHeight w:val="457"/>
        </w:trPr>
        <w:tc>
          <w:tcPr>
            <w:tcW w:w="1530" w:type="dxa"/>
            <w:shd w:val="clear" w:color="auto" w:fill="D9D9D9" w:themeFill="background1" w:themeFillShade="D9"/>
          </w:tcPr>
          <w:p w14:paraId="5C66F75C" w14:textId="77777777" w:rsidR="00E357CB" w:rsidRPr="001E2434" w:rsidRDefault="00E357CB" w:rsidP="0066596D">
            <w:pPr>
              <w:spacing w:line="276" w:lineRule="auto"/>
              <w:rPr>
                <w:lang w:eastAsia="zh-TW"/>
              </w:rPr>
            </w:pPr>
          </w:p>
        </w:tc>
        <w:tc>
          <w:tcPr>
            <w:tcW w:w="3260" w:type="dxa"/>
            <w:shd w:val="clear" w:color="auto" w:fill="D9D9D9" w:themeFill="background1" w:themeFillShade="D9"/>
          </w:tcPr>
          <w:p w14:paraId="752C75B6" w14:textId="77777777" w:rsidR="00E357CB" w:rsidRPr="001E2434" w:rsidRDefault="00E357CB" w:rsidP="0066596D">
            <w:pPr>
              <w:spacing w:line="276" w:lineRule="auto"/>
              <w:rPr>
                <w:lang w:eastAsia="zh-TW"/>
              </w:rPr>
            </w:pPr>
            <w:r w:rsidRPr="001E2434">
              <w:rPr>
                <w:lang w:eastAsia="zh-TW"/>
              </w:rPr>
              <w:t xml:space="preserve">17b </w:t>
            </w:r>
            <w:proofErr w:type="gramStart"/>
            <w:r w:rsidRPr="001E2434">
              <w:rPr>
                <w:lang w:eastAsia="zh-TW"/>
              </w:rPr>
              <w:t>For</w:t>
            </w:r>
            <w:proofErr w:type="gramEnd"/>
            <w:r w:rsidRPr="001E2434">
              <w:rPr>
                <w:lang w:eastAsia="zh-TW"/>
              </w:rPr>
              <w:t xml:space="preserve"> binary outcomes, presentation of both absolute and relative effect sizes is recommended</w:t>
            </w:r>
          </w:p>
        </w:tc>
        <w:tc>
          <w:tcPr>
            <w:tcW w:w="4252" w:type="dxa"/>
            <w:shd w:val="clear" w:color="auto" w:fill="D9D9D9" w:themeFill="background1" w:themeFillShade="D9"/>
          </w:tcPr>
          <w:p w14:paraId="45ACB988"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r w:rsidR="00E357CB" w:rsidRPr="001E2434" w14:paraId="098D7482" w14:textId="77777777" w:rsidTr="00B27044">
        <w:trPr>
          <w:trHeight w:val="457"/>
        </w:trPr>
        <w:tc>
          <w:tcPr>
            <w:tcW w:w="1530" w:type="dxa"/>
            <w:shd w:val="clear" w:color="auto" w:fill="D9D9D9" w:themeFill="background1" w:themeFillShade="D9"/>
          </w:tcPr>
          <w:p w14:paraId="27395A3F" w14:textId="77777777" w:rsidR="00E357CB" w:rsidRPr="001E2434" w:rsidRDefault="00E357CB" w:rsidP="0066596D">
            <w:pPr>
              <w:spacing w:line="276" w:lineRule="auto"/>
              <w:rPr>
                <w:lang w:eastAsia="zh-TW"/>
              </w:rPr>
            </w:pPr>
            <w:r w:rsidRPr="001E2434">
              <w:rPr>
                <w:lang w:eastAsia="zh-TW"/>
              </w:rPr>
              <w:t>18 Ancillary analyses</w:t>
            </w:r>
          </w:p>
        </w:tc>
        <w:tc>
          <w:tcPr>
            <w:tcW w:w="3260" w:type="dxa"/>
            <w:shd w:val="clear" w:color="auto" w:fill="D9D9D9" w:themeFill="background1" w:themeFillShade="D9"/>
          </w:tcPr>
          <w:p w14:paraId="5E47F4C8" w14:textId="77777777" w:rsidR="00E357CB" w:rsidRPr="001E2434" w:rsidRDefault="00E357CB" w:rsidP="0066596D">
            <w:pPr>
              <w:spacing w:line="276" w:lineRule="auto"/>
              <w:rPr>
                <w:lang w:eastAsia="zh-TW"/>
              </w:rPr>
            </w:pPr>
            <w:r w:rsidRPr="001E2434">
              <w:rPr>
                <w:lang w:eastAsia="zh-TW"/>
              </w:rPr>
              <w:t>18a Results of any other analyses performed, including subgroup analyses and adjusted analyses, distinguishing pre-specified from exploratory</w:t>
            </w:r>
          </w:p>
        </w:tc>
        <w:tc>
          <w:tcPr>
            <w:tcW w:w="4252" w:type="dxa"/>
            <w:shd w:val="clear" w:color="auto" w:fill="D9D9D9" w:themeFill="background1" w:themeFillShade="D9"/>
          </w:tcPr>
          <w:p w14:paraId="09868AF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r w:rsidR="00E357CB" w:rsidRPr="001E2434" w14:paraId="6C3C4609" w14:textId="77777777" w:rsidTr="00B27044">
        <w:trPr>
          <w:trHeight w:val="457"/>
        </w:trPr>
        <w:tc>
          <w:tcPr>
            <w:tcW w:w="1530" w:type="dxa"/>
            <w:shd w:val="clear" w:color="auto" w:fill="D9D9D9" w:themeFill="background1" w:themeFillShade="D9"/>
          </w:tcPr>
          <w:p w14:paraId="12BB45BE" w14:textId="77777777" w:rsidR="00E357CB" w:rsidRPr="001E2434" w:rsidRDefault="00E357CB" w:rsidP="0066596D">
            <w:pPr>
              <w:spacing w:line="276" w:lineRule="auto"/>
              <w:rPr>
                <w:lang w:eastAsia="zh-TW"/>
              </w:rPr>
            </w:pPr>
            <w:r w:rsidRPr="001E2434">
              <w:rPr>
                <w:lang w:eastAsia="zh-TW"/>
              </w:rPr>
              <w:t>19 Harms</w:t>
            </w:r>
          </w:p>
        </w:tc>
        <w:tc>
          <w:tcPr>
            <w:tcW w:w="3260" w:type="dxa"/>
            <w:shd w:val="clear" w:color="auto" w:fill="D9D9D9" w:themeFill="background1" w:themeFillShade="D9"/>
          </w:tcPr>
          <w:p w14:paraId="356F4B70" w14:textId="77777777" w:rsidR="00E357CB" w:rsidRPr="001E2434" w:rsidRDefault="00E357CB" w:rsidP="0066596D">
            <w:pPr>
              <w:spacing w:line="276" w:lineRule="auto"/>
              <w:rPr>
                <w:lang w:eastAsia="zh-TW"/>
              </w:rPr>
            </w:pPr>
            <w:proofErr w:type="spellStart"/>
            <w:r w:rsidRPr="001E2434">
              <w:rPr>
                <w:lang w:eastAsia="zh-TW"/>
              </w:rPr>
              <w:t>All important</w:t>
            </w:r>
            <w:proofErr w:type="spellEnd"/>
            <w:r w:rsidRPr="001E2434">
              <w:rPr>
                <w:lang w:eastAsia="zh-TW"/>
              </w:rPr>
              <w:t xml:space="preserve"> harms or unintended effects in each group</w:t>
            </w:r>
          </w:p>
        </w:tc>
        <w:tc>
          <w:tcPr>
            <w:tcW w:w="4252" w:type="dxa"/>
            <w:shd w:val="clear" w:color="auto" w:fill="D9D9D9" w:themeFill="background1" w:themeFillShade="D9"/>
          </w:tcPr>
          <w:p w14:paraId="09ADD11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NA</w:t>
            </w:r>
          </w:p>
        </w:tc>
      </w:tr>
    </w:tbl>
    <w:p w14:paraId="5F57B4D0" w14:textId="77777777" w:rsidR="00E357CB" w:rsidRPr="001E2434" w:rsidRDefault="00E357CB" w:rsidP="0066596D">
      <w:pPr>
        <w:spacing w:line="276" w:lineRule="auto"/>
      </w:pPr>
    </w:p>
    <w:p w14:paraId="42C07EFB"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582"/>
        <w:gridCol w:w="3357"/>
        <w:gridCol w:w="4103"/>
      </w:tblGrid>
      <w:tr w:rsidR="00E357CB" w:rsidRPr="001E2434" w14:paraId="02C87A43" w14:textId="77777777" w:rsidTr="00B27044">
        <w:trPr>
          <w:trHeight w:val="373"/>
        </w:trPr>
        <w:tc>
          <w:tcPr>
            <w:tcW w:w="9042" w:type="dxa"/>
            <w:gridSpan w:val="3"/>
            <w:shd w:val="clear" w:color="auto" w:fill="000000" w:themeFill="text1"/>
          </w:tcPr>
          <w:p w14:paraId="6DD440D7" w14:textId="77777777" w:rsidR="00E357CB" w:rsidRPr="001E2434" w:rsidRDefault="00E357CB" w:rsidP="0066596D">
            <w:pPr>
              <w:spacing w:line="276" w:lineRule="auto"/>
              <w:jc w:val="center"/>
              <w:rPr>
                <w:lang w:eastAsia="zh-TW"/>
              </w:rPr>
            </w:pPr>
            <w:r w:rsidRPr="00E357CB">
              <w:rPr>
                <w:color w:val="FFFFFF" w:themeColor="background1"/>
                <w:lang w:eastAsia="zh-TW"/>
              </w:rPr>
              <w:t>Discussion</w:t>
            </w:r>
          </w:p>
        </w:tc>
      </w:tr>
      <w:tr w:rsidR="00E357CB" w:rsidRPr="001E2434" w14:paraId="5ADAF849" w14:textId="77777777" w:rsidTr="00B27044">
        <w:trPr>
          <w:trHeight w:val="373"/>
        </w:trPr>
        <w:tc>
          <w:tcPr>
            <w:tcW w:w="1332" w:type="dxa"/>
            <w:shd w:val="clear" w:color="auto" w:fill="C6EBD6" w:themeFill="accent5" w:themeFillTint="66"/>
          </w:tcPr>
          <w:p w14:paraId="6006FD15"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0727F6EF"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2338F350"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2DE6D2F5" w14:textId="77777777" w:rsidTr="00B27044">
        <w:trPr>
          <w:trHeight w:val="457"/>
        </w:trPr>
        <w:tc>
          <w:tcPr>
            <w:tcW w:w="1332" w:type="dxa"/>
            <w:shd w:val="clear" w:color="auto" w:fill="D9D9D9" w:themeFill="background1" w:themeFillShade="D9"/>
          </w:tcPr>
          <w:p w14:paraId="1D73F984" w14:textId="77777777" w:rsidR="00E357CB" w:rsidRPr="001E2434" w:rsidRDefault="00E357CB" w:rsidP="0066596D">
            <w:pPr>
              <w:spacing w:line="276" w:lineRule="auto"/>
              <w:rPr>
                <w:lang w:eastAsia="zh-TW"/>
              </w:rPr>
            </w:pPr>
            <w:r w:rsidRPr="001E2434">
              <w:rPr>
                <w:lang w:eastAsia="zh-TW"/>
              </w:rPr>
              <w:t>20 Limitations</w:t>
            </w:r>
          </w:p>
        </w:tc>
        <w:tc>
          <w:tcPr>
            <w:tcW w:w="3458" w:type="dxa"/>
            <w:shd w:val="clear" w:color="auto" w:fill="D9D9D9" w:themeFill="background1" w:themeFillShade="D9"/>
          </w:tcPr>
          <w:p w14:paraId="0537ED23" w14:textId="77777777" w:rsidR="00E357CB" w:rsidRPr="001E2434" w:rsidRDefault="00E357CB" w:rsidP="0066596D">
            <w:pPr>
              <w:spacing w:line="276" w:lineRule="auto"/>
              <w:rPr>
                <w:lang w:eastAsia="zh-TW"/>
              </w:rPr>
            </w:pPr>
            <w:r w:rsidRPr="001E2434">
              <w:rPr>
                <w:lang w:eastAsia="zh-TW"/>
              </w:rPr>
              <w:t>Trial limitations, addressing sources of potential bias, imprecision, and, if relevant, multiplicity of analyses</w:t>
            </w:r>
          </w:p>
        </w:tc>
        <w:tc>
          <w:tcPr>
            <w:tcW w:w="4252" w:type="dxa"/>
            <w:shd w:val="clear" w:color="auto" w:fill="D9D9D9" w:themeFill="background1" w:themeFillShade="D9"/>
          </w:tcPr>
          <w:p w14:paraId="4D910353"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Future research should redress several limitations of this study.</w:t>
            </w:r>
          </w:p>
          <w:p w14:paraId="4F39560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First, the casual attire and formal attire might not have appeared equally realistic.  </w:t>
            </w:r>
          </w:p>
          <w:p w14:paraId="65A714D3"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For example, the casual attire may have matched the hair style of this lecture more than did the formal attire</w:t>
            </w:r>
          </w:p>
          <w:p w14:paraId="55D6D64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lastRenderedPageBreak/>
              <w:t xml:space="preserve">Hence, this sense of </w:t>
            </w:r>
            <w:r>
              <w:rPr>
                <w:lang w:val="en-AU" w:eastAsia="zh-TW"/>
              </w:rPr>
              <w:t>compatibility</w:t>
            </w:r>
            <w:r w:rsidRPr="001E2434">
              <w:rPr>
                <w:lang w:val="en-AU" w:eastAsia="zh-TW"/>
              </w:rPr>
              <w:t xml:space="preserve">, rather than formality of clothing, could have affected student engagement </w:t>
            </w:r>
          </w:p>
        </w:tc>
      </w:tr>
      <w:tr w:rsidR="00E357CB" w:rsidRPr="001E2434" w14:paraId="404CE58E" w14:textId="77777777" w:rsidTr="00B27044">
        <w:trPr>
          <w:trHeight w:val="457"/>
        </w:trPr>
        <w:tc>
          <w:tcPr>
            <w:tcW w:w="1332" w:type="dxa"/>
            <w:shd w:val="clear" w:color="auto" w:fill="D9D9D9" w:themeFill="background1" w:themeFillShade="D9"/>
          </w:tcPr>
          <w:p w14:paraId="0B37DC32" w14:textId="77777777" w:rsidR="00E357CB" w:rsidRPr="001E2434" w:rsidRDefault="00E357CB" w:rsidP="0066596D">
            <w:pPr>
              <w:spacing w:line="276" w:lineRule="auto"/>
              <w:rPr>
                <w:lang w:eastAsia="zh-TW"/>
              </w:rPr>
            </w:pPr>
            <w:r w:rsidRPr="001E2434">
              <w:rPr>
                <w:lang w:eastAsia="zh-TW"/>
              </w:rPr>
              <w:lastRenderedPageBreak/>
              <w:t>21 Generalizability</w:t>
            </w:r>
          </w:p>
        </w:tc>
        <w:tc>
          <w:tcPr>
            <w:tcW w:w="3458" w:type="dxa"/>
            <w:shd w:val="clear" w:color="auto" w:fill="D9D9D9" w:themeFill="background1" w:themeFillShade="D9"/>
          </w:tcPr>
          <w:p w14:paraId="79071FCF" w14:textId="77777777" w:rsidR="00E357CB" w:rsidRPr="001E2434" w:rsidRDefault="00E357CB" w:rsidP="0066596D">
            <w:pPr>
              <w:spacing w:line="276" w:lineRule="auto"/>
              <w:rPr>
                <w:lang w:eastAsia="zh-TW"/>
              </w:rPr>
            </w:pPr>
            <w:proofErr w:type="spellStart"/>
            <w:r w:rsidRPr="001E2434">
              <w:rPr>
                <w:lang w:eastAsia="zh-TW"/>
              </w:rPr>
              <w:t>Generalisability</w:t>
            </w:r>
            <w:proofErr w:type="spellEnd"/>
            <w:r w:rsidRPr="001E2434">
              <w:rPr>
                <w:lang w:eastAsia="zh-TW"/>
              </w:rPr>
              <w:t>—external validity or applicability—of the trial findings</w:t>
            </w:r>
          </w:p>
        </w:tc>
        <w:tc>
          <w:tcPr>
            <w:tcW w:w="4252" w:type="dxa"/>
            <w:shd w:val="clear" w:color="auto" w:fill="D9D9D9" w:themeFill="background1" w:themeFillShade="D9"/>
          </w:tcPr>
          <w:p w14:paraId="215C4A80"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Future research should also explore whether these findings generalize to lectures that are live rather than video recordings</w:t>
            </w:r>
          </w:p>
          <w:p w14:paraId="6CA2E58B"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In addition, these findings might not generalize to disciplines in which traditions are more likely to be valued</w:t>
            </w:r>
          </w:p>
        </w:tc>
      </w:tr>
      <w:tr w:rsidR="00E357CB" w:rsidRPr="001E2434" w14:paraId="5F70B1F0" w14:textId="77777777" w:rsidTr="00B27044">
        <w:trPr>
          <w:trHeight w:val="457"/>
        </w:trPr>
        <w:tc>
          <w:tcPr>
            <w:tcW w:w="1332" w:type="dxa"/>
            <w:shd w:val="clear" w:color="auto" w:fill="D9D9D9" w:themeFill="background1" w:themeFillShade="D9"/>
          </w:tcPr>
          <w:p w14:paraId="610F4D54" w14:textId="77777777" w:rsidR="00E357CB" w:rsidRPr="001E2434" w:rsidRDefault="00E357CB" w:rsidP="0066596D">
            <w:pPr>
              <w:spacing w:line="276" w:lineRule="auto"/>
              <w:rPr>
                <w:lang w:eastAsia="zh-TW"/>
              </w:rPr>
            </w:pPr>
            <w:r w:rsidRPr="001E2434">
              <w:rPr>
                <w:lang w:eastAsia="zh-TW"/>
              </w:rPr>
              <w:t>22 Interpretation</w:t>
            </w:r>
          </w:p>
        </w:tc>
        <w:tc>
          <w:tcPr>
            <w:tcW w:w="3458" w:type="dxa"/>
            <w:shd w:val="clear" w:color="auto" w:fill="D9D9D9" w:themeFill="background1" w:themeFillShade="D9"/>
          </w:tcPr>
          <w:p w14:paraId="23167A11" w14:textId="77777777" w:rsidR="00E357CB" w:rsidRPr="001E2434" w:rsidRDefault="00E357CB" w:rsidP="0066596D">
            <w:pPr>
              <w:spacing w:line="276" w:lineRule="auto"/>
            </w:pPr>
            <w:r w:rsidRPr="001E2434">
              <w:t>Interpretation consistent with results, balancing benefits and harms, and considering other relevant evidence</w:t>
            </w:r>
          </w:p>
        </w:tc>
        <w:tc>
          <w:tcPr>
            <w:tcW w:w="4252" w:type="dxa"/>
            <w:shd w:val="clear" w:color="auto" w:fill="D9D9D9" w:themeFill="background1" w:themeFillShade="D9"/>
          </w:tcPr>
          <w:p w14:paraId="30559CE4"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These findings support the hypothesis that casual attire might promote student engagement, at least in online psychology lectures.     </w:t>
            </w:r>
          </w:p>
        </w:tc>
      </w:tr>
    </w:tbl>
    <w:p w14:paraId="01673F99" w14:textId="77777777" w:rsidR="00E357CB" w:rsidRPr="001E2434" w:rsidRDefault="00E357CB" w:rsidP="0066596D">
      <w:pPr>
        <w:spacing w:line="276" w:lineRule="auto"/>
      </w:pPr>
    </w:p>
    <w:p w14:paraId="70FF8A46" w14:textId="77777777" w:rsidR="00E357CB" w:rsidRPr="001E2434" w:rsidRDefault="00E357CB" w:rsidP="0066596D">
      <w:pPr>
        <w:spacing w:line="276" w:lineRule="auto"/>
      </w:pPr>
    </w:p>
    <w:tbl>
      <w:tblPr>
        <w:tblStyle w:val="TableGrid"/>
        <w:tblW w:w="9042"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Look w:val="04A0" w:firstRow="1" w:lastRow="0" w:firstColumn="1" w:lastColumn="0" w:noHBand="0" w:noVBand="1"/>
      </w:tblPr>
      <w:tblGrid>
        <w:gridCol w:w="1332"/>
        <w:gridCol w:w="3458"/>
        <w:gridCol w:w="4252"/>
      </w:tblGrid>
      <w:tr w:rsidR="00E357CB" w:rsidRPr="001E2434" w14:paraId="45F7B031" w14:textId="77777777" w:rsidTr="00B27044">
        <w:trPr>
          <w:trHeight w:val="373"/>
        </w:trPr>
        <w:tc>
          <w:tcPr>
            <w:tcW w:w="9042" w:type="dxa"/>
            <w:gridSpan w:val="3"/>
            <w:shd w:val="clear" w:color="auto" w:fill="000000" w:themeFill="text1"/>
          </w:tcPr>
          <w:p w14:paraId="16689A64" w14:textId="77777777" w:rsidR="00E357CB" w:rsidRPr="001E2434" w:rsidRDefault="00E357CB" w:rsidP="0066596D">
            <w:pPr>
              <w:spacing w:line="276" w:lineRule="auto"/>
              <w:jc w:val="center"/>
              <w:rPr>
                <w:lang w:eastAsia="zh-TW"/>
              </w:rPr>
            </w:pPr>
            <w:r w:rsidRPr="00E357CB">
              <w:rPr>
                <w:color w:val="FFFFFF" w:themeColor="background1"/>
                <w:lang w:eastAsia="zh-TW"/>
              </w:rPr>
              <w:t>Other information</w:t>
            </w:r>
          </w:p>
        </w:tc>
      </w:tr>
      <w:tr w:rsidR="00E357CB" w:rsidRPr="001E2434" w14:paraId="4AFAD0B9" w14:textId="77777777" w:rsidTr="00B27044">
        <w:trPr>
          <w:trHeight w:val="373"/>
        </w:trPr>
        <w:tc>
          <w:tcPr>
            <w:tcW w:w="1332" w:type="dxa"/>
            <w:shd w:val="clear" w:color="auto" w:fill="C6EBD6" w:themeFill="accent5" w:themeFillTint="66"/>
          </w:tcPr>
          <w:p w14:paraId="4A2F14AD" w14:textId="77777777" w:rsidR="00E357CB" w:rsidRPr="001E2434" w:rsidRDefault="00E357CB" w:rsidP="0066596D">
            <w:pPr>
              <w:spacing w:line="276" w:lineRule="auto"/>
              <w:jc w:val="center"/>
            </w:pPr>
            <w:r w:rsidRPr="001E2434">
              <w:t>Item</w:t>
            </w:r>
          </w:p>
        </w:tc>
        <w:tc>
          <w:tcPr>
            <w:tcW w:w="3458" w:type="dxa"/>
            <w:shd w:val="clear" w:color="auto" w:fill="C6EBD6" w:themeFill="accent5" w:themeFillTint="66"/>
          </w:tcPr>
          <w:p w14:paraId="0B3918A0" w14:textId="77777777" w:rsidR="00E357CB" w:rsidRPr="001E2434" w:rsidRDefault="00E357CB" w:rsidP="0066596D">
            <w:pPr>
              <w:spacing w:line="276" w:lineRule="auto"/>
              <w:jc w:val="center"/>
            </w:pPr>
            <w:r w:rsidRPr="001E2434">
              <w:t>Description of the item</w:t>
            </w:r>
          </w:p>
        </w:tc>
        <w:tc>
          <w:tcPr>
            <w:tcW w:w="4252" w:type="dxa"/>
            <w:shd w:val="clear" w:color="auto" w:fill="C6EBD6" w:themeFill="accent5" w:themeFillTint="66"/>
          </w:tcPr>
          <w:p w14:paraId="28727B8E" w14:textId="77777777" w:rsidR="00E357CB" w:rsidRPr="001E2434" w:rsidRDefault="00E357CB" w:rsidP="0066596D">
            <w:pPr>
              <w:spacing w:line="276" w:lineRule="auto"/>
              <w:jc w:val="center"/>
              <w:rPr>
                <w:lang w:eastAsia="zh-TW"/>
              </w:rPr>
            </w:pPr>
            <w:r w:rsidRPr="001E2434">
              <w:rPr>
                <w:lang w:eastAsia="zh-TW"/>
              </w:rPr>
              <w:t>Example</w:t>
            </w:r>
          </w:p>
        </w:tc>
      </w:tr>
      <w:tr w:rsidR="00E357CB" w:rsidRPr="001E2434" w14:paraId="5797B029" w14:textId="77777777" w:rsidTr="00B27044">
        <w:trPr>
          <w:trHeight w:val="457"/>
        </w:trPr>
        <w:tc>
          <w:tcPr>
            <w:tcW w:w="1332" w:type="dxa"/>
            <w:shd w:val="clear" w:color="auto" w:fill="D9D9D9" w:themeFill="background1" w:themeFillShade="D9"/>
          </w:tcPr>
          <w:p w14:paraId="132636C1" w14:textId="77777777" w:rsidR="00E357CB" w:rsidRPr="001E2434" w:rsidRDefault="00E357CB" w:rsidP="0066596D">
            <w:pPr>
              <w:spacing w:line="276" w:lineRule="auto"/>
              <w:rPr>
                <w:lang w:eastAsia="zh-TW"/>
              </w:rPr>
            </w:pPr>
            <w:r w:rsidRPr="001E2434">
              <w:rPr>
                <w:lang w:eastAsia="zh-TW"/>
              </w:rPr>
              <w:t>23 Registration</w:t>
            </w:r>
          </w:p>
        </w:tc>
        <w:tc>
          <w:tcPr>
            <w:tcW w:w="3458" w:type="dxa"/>
            <w:shd w:val="clear" w:color="auto" w:fill="D9D9D9" w:themeFill="background1" w:themeFillShade="D9"/>
          </w:tcPr>
          <w:p w14:paraId="3C0F5305" w14:textId="77777777" w:rsidR="00E357CB" w:rsidRPr="001E2434" w:rsidRDefault="00E357CB" w:rsidP="0066596D">
            <w:pPr>
              <w:spacing w:line="276" w:lineRule="auto"/>
              <w:rPr>
                <w:lang w:eastAsia="zh-TW"/>
              </w:rPr>
            </w:pPr>
            <w:r w:rsidRPr="001E2434">
              <w:rPr>
                <w:lang w:eastAsia="zh-TW"/>
              </w:rPr>
              <w:t>Registration number and name of trial registry</w:t>
            </w:r>
          </w:p>
        </w:tc>
        <w:tc>
          <w:tcPr>
            <w:tcW w:w="4252" w:type="dxa"/>
            <w:shd w:val="clear" w:color="auto" w:fill="D9D9D9" w:themeFill="background1" w:themeFillShade="D9"/>
          </w:tcPr>
          <w:p w14:paraId="32F0B68B"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NA.  Researchers tend to use registers more for clinical trials.   </w:t>
            </w:r>
          </w:p>
        </w:tc>
      </w:tr>
      <w:tr w:rsidR="00E357CB" w:rsidRPr="001E2434" w14:paraId="3FFF480A" w14:textId="77777777" w:rsidTr="00B27044">
        <w:trPr>
          <w:trHeight w:val="457"/>
        </w:trPr>
        <w:tc>
          <w:tcPr>
            <w:tcW w:w="1332" w:type="dxa"/>
            <w:shd w:val="clear" w:color="auto" w:fill="D9D9D9" w:themeFill="background1" w:themeFillShade="D9"/>
          </w:tcPr>
          <w:p w14:paraId="714E018A" w14:textId="77777777" w:rsidR="00E357CB" w:rsidRPr="001E2434" w:rsidRDefault="00E357CB" w:rsidP="0066596D">
            <w:pPr>
              <w:spacing w:line="276" w:lineRule="auto"/>
              <w:rPr>
                <w:lang w:eastAsia="zh-TW"/>
              </w:rPr>
            </w:pPr>
            <w:r w:rsidRPr="001E2434">
              <w:rPr>
                <w:lang w:eastAsia="zh-TW"/>
              </w:rPr>
              <w:t>24 Protocol</w:t>
            </w:r>
          </w:p>
        </w:tc>
        <w:tc>
          <w:tcPr>
            <w:tcW w:w="3458" w:type="dxa"/>
            <w:shd w:val="clear" w:color="auto" w:fill="D9D9D9" w:themeFill="background1" w:themeFillShade="D9"/>
          </w:tcPr>
          <w:p w14:paraId="589DF382" w14:textId="77777777" w:rsidR="00E357CB" w:rsidRPr="001E2434" w:rsidRDefault="00E357CB" w:rsidP="0066596D">
            <w:pPr>
              <w:spacing w:line="276" w:lineRule="auto"/>
              <w:rPr>
                <w:lang w:eastAsia="zh-TW"/>
              </w:rPr>
            </w:pPr>
            <w:r w:rsidRPr="001E2434">
              <w:rPr>
                <w:lang w:eastAsia="zh-TW"/>
              </w:rPr>
              <w:t>Where the full trial protocol can be accessed, if available</w:t>
            </w:r>
          </w:p>
        </w:tc>
        <w:tc>
          <w:tcPr>
            <w:tcW w:w="4252" w:type="dxa"/>
            <w:shd w:val="clear" w:color="auto" w:fill="D9D9D9" w:themeFill="background1" w:themeFillShade="D9"/>
          </w:tcPr>
          <w:p w14:paraId="3E939D1D"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NA   </w:t>
            </w:r>
          </w:p>
        </w:tc>
      </w:tr>
      <w:tr w:rsidR="00E357CB" w:rsidRPr="001E2434" w14:paraId="130577F1" w14:textId="77777777" w:rsidTr="00B27044">
        <w:trPr>
          <w:trHeight w:val="457"/>
        </w:trPr>
        <w:tc>
          <w:tcPr>
            <w:tcW w:w="1332" w:type="dxa"/>
            <w:shd w:val="clear" w:color="auto" w:fill="D9D9D9" w:themeFill="background1" w:themeFillShade="D9"/>
          </w:tcPr>
          <w:p w14:paraId="3F7B6DB1" w14:textId="77777777" w:rsidR="00E357CB" w:rsidRPr="001E2434" w:rsidRDefault="00E357CB" w:rsidP="0066596D">
            <w:pPr>
              <w:spacing w:line="276" w:lineRule="auto"/>
              <w:rPr>
                <w:lang w:eastAsia="zh-TW"/>
              </w:rPr>
            </w:pPr>
            <w:r w:rsidRPr="001E2434">
              <w:rPr>
                <w:lang w:eastAsia="zh-TW"/>
              </w:rPr>
              <w:t>25 Funding</w:t>
            </w:r>
          </w:p>
        </w:tc>
        <w:tc>
          <w:tcPr>
            <w:tcW w:w="3458" w:type="dxa"/>
            <w:shd w:val="clear" w:color="auto" w:fill="D9D9D9" w:themeFill="background1" w:themeFillShade="D9"/>
          </w:tcPr>
          <w:p w14:paraId="7D2BF2C4" w14:textId="77777777" w:rsidR="00E357CB" w:rsidRPr="001E2434" w:rsidRDefault="00E357CB" w:rsidP="0066596D">
            <w:pPr>
              <w:spacing w:line="276" w:lineRule="auto"/>
              <w:rPr>
                <w:lang w:eastAsia="zh-TW"/>
              </w:rPr>
            </w:pPr>
            <w:r w:rsidRPr="001E2434">
              <w:rPr>
                <w:lang w:eastAsia="zh-TW"/>
              </w:rPr>
              <w:t>Sources of funding and other support—such as supply of drugs—and role of funders</w:t>
            </w:r>
          </w:p>
        </w:tc>
        <w:tc>
          <w:tcPr>
            <w:tcW w:w="4252" w:type="dxa"/>
            <w:shd w:val="clear" w:color="auto" w:fill="D9D9D9" w:themeFill="background1" w:themeFillShade="D9"/>
          </w:tcPr>
          <w:p w14:paraId="1A0D56BF"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 xml:space="preserve">The study was funded by the Australian Research Council.  </w:t>
            </w:r>
          </w:p>
          <w:p w14:paraId="0CC59583" w14:textId="77777777" w:rsidR="00E357CB" w:rsidRPr="001E2434" w:rsidRDefault="00E357CB" w:rsidP="0066596D">
            <w:pPr>
              <w:pStyle w:val="ListParagraph"/>
              <w:numPr>
                <w:ilvl w:val="0"/>
                <w:numId w:val="15"/>
              </w:numPr>
              <w:spacing w:before="0" w:after="0" w:line="276" w:lineRule="auto"/>
              <w:rPr>
                <w:lang w:val="en-AU" w:eastAsia="zh-TW"/>
              </w:rPr>
            </w:pPr>
            <w:r w:rsidRPr="001E2434">
              <w:rPr>
                <w:lang w:val="en-AU" w:eastAsia="zh-TW"/>
              </w:rPr>
              <w:t>This body did not contribute to the design, implementation, analysis, and reporting of the study</w:t>
            </w:r>
          </w:p>
        </w:tc>
      </w:tr>
    </w:tbl>
    <w:p w14:paraId="1B421E79" w14:textId="77777777" w:rsidR="00E357CB" w:rsidRPr="00F83222" w:rsidRDefault="00E357CB" w:rsidP="0066596D">
      <w:pPr>
        <w:spacing w:line="276" w:lineRule="auto"/>
        <w:rPr>
          <w:rFonts w:cstheme="majorHAnsi"/>
        </w:rPr>
      </w:pPr>
    </w:p>
    <w:sectPr w:rsidR="00E357CB" w:rsidRPr="00F83222" w:rsidSect="005564DE">
      <w:headerReference w:type="even" r:id="rId8"/>
      <w:headerReference w:type="default" r:id="rId9"/>
      <w:footerReference w:type="default" r:id="rId10"/>
      <w:headerReference w:type="first" r:id="rId11"/>
      <w:footerReference w:type="first" r:id="rId12"/>
      <w:pgSz w:w="11900" w:h="16840"/>
      <w:pgMar w:top="1315" w:right="1315" w:bottom="1701" w:left="1315" w:header="850" w:footer="73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1AEE4C" w14:textId="77777777" w:rsidR="007B39B5" w:rsidRDefault="007B39B5" w:rsidP="00452E05">
      <w:r>
        <w:separator/>
      </w:r>
    </w:p>
  </w:endnote>
  <w:endnote w:type="continuationSeparator" w:id="0">
    <w:p w14:paraId="09B44561" w14:textId="77777777" w:rsidR="007B39B5" w:rsidRDefault="007B39B5" w:rsidP="00452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Body CS)">
    <w:altName w:val="Times New Roman"/>
    <w:panose1 w:val="020B0604020202020204"/>
    <w:charset w:val="00"/>
    <w:family w:val="roman"/>
    <w:pitch w:val="default"/>
  </w:font>
  <w:font w:name="Arial">
    <w:panose1 w:val="020B0604020202020204"/>
    <w:charset w:val="00"/>
    <w:family w:val="swiss"/>
    <w:pitch w:val="variable"/>
    <w:sig w:usb0="E0002AFF" w:usb1="C0007843" w:usb2="00000009" w:usb3="00000000" w:csb0="000001FF" w:csb1="00000000"/>
  </w:font>
  <w:font w:name="Minion Pro">
    <w:panose1 w:val="020B0604020202020204"/>
    <w:charset w:val="00"/>
    <w:family w:val="roman"/>
    <w:pitch w:val="variable"/>
    <w:sig w:usb0="60000287" w:usb1="00000001" w:usb2="00000000" w:usb3="00000000" w:csb0="0000019F" w:csb1="00000000"/>
  </w:font>
  <w:font w:name="Times New Roman (Headings CS)">
    <w:altName w:val="Times New Roman"/>
    <w:panose1 w:val="020B0604020202020204"/>
    <w:charset w:val="00"/>
    <w:family w:val="roman"/>
    <w:pitch w:val="default"/>
  </w:font>
  <w:font w:name="Segoe UI">
    <w:panose1 w:val="020B0604020202020204"/>
    <w:charset w:val="00"/>
    <w:family w:val="swiss"/>
    <w:pitch w:val="variable"/>
    <w:sig w:usb0="E4002EFF" w:usb1="C000E47F" w:usb2="00000009" w:usb3="00000000" w:csb0="000001FF" w:csb1="00000000"/>
  </w:font>
  <w:font w:name="DIN-Light">
    <w:altName w:val="Calibri"/>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5DDD5" w14:textId="7365AD9A" w:rsidR="001B5BCC" w:rsidRPr="00C62BC1" w:rsidRDefault="00C62BC1" w:rsidP="00C62BC1">
    <w:pPr>
      <w:pStyle w:val="BasicParagraph"/>
      <w:suppressAutoHyphens/>
      <w:spacing w:line="276" w:lineRule="auto"/>
      <w:rPr>
        <w:rFonts w:cs="DIN-Light"/>
        <w:color w:val="3D3D3D"/>
        <w:sz w:val="16"/>
        <w:szCs w:val="16"/>
      </w:rPr>
    </w:pPr>
    <w:r w:rsidRPr="00136EDE">
      <w:rPr>
        <w:rFonts w:cstheme="majorHAnsi"/>
        <w:color w:val="000000" w:themeColor="text1"/>
        <w:sz w:val="20"/>
        <w:szCs w:val="20"/>
        <w:lang w:val="en-GB"/>
      </w:rPr>
      <w:t xml:space="preserve">Page </w:t>
    </w:r>
    <w:r w:rsidRPr="00136EDE">
      <w:rPr>
        <w:rFonts w:cstheme="majorHAnsi"/>
        <w:color w:val="000000" w:themeColor="text1"/>
        <w:sz w:val="20"/>
        <w:szCs w:val="20"/>
        <w:lang w:val="en-GB"/>
      </w:rPr>
      <w:fldChar w:fldCharType="begin"/>
    </w:r>
    <w:r w:rsidRPr="00136EDE">
      <w:rPr>
        <w:rFonts w:cstheme="majorHAnsi"/>
        <w:color w:val="000000" w:themeColor="text1"/>
        <w:sz w:val="20"/>
        <w:szCs w:val="20"/>
        <w:lang w:val="en-GB"/>
      </w:rPr>
      <w:instrText xml:space="preserve"> PAGE </w:instrText>
    </w:r>
    <w:r w:rsidRPr="00136EDE">
      <w:rPr>
        <w:rFonts w:cstheme="majorHAnsi"/>
        <w:color w:val="000000" w:themeColor="text1"/>
        <w:sz w:val="20"/>
        <w:szCs w:val="20"/>
        <w:lang w:val="en-GB"/>
      </w:rPr>
      <w:fldChar w:fldCharType="separate"/>
    </w:r>
    <w:r>
      <w:rPr>
        <w:rFonts w:cstheme="majorHAnsi"/>
        <w:sz w:val="20"/>
        <w:szCs w:val="20"/>
        <w:lang w:val="en-GB"/>
      </w:rPr>
      <w:t>1</w:t>
    </w:r>
    <w:r w:rsidRPr="00136EDE">
      <w:rPr>
        <w:rFonts w:cstheme="majorHAnsi"/>
        <w:color w:val="000000" w:themeColor="text1"/>
        <w:sz w:val="20"/>
        <w:szCs w:val="20"/>
        <w:lang w:val="en-GB"/>
      </w:rPr>
      <w:fldChar w:fldCharType="end"/>
    </w:r>
    <w:r w:rsidRPr="00136EDE">
      <w:rPr>
        <w:rFonts w:cstheme="majorHAnsi"/>
        <w:color w:val="000000" w:themeColor="text1"/>
        <w:sz w:val="20"/>
        <w:szCs w:val="20"/>
        <w:lang w:val="en-GB"/>
      </w:rPr>
      <w:t xml:space="preserve"> of </w:t>
    </w:r>
    <w:r w:rsidRPr="00136EDE">
      <w:rPr>
        <w:rFonts w:cstheme="majorHAnsi"/>
        <w:color w:val="000000" w:themeColor="text1"/>
        <w:sz w:val="20"/>
        <w:szCs w:val="20"/>
        <w:lang w:val="en-GB"/>
      </w:rPr>
      <w:fldChar w:fldCharType="begin"/>
    </w:r>
    <w:r w:rsidRPr="00136EDE">
      <w:rPr>
        <w:rFonts w:cstheme="majorHAnsi"/>
        <w:color w:val="000000" w:themeColor="text1"/>
        <w:sz w:val="20"/>
        <w:szCs w:val="20"/>
        <w:lang w:val="en-GB"/>
      </w:rPr>
      <w:instrText xml:space="preserve"> NUMPAGES </w:instrText>
    </w:r>
    <w:r w:rsidRPr="00136EDE">
      <w:rPr>
        <w:rFonts w:cstheme="majorHAnsi"/>
        <w:color w:val="000000" w:themeColor="text1"/>
        <w:sz w:val="20"/>
        <w:szCs w:val="20"/>
        <w:lang w:val="en-GB"/>
      </w:rPr>
      <w:fldChar w:fldCharType="separate"/>
    </w:r>
    <w:r>
      <w:rPr>
        <w:rFonts w:cstheme="majorHAnsi"/>
        <w:sz w:val="20"/>
        <w:szCs w:val="20"/>
        <w:lang w:val="en-GB"/>
      </w:rPr>
      <w:t>1</w:t>
    </w:r>
    <w:r w:rsidRPr="00136EDE">
      <w:rPr>
        <w:rFonts w:cstheme="majorHAnsi"/>
        <w:color w:val="000000" w:themeColor="text1"/>
        <w:sz w:val="20"/>
        <w:szCs w:val="20"/>
        <w:lang w:val="en-GB"/>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334568" w14:textId="52954064" w:rsidR="00EC2C66" w:rsidRPr="00EC2C66" w:rsidRDefault="00EC2C66" w:rsidP="00EC2C66">
    <w:pPr>
      <w:pStyle w:val="BasicParagraph"/>
      <w:suppressAutoHyphens/>
      <w:spacing w:line="276" w:lineRule="auto"/>
      <w:rPr>
        <w:rFonts w:cs="DIN-Light"/>
        <w:color w:val="3D3D3D"/>
        <w:sz w:val="16"/>
        <w:szCs w:val="16"/>
      </w:rPr>
    </w:pPr>
    <w:r w:rsidRPr="00136EDE">
      <w:rPr>
        <w:rFonts w:cstheme="majorHAnsi"/>
        <w:color w:val="000000" w:themeColor="text1"/>
        <w:sz w:val="20"/>
        <w:szCs w:val="20"/>
        <w:lang w:val="en-GB"/>
      </w:rPr>
      <w:t xml:space="preserve">Page </w:t>
    </w:r>
    <w:r w:rsidRPr="00136EDE">
      <w:rPr>
        <w:rFonts w:cstheme="majorHAnsi"/>
        <w:color w:val="000000" w:themeColor="text1"/>
        <w:sz w:val="20"/>
        <w:szCs w:val="20"/>
        <w:lang w:val="en-GB"/>
      </w:rPr>
      <w:fldChar w:fldCharType="begin"/>
    </w:r>
    <w:r w:rsidRPr="00136EDE">
      <w:rPr>
        <w:rFonts w:cstheme="majorHAnsi"/>
        <w:color w:val="000000" w:themeColor="text1"/>
        <w:sz w:val="20"/>
        <w:szCs w:val="20"/>
        <w:lang w:val="en-GB"/>
      </w:rPr>
      <w:instrText xml:space="preserve"> PAGE </w:instrText>
    </w:r>
    <w:r w:rsidRPr="00136EDE">
      <w:rPr>
        <w:rFonts w:cstheme="majorHAnsi"/>
        <w:color w:val="000000" w:themeColor="text1"/>
        <w:sz w:val="20"/>
        <w:szCs w:val="20"/>
        <w:lang w:val="en-GB"/>
      </w:rPr>
      <w:fldChar w:fldCharType="separate"/>
    </w:r>
    <w:r>
      <w:rPr>
        <w:rFonts w:cstheme="majorHAnsi"/>
        <w:sz w:val="20"/>
        <w:szCs w:val="20"/>
        <w:lang w:val="en-GB"/>
      </w:rPr>
      <w:t>1</w:t>
    </w:r>
    <w:r w:rsidRPr="00136EDE">
      <w:rPr>
        <w:rFonts w:cstheme="majorHAnsi"/>
        <w:color w:val="000000" w:themeColor="text1"/>
        <w:sz w:val="20"/>
        <w:szCs w:val="20"/>
        <w:lang w:val="en-GB"/>
      </w:rPr>
      <w:fldChar w:fldCharType="end"/>
    </w:r>
    <w:r w:rsidRPr="00136EDE">
      <w:rPr>
        <w:rFonts w:cstheme="majorHAnsi"/>
        <w:color w:val="000000" w:themeColor="text1"/>
        <w:sz w:val="20"/>
        <w:szCs w:val="20"/>
        <w:lang w:val="en-GB"/>
      </w:rPr>
      <w:t xml:space="preserve"> of </w:t>
    </w:r>
    <w:r w:rsidRPr="00136EDE">
      <w:rPr>
        <w:rFonts w:cstheme="majorHAnsi"/>
        <w:color w:val="000000" w:themeColor="text1"/>
        <w:sz w:val="20"/>
        <w:szCs w:val="20"/>
        <w:lang w:val="en-GB"/>
      </w:rPr>
      <w:fldChar w:fldCharType="begin"/>
    </w:r>
    <w:r w:rsidRPr="00136EDE">
      <w:rPr>
        <w:rFonts w:cstheme="majorHAnsi"/>
        <w:color w:val="000000" w:themeColor="text1"/>
        <w:sz w:val="20"/>
        <w:szCs w:val="20"/>
        <w:lang w:val="en-GB"/>
      </w:rPr>
      <w:instrText xml:space="preserve"> NUMPAGES </w:instrText>
    </w:r>
    <w:r w:rsidRPr="00136EDE">
      <w:rPr>
        <w:rFonts w:cstheme="majorHAnsi"/>
        <w:color w:val="000000" w:themeColor="text1"/>
        <w:sz w:val="20"/>
        <w:szCs w:val="20"/>
        <w:lang w:val="en-GB"/>
      </w:rPr>
      <w:fldChar w:fldCharType="separate"/>
    </w:r>
    <w:r>
      <w:rPr>
        <w:rFonts w:cstheme="majorHAnsi"/>
        <w:sz w:val="20"/>
        <w:szCs w:val="20"/>
        <w:lang w:val="en-GB"/>
      </w:rPr>
      <w:t>1</w:t>
    </w:r>
    <w:r w:rsidRPr="00136EDE">
      <w:rPr>
        <w:rFonts w:cstheme="majorHAnsi"/>
        <w:color w:val="000000" w:themeColor="text1"/>
        <w:sz w:val="20"/>
        <w:szCs w:val="20"/>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FBEB5" w14:textId="77777777" w:rsidR="007B39B5" w:rsidRDefault="007B39B5" w:rsidP="00452E05">
      <w:r>
        <w:separator/>
      </w:r>
    </w:p>
  </w:footnote>
  <w:footnote w:type="continuationSeparator" w:id="0">
    <w:p w14:paraId="5650714B" w14:textId="77777777" w:rsidR="007B39B5" w:rsidRDefault="007B39B5" w:rsidP="00452E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A9C6B" w14:textId="70266D9D" w:rsidR="00C62BC1" w:rsidRDefault="007B39B5">
    <w:pPr>
      <w:pStyle w:val="Header"/>
    </w:pPr>
    <w:r>
      <w:rPr>
        <w:noProof/>
      </w:rPr>
      <w:pict w14:anchorId="0D4823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466979" o:spid="_x0000_s2049" type="#_x0000_t75" alt="Artboard 12" style="position:absolute;margin-left:0;margin-top:0;width:595.75pt;height:842pt;z-index:-251657728;mso-wrap-edited:f;mso-width-percent:0;mso-height-percent:0;mso-position-horizontal:center;mso-position-horizontal-relative:margin;mso-position-vertical:center;mso-position-vertical-relative:margin;mso-width-percent:0;mso-height-percent:0" o:allowincell="f">
          <v:imagedata r:id="rId1" o:title="Artboard 1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3799A1" w14:textId="4E1E8827" w:rsidR="00DF18F7" w:rsidRDefault="00DF18F7" w:rsidP="00397830">
    <w:pPr>
      <w:pStyle w:val="Header"/>
      <w:tabs>
        <w:tab w:val="clear" w:pos="4680"/>
        <w:tab w:val="clear" w:pos="9360"/>
      </w:tabs>
      <w:rPr>
        <w:noProof/>
        <w:szCs w:val="20"/>
      </w:rPr>
    </w:pPr>
  </w:p>
  <w:p w14:paraId="098BF19D" w14:textId="7309D4C8" w:rsidR="00397830" w:rsidRPr="00397830" w:rsidRDefault="00397830" w:rsidP="00397830">
    <w:pPr>
      <w:pStyle w:val="Header"/>
      <w:tabs>
        <w:tab w:val="clear" w:pos="4680"/>
        <w:tab w:val="clear" w:pos="9360"/>
      </w:tabs>
      <w:rPr>
        <w:noProof/>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9C470" w14:textId="4C7C3CD4" w:rsidR="00C62BC1" w:rsidRDefault="009F4AD0">
    <w:pPr>
      <w:pStyle w:val="Header"/>
    </w:pPr>
    <w:r>
      <w:rPr>
        <w:noProof/>
      </w:rPr>
      <w:drawing>
        <wp:anchor distT="0" distB="0" distL="114300" distR="114300" simplePos="0" relativeHeight="251657728" behindDoc="1" locked="0" layoutInCell="1" allowOverlap="1" wp14:anchorId="553678DE" wp14:editId="337E128C">
          <wp:simplePos x="0" y="0"/>
          <wp:positionH relativeFrom="column">
            <wp:posOffset>3571875</wp:posOffset>
          </wp:positionH>
          <wp:positionV relativeFrom="paragraph">
            <wp:posOffset>-1238885</wp:posOffset>
          </wp:positionV>
          <wp:extent cx="4041775" cy="2922583"/>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etal.png"/>
                  <pic:cNvPicPr/>
                </pic:nvPicPr>
                <pic:blipFill>
                  <a:blip r:embed="rId1">
                    <a:extLst>
                      <a:ext uri="{28A0092B-C50C-407E-A947-70E740481C1C}">
                        <a14:useLocalDpi xmlns:a14="http://schemas.microsoft.com/office/drawing/2010/main" val="0"/>
                      </a:ext>
                    </a:extLst>
                  </a:blip>
                  <a:stretch>
                    <a:fillRect/>
                  </a:stretch>
                </pic:blipFill>
                <pic:spPr>
                  <a:xfrm>
                    <a:off x="0" y="0"/>
                    <a:ext cx="4041775" cy="2922583"/>
                  </a:xfrm>
                  <a:prstGeom prst="rect">
                    <a:avLst/>
                  </a:prstGeom>
                </pic:spPr>
              </pic:pic>
            </a:graphicData>
          </a:graphic>
          <wp14:sizeRelH relativeFrom="page">
            <wp14:pctWidth>0</wp14:pctWidth>
          </wp14:sizeRelH>
          <wp14:sizeRelV relativeFrom="page">
            <wp14:pctHeight>0</wp14:pctHeight>
          </wp14:sizeRelV>
        </wp:anchor>
      </w:drawing>
    </w:r>
    <w:r w:rsidR="005364A9">
      <w:rPr>
        <w:noProof/>
      </w:rPr>
      <w:drawing>
        <wp:anchor distT="0" distB="0" distL="114300" distR="114300" simplePos="0" relativeHeight="251656704" behindDoc="1" locked="1" layoutInCell="1" allowOverlap="1" wp14:anchorId="20B6BB33" wp14:editId="5DFC80AC">
          <wp:simplePos x="0" y="0"/>
          <wp:positionH relativeFrom="page">
            <wp:posOffset>0</wp:posOffset>
          </wp:positionH>
          <wp:positionV relativeFrom="page">
            <wp:posOffset>0</wp:posOffset>
          </wp:positionV>
          <wp:extent cx="7563600" cy="10692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ground_portrait.jpg"/>
                  <pic:cNvPicPr/>
                </pic:nvPicPr>
                <pic:blipFill>
                  <a:blip r:embed="rId2">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1488262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180869"/>
    <w:multiLevelType w:val="hybridMultilevel"/>
    <w:tmpl w:val="8AA69C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D962AA"/>
    <w:multiLevelType w:val="hybridMultilevel"/>
    <w:tmpl w:val="9CB66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6864B6E"/>
    <w:multiLevelType w:val="hybridMultilevel"/>
    <w:tmpl w:val="F8BABF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E232AA"/>
    <w:multiLevelType w:val="hybridMultilevel"/>
    <w:tmpl w:val="BE8C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2926AC"/>
    <w:multiLevelType w:val="hybridMultilevel"/>
    <w:tmpl w:val="B7443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D4A31CB"/>
    <w:multiLevelType w:val="hybridMultilevel"/>
    <w:tmpl w:val="BBC29A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E1D4D5D"/>
    <w:multiLevelType w:val="hybridMultilevel"/>
    <w:tmpl w:val="CE3C6A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07C3582"/>
    <w:multiLevelType w:val="hybridMultilevel"/>
    <w:tmpl w:val="15444F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4BB32A8"/>
    <w:multiLevelType w:val="hybridMultilevel"/>
    <w:tmpl w:val="3E606B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8F014D4"/>
    <w:multiLevelType w:val="hybridMultilevel"/>
    <w:tmpl w:val="6768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B2A6C9C"/>
    <w:multiLevelType w:val="hybridMultilevel"/>
    <w:tmpl w:val="90160A34"/>
    <w:lvl w:ilvl="0" w:tplc="04090001">
      <w:start w:val="1"/>
      <w:numFmt w:val="bullet"/>
      <w:lvlText w:val=""/>
      <w:lvlJc w:val="left"/>
      <w:pPr>
        <w:ind w:left="360" w:hanging="360"/>
      </w:pPr>
      <w:rPr>
        <w:rFonts w:ascii="Symbol" w:hAnsi="Symbol" w:hint="default"/>
      </w:rPr>
    </w:lvl>
    <w:lvl w:ilvl="1" w:tplc="E9BC6164">
      <w:numFmt w:val="bullet"/>
      <w:lvlText w:val="•"/>
      <w:lvlJc w:val="left"/>
      <w:pPr>
        <w:ind w:left="1440" w:hanging="720"/>
      </w:pPr>
      <w:rPr>
        <w:rFonts w:ascii="Calibri" w:eastAsia="Times New Roman"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298168B"/>
    <w:multiLevelType w:val="hybridMultilevel"/>
    <w:tmpl w:val="653C1FFE"/>
    <w:lvl w:ilvl="0" w:tplc="04090001">
      <w:start w:val="1"/>
      <w:numFmt w:val="bullet"/>
      <w:lvlText w:val=""/>
      <w:lvlJc w:val="left"/>
      <w:pPr>
        <w:ind w:left="360" w:hanging="360"/>
      </w:pPr>
      <w:rPr>
        <w:rFonts w:ascii="Symbol" w:hAnsi="Symbol" w:hint="default"/>
      </w:rPr>
    </w:lvl>
    <w:lvl w:ilvl="1" w:tplc="399A32B0">
      <w:numFmt w:val="bullet"/>
      <w:lvlText w:val="-"/>
      <w:lvlJc w:val="left"/>
      <w:pPr>
        <w:ind w:left="1440" w:hanging="720"/>
      </w:pPr>
      <w:rPr>
        <w:rFonts w:ascii="Calibri" w:eastAsia="Times New Roman" w:hAnsi="Calibri" w:cstheme="minorHAns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32E58E2"/>
    <w:multiLevelType w:val="hybridMultilevel"/>
    <w:tmpl w:val="2188B6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EE259D"/>
    <w:multiLevelType w:val="hybridMultilevel"/>
    <w:tmpl w:val="52C846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34E6F88"/>
    <w:multiLevelType w:val="hybridMultilevel"/>
    <w:tmpl w:val="F5487B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F9272E"/>
    <w:multiLevelType w:val="hybridMultilevel"/>
    <w:tmpl w:val="B45CBB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C3B6C84"/>
    <w:multiLevelType w:val="hybridMultilevel"/>
    <w:tmpl w:val="A0BA6C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2B146CD"/>
    <w:multiLevelType w:val="hybridMultilevel"/>
    <w:tmpl w:val="E52C70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AE61336"/>
    <w:multiLevelType w:val="hybridMultilevel"/>
    <w:tmpl w:val="74BE2C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4"/>
  </w:num>
  <w:num w:numId="3">
    <w:abstractNumId w:val="2"/>
  </w:num>
  <w:num w:numId="4">
    <w:abstractNumId w:val="12"/>
  </w:num>
  <w:num w:numId="5">
    <w:abstractNumId w:val="13"/>
  </w:num>
  <w:num w:numId="6">
    <w:abstractNumId w:val="7"/>
  </w:num>
  <w:num w:numId="7">
    <w:abstractNumId w:val="1"/>
  </w:num>
  <w:num w:numId="8">
    <w:abstractNumId w:val="18"/>
  </w:num>
  <w:num w:numId="9">
    <w:abstractNumId w:val="10"/>
  </w:num>
  <w:num w:numId="10">
    <w:abstractNumId w:val="17"/>
  </w:num>
  <w:num w:numId="11">
    <w:abstractNumId w:val="8"/>
  </w:num>
  <w:num w:numId="12">
    <w:abstractNumId w:val="6"/>
  </w:num>
  <w:num w:numId="13">
    <w:abstractNumId w:val="4"/>
  </w:num>
  <w:num w:numId="14">
    <w:abstractNumId w:val="5"/>
  </w:num>
  <w:num w:numId="15">
    <w:abstractNumId w:val="11"/>
  </w:num>
  <w:num w:numId="16">
    <w:abstractNumId w:val="19"/>
  </w:num>
  <w:num w:numId="17">
    <w:abstractNumId w:val="15"/>
  </w:num>
  <w:num w:numId="18">
    <w:abstractNumId w:val="16"/>
  </w:num>
  <w:num w:numId="19">
    <w:abstractNumId w:val="3"/>
  </w:num>
  <w:num w:numId="20">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AwNzUzNzM1MjAxMDBQ0lEKTi0uzszPAykwqgUA7QUaZywAAAA="/>
  </w:docVars>
  <w:rsids>
    <w:rsidRoot w:val="00452E05"/>
    <w:rsid w:val="0000037A"/>
    <w:rsid w:val="00000A01"/>
    <w:rsid w:val="00007598"/>
    <w:rsid w:val="000332D9"/>
    <w:rsid w:val="00047135"/>
    <w:rsid w:val="00065F0F"/>
    <w:rsid w:val="00092B7C"/>
    <w:rsid w:val="00095060"/>
    <w:rsid w:val="000D6105"/>
    <w:rsid w:val="00127477"/>
    <w:rsid w:val="001565D4"/>
    <w:rsid w:val="001A66E3"/>
    <w:rsid w:val="001B5BCC"/>
    <w:rsid w:val="00263F4A"/>
    <w:rsid w:val="0029790B"/>
    <w:rsid w:val="0033676E"/>
    <w:rsid w:val="00347E6A"/>
    <w:rsid w:val="0037485F"/>
    <w:rsid w:val="00384C2A"/>
    <w:rsid w:val="00397830"/>
    <w:rsid w:val="003E30BF"/>
    <w:rsid w:val="0041297D"/>
    <w:rsid w:val="004135F6"/>
    <w:rsid w:val="0043430B"/>
    <w:rsid w:val="00444794"/>
    <w:rsid w:val="00452E05"/>
    <w:rsid w:val="00476905"/>
    <w:rsid w:val="00494903"/>
    <w:rsid w:val="004F37BB"/>
    <w:rsid w:val="005021EC"/>
    <w:rsid w:val="005364A9"/>
    <w:rsid w:val="005564DE"/>
    <w:rsid w:val="00560EE4"/>
    <w:rsid w:val="00596877"/>
    <w:rsid w:val="005B1C72"/>
    <w:rsid w:val="005B6F71"/>
    <w:rsid w:val="005C0733"/>
    <w:rsid w:val="005E6863"/>
    <w:rsid w:val="00605E2E"/>
    <w:rsid w:val="00630192"/>
    <w:rsid w:val="006575DD"/>
    <w:rsid w:val="0066596D"/>
    <w:rsid w:val="006A6FC6"/>
    <w:rsid w:val="006B54C5"/>
    <w:rsid w:val="00710665"/>
    <w:rsid w:val="00725256"/>
    <w:rsid w:val="00752E7B"/>
    <w:rsid w:val="007B39B5"/>
    <w:rsid w:val="007D0B7D"/>
    <w:rsid w:val="007E32A1"/>
    <w:rsid w:val="007E4752"/>
    <w:rsid w:val="00802D3E"/>
    <w:rsid w:val="0081211C"/>
    <w:rsid w:val="008326DE"/>
    <w:rsid w:val="00870603"/>
    <w:rsid w:val="008A3C53"/>
    <w:rsid w:val="008A66B6"/>
    <w:rsid w:val="008B2E83"/>
    <w:rsid w:val="008C382A"/>
    <w:rsid w:val="00924A6A"/>
    <w:rsid w:val="009D673D"/>
    <w:rsid w:val="009F0315"/>
    <w:rsid w:val="009F4AD0"/>
    <w:rsid w:val="00A13E94"/>
    <w:rsid w:val="00A3382D"/>
    <w:rsid w:val="00A72D40"/>
    <w:rsid w:val="00AE153D"/>
    <w:rsid w:val="00B12FB3"/>
    <w:rsid w:val="00B658DB"/>
    <w:rsid w:val="00B9245E"/>
    <w:rsid w:val="00BE0325"/>
    <w:rsid w:val="00C15EC5"/>
    <w:rsid w:val="00C62BC1"/>
    <w:rsid w:val="00DA6CF7"/>
    <w:rsid w:val="00DB345F"/>
    <w:rsid w:val="00DF18F7"/>
    <w:rsid w:val="00DF43A1"/>
    <w:rsid w:val="00DF47F4"/>
    <w:rsid w:val="00E357CB"/>
    <w:rsid w:val="00E44A4D"/>
    <w:rsid w:val="00E74538"/>
    <w:rsid w:val="00E81C8A"/>
    <w:rsid w:val="00E82E56"/>
    <w:rsid w:val="00E944C1"/>
    <w:rsid w:val="00EB415B"/>
    <w:rsid w:val="00EC2C66"/>
    <w:rsid w:val="00F83222"/>
    <w:rsid w:val="00FA07CA"/>
    <w:rsid w:val="00FA6D6F"/>
    <w:rsid w:val="00FB78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36F15CE"/>
  <w15:chartTrackingRefBased/>
  <w15:docId w15:val="{5D3E3FC1-5B18-774B-AD36-C8E00A4EF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82D"/>
    <w:rPr>
      <w:rFonts w:asciiTheme="majorHAnsi" w:eastAsiaTheme="minorEastAsia" w:hAnsiTheme="majorHAnsi" w:cs="Times New Roman (Body CS)"/>
      <w:color w:val="000000" w:themeColor="text1"/>
      <w:sz w:val="22"/>
      <w:lang w:val="en-US"/>
    </w:rPr>
  </w:style>
  <w:style w:type="paragraph" w:styleId="Heading1">
    <w:name w:val="heading 1"/>
    <w:basedOn w:val="Normal"/>
    <w:next w:val="Normal"/>
    <w:link w:val="Heading1Char"/>
    <w:uiPriority w:val="9"/>
    <w:qFormat/>
    <w:rsid w:val="00007598"/>
    <w:pPr>
      <w:keepNext/>
      <w:keepLines/>
      <w:spacing w:after="80"/>
      <w:outlineLvl w:val="0"/>
    </w:pPr>
    <w:rPr>
      <w:rFonts w:asciiTheme="minorHAnsi" w:hAnsiTheme="minorHAnsi"/>
      <w:b/>
      <w:sz w:val="28"/>
      <w:szCs w:val="32"/>
    </w:rPr>
  </w:style>
  <w:style w:type="paragraph" w:styleId="Heading2">
    <w:name w:val="heading 2"/>
    <w:aliases w:val="CDU Subject"/>
    <w:basedOn w:val="Heading1"/>
    <w:next w:val="Normal"/>
    <w:link w:val="Heading2Char"/>
    <w:uiPriority w:val="9"/>
    <w:unhideWhenUsed/>
    <w:qFormat/>
    <w:rsid w:val="004135F6"/>
    <w:pPr>
      <w:contextualSpacing/>
      <w:outlineLvl w:val="1"/>
    </w:pPr>
    <w:rPr>
      <w:rFonts w:eastAsiaTheme="minorHAnsi" w:cs="Arial"/>
      <w:szCs w:val="22"/>
      <w:lang w:val="en-AU"/>
    </w:rPr>
  </w:style>
  <w:style w:type="paragraph" w:styleId="Heading3">
    <w:name w:val="heading 3"/>
    <w:basedOn w:val="Heading1"/>
    <w:next w:val="Normal"/>
    <w:link w:val="Heading3Char"/>
    <w:uiPriority w:val="9"/>
    <w:unhideWhenUsed/>
    <w:rsid w:val="004135F6"/>
    <w:pPr>
      <w:outlineLvl w:val="2"/>
    </w:pPr>
    <w:rPr>
      <w:rFonts w:eastAsiaTheme="majorEastAsia" w:cstheme="majorBidi"/>
      <w:color w:val="201645" w:themeColor="background2"/>
    </w:rPr>
  </w:style>
  <w:style w:type="paragraph" w:styleId="Heading4">
    <w:name w:val="heading 4"/>
    <w:basedOn w:val="Heading1"/>
    <w:next w:val="Normal"/>
    <w:link w:val="Heading4Char"/>
    <w:uiPriority w:val="9"/>
    <w:unhideWhenUsed/>
    <w:rsid w:val="004135F6"/>
    <w:pPr>
      <w:outlineLvl w:val="3"/>
    </w:pPr>
    <w:rPr>
      <w:rFonts w:eastAsiaTheme="majorEastAsia" w:cstheme="majorBidi"/>
      <w:iCs/>
      <w:color w:val="EFBD47" w:themeColor="text2"/>
    </w:rPr>
  </w:style>
  <w:style w:type="paragraph" w:styleId="Heading5">
    <w:name w:val="heading 5"/>
    <w:basedOn w:val="Heading1"/>
    <w:next w:val="Normal"/>
    <w:link w:val="Heading5Char"/>
    <w:uiPriority w:val="9"/>
    <w:unhideWhenUsed/>
    <w:rsid w:val="004135F6"/>
    <w:pPr>
      <w:outlineLvl w:val="4"/>
    </w:pPr>
    <w:rPr>
      <w:rFonts w:eastAsiaTheme="majorEastAsia" w:cstheme="majorBidi"/>
      <w:color w:val="D55C19" w:themeColor="accent1"/>
    </w:rPr>
  </w:style>
  <w:style w:type="paragraph" w:styleId="Heading6">
    <w:name w:val="heading 6"/>
    <w:basedOn w:val="Heading1"/>
    <w:next w:val="Normal"/>
    <w:link w:val="Heading6Char"/>
    <w:uiPriority w:val="9"/>
    <w:semiHidden/>
    <w:unhideWhenUsed/>
    <w:rsid w:val="004135F6"/>
    <w:pPr>
      <w:spacing w:before="40"/>
      <w:outlineLvl w:val="5"/>
    </w:pPr>
    <w:rPr>
      <w:rFonts w:eastAsiaTheme="majorEastAsia" w:cstheme="majorBidi"/>
      <w:color w:val="A71930" w:themeColor="accent2"/>
    </w:rPr>
  </w:style>
  <w:style w:type="paragraph" w:styleId="Heading7">
    <w:name w:val="heading 7"/>
    <w:basedOn w:val="Heading1"/>
    <w:next w:val="Normal"/>
    <w:link w:val="Heading7Char"/>
    <w:uiPriority w:val="9"/>
    <w:semiHidden/>
    <w:unhideWhenUsed/>
    <w:rsid w:val="004135F6"/>
    <w:pPr>
      <w:spacing w:before="40"/>
      <w:outlineLvl w:val="6"/>
    </w:pPr>
    <w:rPr>
      <w:rFonts w:eastAsiaTheme="majorEastAsia" w:cstheme="majorBidi"/>
      <w:iCs/>
      <w:color w:val="A0CFEB" w:themeColor="accent4"/>
    </w:rPr>
  </w:style>
  <w:style w:type="paragraph" w:styleId="Heading8">
    <w:name w:val="heading 8"/>
    <w:basedOn w:val="Heading1"/>
    <w:next w:val="Normal"/>
    <w:link w:val="Heading8Char"/>
    <w:uiPriority w:val="9"/>
    <w:semiHidden/>
    <w:unhideWhenUsed/>
    <w:rsid w:val="004135F6"/>
    <w:pPr>
      <w:outlineLvl w:val="7"/>
    </w:pPr>
    <w:rPr>
      <w:rFonts w:eastAsiaTheme="majorEastAsia" w:cstheme="majorBidi"/>
      <w:color w:val="71CE9B" w:themeColor="accent5"/>
      <w:szCs w:val="21"/>
    </w:rPr>
  </w:style>
  <w:style w:type="paragraph" w:styleId="Heading9">
    <w:name w:val="heading 9"/>
    <w:basedOn w:val="Heading1"/>
    <w:next w:val="Normal"/>
    <w:link w:val="Heading9Char"/>
    <w:uiPriority w:val="9"/>
    <w:unhideWhenUsed/>
    <w:rsid w:val="004135F6"/>
    <w:pPr>
      <w:outlineLvl w:val="8"/>
    </w:pPr>
    <w:rPr>
      <w:rFonts w:eastAsiaTheme="majorEastAsia" w:cstheme="majorBidi"/>
      <w:iCs/>
      <w:color w:val="007987" w:themeColor="accent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2D3E"/>
    <w:pPr>
      <w:tabs>
        <w:tab w:val="center" w:pos="4680"/>
        <w:tab w:val="right" w:pos="9360"/>
      </w:tabs>
    </w:pPr>
  </w:style>
  <w:style w:type="character" w:customStyle="1" w:styleId="HeaderChar">
    <w:name w:val="Header Char"/>
    <w:basedOn w:val="DefaultParagraphFont"/>
    <w:link w:val="Header"/>
    <w:uiPriority w:val="99"/>
    <w:rsid w:val="00802D3E"/>
    <w:rPr>
      <w:rFonts w:asciiTheme="majorHAnsi" w:eastAsiaTheme="minorEastAsia" w:hAnsiTheme="majorHAnsi"/>
      <w:sz w:val="20"/>
      <w:lang w:val="en-US"/>
    </w:rPr>
  </w:style>
  <w:style w:type="paragraph" w:styleId="Footer">
    <w:name w:val="footer"/>
    <w:basedOn w:val="Normal"/>
    <w:link w:val="FooterChar"/>
    <w:uiPriority w:val="99"/>
    <w:unhideWhenUsed/>
    <w:rsid w:val="000332D9"/>
    <w:pPr>
      <w:tabs>
        <w:tab w:val="center" w:pos="4680"/>
        <w:tab w:val="right" w:pos="9360"/>
      </w:tabs>
    </w:pPr>
    <w:rPr>
      <w:sz w:val="16"/>
    </w:rPr>
  </w:style>
  <w:style w:type="character" w:customStyle="1" w:styleId="FooterChar">
    <w:name w:val="Footer Char"/>
    <w:basedOn w:val="DefaultParagraphFont"/>
    <w:link w:val="Footer"/>
    <w:uiPriority w:val="99"/>
    <w:rsid w:val="000332D9"/>
    <w:rPr>
      <w:rFonts w:asciiTheme="majorHAnsi" w:eastAsiaTheme="minorEastAsia" w:hAnsiTheme="majorHAnsi"/>
      <w:sz w:val="16"/>
      <w:lang w:val="en-US"/>
    </w:rPr>
  </w:style>
  <w:style w:type="paragraph" w:customStyle="1" w:styleId="BasicParagraph">
    <w:name w:val="[Basic Paragraph]"/>
    <w:basedOn w:val="Normal"/>
    <w:next w:val="Normal"/>
    <w:uiPriority w:val="99"/>
    <w:rsid w:val="000332D9"/>
    <w:pPr>
      <w:autoSpaceDE w:val="0"/>
      <w:autoSpaceDN w:val="0"/>
      <w:adjustRightInd w:val="0"/>
      <w:spacing w:line="288" w:lineRule="auto"/>
      <w:textAlignment w:val="center"/>
    </w:pPr>
    <w:rPr>
      <w:rFonts w:cs="Minion Pro"/>
      <w:color w:val="000000"/>
    </w:rPr>
  </w:style>
  <w:style w:type="character" w:customStyle="1" w:styleId="Heading2Char">
    <w:name w:val="Heading 2 Char"/>
    <w:aliases w:val="CDU Subject Char"/>
    <w:basedOn w:val="DefaultParagraphFont"/>
    <w:link w:val="Heading2"/>
    <w:uiPriority w:val="9"/>
    <w:rsid w:val="004135F6"/>
    <w:rPr>
      <w:rFonts w:cs="Arial"/>
      <w:b/>
      <w:color w:val="000000" w:themeColor="text1"/>
      <w:sz w:val="28"/>
      <w:szCs w:val="22"/>
    </w:rPr>
  </w:style>
  <w:style w:type="character" w:styleId="Hyperlink">
    <w:name w:val="Hyperlink"/>
    <w:basedOn w:val="DefaultParagraphFont"/>
    <w:uiPriority w:val="99"/>
    <w:unhideWhenUsed/>
    <w:rsid w:val="000332D9"/>
    <w:rPr>
      <w:rFonts w:asciiTheme="majorHAnsi" w:hAnsiTheme="majorHAnsi"/>
      <w:color w:val="201545" w:themeColor="hyperlink"/>
      <w:sz w:val="20"/>
      <w:u w:val="single"/>
    </w:rPr>
  </w:style>
  <w:style w:type="character" w:customStyle="1" w:styleId="Heading1Char">
    <w:name w:val="Heading 1 Char"/>
    <w:basedOn w:val="DefaultParagraphFont"/>
    <w:link w:val="Heading1"/>
    <w:uiPriority w:val="9"/>
    <w:rsid w:val="00007598"/>
    <w:rPr>
      <w:rFonts w:eastAsiaTheme="minorEastAsia" w:cs="Times New Roman (Body CS)"/>
      <w:b/>
      <w:color w:val="000000" w:themeColor="text1"/>
      <w:sz w:val="28"/>
      <w:szCs w:val="32"/>
      <w:lang w:val="en-US"/>
    </w:rPr>
  </w:style>
  <w:style w:type="paragraph" w:styleId="NoSpacing">
    <w:name w:val="No Spacing"/>
    <w:basedOn w:val="Normal"/>
    <w:uiPriority w:val="1"/>
    <w:rsid w:val="00630192"/>
  </w:style>
  <w:style w:type="paragraph" w:styleId="Title">
    <w:name w:val="Title"/>
    <w:basedOn w:val="Normal"/>
    <w:next w:val="Subhead"/>
    <w:link w:val="TitleChar"/>
    <w:autoRedefine/>
    <w:uiPriority w:val="10"/>
    <w:qFormat/>
    <w:rsid w:val="00870603"/>
    <w:pPr>
      <w:spacing w:after="40"/>
      <w:contextualSpacing/>
      <w:jc w:val="center"/>
    </w:pPr>
    <w:rPr>
      <w:rFonts w:asciiTheme="minorHAnsi" w:eastAsiaTheme="majorEastAsia" w:hAnsiTheme="minorHAnsi" w:cs="Times New Roman (Headings CS)"/>
      <w:b/>
      <w:color w:val="201645" w:themeColor="background2"/>
      <w:kern w:val="28"/>
      <w:sz w:val="48"/>
      <w:szCs w:val="56"/>
    </w:rPr>
  </w:style>
  <w:style w:type="character" w:customStyle="1" w:styleId="TitleChar">
    <w:name w:val="Title Char"/>
    <w:basedOn w:val="DefaultParagraphFont"/>
    <w:link w:val="Title"/>
    <w:uiPriority w:val="10"/>
    <w:rsid w:val="00870603"/>
    <w:rPr>
      <w:rFonts w:eastAsiaTheme="majorEastAsia" w:cs="Times New Roman (Headings CS)"/>
      <w:b/>
      <w:color w:val="201645" w:themeColor="background2"/>
      <w:kern w:val="28"/>
      <w:sz w:val="48"/>
      <w:szCs w:val="56"/>
      <w:lang w:val="en-US"/>
    </w:rPr>
  </w:style>
  <w:style w:type="character" w:customStyle="1" w:styleId="Heading3Char">
    <w:name w:val="Heading 3 Char"/>
    <w:basedOn w:val="DefaultParagraphFont"/>
    <w:link w:val="Heading3"/>
    <w:uiPriority w:val="9"/>
    <w:rsid w:val="004135F6"/>
    <w:rPr>
      <w:rFonts w:eastAsiaTheme="majorEastAsia" w:cstheme="majorBidi"/>
      <w:b/>
      <w:color w:val="201645" w:themeColor="background2"/>
      <w:sz w:val="28"/>
      <w:szCs w:val="32"/>
      <w:lang w:val="en-US"/>
    </w:rPr>
  </w:style>
  <w:style w:type="paragraph" w:styleId="Subtitle">
    <w:name w:val="Subtitle"/>
    <w:basedOn w:val="Normal"/>
    <w:next w:val="Normal"/>
    <w:link w:val="SubtitleChar"/>
    <w:uiPriority w:val="11"/>
    <w:qFormat/>
    <w:rsid w:val="00630192"/>
    <w:pPr>
      <w:numPr>
        <w:ilvl w:val="1"/>
      </w:numPr>
    </w:pPr>
    <w:rPr>
      <w:i/>
    </w:rPr>
  </w:style>
  <w:style w:type="character" w:customStyle="1" w:styleId="SubtitleChar">
    <w:name w:val="Subtitle Char"/>
    <w:basedOn w:val="DefaultParagraphFont"/>
    <w:link w:val="Subtitle"/>
    <w:uiPriority w:val="11"/>
    <w:rsid w:val="00630192"/>
    <w:rPr>
      <w:rFonts w:asciiTheme="majorHAnsi" w:eastAsiaTheme="minorEastAsia" w:hAnsiTheme="majorHAnsi" w:cs="Times New Roman (Body CS)"/>
      <w:i/>
      <w:color w:val="000000" w:themeColor="text1"/>
      <w:sz w:val="20"/>
      <w:lang w:val="en-US"/>
    </w:rPr>
  </w:style>
  <w:style w:type="character" w:styleId="SubtleEmphasis">
    <w:name w:val="Subtle Emphasis"/>
    <w:basedOn w:val="DefaultParagraphFont"/>
    <w:uiPriority w:val="19"/>
    <w:qFormat/>
    <w:rsid w:val="00630192"/>
    <w:rPr>
      <w:i/>
      <w:iCs/>
      <w:color w:val="404040" w:themeColor="text1" w:themeTint="BF"/>
    </w:rPr>
  </w:style>
  <w:style w:type="character" w:styleId="Emphasis">
    <w:name w:val="Emphasis"/>
    <w:basedOn w:val="DefaultParagraphFont"/>
    <w:uiPriority w:val="20"/>
    <w:qFormat/>
    <w:rsid w:val="00630192"/>
    <w:rPr>
      <w:i/>
      <w:iCs/>
    </w:rPr>
  </w:style>
  <w:style w:type="character" w:styleId="IntenseEmphasis">
    <w:name w:val="Intense Emphasis"/>
    <w:basedOn w:val="DefaultParagraphFont"/>
    <w:uiPriority w:val="21"/>
    <w:qFormat/>
    <w:rsid w:val="00630192"/>
    <w:rPr>
      <w:b/>
      <w:i/>
      <w:iCs/>
      <w:color w:val="000000" w:themeColor="text1"/>
    </w:rPr>
  </w:style>
  <w:style w:type="character" w:styleId="Strong">
    <w:name w:val="Strong"/>
    <w:basedOn w:val="DefaultParagraphFont"/>
    <w:uiPriority w:val="22"/>
    <w:qFormat/>
    <w:rsid w:val="00630192"/>
    <w:rPr>
      <w:b/>
      <w:bCs/>
      <w:color w:val="000000" w:themeColor="text1"/>
    </w:rPr>
  </w:style>
  <w:style w:type="paragraph" w:styleId="Quote">
    <w:name w:val="Quote"/>
    <w:basedOn w:val="Normal"/>
    <w:next w:val="Normal"/>
    <w:link w:val="QuoteChar"/>
    <w:uiPriority w:val="29"/>
    <w:qFormat/>
    <w:rsid w:val="00A3382D"/>
    <w:pPr>
      <w:spacing w:before="200" w:after="160"/>
      <w:jc w:val="center"/>
    </w:pPr>
    <w:rPr>
      <w:rFonts w:cstheme="minorBidi"/>
      <w:b/>
      <w:i/>
      <w:iCs/>
      <w:color w:val="201645" w:themeColor="background2"/>
    </w:rPr>
  </w:style>
  <w:style w:type="character" w:customStyle="1" w:styleId="QuoteChar">
    <w:name w:val="Quote Char"/>
    <w:basedOn w:val="DefaultParagraphFont"/>
    <w:link w:val="Quote"/>
    <w:uiPriority w:val="29"/>
    <w:rsid w:val="00A3382D"/>
    <w:rPr>
      <w:rFonts w:asciiTheme="majorHAnsi" w:eastAsiaTheme="minorEastAsia" w:hAnsiTheme="majorHAnsi"/>
      <w:b/>
      <w:i/>
      <w:iCs/>
      <w:color w:val="201645" w:themeColor="background2"/>
      <w:sz w:val="22"/>
      <w:lang w:val="en-US"/>
    </w:rPr>
  </w:style>
  <w:style w:type="paragraph" w:styleId="IntenseQuote">
    <w:name w:val="Intense Quote"/>
    <w:basedOn w:val="Normal"/>
    <w:next w:val="Normal"/>
    <w:link w:val="IntenseQuoteChar"/>
    <w:uiPriority w:val="30"/>
    <w:qFormat/>
    <w:rsid w:val="00A3382D"/>
    <w:pPr>
      <w:pBdr>
        <w:top w:val="single" w:sz="4" w:space="10" w:color="201645" w:themeColor="background2"/>
        <w:bottom w:val="single" w:sz="4" w:space="10" w:color="201645" w:themeColor="background2"/>
      </w:pBdr>
      <w:spacing w:before="360" w:after="360"/>
      <w:ind w:left="864" w:right="864"/>
      <w:jc w:val="center"/>
    </w:pPr>
    <w:rPr>
      <w:rFonts w:cstheme="minorBidi"/>
      <w:i/>
      <w:iCs/>
      <w:color w:val="201645" w:themeColor="background2"/>
    </w:rPr>
  </w:style>
  <w:style w:type="character" w:customStyle="1" w:styleId="IntenseQuoteChar">
    <w:name w:val="Intense Quote Char"/>
    <w:basedOn w:val="DefaultParagraphFont"/>
    <w:link w:val="IntenseQuote"/>
    <w:uiPriority w:val="30"/>
    <w:rsid w:val="00A3382D"/>
    <w:rPr>
      <w:rFonts w:asciiTheme="majorHAnsi" w:eastAsiaTheme="minorEastAsia" w:hAnsiTheme="majorHAnsi"/>
      <w:i/>
      <w:iCs/>
      <w:color w:val="201645" w:themeColor="background2"/>
      <w:sz w:val="22"/>
      <w:lang w:val="en-US"/>
    </w:rPr>
  </w:style>
  <w:style w:type="character" w:styleId="SubtleReference">
    <w:name w:val="Subtle Reference"/>
    <w:basedOn w:val="DefaultParagraphFont"/>
    <w:uiPriority w:val="31"/>
    <w:qFormat/>
    <w:rsid w:val="00630192"/>
    <w:rPr>
      <w:i/>
      <w:caps w:val="0"/>
      <w:smallCaps w:val="0"/>
      <w:color w:val="595959" w:themeColor="text1" w:themeTint="A6"/>
    </w:rPr>
  </w:style>
  <w:style w:type="character" w:styleId="IntenseReference">
    <w:name w:val="Intense Reference"/>
    <w:basedOn w:val="DefaultParagraphFont"/>
    <w:uiPriority w:val="32"/>
    <w:qFormat/>
    <w:rsid w:val="00630192"/>
    <w:rPr>
      <w:b/>
      <w:bCs/>
      <w:caps w:val="0"/>
      <w:smallCaps w:val="0"/>
      <w:color w:val="201645" w:themeColor="background2"/>
      <w:spacing w:val="5"/>
    </w:rPr>
  </w:style>
  <w:style w:type="character" w:styleId="BookTitle">
    <w:name w:val="Book Title"/>
    <w:basedOn w:val="DefaultParagraphFont"/>
    <w:uiPriority w:val="33"/>
    <w:qFormat/>
    <w:rsid w:val="00630192"/>
    <w:rPr>
      <w:b/>
      <w:bCs/>
      <w:i/>
      <w:iCs/>
      <w:spacing w:val="0"/>
    </w:rPr>
  </w:style>
  <w:style w:type="paragraph" w:styleId="ListParagraph">
    <w:name w:val="List Paragraph"/>
    <w:basedOn w:val="Normal"/>
    <w:uiPriority w:val="34"/>
    <w:qFormat/>
    <w:rsid w:val="00630192"/>
    <w:pPr>
      <w:spacing w:before="40" w:after="40"/>
      <w:ind w:left="720"/>
      <w:contextualSpacing/>
    </w:pPr>
  </w:style>
  <w:style w:type="character" w:customStyle="1" w:styleId="Heading4Char">
    <w:name w:val="Heading 4 Char"/>
    <w:basedOn w:val="DefaultParagraphFont"/>
    <w:link w:val="Heading4"/>
    <w:uiPriority w:val="9"/>
    <w:rsid w:val="004135F6"/>
    <w:rPr>
      <w:rFonts w:eastAsiaTheme="majorEastAsia" w:cstheme="majorBidi"/>
      <w:b/>
      <w:iCs/>
      <w:color w:val="EFBD47" w:themeColor="text2"/>
      <w:sz w:val="28"/>
      <w:szCs w:val="32"/>
      <w:lang w:val="en-US"/>
    </w:rPr>
  </w:style>
  <w:style w:type="character" w:customStyle="1" w:styleId="Heading5Char">
    <w:name w:val="Heading 5 Char"/>
    <w:basedOn w:val="DefaultParagraphFont"/>
    <w:link w:val="Heading5"/>
    <w:uiPriority w:val="9"/>
    <w:rsid w:val="004135F6"/>
    <w:rPr>
      <w:rFonts w:eastAsiaTheme="majorEastAsia" w:cstheme="majorBidi"/>
      <w:b/>
      <w:color w:val="D55C19" w:themeColor="accent1"/>
      <w:sz w:val="28"/>
      <w:szCs w:val="32"/>
      <w:lang w:val="en-US"/>
    </w:rPr>
  </w:style>
  <w:style w:type="character" w:customStyle="1" w:styleId="Heading6Char">
    <w:name w:val="Heading 6 Char"/>
    <w:basedOn w:val="DefaultParagraphFont"/>
    <w:link w:val="Heading6"/>
    <w:uiPriority w:val="9"/>
    <w:semiHidden/>
    <w:rsid w:val="004135F6"/>
    <w:rPr>
      <w:rFonts w:eastAsiaTheme="majorEastAsia" w:cstheme="majorBidi"/>
      <w:b/>
      <w:color w:val="A71930" w:themeColor="accent2"/>
      <w:sz w:val="28"/>
      <w:szCs w:val="32"/>
      <w:lang w:val="en-US"/>
    </w:rPr>
  </w:style>
  <w:style w:type="character" w:customStyle="1" w:styleId="Heading7Char">
    <w:name w:val="Heading 7 Char"/>
    <w:basedOn w:val="DefaultParagraphFont"/>
    <w:link w:val="Heading7"/>
    <w:uiPriority w:val="9"/>
    <w:semiHidden/>
    <w:rsid w:val="004135F6"/>
    <w:rPr>
      <w:rFonts w:eastAsiaTheme="majorEastAsia" w:cstheme="majorBidi"/>
      <w:b/>
      <w:iCs/>
      <w:color w:val="A0CFEB" w:themeColor="accent4"/>
      <w:sz w:val="28"/>
      <w:szCs w:val="32"/>
      <w:lang w:val="en-US"/>
    </w:rPr>
  </w:style>
  <w:style w:type="character" w:customStyle="1" w:styleId="Heading8Char">
    <w:name w:val="Heading 8 Char"/>
    <w:basedOn w:val="DefaultParagraphFont"/>
    <w:link w:val="Heading8"/>
    <w:uiPriority w:val="9"/>
    <w:semiHidden/>
    <w:rsid w:val="004135F6"/>
    <w:rPr>
      <w:rFonts w:eastAsiaTheme="majorEastAsia" w:cstheme="majorBidi"/>
      <w:b/>
      <w:color w:val="71CE9B" w:themeColor="accent5"/>
      <w:sz w:val="28"/>
      <w:szCs w:val="21"/>
      <w:lang w:val="en-US"/>
    </w:rPr>
  </w:style>
  <w:style w:type="character" w:customStyle="1" w:styleId="Heading9Char">
    <w:name w:val="Heading 9 Char"/>
    <w:basedOn w:val="DefaultParagraphFont"/>
    <w:link w:val="Heading9"/>
    <w:uiPriority w:val="9"/>
    <w:rsid w:val="004135F6"/>
    <w:rPr>
      <w:rFonts w:eastAsiaTheme="majorEastAsia" w:cstheme="majorBidi"/>
      <w:b/>
      <w:iCs/>
      <w:color w:val="007987" w:themeColor="accent6"/>
      <w:sz w:val="28"/>
      <w:szCs w:val="21"/>
      <w:lang w:val="en-US"/>
    </w:rPr>
  </w:style>
  <w:style w:type="paragraph" w:customStyle="1" w:styleId="Subhead">
    <w:name w:val="Subhead"/>
    <w:next w:val="Normal"/>
    <w:qFormat/>
    <w:rsid w:val="00007598"/>
    <w:pPr>
      <w:spacing w:after="240"/>
    </w:pPr>
    <w:rPr>
      <w:rFonts w:asciiTheme="majorHAnsi" w:hAnsiTheme="majorHAnsi" w:cs="Arial"/>
      <w:color w:val="201645" w:themeColor="background2"/>
      <w:sz w:val="40"/>
      <w:szCs w:val="22"/>
    </w:rPr>
  </w:style>
  <w:style w:type="paragraph" w:styleId="ListBullet">
    <w:name w:val="List Bullet"/>
    <w:basedOn w:val="Normal"/>
    <w:uiPriority w:val="99"/>
    <w:unhideWhenUsed/>
    <w:qFormat/>
    <w:rsid w:val="00007598"/>
    <w:pPr>
      <w:numPr>
        <w:numId w:val="1"/>
      </w:numPr>
      <w:spacing w:before="40" w:after="40"/>
      <w:ind w:left="714" w:hanging="357"/>
      <w:contextualSpacing/>
    </w:pPr>
  </w:style>
  <w:style w:type="table" w:styleId="TableGrid">
    <w:name w:val="Table Grid"/>
    <w:basedOn w:val="TableNormal"/>
    <w:uiPriority w:val="59"/>
    <w:rsid w:val="00DB345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B345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345F"/>
    <w:rPr>
      <w:rFonts w:ascii="Segoe UI" w:eastAsiaTheme="minorEastAsia" w:hAnsi="Segoe UI" w:cs="Segoe UI"/>
      <w:color w:val="000000" w:themeColor="text1"/>
      <w:sz w:val="18"/>
      <w:szCs w:val="18"/>
      <w:lang w:val="en-US"/>
    </w:rPr>
  </w:style>
  <w:style w:type="paragraph" w:customStyle="1" w:styleId="MHPBody">
    <w:name w:val="MHP Body"/>
    <w:basedOn w:val="Normal"/>
    <w:rsid w:val="00870603"/>
    <w:pPr>
      <w:spacing w:line="276" w:lineRule="auto"/>
    </w:pPr>
    <w:rPr>
      <w:rFonts w:asciiTheme="minorHAnsi" w:eastAsia="Times New Roman" w:hAnsiTheme="minorHAnsi" w:cs="Times New Roman"/>
      <w:color w:val="auto"/>
      <w:szCs w:val="20"/>
      <w:lang w:val="en-AU" w:eastAsia="en-AU"/>
    </w:rPr>
  </w:style>
  <w:style w:type="paragraph" w:styleId="BodyText">
    <w:name w:val="Body Text"/>
    <w:basedOn w:val="Normal"/>
    <w:link w:val="BodyTextChar"/>
    <w:rsid w:val="00FA6D6F"/>
    <w:pPr>
      <w:spacing w:before="240" w:after="120"/>
    </w:pPr>
    <w:rPr>
      <w:rFonts w:ascii="Times New Roman" w:hAnsi="Times New Roman" w:cstheme="minorBidi"/>
      <w:color w:val="auto"/>
      <w:szCs w:val="22"/>
    </w:rPr>
  </w:style>
  <w:style w:type="character" w:customStyle="1" w:styleId="BodyTextChar">
    <w:name w:val="Body Text Char"/>
    <w:basedOn w:val="DefaultParagraphFont"/>
    <w:link w:val="BodyText"/>
    <w:rsid w:val="00FA6D6F"/>
    <w:rPr>
      <w:rFonts w:ascii="Times New Roman" w:eastAsiaTheme="minorEastAsia" w:hAnsi="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DU Colours">
      <a:dk1>
        <a:srgbClr val="000000"/>
      </a:dk1>
      <a:lt1>
        <a:srgbClr val="FFFFFF"/>
      </a:lt1>
      <a:dk2>
        <a:srgbClr val="EFBD47"/>
      </a:dk2>
      <a:lt2>
        <a:srgbClr val="201645"/>
      </a:lt2>
      <a:accent1>
        <a:srgbClr val="D55C19"/>
      </a:accent1>
      <a:accent2>
        <a:srgbClr val="A71930"/>
      </a:accent2>
      <a:accent3>
        <a:srgbClr val="6D2C41"/>
      </a:accent3>
      <a:accent4>
        <a:srgbClr val="A0CFEB"/>
      </a:accent4>
      <a:accent5>
        <a:srgbClr val="71CE9B"/>
      </a:accent5>
      <a:accent6>
        <a:srgbClr val="007987"/>
      </a:accent6>
      <a:hlink>
        <a:srgbClr val="201545"/>
      </a:hlink>
      <a:folHlink>
        <a:srgbClr val="71CE9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F4225-A0F8-4D9C-8762-71C4A1249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3792</Words>
  <Characters>21620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 Turpin</dc:creator>
  <cp:keywords/>
  <dc:description/>
  <cp:lastModifiedBy>Simon Moss</cp:lastModifiedBy>
  <cp:revision>3</cp:revision>
  <cp:lastPrinted>2021-01-27T23:33:00Z</cp:lastPrinted>
  <dcterms:created xsi:type="dcterms:W3CDTF">2021-04-08T02:34:00Z</dcterms:created>
  <dcterms:modified xsi:type="dcterms:W3CDTF">2021-04-08T02:35:00Z</dcterms:modified>
</cp:coreProperties>
</file>