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12C" w:rsidRPr="0079712C" w:rsidRDefault="0079712C" w:rsidP="0079712C">
      <w:pPr>
        <w:rPr>
          <w:rFonts w:asciiTheme="majorHAnsi" w:hAnsiTheme="majorHAnsi"/>
          <w:b/>
          <w:sz w:val="28"/>
          <w:szCs w:val="28"/>
        </w:rPr>
      </w:pPr>
      <w:r w:rsidRPr="0079712C">
        <w:rPr>
          <w:rFonts w:asciiTheme="majorHAnsi" w:hAnsiTheme="majorHAnsi" w:cs="LucidaGrande"/>
          <w:b/>
          <w:noProof/>
          <w:color w:val="000000"/>
          <w:sz w:val="28"/>
          <w:lang w:val="en-US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-209550</wp:posOffset>
            </wp:positionH>
            <wp:positionV relativeFrom="paragraph">
              <wp:posOffset>-123825</wp:posOffset>
            </wp:positionV>
            <wp:extent cx="476250" cy="514350"/>
            <wp:effectExtent l="19050" t="0" r="0" b="0"/>
            <wp:wrapSquare wrapText="bothSides"/>
            <wp:docPr id="3" name="Picture 2" descr="CONSORT logo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ORT logo2.gif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9712C">
        <w:rPr>
          <w:rFonts w:asciiTheme="majorHAnsi" w:hAnsiTheme="majorHAnsi" w:cs="LucidaGrande"/>
          <w:b/>
          <w:color w:val="000000"/>
          <w:sz w:val="28"/>
          <w:lang w:bidi="fr-FR"/>
        </w:rPr>
        <w:t>Déclaration CONSORT 2010, Diagramme de Flux</w:t>
      </w:r>
      <w:r w:rsidRPr="0079712C">
        <w:rPr>
          <w:rFonts w:asciiTheme="majorHAnsi" w:hAnsiTheme="majorHAnsi"/>
          <w:b/>
          <w:sz w:val="28"/>
          <w:szCs w:val="28"/>
        </w:rPr>
        <w:t xml:space="preserve"> </w:t>
      </w:r>
    </w:p>
    <w:p w:rsidR="0079712C" w:rsidRPr="008E2F4B" w:rsidRDefault="0079712C" w:rsidP="0079712C">
      <w:pPr>
        <w:rPr>
          <w:rFonts w:ascii="Arial" w:hAnsi="Arial"/>
          <w:sz w:val="28"/>
        </w:rPr>
      </w:pPr>
    </w:p>
    <w:p w:rsidR="0079712C" w:rsidRPr="008E2F4B" w:rsidRDefault="0079712C" w:rsidP="0079712C">
      <w:pPr>
        <w:rPr>
          <w:rFonts w:ascii="Arial" w:hAnsi="Arial"/>
          <w:sz w:val="28"/>
        </w:rPr>
      </w:pPr>
    </w:p>
    <w:p w:rsidR="0079712C" w:rsidRPr="008E2F4B" w:rsidRDefault="0079712C" w:rsidP="0079712C">
      <w:pPr>
        <w:rPr>
          <w:rFonts w:ascii="Arial" w:hAnsi="Arial"/>
          <w:sz w:val="28"/>
        </w:rPr>
      </w:pPr>
    </w:p>
    <w:p w:rsidR="0079712C" w:rsidRPr="008E2F4B" w:rsidRDefault="0079712C" w:rsidP="0079712C">
      <w:pPr>
        <w:rPr>
          <w:rFonts w:ascii="Arial" w:hAnsi="Arial"/>
          <w:sz w:val="28"/>
        </w:rPr>
      </w:pPr>
      <w:r>
        <w:rPr>
          <w:rFonts w:ascii="Arial" w:hAnsi="Arial"/>
          <w:noProof/>
          <w:sz w:val="28"/>
          <w:lang w:val="en-US"/>
        </w:rPr>
        <w:pict>
          <v:roundrect id="_x0000_s1065" style="position:absolute;margin-left:-51.95pt;margin-top:41.55pt;width:96.95pt;height:29.05pt;rotation:270;z-index:251700224" arcsize="8010f" fillcolor="#a9c7fd">
            <v:textbox style="layout-flow:vertical;mso-layout-flow-alt:bottom-to-top;mso-next-textbox:#_x0000_s1065;mso-column-margin:2mm" inset="3.6pt,,3.6pt">
              <w:txbxContent>
                <w:p w:rsidR="0079712C" w:rsidRDefault="0079712C" w:rsidP="0079712C">
                  <w:pPr>
                    <w:pStyle w:val="Heading2"/>
                    <w:spacing w:before="0"/>
                    <w:jc w:val="center"/>
                    <w:rPr>
                      <w:rFonts w:ascii="Candara" w:hAnsi="Candara"/>
                    </w:rPr>
                  </w:pPr>
                  <w:proofErr w:type="spellStart"/>
                  <w:r>
                    <w:rPr>
                      <w:rFonts w:ascii="Candara" w:hAnsi="Candara"/>
                    </w:rPr>
                    <w:t>Recrutement</w:t>
                  </w:r>
                  <w:proofErr w:type="spellEnd"/>
                </w:p>
                <w:p w:rsidR="0079712C" w:rsidRPr="0079712C" w:rsidRDefault="0079712C" w:rsidP="0079712C"/>
              </w:txbxContent>
            </v:textbox>
          </v:roundrect>
        </w:pict>
      </w:r>
      <w:r w:rsidRPr="00493C0A">
        <w:rPr>
          <w:b/>
          <w:sz w:val="28"/>
          <w:szCs w:val="28"/>
        </w:rPr>
        <w:pict>
          <v:rect id="_x0000_s1042" style="position:absolute;margin-left:165.2pt;margin-top:1.55pt;width:130.5pt;height:31.3pt;z-index:251676672">
            <v:stroke>
              <o:left v:ext="view" joinstyle="miter"/>
              <o:top v:ext="view" joinstyle="miter"/>
              <o:right v:ext="view" joinstyle="miter"/>
              <o:bottom v:ext="view" joinstyle="miter"/>
            </v:stroke>
            <v:textbox style="mso-next-textbox:#_x0000_s1042;mso-column-margin:2mm" inset=",7.2pt,,7.2pt">
              <w:txbxContent>
                <w:p w:rsidR="0079712C" w:rsidRPr="00471300" w:rsidRDefault="0079712C" w:rsidP="0079712C">
                  <w:pPr>
                    <w:rPr>
                      <w:rFonts w:ascii="Arial" w:hAnsi="Arial"/>
                      <w:sz w:val="16"/>
                      <w:szCs w:val="20"/>
                    </w:rPr>
                  </w:pPr>
                  <w:r w:rsidRPr="00471300">
                    <w:rPr>
                      <w:rFonts w:ascii="Arial" w:hAnsi="Arial" w:cs="TimesNewRoman"/>
                      <w:sz w:val="16"/>
                      <w:lang w:bidi="fr-FR"/>
                    </w:rPr>
                    <w:t>Evalués pour éligibilité (</w:t>
                  </w:r>
                  <w:r w:rsidRPr="00471300">
                    <w:rPr>
                      <w:rFonts w:ascii="Arial" w:hAnsi="Arial" w:cs="TimesNewRoman"/>
                      <w:i/>
                      <w:iCs/>
                      <w:sz w:val="16"/>
                      <w:lang w:bidi="fr-FR"/>
                    </w:rPr>
                    <w:t xml:space="preserve">n </w:t>
                  </w:r>
                  <w:r w:rsidRPr="00471300">
                    <w:rPr>
                      <w:rFonts w:ascii="Arial" w:hAnsi="Arial" w:cs="TimesNewRoman"/>
                      <w:sz w:val="16"/>
                      <w:lang w:bidi="fr-FR"/>
                    </w:rPr>
                    <w:t>=…)</w:t>
                  </w:r>
                </w:p>
              </w:txbxContent>
            </v:textbox>
          </v:rect>
        </w:pict>
      </w:r>
    </w:p>
    <w:p w:rsidR="0079712C" w:rsidRPr="008E2F4B" w:rsidRDefault="0079712C" w:rsidP="0079712C">
      <w:pPr>
        <w:rPr>
          <w:rFonts w:ascii="Arial" w:hAnsi="Arial"/>
          <w:sz w:val="28"/>
        </w:rPr>
      </w:pPr>
    </w:p>
    <w:p w:rsidR="0079712C" w:rsidRPr="008E2F4B" w:rsidRDefault="0079712C" w:rsidP="0079712C">
      <w:pPr>
        <w:rPr>
          <w:rFonts w:ascii="Arial" w:hAnsi="Arial"/>
          <w:sz w:val="28"/>
        </w:rPr>
      </w:pPr>
      <w:r w:rsidRPr="00493C0A">
        <w:rPr>
          <w:b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8" type="#_x0000_t32" style="position:absolute;margin-left:229.8pt;margin-top:.65pt;width:.05pt;height:136.45pt;z-index:251693056;mso-wrap-distance-left:2.88pt;mso-wrap-distance-top:2.88pt;mso-wrap-distance-right:2.88pt;mso-wrap-distance-bottom:2.88pt" o:connectortype="straight">
            <v:stroke endarrow="block"/>
            <v:shadow color="#ccc"/>
          </v:shape>
        </w:pict>
      </w:r>
      <w:r w:rsidRPr="00493C0A">
        <w:rPr>
          <w:b/>
          <w:sz w:val="28"/>
          <w:szCs w:val="28"/>
        </w:rPr>
        <w:pict>
          <v:rect id="_x0000_s1043" style="position:absolute;margin-left:258.1pt;margin-top:11.4pt;width:215.6pt;height:56.05pt;z-index:251677696">
            <v:stroke>
              <o:left v:ext="view" joinstyle="miter"/>
              <o:top v:ext="view" joinstyle="miter"/>
              <o:right v:ext="view" joinstyle="miter"/>
              <o:bottom v:ext="view" joinstyle="miter"/>
            </v:stroke>
            <v:textbox style="mso-next-textbox:#_x0000_s1043;mso-column-margin:2mm" inset=",7.2pt,,7.2pt">
              <w:txbxContent>
                <w:p w:rsidR="0079712C" w:rsidRPr="00471300" w:rsidRDefault="0079712C" w:rsidP="0079712C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eastAsia="Times New Roman" w:hAnsi="Arial" w:cs="TimesNewRoman"/>
                      <w:sz w:val="16"/>
                      <w:lang w:eastAsia="fr-FR" w:bidi="fr-FR"/>
                    </w:rPr>
                  </w:pPr>
                  <w:r w:rsidRPr="00471300">
                    <w:rPr>
                      <w:rFonts w:ascii="Arial" w:eastAsia="Times New Roman" w:hAnsi="Arial" w:cs="TimesNewRoman"/>
                      <w:sz w:val="16"/>
                      <w:lang w:eastAsia="fr-FR" w:bidi="fr-FR"/>
                    </w:rPr>
                    <w:t>Exclus (</w:t>
                  </w:r>
                  <w:r w:rsidRPr="00471300">
                    <w:rPr>
                      <w:rFonts w:ascii="Arial" w:eastAsia="Times New Roman" w:hAnsi="Arial" w:cs="TimesNewRoman"/>
                      <w:i/>
                      <w:iCs/>
                      <w:sz w:val="16"/>
                      <w:lang w:eastAsia="fr-FR" w:bidi="fr-FR"/>
                    </w:rPr>
                    <w:t xml:space="preserve">n </w:t>
                  </w:r>
                  <w:r w:rsidRPr="00471300">
                    <w:rPr>
                      <w:rFonts w:ascii="Arial" w:eastAsia="Times New Roman" w:hAnsi="Arial" w:cs="TimesNewRoman"/>
                      <w:sz w:val="16"/>
                      <w:lang w:eastAsia="fr-FR" w:bidi="fr-FR"/>
                    </w:rPr>
                    <w:t>=…)</w:t>
                  </w:r>
                </w:p>
                <w:p w:rsidR="0079712C" w:rsidRPr="00471300" w:rsidRDefault="0079712C" w:rsidP="0079712C">
                  <w:pPr>
                    <w:widowControl w:val="0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ascii="Arial" w:eastAsia="Times New Roman" w:hAnsi="Arial" w:cs="TimesNewRoman"/>
                      <w:sz w:val="16"/>
                      <w:lang w:eastAsia="fr-FR" w:bidi="fr-FR"/>
                    </w:rPr>
                  </w:pPr>
                  <w:r w:rsidRPr="00471300">
                    <w:rPr>
                      <w:rFonts w:ascii="Arial" w:eastAsia="Times New Roman" w:hAnsi="Arial" w:cs="TimesNewRoman"/>
                      <w:sz w:val="16"/>
                      <w:lang w:eastAsia="fr-FR" w:bidi="fr-FR"/>
                    </w:rPr>
                    <w:t>Ne remplissaient pas les critères d’inclusion (</w:t>
                  </w:r>
                  <w:r w:rsidRPr="00471300">
                    <w:rPr>
                      <w:rFonts w:ascii="Arial" w:eastAsia="Times New Roman" w:hAnsi="Arial" w:cs="TimesNewRoman"/>
                      <w:i/>
                      <w:iCs/>
                      <w:sz w:val="16"/>
                      <w:lang w:eastAsia="fr-FR" w:bidi="fr-FR"/>
                    </w:rPr>
                    <w:t xml:space="preserve">n </w:t>
                  </w:r>
                  <w:r w:rsidRPr="00471300">
                    <w:rPr>
                      <w:rFonts w:ascii="Arial" w:eastAsia="Times New Roman" w:hAnsi="Arial" w:cs="TimesNewRoman"/>
                      <w:sz w:val="16"/>
                      <w:lang w:eastAsia="fr-FR" w:bidi="fr-FR"/>
                    </w:rPr>
                    <w:t>=…)</w:t>
                  </w:r>
                </w:p>
                <w:p w:rsidR="0079712C" w:rsidRPr="00471300" w:rsidRDefault="0079712C" w:rsidP="0079712C">
                  <w:pPr>
                    <w:widowControl w:val="0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ascii="Arial" w:eastAsia="Times New Roman" w:hAnsi="Arial" w:cs="TimesNewRoman"/>
                      <w:sz w:val="16"/>
                      <w:lang w:eastAsia="fr-FR" w:bidi="fr-FR"/>
                    </w:rPr>
                  </w:pPr>
                  <w:r w:rsidRPr="00471300">
                    <w:rPr>
                      <w:rFonts w:ascii="Arial" w:eastAsia="Times New Roman" w:hAnsi="Arial" w:cs="TimesNewRoman"/>
                      <w:sz w:val="16"/>
                      <w:lang w:eastAsia="fr-FR" w:bidi="fr-FR"/>
                    </w:rPr>
                    <w:t>Ont décliné l'offre de participation (</w:t>
                  </w:r>
                  <w:r w:rsidRPr="00471300">
                    <w:rPr>
                      <w:rFonts w:ascii="Arial" w:eastAsia="Times New Roman" w:hAnsi="Arial" w:cs="TimesNewRoman"/>
                      <w:i/>
                      <w:iCs/>
                      <w:sz w:val="16"/>
                      <w:lang w:eastAsia="fr-FR" w:bidi="fr-FR"/>
                    </w:rPr>
                    <w:t>n</w:t>
                  </w:r>
                  <w:r w:rsidRPr="00471300">
                    <w:rPr>
                      <w:rFonts w:ascii="Arial" w:eastAsia="Times New Roman" w:hAnsi="Arial" w:cs="TimesNewRoman"/>
                      <w:sz w:val="16"/>
                      <w:lang w:eastAsia="fr-FR" w:bidi="fr-FR"/>
                    </w:rPr>
                    <w:t>=…)</w:t>
                  </w:r>
                </w:p>
                <w:p w:rsidR="0079712C" w:rsidRPr="008E2F4B" w:rsidRDefault="0079712C" w:rsidP="0079712C">
                  <w:pPr>
                    <w:numPr>
                      <w:ilvl w:val="0"/>
                      <w:numId w:val="1"/>
                    </w:numPr>
                    <w:spacing w:after="200" w:line="276" w:lineRule="auto"/>
                    <w:rPr>
                      <w:rFonts w:ascii="Arial" w:hAnsi="Arial"/>
                      <w:sz w:val="18"/>
                      <w:szCs w:val="20"/>
                    </w:rPr>
                  </w:pPr>
                  <w:r w:rsidRPr="00471300">
                    <w:rPr>
                      <w:rFonts w:ascii="Arial" w:eastAsia="Times New Roman" w:hAnsi="Arial" w:cs="TimesNewRoman"/>
                      <w:sz w:val="16"/>
                      <w:lang w:eastAsia="fr-FR" w:bidi="fr-FR"/>
                    </w:rPr>
                    <w:t>Autres raisons (</w:t>
                  </w:r>
                  <w:r w:rsidRPr="00471300">
                    <w:rPr>
                      <w:rFonts w:ascii="Arial" w:eastAsia="Times New Roman" w:hAnsi="Arial" w:cs="TimesNewRoman"/>
                      <w:i/>
                      <w:iCs/>
                      <w:sz w:val="16"/>
                      <w:lang w:eastAsia="fr-FR" w:bidi="fr-FR"/>
                    </w:rPr>
                    <w:t xml:space="preserve">n </w:t>
                  </w:r>
                  <w:r w:rsidRPr="00471300">
                    <w:rPr>
                      <w:rFonts w:ascii="Arial" w:eastAsia="Times New Roman" w:hAnsi="Arial" w:cs="TimesNewRoman"/>
                      <w:sz w:val="16"/>
                      <w:lang w:eastAsia="fr-FR" w:bidi="fr-FR"/>
                    </w:rPr>
                    <w:t>=…)</w:t>
                  </w:r>
                </w:p>
              </w:txbxContent>
            </v:textbox>
          </v:rect>
        </w:pict>
      </w:r>
    </w:p>
    <w:p w:rsidR="0079712C" w:rsidRPr="008E2F4B" w:rsidRDefault="0079712C" w:rsidP="0079712C">
      <w:pPr>
        <w:rPr>
          <w:rFonts w:ascii="Arial" w:hAnsi="Arial"/>
          <w:sz w:val="28"/>
        </w:rPr>
      </w:pPr>
    </w:p>
    <w:p w:rsidR="0079712C" w:rsidRPr="008E2F4B" w:rsidRDefault="0079712C" w:rsidP="0079712C">
      <w:pPr>
        <w:rPr>
          <w:rFonts w:ascii="Arial" w:hAnsi="Arial"/>
          <w:sz w:val="28"/>
        </w:rPr>
      </w:pPr>
      <w:r w:rsidRPr="00493C0A">
        <w:rPr>
          <w:b/>
          <w:sz w:val="28"/>
          <w:szCs w:val="28"/>
        </w:rPr>
        <w:pict>
          <v:shape id="_x0000_s1060" type="#_x0000_t32" style="position:absolute;margin-left:229.75pt;margin-top:4.45pt;width:28.35pt;height:.3pt;flip:y;z-index:251695104;mso-wrap-distance-left:2.88pt;mso-wrap-distance-top:2.88pt;mso-wrap-distance-right:2.88pt;mso-wrap-distance-bottom:2.88pt" o:connectortype="straight">
            <v:stroke endarrow="block"/>
            <v:shadow color="#ccc"/>
          </v:shape>
        </w:pict>
      </w:r>
    </w:p>
    <w:p w:rsidR="0079712C" w:rsidRPr="008E2F4B" w:rsidRDefault="0079712C" w:rsidP="0079712C">
      <w:pPr>
        <w:rPr>
          <w:rFonts w:ascii="Arial" w:hAnsi="Arial"/>
          <w:sz w:val="28"/>
        </w:rPr>
      </w:pPr>
    </w:p>
    <w:p w:rsidR="0079712C" w:rsidRPr="008E2F4B" w:rsidRDefault="0079712C" w:rsidP="0079712C">
      <w:pPr>
        <w:rPr>
          <w:rFonts w:ascii="Arial" w:hAnsi="Arial"/>
          <w:sz w:val="28"/>
        </w:rPr>
      </w:pPr>
    </w:p>
    <w:p w:rsidR="0079712C" w:rsidRPr="008E2F4B" w:rsidRDefault="0079712C" w:rsidP="0079712C">
      <w:pPr>
        <w:rPr>
          <w:rFonts w:ascii="Arial" w:hAnsi="Arial"/>
          <w:sz w:val="28"/>
        </w:rPr>
      </w:pPr>
      <w:r w:rsidRPr="00493C0A">
        <w:rPr>
          <w:b/>
          <w:sz w:val="28"/>
          <w:szCs w:val="28"/>
        </w:rPr>
        <w:pict>
          <v:rect id="_x0000_s1059" style="position:absolute;margin-left:165.2pt;margin-top:4.35pt;width:130.5pt;height:31.3pt;z-index:251694080">
            <v:stroke>
              <o:left v:ext="view" joinstyle="miter"/>
              <o:top v:ext="view" joinstyle="miter"/>
              <o:right v:ext="view" joinstyle="miter"/>
              <o:bottom v:ext="view" joinstyle="miter"/>
            </v:stroke>
            <v:textbox style="mso-next-textbox:#_x0000_s1059;mso-column-margin:2mm" inset=",7.2pt,,7.2pt">
              <w:txbxContent>
                <w:p w:rsidR="0079712C" w:rsidRPr="00471300" w:rsidRDefault="0079712C" w:rsidP="0079712C">
                  <w:pPr>
                    <w:rPr>
                      <w:rFonts w:ascii="Arial" w:hAnsi="Arial"/>
                      <w:sz w:val="16"/>
                      <w:szCs w:val="20"/>
                    </w:rPr>
                  </w:pPr>
                  <w:r w:rsidRPr="00471300">
                    <w:rPr>
                      <w:rFonts w:ascii="Arial" w:hAnsi="Arial" w:cs="TimesNewRoman"/>
                      <w:sz w:val="16"/>
                      <w:lang w:bidi="fr-FR"/>
                    </w:rPr>
                    <w:t>Randomisés (</w:t>
                  </w:r>
                  <w:r w:rsidRPr="00471300">
                    <w:rPr>
                      <w:rFonts w:ascii="Arial" w:hAnsi="Arial" w:cs="TimesNewRoman"/>
                      <w:i/>
                      <w:iCs/>
                      <w:sz w:val="16"/>
                      <w:lang w:bidi="fr-FR"/>
                    </w:rPr>
                    <w:t xml:space="preserve">n </w:t>
                  </w:r>
                  <w:r w:rsidRPr="00471300">
                    <w:rPr>
                      <w:rFonts w:ascii="Arial" w:hAnsi="Arial" w:cs="TimesNewRoman"/>
                      <w:sz w:val="16"/>
                      <w:lang w:bidi="fr-FR"/>
                    </w:rPr>
                    <w:t>=…)</w:t>
                  </w:r>
                </w:p>
              </w:txbxContent>
            </v:textbox>
          </v:rect>
        </w:pict>
      </w:r>
    </w:p>
    <w:p w:rsidR="0079712C" w:rsidRPr="008E2F4B" w:rsidRDefault="0079712C" w:rsidP="0079712C">
      <w:pPr>
        <w:rPr>
          <w:rFonts w:ascii="Arial" w:hAnsi="Arial"/>
          <w:sz w:val="28"/>
        </w:rPr>
      </w:pPr>
    </w:p>
    <w:p w:rsidR="0079712C" w:rsidRPr="008E2F4B" w:rsidRDefault="0079712C" w:rsidP="0079712C">
      <w:pPr>
        <w:rPr>
          <w:rFonts w:ascii="Arial" w:hAnsi="Arial"/>
          <w:sz w:val="28"/>
        </w:rPr>
      </w:pPr>
    </w:p>
    <w:p w:rsidR="0079712C" w:rsidRPr="008E2F4B" w:rsidRDefault="0079712C" w:rsidP="0079712C">
      <w:pPr>
        <w:rPr>
          <w:rFonts w:ascii="Arial" w:hAnsi="Arial"/>
          <w:sz w:val="28"/>
        </w:rPr>
      </w:pPr>
      <w:r w:rsidRPr="00493C0A">
        <w:rPr>
          <w:b/>
          <w:sz w:val="28"/>
          <w:szCs w:val="28"/>
        </w:rPr>
        <w:pict>
          <v:shapetype id="_x0000_t33" coordsize="21600,21600" o:spt="33" o:oned="t" path="m,l21600,r,21600e" filled="f">
            <v:stroke joinstyle="miter"/>
            <v:path arrowok="t" fillok="f" o:connecttype="none"/>
            <o:lock v:ext="edit" shapetype="t"/>
          </v:shapetype>
          <v:shape id="_x0000_s1057" type="#_x0000_t33" style="position:absolute;margin-left:120.95pt;margin-top:8.6pt;width:227pt;height:32.9pt;z-index:251692032;mso-wrap-distance-left:2.88pt;mso-wrap-distance-top:2.88pt;mso-wrap-distance-right:2.88pt;mso-wrap-distance-bottom:2.88pt" o:connectortype="elbow" adj="-1020706,-5862857,-1020706">
            <v:stroke endarrow="block"/>
            <v:shadow color="#ccc"/>
          </v:shape>
        </w:pict>
      </w:r>
      <w:r w:rsidRPr="00493C0A">
        <w:rPr>
          <w:b/>
          <w:sz w:val="28"/>
          <w:szCs w:val="28"/>
        </w:rPr>
        <w:pict>
          <v:shape id="_x0000_s1056" type="#_x0000_t33" style="position:absolute;margin-left:120.95pt;margin-top:8.6pt;width:183.6pt;height:31.5pt;rotation:180;flip:y;z-index:251691008;mso-wrap-distance-left:2.88pt;mso-wrap-distance-top:2.88pt;mso-wrap-distance-right:2.88pt;mso-wrap-distance-bottom:2.88pt" o:connectortype="elbow" adj="-1020706,5862857,-1020706">
            <v:stroke endarrow="block"/>
            <v:shadow color="#ccc"/>
          </v:shape>
        </w:pict>
      </w:r>
    </w:p>
    <w:p w:rsidR="0079712C" w:rsidRPr="008E2F4B" w:rsidRDefault="0079712C" w:rsidP="0079712C">
      <w:pPr>
        <w:rPr>
          <w:rFonts w:ascii="Arial" w:hAnsi="Arial"/>
          <w:sz w:val="28"/>
        </w:rPr>
      </w:pPr>
      <w:r w:rsidRPr="00493C0A">
        <w:rPr>
          <w:b/>
          <w:sz w:val="28"/>
          <w:szCs w:val="28"/>
        </w:rPr>
        <w:pict>
          <v:roundrect id="_x0000_s1049" style="position:absolute;margin-left:-51.95pt;margin-top:35.45pt;width:96.95pt;height:29.05pt;rotation:270;z-index:251683840" arcsize="8010f" fillcolor="#a9c7fd">
            <v:textbox style="layout-flow:vertical;mso-layout-flow-alt:bottom-to-top;mso-next-textbox:#_x0000_s1049;mso-column-margin:2mm" inset="3.6pt,,3.6pt">
              <w:txbxContent>
                <w:p w:rsidR="0079712C" w:rsidRDefault="0079712C" w:rsidP="0079712C">
                  <w:pPr>
                    <w:pStyle w:val="Heading2"/>
                    <w:spacing w:before="0"/>
                    <w:jc w:val="center"/>
                    <w:rPr>
                      <w:rFonts w:ascii="Candara" w:hAnsi="Candara"/>
                    </w:rPr>
                  </w:pPr>
                  <w:r>
                    <w:rPr>
                      <w:rFonts w:ascii="Candara" w:hAnsi="Candara"/>
                    </w:rPr>
                    <w:t>Allocation</w:t>
                  </w:r>
                </w:p>
              </w:txbxContent>
            </v:textbox>
          </v:roundrect>
        </w:pict>
      </w:r>
    </w:p>
    <w:p w:rsidR="0079712C" w:rsidRPr="008E2F4B" w:rsidRDefault="0079712C" w:rsidP="0079712C">
      <w:pPr>
        <w:rPr>
          <w:rFonts w:ascii="Arial" w:hAnsi="Arial"/>
          <w:sz w:val="28"/>
        </w:rPr>
      </w:pPr>
      <w:r w:rsidRPr="00493C0A">
        <w:rPr>
          <w:b/>
          <w:sz w:val="28"/>
          <w:szCs w:val="28"/>
        </w:rPr>
        <w:pict>
          <v:rect id="_x0000_s1047" style="position:absolute;margin-left:28.45pt;margin-top:8.6pt;width:183.75pt;height:52.45pt;z-index:251681792">
            <v:stroke>
              <o:left v:ext="view" joinstyle="miter"/>
              <o:top v:ext="view" joinstyle="miter"/>
              <o:right v:ext="view" joinstyle="miter"/>
              <o:bottom v:ext="view" joinstyle="miter"/>
            </v:stroke>
            <v:textbox style="mso-next-textbox:#_x0000_s1047;mso-column-margin:2mm" inset=",7.2pt,,7.2pt">
              <w:txbxContent>
                <w:p w:rsidR="0079712C" w:rsidRPr="00471300" w:rsidRDefault="0079712C" w:rsidP="0079712C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eastAsia="Times New Roman" w:hAnsi="Arial" w:cs="TimesNewRoman"/>
                      <w:sz w:val="16"/>
                      <w:lang w:eastAsia="fr-FR" w:bidi="fr-FR"/>
                    </w:rPr>
                  </w:pPr>
                  <w:r w:rsidRPr="00471300">
                    <w:rPr>
                      <w:rFonts w:ascii="Arial" w:eastAsia="Times New Roman" w:hAnsi="Arial" w:cs="TimesNewRoman"/>
                      <w:sz w:val="16"/>
                      <w:lang w:eastAsia="fr-FR" w:bidi="fr-FR"/>
                    </w:rPr>
                    <w:t>Assignés à l’intervention (</w:t>
                  </w:r>
                  <w:r w:rsidRPr="00471300">
                    <w:rPr>
                      <w:rFonts w:ascii="Arial" w:eastAsia="Times New Roman" w:hAnsi="Arial" w:cs="TimesNewRoman"/>
                      <w:i/>
                      <w:iCs/>
                      <w:sz w:val="16"/>
                      <w:lang w:eastAsia="fr-FR" w:bidi="fr-FR"/>
                    </w:rPr>
                    <w:t xml:space="preserve">n </w:t>
                  </w:r>
                  <w:r w:rsidRPr="00471300">
                    <w:rPr>
                      <w:rFonts w:ascii="Arial" w:eastAsia="Times New Roman" w:hAnsi="Arial" w:cs="TimesNewRoman"/>
                      <w:sz w:val="16"/>
                      <w:lang w:eastAsia="fr-FR" w:bidi="fr-FR"/>
                    </w:rPr>
                    <w:t>=…)</w:t>
                  </w:r>
                </w:p>
                <w:p w:rsidR="0079712C" w:rsidRPr="00471300" w:rsidRDefault="0079712C" w:rsidP="0079712C">
                  <w:pPr>
                    <w:widowControl w:val="0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rPr>
                      <w:rFonts w:ascii="Arial" w:eastAsia="Times New Roman" w:hAnsi="Arial" w:cs="TimesNewRoman"/>
                      <w:sz w:val="16"/>
                      <w:lang w:eastAsia="fr-FR" w:bidi="fr-FR"/>
                    </w:rPr>
                  </w:pPr>
                  <w:r w:rsidRPr="00471300">
                    <w:rPr>
                      <w:rFonts w:ascii="Arial" w:eastAsia="Times New Roman" w:hAnsi="Arial" w:cs="TimesNewRoman"/>
                      <w:sz w:val="16"/>
                      <w:lang w:eastAsia="fr-FR" w:bidi="fr-FR"/>
                    </w:rPr>
                    <w:t>Ont reçu l’intervention assignée (</w:t>
                  </w:r>
                  <w:r w:rsidRPr="00471300">
                    <w:rPr>
                      <w:rFonts w:ascii="Arial" w:eastAsia="Times New Roman" w:hAnsi="Arial" w:cs="TimesNewRoman"/>
                      <w:i/>
                      <w:iCs/>
                      <w:sz w:val="16"/>
                      <w:lang w:eastAsia="fr-FR" w:bidi="fr-FR"/>
                    </w:rPr>
                    <w:t xml:space="preserve">n </w:t>
                  </w:r>
                  <w:r w:rsidRPr="00471300">
                    <w:rPr>
                      <w:rFonts w:ascii="Arial" w:eastAsia="Times New Roman" w:hAnsi="Arial" w:cs="TimesNewRoman"/>
                      <w:sz w:val="16"/>
                      <w:lang w:eastAsia="fr-FR" w:bidi="fr-FR"/>
                    </w:rPr>
                    <w:t>=…)</w:t>
                  </w:r>
                </w:p>
                <w:p w:rsidR="0079712C" w:rsidRPr="008E2F4B" w:rsidRDefault="0079712C" w:rsidP="0079712C">
                  <w:pPr>
                    <w:widowControl w:val="0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rPr>
                      <w:rFonts w:ascii="Arial" w:hAnsi="Arial" w:cs="Calibri"/>
                      <w:sz w:val="18"/>
                    </w:rPr>
                  </w:pPr>
                  <w:r w:rsidRPr="00471300">
                    <w:rPr>
                      <w:rFonts w:ascii="Arial" w:eastAsia="Times New Roman" w:hAnsi="Arial" w:cs="TimesNewRoman"/>
                      <w:sz w:val="16"/>
                      <w:lang w:eastAsia="fr-FR" w:bidi="fr-FR"/>
                    </w:rPr>
                    <w:t xml:space="preserve">N’ont pas reçu l’intervention allouée </w:t>
                  </w:r>
                  <w:r w:rsidRPr="00471300">
                    <w:rPr>
                      <w:rFonts w:ascii="Arial" w:eastAsia="Times New Roman" w:hAnsi="Arial" w:cs="TimesNewRoman"/>
                      <w:i/>
                      <w:sz w:val="16"/>
                      <w:lang w:eastAsia="fr-FR" w:bidi="fr-FR"/>
                    </w:rPr>
                    <w:t>(en donner les raisons)</w:t>
                  </w:r>
                  <w:r w:rsidRPr="00471300">
                    <w:rPr>
                      <w:rFonts w:ascii="Arial" w:eastAsia="Times New Roman" w:hAnsi="Arial" w:cs="TimesNewRoman"/>
                      <w:sz w:val="16"/>
                      <w:lang w:eastAsia="fr-FR" w:bidi="fr-FR"/>
                    </w:rPr>
                    <w:t xml:space="preserve"> (</w:t>
                  </w:r>
                  <w:r w:rsidRPr="00471300">
                    <w:rPr>
                      <w:rFonts w:ascii="Arial" w:eastAsia="Times New Roman" w:hAnsi="Arial" w:cs="TimesNewRoman"/>
                      <w:i/>
                      <w:iCs/>
                      <w:sz w:val="16"/>
                      <w:lang w:eastAsia="fr-FR" w:bidi="fr-FR"/>
                    </w:rPr>
                    <w:t xml:space="preserve">n </w:t>
                  </w:r>
                  <w:r w:rsidRPr="00471300">
                    <w:rPr>
                      <w:rFonts w:ascii="Arial" w:eastAsia="Times New Roman" w:hAnsi="Arial" w:cs="TimesNewRoman"/>
                      <w:sz w:val="16"/>
                      <w:lang w:eastAsia="fr-FR" w:bidi="fr-FR"/>
                    </w:rPr>
                    <w:t>=…)</w:t>
                  </w:r>
                </w:p>
              </w:txbxContent>
            </v:textbox>
          </v:rect>
        </w:pict>
      </w:r>
      <w:r w:rsidRPr="00493C0A">
        <w:rPr>
          <w:b/>
          <w:sz w:val="28"/>
          <w:szCs w:val="28"/>
        </w:rPr>
        <w:pict>
          <v:rect id="_x0000_s1045" style="position:absolute;margin-left:254.8pt;margin-top:9.3pt;width:183.75pt;height:51.75pt;z-index:251679744">
            <v:stroke>
              <o:left v:ext="view" joinstyle="miter"/>
              <o:top v:ext="view" joinstyle="miter"/>
              <o:right v:ext="view" joinstyle="miter"/>
              <o:bottom v:ext="view" joinstyle="miter"/>
            </v:stroke>
            <v:textbox style="mso-next-textbox:#_x0000_s1045;mso-column-margin:2mm" inset=",7.2pt,,7.2pt">
              <w:txbxContent>
                <w:p w:rsidR="0079712C" w:rsidRPr="00471300" w:rsidRDefault="0079712C" w:rsidP="0079712C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eastAsia="Times New Roman" w:hAnsi="Arial" w:cs="TimesNewRoman"/>
                      <w:sz w:val="16"/>
                      <w:lang w:eastAsia="fr-FR" w:bidi="fr-FR"/>
                    </w:rPr>
                  </w:pPr>
                  <w:r w:rsidRPr="00471300">
                    <w:rPr>
                      <w:rFonts w:ascii="Arial" w:eastAsia="Times New Roman" w:hAnsi="Arial" w:cs="TimesNewRoman"/>
                      <w:sz w:val="16"/>
                      <w:lang w:eastAsia="fr-FR" w:bidi="fr-FR"/>
                    </w:rPr>
                    <w:t>Assignés à l’intervention (</w:t>
                  </w:r>
                  <w:r w:rsidRPr="00471300">
                    <w:rPr>
                      <w:rFonts w:ascii="Arial" w:eastAsia="Times New Roman" w:hAnsi="Arial" w:cs="TimesNewRoman"/>
                      <w:i/>
                      <w:iCs/>
                      <w:sz w:val="16"/>
                      <w:lang w:eastAsia="fr-FR" w:bidi="fr-FR"/>
                    </w:rPr>
                    <w:t xml:space="preserve">n </w:t>
                  </w:r>
                  <w:r w:rsidRPr="00471300">
                    <w:rPr>
                      <w:rFonts w:ascii="Arial" w:eastAsia="Times New Roman" w:hAnsi="Arial" w:cs="TimesNewRoman"/>
                      <w:sz w:val="16"/>
                      <w:lang w:eastAsia="fr-FR" w:bidi="fr-FR"/>
                    </w:rPr>
                    <w:t>=…)</w:t>
                  </w:r>
                </w:p>
                <w:p w:rsidR="0079712C" w:rsidRPr="00471300" w:rsidRDefault="0079712C" w:rsidP="0079712C">
                  <w:pPr>
                    <w:widowControl w:val="0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rPr>
                      <w:rFonts w:ascii="Arial" w:eastAsia="Times New Roman" w:hAnsi="Arial" w:cs="TimesNewRoman"/>
                      <w:sz w:val="16"/>
                      <w:lang w:eastAsia="fr-FR" w:bidi="fr-FR"/>
                    </w:rPr>
                  </w:pPr>
                  <w:r w:rsidRPr="00471300">
                    <w:rPr>
                      <w:rFonts w:ascii="Arial" w:eastAsia="Times New Roman" w:hAnsi="Arial" w:cs="TimesNewRoman"/>
                      <w:sz w:val="16"/>
                      <w:lang w:eastAsia="fr-FR" w:bidi="fr-FR"/>
                    </w:rPr>
                    <w:t>Ont reçu l’intervention assignée (</w:t>
                  </w:r>
                  <w:r w:rsidRPr="00471300">
                    <w:rPr>
                      <w:rFonts w:ascii="Arial" w:eastAsia="Times New Roman" w:hAnsi="Arial" w:cs="TimesNewRoman"/>
                      <w:i/>
                      <w:iCs/>
                      <w:sz w:val="16"/>
                      <w:lang w:eastAsia="fr-FR" w:bidi="fr-FR"/>
                    </w:rPr>
                    <w:t xml:space="preserve">n </w:t>
                  </w:r>
                  <w:r w:rsidRPr="00471300">
                    <w:rPr>
                      <w:rFonts w:ascii="Arial" w:eastAsia="Times New Roman" w:hAnsi="Arial" w:cs="TimesNewRoman"/>
                      <w:sz w:val="16"/>
                      <w:lang w:eastAsia="fr-FR" w:bidi="fr-FR"/>
                    </w:rPr>
                    <w:t>=…)</w:t>
                  </w:r>
                </w:p>
                <w:p w:rsidR="0079712C" w:rsidRPr="00471300" w:rsidRDefault="0079712C" w:rsidP="0079712C">
                  <w:pPr>
                    <w:widowControl w:val="0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rPr>
                      <w:rFonts w:ascii="Arial" w:hAnsi="Arial"/>
                      <w:sz w:val="16"/>
                    </w:rPr>
                  </w:pPr>
                  <w:r w:rsidRPr="00471300">
                    <w:rPr>
                      <w:rFonts w:ascii="Arial" w:eastAsia="Times New Roman" w:hAnsi="Arial" w:cs="TimesNewRoman"/>
                      <w:sz w:val="16"/>
                      <w:lang w:eastAsia="fr-FR" w:bidi="fr-FR"/>
                    </w:rPr>
                    <w:t xml:space="preserve">N’ont pas reçu l’intervention allouée </w:t>
                  </w:r>
                  <w:r w:rsidRPr="00471300">
                    <w:rPr>
                      <w:rFonts w:ascii="Arial" w:eastAsia="Times New Roman" w:hAnsi="Arial" w:cs="TimesNewRoman"/>
                      <w:i/>
                      <w:sz w:val="16"/>
                      <w:lang w:eastAsia="fr-FR" w:bidi="fr-FR"/>
                    </w:rPr>
                    <w:t>(en donner les raisons)</w:t>
                  </w:r>
                  <w:r w:rsidRPr="00471300">
                    <w:rPr>
                      <w:rFonts w:ascii="Arial" w:eastAsia="Times New Roman" w:hAnsi="Arial" w:cs="TimesNewRoman"/>
                      <w:sz w:val="16"/>
                      <w:lang w:eastAsia="fr-FR" w:bidi="fr-FR"/>
                    </w:rPr>
                    <w:t xml:space="preserve"> (</w:t>
                  </w:r>
                  <w:r w:rsidRPr="00471300">
                    <w:rPr>
                      <w:rFonts w:ascii="Arial" w:eastAsia="Times New Roman" w:hAnsi="Arial" w:cs="TimesNewRoman"/>
                      <w:i/>
                      <w:iCs/>
                      <w:sz w:val="16"/>
                      <w:lang w:eastAsia="fr-FR" w:bidi="fr-FR"/>
                    </w:rPr>
                    <w:t xml:space="preserve">n </w:t>
                  </w:r>
                  <w:r w:rsidRPr="00471300">
                    <w:rPr>
                      <w:rFonts w:ascii="Arial" w:eastAsia="Times New Roman" w:hAnsi="Arial" w:cs="TimesNewRoman"/>
                      <w:sz w:val="16"/>
                      <w:lang w:eastAsia="fr-FR" w:bidi="fr-FR"/>
                    </w:rPr>
                    <w:t>=…)</w:t>
                  </w:r>
                </w:p>
                <w:p w:rsidR="0079712C" w:rsidRDefault="0079712C" w:rsidP="0079712C"/>
              </w:txbxContent>
            </v:textbox>
          </v:rect>
        </w:pict>
      </w:r>
    </w:p>
    <w:p w:rsidR="0079712C" w:rsidRPr="008E2F4B" w:rsidRDefault="0079712C" w:rsidP="0079712C">
      <w:pPr>
        <w:rPr>
          <w:rFonts w:ascii="Arial" w:hAnsi="Arial"/>
          <w:sz w:val="28"/>
        </w:rPr>
      </w:pPr>
    </w:p>
    <w:p w:rsidR="0079712C" w:rsidRPr="008E2F4B" w:rsidRDefault="0079712C" w:rsidP="0079712C">
      <w:pPr>
        <w:rPr>
          <w:rFonts w:ascii="Arial" w:hAnsi="Arial"/>
          <w:sz w:val="28"/>
        </w:rPr>
      </w:pPr>
    </w:p>
    <w:p w:rsidR="0079712C" w:rsidRPr="008E2F4B" w:rsidRDefault="0079712C" w:rsidP="0079712C">
      <w:pPr>
        <w:rPr>
          <w:rFonts w:ascii="Arial" w:hAnsi="Arial"/>
          <w:sz w:val="28"/>
        </w:rPr>
      </w:pPr>
      <w:r>
        <w:rPr>
          <w:b/>
          <w:noProof/>
          <w:sz w:val="28"/>
          <w:szCs w:val="28"/>
          <w:lang w:val="en-US"/>
        </w:rPr>
        <w:pict>
          <v:shape id="_x0000_s1064" type="#_x0000_t32" style="position:absolute;margin-left:348.6pt;margin-top:12.8pt;width:.25pt;height:49.65pt;flip:x;z-index:251699200;mso-wrap-distance-left:2.88pt;mso-wrap-distance-top:2.88pt;mso-wrap-distance-right:2.88pt;mso-wrap-distance-bottom:2.88pt" o:connectortype="straight">
            <v:stroke endarrow="block"/>
            <v:shadow color="#ccc"/>
          </v:shape>
        </w:pict>
      </w:r>
      <w:r w:rsidRPr="00493C0A">
        <w:rPr>
          <w:b/>
          <w:sz w:val="28"/>
          <w:szCs w:val="28"/>
        </w:rPr>
        <w:pict>
          <v:shape id="_x0000_s1052" type="#_x0000_t32" style="position:absolute;margin-left:120.95pt;margin-top:12.8pt;width:.25pt;height:49.65pt;flip:x;z-index:251686912;mso-wrap-distance-left:2.88pt;mso-wrap-distance-top:2.88pt;mso-wrap-distance-right:2.88pt;mso-wrap-distance-bottom:2.88pt" o:connectortype="straight">
            <v:stroke endarrow="block"/>
            <v:shadow color="#ccc"/>
          </v:shape>
        </w:pict>
      </w:r>
    </w:p>
    <w:p w:rsidR="0079712C" w:rsidRPr="008E2F4B" w:rsidRDefault="0079712C" w:rsidP="007971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/>
          <w:sz w:val="28"/>
        </w:rPr>
      </w:pPr>
    </w:p>
    <w:p w:rsidR="0079712C" w:rsidRDefault="0079712C" w:rsidP="0079712C">
      <w:pPr>
        <w:jc w:val="both"/>
        <w:rPr>
          <w:rFonts w:ascii="Arial" w:hAnsi="Arial"/>
          <w:sz w:val="20"/>
        </w:rPr>
      </w:pPr>
    </w:p>
    <w:p w:rsidR="0079712C" w:rsidRDefault="0079712C" w:rsidP="0079712C">
      <w:pPr>
        <w:jc w:val="both"/>
        <w:rPr>
          <w:rFonts w:ascii="Arial" w:hAnsi="Arial"/>
          <w:sz w:val="20"/>
        </w:rPr>
      </w:pPr>
      <w:r w:rsidRPr="00493C0A">
        <w:rPr>
          <w:b/>
          <w:sz w:val="28"/>
          <w:szCs w:val="28"/>
        </w:rPr>
        <w:pict>
          <v:roundrect id="_x0000_s1051" style="position:absolute;left:0;text-align:left;margin-left:-47.45pt;margin-top:34.45pt;width:90pt;height:27pt;rotation:-90;z-index:251685888" arcsize="10923f" fillcolor="#a9c7fd">
            <v:textbox style="layout-flow:vertical;mso-layout-flow-alt:bottom-to-top;mso-next-textbox:#_x0000_s1051;mso-column-margin:2mm" inset="3.6pt,,3.6pt">
              <w:txbxContent>
                <w:p w:rsidR="0079712C" w:rsidRDefault="0079712C" w:rsidP="0079712C">
                  <w:pPr>
                    <w:pStyle w:val="Heading2"/>
                    <w:spacing w:before="0"/>
                    <w:jc w:val="center"/>
                    <w:rPr>
                      <w:rFonts w:ascii="Candara" w:hAnsi="Candara"/>
                    </w:rPr>
                  </w:pPr>
                  <w:proofErr w:type="spellStart"/>
                  <w:proofErr w:type="gramStart"/>
                  <w:r>
                    <w:rPr>
                      <w:rFonts w:ascii="Candara" w:hAnsi="Candara"/>
                    </w:rPr>
                    <w:t>suivi</w:t>
                  </w:r>
                  <w:proofErr w:type="spellEnd"/>
                  <w:proofErr w:type="gramEnd"/>
                </w:p>
              </w:txbxContent>
            </v:textbox>
          </v:roundrect>
        </w:pict>
      </w:r>
    </w:p>
    <w:p w:rsidR="0079712C" w:rsidRDefault="0079712C" w:rsidP="0079712C">
      <w:pPr>
        <w:jc w:val="both"/>
        <w:rPr>
          <w:rFonts w:ascii="Arial" w:hAnsi="Arial"/>
          <w:sz w:val="20"/>
        </w:rPr>
      </w:pPr>
      <w:r w:rsidRPr="00493C0A">
        <w:rPr>
          <w:b/>
          <w:sz w:val="28"/>
          <w:szCs w:val="28"/>
        </w:rPr>
        <w:pict>
          <v:rect id="_x0000_s1044" style="position:absolute;left:0;text-align:left;margin-left:258.1pt;margin-top:7.25pt;width:183.75pt;height:51.75pt;z-index:251678720">
            <v:stroke>
              <o:left v:ext="view" joinstyle="miter"/>
              <o:top v:ext="view" joinstyle="miter"/>
              <o:right v:ext="view" joinstyle="miter"/>
              <o:bottom v:ext="view" joinstyle="miter"/>
            </v:stroke>
            <v:textbox style="mso-next-textbox:#_x0000_s1044;mso-column-margin:2mm" inset=",7.2pt,,7.2pt">
              <w:txbxContent>
                <w:p w:rsidR="0079712C" w:rsidRPr="00471300" w:rsidRDefault="0079712C" w:rsidP="0079712C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eastAsia="Times New Roman" w:hAnsi="Arial" w:cs="TimesNewRoman"/>
                      <w:sz w:val="16"/>
                      <w:lang w:eastAsia="fr-FR" w:bidi="fr-FR"/>
                    </w:rPr>
                  </w:pPr>
                  <w:r w:rsidRPr="00471300">
                    <w:rPr>
                      <w:rFonts w:ascii="Arial" w:eastAsia="Times New Roman" w:hAnsi="Arial" w:cs="TimesNewRoman"/>
                      <w:sz w:val="16"/>
                      <w:lang w:eastAsia="fr-FR" w:bidi="fr-FR"/>
                    </w:rPr>
                    <w:t xml:space="preserve">Perdus de vue </w:t>
                  </w:r>
                  <w:r w:rsidRPr="00471300">
                    <w:rPr>
                      <w:rFonts w:ascii="Arial" w:eastAsia="Times New Roman" w:hAnsi="Arial" w:cs="TimesNewRoman"/>
                      <w:i/>
                      <w:sz w:val="16"/>
                      <w:lang w:eastAsia="fr-FR" w:bidi="fr-FR"/>
                    </w:rPr>
                    <w:t>(donner les raisons)</w:t>
                  </w:r>
                  <w:r w:rsidRPr="00471300">
                    <w:rPr>
                      <w:rFonts w:ascii="Arial" w:eastAsia="Times New Roman" w:hAnsi="Arial" w:cs="TimesNewRoman"/>
                      <w:sz w:val="16"/>
                      <w:lang w:eastAsia="fr-FR" w:bidi="fr-FR"/>
                    </w:rPr>
                    <w:t xml:space="preserve"> (</w:t>
                  </w:r>
                  <w:r w:rsidRPr="00471300">
                    <w:rPr>
                      <w:rFonts w:ascii="Arial" w:eastAsia="Times New Roman" w:hAnsi="Arial" w:cs="TimesNewRoman"/>
                      <w:i/>
                      <w:iCs/>
                      <w:sz w:val="16"/>
                      <w:lang w:eastAsia="fr-FR" w:bidi="fr-FR"/>
                    </w:rPr>
                    <w:t xml:space="preserve">n </w:t>
                  </w:r>
                  <w:r w:rsidRPr="00471300">
                    <w:rPr>
                      <w:rFonts w:ascii="Arial" w:eastAsia="Times New Roman" w:hAnsi="Arial" w:cs="TimesNewRoman"/>
                      <w:sz w:val="16"/>
                      <w:lang w:eastAsia="fr-FR" w:bidi="fr-FR"/>
                    </w:rPr>
                    <w:t>=…)</w:t>
                  </w:r>
                </w:p>
                <w:p w:rsidR="0079712C" w:rsidRPr="00471300" w:rsidRDefault="0079712C" w:rsidP="0079712C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eastAsia="Times New Roman" w:hAnsi="Arial" w:cs="TimesNewRoman"/>
                      <w:sz w:val="16"/>
                      <w:lang w:eastAsia="fr-FR" w:bidi="fr-FR"/>
                    </w:rPr>
                  </w:pPr>
                </w:p>
                <w:p w:rsidR="0079712C" w:rsidRPr="0079712C" w:rsidRDefault="0079712C" w:rsidP="0079712C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eastAsia="Times New Roman" w:hAnsi="Arial" w:cs="TimesNewRoman"/>
                      <w:sz w:val="16"/>
                      <w:lang w:eastAsia="fr-FR" w:bidi="fr-FR"/>
                    </w:rPr>
                    <w:t>Arrêts prématurés</w:t>
                  </w:r>
                  <w:r w:rsidRPr="00471300">
                    <w:rPr>
                      <w:rFonts w:ascii="Arial" w:eastAsia="Times New Roman" w:hAnsi="Arial" w:cs="TimesNewRoman"/>
                      <w:sz w:val="16"/>
                      <w:lang w:eastAsia="fr-FR" w:bidi="fr-FR"/>
                    </w:rPr>
                    <w:t xml:space="preserve"> </w:t>
                  </w:r>
                  <w:r w:rsidRPr="00471300">
                    <w:rPr>
                      <w:rFonts w:ascii="Arial" w:eastAsia="Times New Roman" w:hAnsi="Arial" w:cs="TimesNewRoman"/>
                      <w:i/>
                      <w:sz w:val="16"/>
                      <w:lang w:eastAsia="fr-FR" w:bidi="fr-FR"/>
                    </w:rPr>
                    <w:t>(donner les raisons)</w:t>
                  </w:r>
                  <w:r w:rsidRPr="00471300">
                    <w:rPr>
                      <w:rFonts w:ascii="Arial" w:eastAsia="Times New Roman" w:hAnsi="Arial" w:cs="TimesNewRoman"/>
                      <w:sz w:val="16"/>
                      <w:lang w:eastAsia="fr-FR" w:bidi="fr-FR"/>
                    </w:rPr>
                    <w:t xml:space="preserve"> (</w:t>
                  </w:r>
                  <w:r w:rsidRPr="00471300">
                    <w:rPr>
                      <w:rFonts w:ascii="Arial" w:eastAsia="Times New Roman" w:hAnsi="Arial" w:cs="TimesNewRoman"/>
                      <w:i/>
                      <w:iCs/>
                      <w:sz w:val="16"/>
                      <w:lang w:eastAsia="fr-FR" w:bidi="fr-FR"/>
                    </w:rPr>
                    <w:t xml:space="preserve">n </w:t>
                  </w:r>
                  <w:r w:rsidRPr="00471300">
                    <w:rPr>
                      <w:rFonts w:ascii="Arial" w:eastAsia="Times New Roman" w:hAnsi="Arial" w:cs="TimesNewRoman"/>
                      <w:sz w:val="16"/>
                      <w:lang w:eastAsia="fr-FR" w:bidi="fr-FR"/>
                    </w:rPr>
                    <w:t>=…)</w:t>
                  </w:r>
                </w:p>
              </w:txbxContent>
            </v:textbox>
          </v:rect>
        </w:pict>
      </w:r>
      <w:r w:rsidRPr="00493C0A">
        <w:rPr>
          <w:b/>
          <w:sz w:val="28"/>
          <w:szCs w:val="28"/>
        </w:rPr>
        <w:pict>
          <v:rect id="_x0000_s1046" style="position:absolute;left:0;text-align:left;margin-left:28.45pt;margin-top:7.25pt;width:183.75pt;height:51.75pt;z-index:251680768">
            <v:stroke>
              <o:left v:ext="view" joinstyle="miter"/>
              <o:top v:ext="view" joinstyle="miter"/>
              <o:right v:ext="view" joinstyle="miter"/>
              <o:bottom v:ext="view" joinstyle="miter"/>
            </v:stroke>
            <v:textbox style="mso-next-textbox:#_x0000_s1046;mso-column-margin:2mm" inset=",7.2pt,,7.2pt">
              <w:txbxContent>
                <w:p w:rsidR="0079712C" w:rsidRPr="00471300" w:rsidRDefault="0079712C" w:rsidP="0079712C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eastAsia="Times New Roman" w:hAnsi="Arial" w:cs="TimesNewRoman"/>
                      <w:sz w:val="16"/>
                      <w:lang w:eastAsia="fr-FR" w:bidi="fr-FR"/>
                    </w:rPr>
                  </w:pPr>
                  <w:r w:rsidRPr="00471300">
                    <w:rPr>
                      <w:rFonts w:ascii="Arial" w:eastAsia="Times New Roman" w:hAnsi="Arial" w:cs="TimesNewRoman"/>
                      <w:sz w:val="16"/>
                      <w:lang w:eastAsia="fr-FR" w:bidi="fr-FR"/>
                    </w:rPr>
                    <w:t xml:space="preserve">Perdus de vue </w:t>
                  </w:r>
                  <w:r w:rsidRPr="00471300">
                    <w:rPr>
                      <w:rFonts w:ascii="Arial" w:eastAsia="Times New Roman" w:hAnsi="Arial" w:cs="TimesNewRoman"/>
                      <w:i/>
                      <w:sz w:val="16"/>
                      <w:lang w:eastAsia="fr-FR" w:bidi="fr-FR"/>
                    </w:rPr>
                    <w:t>(donner les raisons)</w:t>
                  </w:r>
                  <w:r w:rsidRPr="00471300">
                    <w:rPr>
                      <w:rFonts w:ascii="Arial" w:eastAsia="Times New Roman" w:hAnsi="Arial" w:cs="TimesNewRoman"/>
                      <w:sz w:val="16"/>
                      <w:lang w:eastAsia="fr-FR" w:bidi="fr-FR"/>
                    </w:rPr>
                    <w:t xml:space="preserve"> (</w:t>
                  </w:r>
                  <w:r w:rsidRPr="00471300">
                    <w:rPr>
                      <w:rFonts w:ascii="Arial" w:eastAsia="Times New Roman" w:hAnsi="Arial" w:cs="TimesNewRoman"/>
                      <w:i/>
                      <w:iCs/>
                      <w:sz w:val="16"/>
                      <w:lang w:eastAsia="fr-FR" w:bidi="fr-FR"/>
                    </w:rPr>
                    <w:t xml:space="preserve">n </w:t>
                  </w:r>
                  <w:r w:rsidRPr="00471300">
                    <w:rPr>
                      <w:rFonts w:ascii="Arial" w:eastAsia="Times New Roman" w:hAnsi="Arial" w:cs="TimesNewRoman"/>
                      <w:sz w:val="16"/>
                      <w:lang w:eastAsia="fr-FR" w:bidi="fr-FR"/>
                    </w:rPr>
                    <w:t>=…)</w:t>
                  </w:r>
                </w:p>
                <w:p w:rsidR="0079712C" w:rsidRPr="00471300" w:rsidRDefault="0079712C" w:rsidP="0079712C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eastAsia="Times New Roman" w:hAnsi="Arial" w:cs="TimesNewRoman"/>
                      <w:sz w:val="16"/>
                      <w:lang w:eastAsia="fr-FR" w:bidi="fr-FR"/>
                    </w:rPr>
                  </w:pPr>
                </w:p>
                <w:p w:rsidR="0079712C" w:rsidRPr="00471300" w:rsidRDefault="0079712C" w:rsidP="0079712C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eastAsia="Times New Roman" w:hAnsi="Arial" w:cs="TimesNewRoman"/>
                      <w:sz w:val="16"/>
                      <w:lang w:eastAsia="fr-FR" w:bidi="fr-FR"/>
                    </w:rPr>
                    <w:t>Arrêts prématurés</w:t>
                  </w:r>
                  <w:r w:rsidRPr="00471300">
                    <w:rPr>
                      <w:rFonts w:ascii="Arial" w:eastAsia="Times New Roman" w:hAnsi="Arial" w:cs="TimesNewRoman"/>
                      <w:sz w:val="16"/>
                      <w:lang w:eastAsia="fr-FR" w:bidi="fr-FR"/>
                    </w:rPr>
                    <w:t xml:space="preserve"> </w:t>
                  </w:r>
                  <w:r w:rsidRPr="00471300">
                    <w:rPr>
                      <w:rFonts w:ascii="Arial" w:eastAsia="Times New Roman" w:hAnsi="Arial" w:cs="TimesNewRoman"/>
                      <w:i/>
                      <w:sz w:val="16"/>
                      <w:lang w:eastAsia="fr-FR" w:bidi="fr-FR"/>
                    </w:rPr>
                    <w:t>(donner les raisons)</w:t>
                  </w:r>
                  <w:r w:rsidRPr="00471300">
                    <w:rPr>
                      <w:rFonts w:ascii="Arial" w:eastAsia="Times New Roman" w:hAnsi="Arial" w:cs="TimesNewRoman"/>
                      <w:sz w:val="16"/>
                      <w:lang w:eastAsia="fr-FR" w:bidi="fr-FR"/>
                    </w:rPr>
                    <w:t xml:space="preserve"> (</w:t>
                  </w:r>
                  <w:r w:rsidRPr="00471300">
                    <w:rPr>
                      <w:rFonts w:ascii="Arial" w:eastAsia="Times New Roman" w:hAnsi="Arial" w:cs="TimesNewRoman"/>
                      <w:i/>
                      <w:iCs/>
                      <w:sz w:val="16"/>
                      <w:lang w:eastAsia="fr-FR" w:bidi="fr-FR"/>
                    </w:rPr>
                    <w:t xml:space="preserve">n </w:t>
                  </w:r>
                  <w:r w:rsidRPr="00471300">
                    <w:rPr>
                      <w:rFonts w:ascii="Arial" w:eastAsia="Times New Roman" w:hAnsi="Arial" w:cs="TimesNewRoman"/>
                      <w:sz w:val="16"/>
                      <w:lang w:eastAsia="fr-FR" w:bidi="fr-FR"/>
                    </w:rPr>
                    <w:t>=…)</w:t>
                  </w:r>
                </w:p>
              </w:txbxContent>
            </v:textbox>
          </v:rect>
        </w:pict>
      </w:r>
    </w:p>
    <w:p w:rsidR="0079712C" w:rsidRDefault="0079712C" w:rsidP="0079712C">
      <w:pPr>
        <w:jc w:val="both"/>
        <w:rPr>
          <w:rFonts w:ascii="Arial" w:hAnsi="Arial"/>
          <w:sz w:val="20"/>
        </w:rPr>
      </w:pPr>
    </w:p>
    <w:p w:rsidR="0079712C" w:rsidRDefault="0079712C" w:rsidP="0079712C">
      <w:pPr>
        <w:jc w:val="both"/>
        <w:rPr>
          <w:rFonts w:ascii="Arial" w:hAnsi="Arial"/>
          <w:sz w:val="20"/>
        </w:rPr>
      </w:pPr>
    </w:p>
    <w:p w:rsidR="0079712C" w:rsidRDefault="0079712C" w:rsidP="0079712C">
      <w:pPr>
        <w:jc w:val="both"/>
        <w:rPr>
          <w:rFonts w:ascii="Arial" w:hAnsi="Arial"/>
          <w:sz w:val="20"/>
        </w:rPr>
      </w:pPr>
    </w:p>
    <w:p w:rsidR="0079712C" w:rsidRDefault="0079712C" w:rsidP="0079712C">
      <w:pPr>
        <w:jc w:val="both"/>
        <w:rPr>
          <w:rFonts w:ascii="Arial" w:hAnsi="Arial"/>
          <w:sz w:val="20"/>
        </w:rPr>
      </w:pPr>
    </w:p>
    <w:p w:rsidR="0079712C" w:rsidRDefault="0079712C" w:rsidP="0079712C">
      <w:pPr>
        <w:jc w:val="both"/>
        <w:rPr>
          <w:rFonts w:ascii="Arial" w:hAnsi="Arial"/>
          <w:sz w:val="20"/>
        </w:rPr>
      </w:pPr>
      <w:r w:rsidRPr="00493C0A">
        <w:rPr>
          <w:b/>
          <w:sz w:val="28"/>
          <w:szCs w:val="28"/>
        </w:rPr>
        <w:pict>
          <v:shape id="_x0000_s1055" type="#_x0000_t32" style="position:absolute;left:0;text-align:left;margin-left:351.85pt;margin-top:1.25pt;width:.05pt;height:36.3pt;z-index:251689984;mso-wrap-distance-left:2.88pt;mso-wrap-distance-top:2.88pt;mso-wrap-distance-right:2.88pt;mso-wrap-distance-bottom:2.88pt" o:connectortype="straight">
            <v:stroke endarrow="block"/>
            <v:shadow color="#ccc"/>
          </v:shape>
        </w:pict>
      </w:r>
      <w:r>
        <w:rPr>
          <w:rFonts w:ascii="Arial" w:hAnsi="Arial"/>
          <w:noProof/>
          <w:sz w:val="20"/>
          <w:lang w:val="en-US"/>
        </w:rPr>
        <w:pict>
          <v:rect id="_x0000_s1062" style="position:absolute;left:0;text-align:left;margin-left:262.85pt;margin-top:37.55pt;width:179pt;height:51.75pt;z-index:251697152;mso-wrap-edited:f" wrapcoords="-75 0 -75 21323 21675 21323 21675 0 -75 0">
            <v:stroke>
              <o:left v:ext="view" joinstyle="miter"/>
              <o:top v:ext="view" joinstyle="miter"/>
              <o:right v:ext="view" joinstyle="miter"/>
              <o:bottom v:ext="view" joinstyle="miter"/>
            </v:stroke>
            <v:textbox style="mso-next-textbox:#_x0000_s1062;mso-column-margin:2mm" inset=",7.2pt,,7.2pt">
              <w:txbxContent>
                <w:p w:rsidR="0079712C" w:rsidRPr="00471300" w:rsidRDefault="0079712C" w:rsidP="0079712C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eastAsia="Times New Roman" w:hAnsi="Arial" w:cs="TimesNewRoman"/>
                      <w:sz w:val="16"/>
                      <w:lang w:eastAsia="fr-FR" w:bidi="fr-FR"/>
                    </w:rPr>
                  </w:pPr>
                  <w:r w:rsidRPr="00471300">
                    <w:rPr>
                      <w:rFonts w:ascii="Arial" w:eastAsia="Times New Roman" w:hAnsi="Arial" w:cs="TimesNewRoman"/>
                      <w:sz w:val="16"/>
                      <w:lang w:eastAsia="fr-FR" w:bidi="fr-FR"/>
                    </w:rPr>
                    <w:t>Analysés (</w:t>
                  </w:r>
                  <w:r w:rsidRPr="00471300">
                    <w:rPr>
                      <w:rFonts w:ascii="Arial" w:eastAsia="Times New Roman" w:hAnsi="Arial" w:cs="TimesNewRoman"/>
                      <w:i/>
                      <w:iCs/>
                      <w:sz w:val="16"/>
                      <w:lang w:eastAsia="fr-FR" w:bidi="fr-FR"/>
                    </w:rPr>
                    <w:t xml:space="preserve">n </w:t>
                  </w:r>
                  <w:r w:rsidRPr="00471300">
                    <w:rPr>
                      <w:rFonts w:ascii="Arial" w:eastAsia="Times New Roman" w:hAnsi="Arial" w:cs="TimesNewRoman"/>
                      <w:sz w:val="16"/>
                      <w:lang w:eastAsia="fr-FR" w:bidi="fr-FR"/>
                    </w:rPr>
                    <w:t>=…)</w:t>
                  </w:r>
                </w:p>
                <w:p w:rsidR="0079712C" w:rsidRPr="00471300" w:rsidRDefault="0079712C" w:rsidP="0079712C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eastAsia="Times New Roman" w:hAnsi="Arial" w:cs="TimesNewRoman"/>
                      <w:sz w:val="16"/>
                      <w:lang w:eastAsia="fr-FR" w:bidi="fr-FR"/>
                    </w:rPr>
                  </w:pPr>
                </w:p>
                <w:p w:rsidR="0079712C" w:rsidRPr="00471300" w:rsidRDefault="0079712C" w:rsidP="0079712C">
                  <w:pPr>
                    <w:numPr>
                      <w:ilvl w:val="0"/>
                      <w:numId w:val="5"/>
                    </w:numPr>
                    <w:spacing w:after="200" w:line="276" w:lineRule="auto"/>
                    <w:rPr>
                      <w:rFonts w:cs="Calibri"/>
                      <w:sz w:val="16"/>
                    </w:rPr>
                  </w:pPr>
                  <w:r w:rsidRPr="00471300">
                    <w:rPr>
                      <w:rFonts w:ascii="Arial" w:eastAsia="Times New Roman" w:hAnsi="Arial" w:cs="TimesNewRoman"/>
                      <w:sz w:val="16"/>
                      <w:lang w:eastAsia="fr-FR" w:bidi="fr-FR"/>
                    </w:rPr>
                    <w:t xml:space="preserve">Exclus de l’analyse </w:t>
                  </w:r>
                  <w:r w:rsidRPr="00471300">
                    <w:rPr>
                      <w:rFonts w:ascii="Arial" w:eastAsia="Times New Roman" w:hAnsi="Arial" w:cs="TimesNewRoman"/>
                      <w:i/>
                      <w:sz w:val="16"/>
                      <w:lang w:eastAsia="fr-FR" w:bidi="fr-FR"/>
                    </w:rPr>
                    <w:t>(donner les raisons)</w:t>
                  </w:r>
                  <w:r w:rsidRPr="00471300">
                    <w:rPr>
                      <w:rFonts w:ascii="Arial" w:eastAsia="Times New Roman" w:hAnsi="Arial" w:cs="TimesNewRoman"/>
                      <w:sz w:val="16"/>
                      <w:lang w:eastAsia="fr-FR" w:bidi="fr-FR"/>
                    </w:rPr>
                    <w:t xml:space="preserve"> (</w:t>
                  </w:r>
                  <w:r w:rsidRPr="00471300">
                    <w:rPr>
                      <w:rFonts w:ascii="Arial" w:eastAsia="Times New Roman" w:hAnsi="Arial" w:cs="TimesNewRoman"/>
                      <w:i/>
                      <w:iCs/>
                      <w:sz w:val="16"/>
                      <w:lang w:eastAsia="fr-FR" w:bidi="fr-FR"/>
                    </w:rPr>
                    <w:t xml:space="preserve">n </w:t>
                  </w:r>
                  <w:r w:rsidRPr="00471300">
                    <w:rPr>
                      <w:rFonts w:ascii="Arial" w:eastAsia="Times New Roman" w:hAnsi="Arial" w:cs="TimesNewRoman"/>
                      <w:sz w:val="16"/>
                      <w:lang w:eastAsia="fr-FR" w:bidi="fr-FR"/>
                    </w:rPr>
                    <w:t>=…)</w:t>
                  </w:r>
                </w:p>
              </w:txbxContent>
            </v:textbox>
            <w10:wrap type="tight"/>
          </v:rect>
        </w:pict>
      </w:r>
      <w:r>
        <w:rPr>
          <w:b/>
          <w:noProof/>
          <w:sz w:val="28"/>
          <w:szCs w:val="28"/>
          <w:lang w:val="en-US"/>
        </w:rPr>
        <w:pict>
          <v:shape id="_x0000_s1063" type="#_x0000_t32" style="position:absolute;left:0;text-align:left;margin-left:121.2pt;margin-top:1.5pt;width:.05pt;height:36.3pt;z-index:251698176;mso-wrap-distance-left:2.88pt;mso-wrap-distance-top:2.88pt;mso-wrap-distance-right:2.88pt;mso-wrap-distance-bottom:2.88pt" o:connectortype="straight">
            <v:stroke endarrow="block"/>
            <v:shadow color="#ccc"/>
          </v:shape>
        </w:pict>
      </w:r>
    </w:p>
    <w:p w:rsidR="0079712C" w:rsidRDefault="0079712C" w:rsidP="0079712C">
      <w:pPr>
        <w:jc w:val="both"/>
        <w:rPr>
          <w:rFonts w:ascii="Arial" w:hAnsi="Arial"/>
          <w:sz w:val="20"/>
        </w:rPr>
      </w:pPr>
    </w:p>
    <w:p w:rsidR="0079712C" w:rsidRDefault="0079712C" w:rsidP="0079712C">
      <w:pPr>
        <w:jc w:val="both"/>
        <w:rPr>
          <w:rFonts w:ascii="Arial" w:hAnsi="Arial"/>
          <w:sz w:val="20"/>
        </w:rPr>
      </w:pPr>
      <w:r w:rsidRPr="00493C0A">
        <w:rPr>
          <w:b/>
          <w:sz w:val="28"/>
          <w:szCs w:val="28"/>
        </w:rPr>
        <w:pict>
          <v:roundrect id="_x0000_s1050" style="position:absolute;left:0;text-align:left;margin-left:-45.65pt;margin-top:37.75pt;width:83.75pt;height:24.4pt;rotation:-5865525fd;z-index:251684864" arcsize="10923f" fillcolor="#a9c7fd">
            <v:textbox style="layout-flow:vertical;mso-layout-flow-alt:bottom-to-top;mso-next-textbox:#_x0000_s1050;mso-column-margin:2mm" inset="3.6pt,,3.6pt">
              <w:txbxContent>
                <w:p w:rsidR="0079712C" w:rsidRDefault="0079712C" w:rsidP="0079712C">
                  <w:pPr>
                    <w:pStyle w:val="Heading2"/>
                    <w:spacing w:before="0"/>
                    <w:jc w:val="center"/>
                    <w:rPr>
                      <w:rFonts w:ascii="Candara" w:hAnsi="Candara"/>
                    </w:rPr>
                  </w:pPr>
                  <w:proofErr w:type="spellStart"/>
                  <w:r>
                    <w:rPr>
                      <w:rFonts w:ascii="Candara" w:hAnsi="Candara"/>
                    </w:rPr>
                    <w:t>Analyse</w:t>
                  </w:r>
                  <w:proofErr w:type="spellEnd"/>
                </w:p>
              </w:txbxContent>
            </v:textbox>
          </v:roundrect>
        </w:pict>
      </w:r>
    </w:p>
    <w:p w:rsidR="0079712C" w:rsidRDefault="0079712C" w:rsidP="0079712C">
      <w:pPr>
        <w:jc w:val="both"/>
        <w:rPr>
          <w:rFonts w:ascii="Arial" w:hAnsi="Arial"/>
          <w:sz w:val="20"/>
        </w:rPr>
      </w:pPr>
      <w:r w:rsidRPr="00493C0A">
        <w:rPr>
          <w:b/>
          <w:sz w:val="28"/>
          <w:szCs w:val="28"/>
        </w:rPr>
        <w:pict>
          <v:rect id="_x0000_s1048" style="position:absolute;left:0;text-align:left;margin-left:33.2pt;margin-top:3.3pt;width:179pt;height:52.05pt;z-index:251682816">
            <v:stroke>
              <o:left v:ext="view" joinstyle="miter"/>
              <o:top v:ext="view" joinstyle="miter"/>
              <o:right v:ext="view" joinstyle="miter"/>
              <o:bottom v:ext="view" joinstyle="miter"/>
            </v:stroke>
            <v:textbox style="mso-next-textbox:#_x0000_s1048;mso-column-margin:2mm" inset=",7.2pt,,7.2pt">
              <w:txbxContent>
                <w:p w:rsidR="0079712C" w:rsidRPr="00471300" w:rsidRDefault="0079712C" w:rsidP="0079712C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eastAsia="Times New Roman" w:hAnsi="Arial" w:cs="TimesNewRoman"/>
                      <w:sz w:val="16"/>
                      <w:lang w:eastAsia="fr-FR" w:bidi="fr-FR"/>
                    </w:rPr>
                  </w:pPr>
                  <w:r w:rsidRPr="00471300">
                    <w:rPr>
                      <w:rFonts w:ascii="Arial" w:eastAsia="Times New Roman" w:hAnsi="Arial" w:cs="TimesNewRoman"/>
                      <w:sz w:val="16"/>
                      <w:lang w:eastAsia="fr-FR" w:bidi="fr-FR"/>
                    </w:rPr>
                    <w:t>Analysés (</w:t>
                  </w:r>
                  <w:r w:rsidRPr="00471300">
                    <w:rPr>
                      <w:rFonts w:ascii="Arial" w:eastAsia="Times New Roman" w:hAnsi="Arial" w:cs="TimesNewRoman"/>
                      <w:i/>
                      <w:iCs/>
                      <w:sz w:val="16"/>
                      <w:lang w:eastAsia="fr-FR" w:bidi="fr-FR"/>
                    </w:rPr>
                    <w:t xml:space="preserve">n </w:t>
                  </w:r>
                  <w:r w:rsidRPr="00471300">
                    <w:rPr>
                      <w:rFonts w:ascii="Arial" w:eastAsia="Times New Roman" w:hAnsi="Arial" w:cs="TimesNewRoman"/>
                      <w:sz w:val="16"/>
                      <w:lang w:eastAsia="fr-FR" w:bidi="fr-FR"/>
                    </w:rPr>
                    <w:t>=…)</w:t>
                  </w:r>
                </w:p>
                <w:p w:rsidR="0079712C" w:rsidRPr="00471300" w:rsidRDefault="0079712C" w:rsidP="0079712C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eastAsia="Times New Roman" w:hAnsi="Arial" w:cs="TimesNewRoman"/>
                      <w:sz w:val="16"/>
                      <w:lang w:eastAsia="fr-FR" w:bidi="fr-FR"/>
                    </w:rPr>
                  </w:pPr>
                </w:p>
                <w:p w:rsidR="0079712C" w:rsidRPr="00471300" w:rsidRDefault="0079712C" w:rsidP="0079712C">
                  <w:pPr>
                    <w:numPr>
                      <w:ilvl w:val="0"/>
                      <w:numId w:val="5"/>
                    </w:numPr>
                    <w:spacing w:after="200" w:line="276" w:lineRule="auto"/>
                    <w:rPr>
                      <w:rFonts w:cs="Calibri"/>
                      <w:sz w:val="16"/>
                    </w:rPr>
                  </w:pPr>
                  <w:r w:rsidRPr="00471300">
                    <w:rPr>
                      <w:rFonts w:ascii="Arial" w:eastAsia="Times New Roman" w:hAnsi="Arial" w:cs="TimesNewRoman"/>
                      <w:sz w:val="16"/>
                      <w:lang w:eastAsia="fr-FR" w:bidi="fr-FR"/>
                    </w:rPr>
                    <w:t xml:space="preserve">Exclus de l’analyse </w:t>
                  </w:r>
                  <w:r w:rsidRPr="00471300">
                    <w:rPr>
                      <w:rFonts w:ascii="Arial" w:eastAsia="Times New Roman" w:hAnsi="Arial" w:cs="TimesNewRoman"/>
                      <w:i/>
                      <w:sz w:val="16"/>
                      <w:lang w:eastAsia="fr-FR" w:bidi="fr-FR"/>
                    </w:rPr>
                    <w:t>(donner les raisons)</w:t>
                  </w:r>
                  <w:r w:rsidRPr="00471300">
                    <w:rPr>
                      <w:rFonts w:ascii="Arial" w:eastAsia="Times New Roman" w:hAnsi="Arial" w:cs="TimesNewRoman"/>
                      <w:sz w:val="16"/>
                      <w:lang w:eastAsia="fr-FR" w:bidi="fr-FR"/>
                    </w:rPr>
                    <w:t xml:space="preserve"> (</w:t>
                  </w:r>
                  <w:r w:rsidRPr="00471300">
                    <w:rPr>
                      <w:rFonts w:ascii="Arial" w:eastAsia="Times New Roman" w:hAnsi="Arial" w:cs="TimesNewRoman"/>
                      <w:i/>
                      <w:iCs/>
                      <w:sz w:val="16"/>
                      <w:lang w:eastAsia="fr-FR" w:bidi="fr-FR"/>
                    </w:rPr>
                    <w:t xml:space="preserve">n </w:t>
                  </w:r>
                  <w:r w:rsidRPr="00471300">
                    <w:rPr>
                      <w:rFonts w:ascii="Arial" w:eastAsia="Times New Roman" w:hAnsi="Arial" w:cs="TimesNewRoman"/>
                      <w:sz w:val="16"/>
                      <w:lang w:eastAsia="fr-FR" w:bidi="fr-FR"/>
                    </w:rPr>
                    <w:t>=…)</w:t>
                  </w:r>
                </w:p>
              </w:txbxContent>
            </v:textbox>
          </v:rect>
        </w:pict>
      </w:r>
    </w:p>
    <w:p w:rsidR="0079712C" w:rsidRDefault="0079712C" w:rsidP="0079712C">
      <w:pPr>
        <w:jc w:val="both"/>
        <w:rPr>
          <w:rFonts w:ascii="Arial" w:hAnsi="Arial"/>
          <w:sz w:val="20"/>
        </w:rPr>
      </w:pPr>
    </w:p>
    <w:p w:rsidR="0079712C" w:rsidRDefault="0079712C" w:rsidP="0079712C">
      <w:pPr>
        <w:jc w:val="both"/>
        <w:rPr>
          <w:rFonts w:ascii="Arial" w:hAnsi="Arial"/>
          <w:sz w:val="20"/>
        </w:rPr>
      </w:pPr>
    </w:p>
    <w:p w:rsidR="0079712C" w:rsidRDefault="0079712C" w:rsidP="0079712C">
      <w:pPr>
        <w:jc w:val="both"/>
        <w:rPr>
          <w:rFonts w:ascii="Arial" w:hAnsi="Arial"/>
          <w:sz w:val="20"/>
        </w:rPr>
      </w:pPr>
    </w:p>
    <w:p w:rsidR="0079712C" w:rsidRDefault="0079712C" w:rsidP="0079712C">
      <w:pPr>
        <w:jc w:val="both"/>
        <w:rPr>
          <w:rFonts w:ascii="Arial" w:hAnsi="Arial"/>
          <w:sz w:val="20"/>
        </w:rPr>
      </w:pPr>
    </w:p>
    <w:p w:rsidR="0079712C" w:rsidRDefault="0079712C" w:rsidP="0079712C">
      <w:pPr>
        <w:jc w:val="both"/>
        <w:rPr>
          <w:rFonts w:ascii="Arial" w:hAnsi="Arial"/>
          <w:sz w:val="20"/>
        </w:rPr>
      </w:pPr>
    </w:p>
    <w:p w:rsidR="0079712C" w:rsidRDefault="0079712C" w:rsidP="0079712C">
      <w:pPr>
        <w:jc w:val="both"/>
        <w:rPr>
          <w:rFonts w:ascii="Arial" w:hAnsi="Arial"/>
          <w:sz w:val="20"/>
        </w:rPr>
      </w:pPr>
    </w:p>
    <w:p w:rsidR="0079712C" w:rsidRDefault="0079712C" w:rsidP="0079712C">
      <w:pPr>
        <w:jc w:val="both"/>
        <w:rPr>
          <w:rFonts w:ascii="Arial" w:hAnsi="Arial"/>
          <w:sz w:val="20"/>
        </w:rPr>
      </w:pPr>
    </w:p>
    <w:p w:rsidR="0079712C" w:rsidRDefault="0079712C" w:rsidP="0079712C">
      <w:pPr>
        <w:jc w:val="both"/>
        <w:rPr>
          <w:rFonts w:ascii="Arial" w:hAnsi="Arial"/>
          <w:sz w:val="20"/>
        </w:rPr>
      </w:pPr>
    </w:p>
    <w:p w:rsidR="0079712C" w:rsidRDefault="0079712C" w:rsidP="0079712C">
      <w:pPr>
        <w:jc w:val="both"/>
        <w:rPr>
          <w:rFonts w:ascii="Arial" w:hAnsi="Arial"/>
          <w:sz w:val="20"/>
        </w:rPr>
      </w:pPr>
    </w:p>
    <w:p w:rsidR="0079712C" w:rsidRDefault="0079712C" w:rsidP="0079712C">
      <w:pPr>
        <w:jc w:val="both"/>
        <w:rPr>
          <w:rFonts w:ascii="Arial" w:hAnsi="Arial"/>
          <w:sz w:val="20"/>
        </w:rPr>
      </w:pPr>
    </w:p>
    <w:p w:rsidR="0079712C" w:rsidRPr="00F20486" w:rsidRDefault="0079712C" w:rsidP="007971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/>
          <w:i/>
          <w:sz w:val="16"/>
          <w:lang w:val="de-DE"/>
        </w:rPr>
      </w:pPr>
      <w:r w:rsidRPr="00B52766">
        <w:rPr>
          <w:rFonts w:ascii="Arial" w:hAnsi="Arial" w:cs="Arial"/>
          <w:i/>
          <w:iCs/>
          <w:sz w:val="16"/>
          <w:szCs w:val="16"/>
          <w:lang w:val="en-CA"/>
        </w:rPr>
        <w:t xml:space="preserve">Schulz KF, </w:t>
      </w:r>
      <w:proofErr w:type="gramStart"/>
      <w:r w:rsidRPr="00B52766">
        <w:rPr>
          <w:rFonts w:ascii="Arial" w:hAnsi="Arial" w:cs="Arial"/>
          <w:i/>
          <w:iCs/>
          <w:sz w:val="16"/>
          <w:szCs w:val="16"/>
          <w:lang w:val="en-CA"/>
        </w:rPr>
        <w:t>Altman  DG</w:t>
      </w:r>
      <w:proofErr w:type="gramEnd"/>
      <w:r w:rsidRPr="00B52766">
        <w:rPr>
          <w:rFonts w:ascii="Arial" w:hAnsi="Arial" w:cs="Arial"/>
          <w:i/>
          <w:iCs/>
          <w:sz w:val="16"/>
          <w:szCs w:val="16"/>
          <w:lang w:val="en-CA"/>
        </w:rPr>
        <w:t xml:space="preserve">, Moher D. CONSORT 2010 Statement: Updated Guidelines for Reporting Parallel Group Randomised Trials. </w:t>
      </w:r>
      <w:proofErr w:type="spellStart"/>
      <w:r w:rsidRPr="005C2183">
        <w:rPr>
          <w:rFonts w:ascii="Arial" w:hAnsi="Arial" w:cs="Arial"/>
          <w:i/>
          <w:iCs/>
          <w:sz w:val="16"/>
          <w:szCs w:val="16"/>
        </w:rPr>
        <w:t>PLoS</w:t>
      </w:r>
      <w:proofErr w:type="spellEnd"/>
      <w:r w:rsidRPr="005C2183">
        <w:rPr>
          <w:rFonts w:ascii="Arial" w:hAnsi="Arial" w:cs="Arial"/>
          <w:i/>
          <w:iCs/>
          <w:sz w:val="16"/>
          <w:szCs w:val="16"/>
        </w:rPr>
        <w:t xml:space="preserve"> Med. 2010;7(3)</w:t>
      </w:r>
      <w:r w:rsidRPr="005C2183">
        <w:rPr>
          <w:rFonts w:ascii="Arial" w:hAnsi="Arial"/>
          <w:i/>
          <w:sz w:val="16"/>
          <w:lang w:val="de-DE"/>
        </w:rPr>
        <w:t>: e1000251. doi:10.1371/journal.pmed.1000251</w:t>
      </w:r>
    </w:p>
    <w:p w:rsidR="0079712C" w:rsidRPr="006A1C17" w:rsidRDefault="0079712C" w:rsidP="0079712C">
      <w:pPr>
        <w:ind w:firstLine="284"/>
        <w:jc w:val="both"/>
        <w:rPr>
          <w:rFonts w:ascii="Times" w:hAnsi="Times"/>
        </w:rPr>
      </w:pPr>
      <w:r>
        <w:rPr>
          <w:rFonts w:ascii="Times" w:hAnsi="Times"/>
          <w:noProof/>
          <w:lang w:val="en-US"/>
        </w:rPr>
        <w:pict>
          <v:rect id="_x0000_s1041" style="position:absolute;left:0;text-align:left;margin-left:143.1pt;margin-top:187.35pt;width:126.9pt;height:27pt;z-index:251675648">
            <v:stroke>
              <o:left v:ext="view" joinstyle="miter"/>
              <o:top v:ext="view" joinstyle="miter"/>
              <o:right v:ext="view" joinstyle="miter"/>
              <o:bottom v:ext="view" joinstyle="miter"/>
            </v:stroke>
            <v:textbox style="mso-next-textbox:#_x0000_s1041;mso-column-margin:2mm" inset=",7.2pt,,7.2pt">
              <w:txbxContent>
                <w:p w:rsidR="0079712C" w:rsidRPr="00471300" w:rsidRDefault="0079712C" w:rsidP="0079712C">
                  <w:pPr>
                    <w:rPr>
                      <w:rFonts w:ascii="Arial" w:hAnsi="Arial"/>
                      <w:sz w:val="16"/>
                      <w:szCs w:val="20"/>
                    </w:rPr>
                  </w:pPr>
                  <w:r w:rsidRPr="00471300">
                    <w:rPr>
                      <w:rFonts w:ascii="Arial" w:hAnsi="Arial" w:cs="TimesNewRoman"/>
                      <w:sz w:val="16"/>
                      <w:lang w:bidi="fr-FR"/>
                    </w:rPr>
                    <w:t>Randomisés (</w:t>
                  </w:r>
                  <w:r w:rsidRPr="00471300">
                    <w:rPr>
                      <w:rFonts w:ascii="Arial" w:hAnsi="Arial" w:cs="TimesNewRoman"/>
                      <w:i/>
                      <w:iCs/>
                      <w:sz w:val="16"/>
                      <w:lang w:bidi="fr-FR"/>
                    </w:rPr>
                    <w:t xml:space="preserve">n </w:t>
                  </w:r>
                  <w:r w:rsidRPr="00471300">
                    <w:rPr>
                      <w:rFonts w:ascii="Arial" w:hAnsi="Arial" w:cs="TimesNewRoman"/>
                      <w:sz w:val="16"/>
                      <w:lang w:bidi="fr-FR"/>
                    </w:rPr>
                    <w:t>=…)</w:t>
                  </w:r>
                </w:p>
              </w:txbxContent>
            </v:textbox>
          </v:rect>
        </w:pict>
      </w:r>
      <w:r>
        <w:rPr>
          <w:rFonts w:ascii="Times" w:hAnsi="Times"/>
          <w:noProof/>
          <w:lang w:val="en-US"/>
        </w:rPr>
        <w:pict>
          <v:shape id="_x0000_s1040" type="#_x0000_t33" style="position:absolute;left:0;text-align:left;margin-left:184.75pt;margin-top:233.55pt;width:132.25pt;height:24.35pt;z-index:251674624;mso-wrap-distance-left:2.88pt;mso-wrap-distance-top:2.88pt;mso-wrap-distance-right:2.88pt;mso-wrap-distance-bottom:2.88pt" o:connectortype="elbow" adj="-1020706,-5862857,-1020706">
            <v:stroke endarrow="block"/>
            <v:shadow color="#ccc"/>
          </v:shape>
        </w:pict>
      </w:r>
      <w:r>
        <w:rPr>
          <w:rFonts w:ascii="Times" w:hAnsi="Times"/>
          <w:noProof/>
          <w:lang w:val="en-US"/>
        </w:rPr>
        <w:pict>
          <v:shape id="_x0000_s1039" type="#_x0000_t33" style="position:absolute;left:0;text-align:left;margin-left:82.85pt;margin-top:233.55pt;width:183.6pt;height:31.5pt;rotation:180;flip:y;z-index:251673600;mso-wrap-distance-left:2.88pt;mso-wrap-distance-top:2.88pt;mso-wrap-distance-right:2.88pt;mso-wrap-distance-bottom:2.88pt" o:connectortype="elbow" adj="-1020706,5862857,-1020706">
            <v:stroke endarrow="block"/>
            <v:shadow color="#ccc"/>
          </v:shape>
        </w:pict>
      </w:r>
      <w:r>
        <w:rPr>
          <w:rFonts w:ascii="Times" w:hAnsi="Times"/>
          <w:noProof/>
          <w:lang w:val="en-US"/>
        </w:rPr>
        <w:pict>
          <v:shape id="_x0000_s1038" type="#_x0000_t32" style="position:absolute;left:0;text-align:left;margin-left:326.1pt;margin-top:447.75pt;width:.05pt;height:36.3pt;z-index:251672576;mso-wrap-distance-left:2.88pt;mso-wrap-distance-top:2.88pt;mso-wrap-distance-right:2.88pt;mso-wrap-distance-bottom:2.88pt" o:connectortype="straight">
            <v:stroke endarrow="block"/>
            <v:shadow color="#ccc"/>
          </v:shape>
        </w:pict>
      </w:r>
      <w:r>
        <w:rPr>
          <w:rFonts w:ascii="Times" w:hAnsi="Times"/>
          <w:noProof/>
          <w:lang w:val="en-US"/>
        </w:rPr>
        <w:pict>
          <v:shape id="_x0000_s1037" type="#_x0000_t32" style="position:absolute;left:0;text-align:left;margin-left:90pt;margin-top:447.75pt;width:0;height:36.3pt;z-index:251671552;mso-wrap-distance-left:2.88pt;mso-wrap-distance-top:2.88pt;mso-wrap-distance-right:2.88pt;mso-wrap-distance-bottom:2.88pt" o:connectortype="straight">
            <v:stroke endarrow="block"/>
            <v:shadow color="#ccc"/>
          </v:shape>
        </w:pict>
      </w:r>
      <w:r>
        <w:rPr>
          <w:rFonts w:ascii="Times" w:hAnsi="Times"/>
          <w:noProof/>
          <w:lang w:val="en-US"/>
        </w:rPr>
        <w:pict>
          <v:shape id="_x0000_s1036" type="#_x0000_t32" style="position:absolute;left:0;text-align:left;margin-left:324pt;margin-top:336.7pt;width:.6pt;height:52.55pt;flip:x;z-index:251670528;mso-wrap-distance-left:2.88pt;mso-wrap-distance-top:2.88pt;mso-wrap-distance-right:2.88pt;mso-wrap-distance-bottom:2.88pt" o:connectortype="straight">
            <v:stroke endarrow="block"/>
            <v:shadow color="#ccc"/>
          </v:shape>
        </w:pict>
      </w:r>
      <w:r>
        <w:rPr>
          <w:rFonts w:ascii="Times" w:hAnsi="Times"/>
          <w:noProof/>
          <w:lang w:val="en-US"/>
        </w:rPr>
        <w:pict>
          <v:shape id="_x0000_s1035" type="#_x0000_t32" style="position:absolute;left:0;text-align:left;margin-left:94.75pt;margin-top:335pt;width:.25pt;height:49.65pt;flip:x;z-index:251669504;mso-wrap-distance-left:2.88pt;mso-wrap-distance-top:2.88pt;mso-wrap-distance-right:2.88pt;mso-wrap-distance-bottom:2.88pt" o:connectortype="straight">
            <v:stroke endarrow="block"/>
            <v:shadow color="#ccc"/>
          </v:shape>
        </w:pict>
      </w:r>
      <w:r>
        <w:rPr>
          <w:rFonts w:ascii="Times" w:hAnsi="Times"/>
          <w:noProof/>
          <w:lang w:val="en-US"/>
        </w:rPr>
        <w:pict>
          <v:roundrect id="_x0000_s1034" style="position:absolute;left:0;text-align:left;margin-left:-94.5pt;margin-top:391.5pt;width:90pt;height:27pt;rotation:-90;z-index:251668480" arcsize="10923f" fillcolor="#a9c7fd">
            <v:textbox style="layout-flow:vertical;mso-layout-flow-alt:bottom-to-top;mso-next-textbox:#_x0000_s1034;mso-column-margin:2mm" inset="3.6pt,,3.6pt">
              <w:txbxContent>
                <w:p w:rsidR="0079712C" w:rsidRDefault="0079712C" w:rsidP="0079712C">
                  <w:pPr>
                    <w:pStyle w:val="Heading2"/>
                    <w:spacing w:before="0"/>
                    <w:jc w:val="center"/>
                    <w:rPr>
                      <w:rFonts w:ascii="Candara" w:hAnsi="Candara"/>
                    </w:rPr>
                  </w:pPr>
                  <w:proofErr w:type="spellStart"/>
                  <w:proofErr w:type="gramStart"/>
                  <w:r>
                    <w:rPr>
                      <w:rFonts w:ascii="Candara" w:hAnsi="Candara"/>
                    </w:rPr>
                    <w:t>suivi</w:t>
                  </w:r>
                  <w:proofErr w:type="spellEnd"/>
                  <w:proofErr w:type="gramEnd"/>
                </w:p>
              </w:txbxContent>
            </v:textbox>
          </v:roundrect>
        </w:pict>
      </w:r>
      <w:r>
        <w:rPr>
          <w:rFonts w:ascii="Times" w:hAnsi="Times"/>
          <w:noProof/>
          <w:lang w:val="en-US"/>
        </w:rPr>
        <w:pict>
          <v:roundrect id="_x0000_s1033" style="position:absolute;left:0;text-align:left;margin-left:-92.7pt;margin-top:488.7pt;width:83.75pt;height:24.4pt;rotation:-5865525fd;z-index:251667456" arcsize="10923f" fillcolor="#a9c7fd">
            <v:textbox style="layout-flow:vertical;mso-layout-flow-alt:bottom-to-top;mso-next-textbox:#_x0000_s1033;mso-column-margin:2mm" inset="3.6pt,,3.6pt">
              <w:txbxContent>
                <w:p w:rsidR="0079712C" w:rsidRDefault="0079712C" w:rsidP="0079712C">
                  <w:pPr>
                    <w:pStyle w:val="Heading2"/>
                    <w:spacing w:before="0"/>
                    <w:jc w:val="center"/>
                    <w:rPr>
                      <w:rFonts w:ascii="Candara" w:hAnsi="Candara"/>
                    </w:rPr>
                  </w:pPr>
                  <w:proofErr w:type="spellStart"/>
                  <w:r>
                    <w:rPr>
                      <w:rFonts w:ascii="Candara" w:hAnsi="Candara"/>
                    </w:rPr>
                    <w:t>Analyse</w:t>
                  </w:r>
                  <w:proofErr w:type="spellEnd"/>
                </w:p>
              </w:txbxContent>
            </v:textbox>
          </v:roundrect>
        </w:pict>
      </w:r>
      <w:r>
        <w:rPr>
          <w:rFonts w:ascii="Times" w:hAnsi="Times"/>
          <w:noProof/>
          <w:lang w:val="en-US"/>
        </w:rPr>
        <w:pict>
          <v:roundrect id="_x0000_s1032" style="position:absolute;left:0;text-align:left;margin-left:-96.95pt;margin-top:276.95pt;width:96.95pt;height:29.05pt;rotation:270;z-index:251666432" arcsize="8010f" fillcolor="#a9c7fd">
            <v:textbox style="layout-flow:vertical;mso-layout-flow-alt:bottom-to-top;mso-next-textbox:#_x0000_s1032;mso-column-margin:2mm" inset="3.6pt,,3.6pt">
              <w:txbxContent>
                <w:p w:rsidR="0079712C" w:rsidRDefault="0079712C" w:rsidP="0079712C">
                  <w:pPr>
                    <w:pStyle w:val="Heading2"/>
                    <w:spacing w:before="0"/>
                    <w:jc w:val="center"/>
                    <w:rPr>
                      <w:rFonts w:ascii="Candara" w:hAnsi="Candara"/>
                    </w:rPr>
                  </w:pPr>
                  <w:r>
                    <w:rPr>
                      <w:rFonts w:ascii="Candara" w:hAnsi="Candara"/>
                    </w:rPr>
                    <w:t>Allocation</w:t>
                  </w:r>
                </w:p>
              </w:txbxContent>
            </v:textbox>
          </v:roundrect>
        </w:pict>
      </w:r>
      <w:r>
        <w:rPr>
          <w:rFonts w:ascii="Times" w:hAnsi="Times"/>
          <w:noProof/>
          <w:lang w:val="en-US"/>
        </w:rPr>
        <w:pict>
          <v:rect id="_x0000_s1031" style="position:absolute;left:0;text-align:left;margin-left:3in;margin-top:484.05pt;width:215.6pt;height:58.5pt;z-index:251665408">
            <v:stroke>
              <o:left v:ext="view" joinstyle="miter"/>
              <o:top v:ext="view" joinstyle="miter"/>
              <o:right v:ext="view" joinstyle="miter"/>
              <o:bottom v:ext="view" joinstyle="miter"/>
            </v:stroke>
            <v:textbox style="mso-next-textbox:#_x0000_s1031;mso-column-margin:2mm" inset=",7.2pt,,7.2pt">
              <w:txbxContent>
                <w:p w:rsidR="0079712C" w:rsidRPr="00471300" w:rsidRDefault="0079712C" w:rsidP="0079712C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eastAsia="Times New Roman" w:hAnsi="Arial" w:cs="TimesNewRoman"/>
                      <w:sz w:val="16"/>
                      <w:lang w:eastAsia="fr-FR" w:bidi="fr-FR"/>
                    </w:rPr>
                  </w:pPr>
                  <w:r w:rsidRPr="00471300">
                    <w:rPr>
                      <w:rFonts w:ascii="Arial" w:eastAsia="Times New Roman" w:hAnsi="Arial" w:cs="TimesNewRoman"/>
                      <w:sz w:val="16"/>
                      <w:lang w:eastAsia="fr-FR" w:bidi="fr-FR"/>
                    </w:rPr>
                    <w:t>Analysés (</w:t>
                  </w:r>
                  <w:r w:rsidRPr="00471300">
                    <w:rPr>
                      <w:rFonts w:ascii="Arial" w:eastAsia="Times New Roman" w:hAnsi="Arial" w:cs="TimesNewRoman"/>
                      <w:i/>
                      <w:iCs/>
                      <w:sz w:val="16"/>
                      <w:lang w:eastAsia="fr-FR" w:bidi="fr-FR"/>
                    </w:rPr>
                    <w:t xml:space="preserve">n </w:t>
                  </w:r>
                  <w:r w:rsidRPr="00471300">
                    <w:rPr>
                      <w:rFonts w:ascii="Arial" w:eastAsia="Times New Roman" w:hAnsi="Arial" w:cs="TimesNewRoman"/>
                      <w:sz w:val="16"/>
                      <w:lang w:eastAsia="fr-FR" w:bidi="fr-FR"/>
                    </w:rPr>
                    <w:t>=…)</w:t>
                  </w:r>
                </w:p>
                <w:p w:rsidR="0079712C" w:rsidRPr="00471300" w:rsidRDefault="0079712C" w:rsidP="0079712C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eastAsia="Times New Roman" w:hAnsi="Arial" w:cs="TimesNewRoman"/>
                      <w:sz w:val="16"/>
                      <w:lang w:eastAsia="fr-FR" w:bidi="fr-FR"/>
                    </w:rPr>
                  </w:pPr>
                </w:p>
                <w:p w:rsidR="0079712C" w:rsidRPr="00471300" w:rsidRDefault="0079712C" w:rsidP="0079712C">
                  <w:pPr>
                    <w:numPr>
                      <w:ilvl w:val="0"/>
                      <w:numId w:val="5"/>
                    </w:numPr>
                    <w:spacing w:after="200" w:line="276" w:lineRule="auto"/>
                    <w:rPr>
                      <w:rFonts w:cs="Calibri"/>
                      <w:sz w:val="16"/>
                    </w:rPr>
                  </w:pPr>
                  <w:r w:rsidRPr="00471300">
                    <w:rPr>
                      <w:rFonts w:ascii="Arial" w:eastAsia="Times New Roman" w:hAnsi="Arial" w:cs="TimesNewRoman"/>
                      <w:sz w:val="16"/>
                      <w:lang w:eastAsia="fr-FR" w:bidi="fr-FR"/>
                    </w:rPr>
                    <w:t xml:space="preserve">Exclus de l’analyse </w:t>
                  </w:r>
                  <w:r w:rsidRPr="00471300">
                    <w:rPr>
                      <w:rFonts w:ascii="Arial" w:eastAsia="Times New Roman" w:hAnsi="Arial" w:cs="TimesNewRoman"/>
                      <w:i/>
                      <w:sz w:val="16"/>
                      <w:lang w:eastAsia="fr-FR" w:bidi="fr-FR"/>
                    </w:rPr>
                    <w:t>(donner les raisons)</w:t>
                  </w:r>
                  <w:r w:rsidRPr="00471300">
                    <w:rPr>
                      <w:rFonts w:ascii="Arial" w:eastAsia="Times New Roman" w:hAnsi="Arial" w:cs="TimesNewRoman"/>
                      <w:sz w:val="16"/>
                      <w:lang w:eastAsia="fr-FR" w:bidi="fr-FR"/>
                    </w:rPr>
                    <w:t xml:space="preserve"> (</w:t>
                  </w:r>
                  <w:r w:rsidRPr="00471300">
                    <w:rPr>
                      <w:rFonts w:ascii="Arial" w:eastAsia="Times New Roman" w:hAnsi="Arial" w:cs="TimesNewRoman"/>
                      <w:i/>
                      <w:iCs/>
                      <w:sz w:val="16"/>
                      <w:lang w:eastAsia="fr-FR" w:bidi="fr-FR"/>
                    </w:rPr>
                    <w:t xml:space="preserve">n </w:t>
                  </w:r>
                  <w:r w:rsidRPr="00471300">
                    <w:rPr>
                      <w:rFonts w:ascii="Arial" w:eastAsia="Times New Roman" w:hAnsi="Arial" w:cs="TimesNewRoman"/>
                      <w:sz w:val="16"/>
                      <w:lang w:eastAsia="fr-FR" w:bidi="fr-FR"/>
                    </w:rPr>
                    <w:t>=…)</w:t>
                  </w:r>
                </w:p>
              </w:txbxContent>
            </v:textbox>
          </v:rect>
        </w:pict>
      </w:r>
      <w:r>
        <w:rPr>
          <w:rFonts w:ascii="Times" w:hAnsi="Times"/>
          <w:noProof/>
          <w:lang w:val="en-US"/>
        </w:rPr>
        <w:pict>
          <v:rect id="_x0000_s1030" style="position:absolute;left:0;text-align:left;margin-left:3in;margin-top:266.2pt;width:215.6pt;height:57.8pt;z-index:251664384">
            <v:stroke>
              <o:left v:ext="view" joinstyle="miter"/>
              <o:top v:ext="view" joinstyle="miter"/>
              <o:right v:ext="view" joinstyle="miter"/>
              <o:bottom v:ext="view" joinstyle="miter"/>
            </v:stroke>
            <v:textbox style="mso-next-textbox:#_x0000_s1030;mso-column-margin:2mm" inset=",7.2pt,,7.2pt">
              <w:txbxContent>
                <w:p w:rsidR="0079712C" w:rsidRPr="00471300" w:rsidRDefault="0079712C" w:rsidP="0079712C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eastAsia="Times New Roman" w:hAnsi="Arial" w:cs="TimesNewRoman"/>
                      <w:sz w:val="16"/>
                      <w:lang w:eastAsia="fr-FR" w:bidi="fr-FR"/>
                    </w:rPr>
                  </w:pPr>
                  <w:r w:rsidRPr="00471300">
                    <w:rPr>
                      <w:rFonts w:ascii="Arial" w:eastAsia="Times New Roman" w:hAnsi="Arial" w:cs="TimesNewRoman"/>
                      <w:sz w:val="16"/>
                      <w:lang w:eastAsia="fr-FR" w:bidi="fr-FR"/>
                    </w:rPr>
                    <w:t>Assignés à l’intervention (</w:t>
                  </w:r>
                  <w:r w:rsidRPr="00471300">
                    <w:rPr>
                      <w:rFonts w:ascii="Arial" w:eastAsia="Times New Roman" w:hAnsi="Arial" w:cs="TimesNewRoman"/>
                      <w:i/>
                      <w:iCs/>
                      <w:sz w:val="16"/>
                      <w:lang w:eastAsia="fr-FR" w:bidi="fr-FR"/>
                    </w:rPr>
                    <w:t xml:space="preserve">n </w:t>
                  </w:r>
                  <w:r w:rsidRPr="00471300">
                    <w:rPr>
                      <w:rFonts w:ascii="Arial" w:eastAsia="Times New Roman" w:hAnsi="Arial" w:cs="TimesNewRoman"/>
                      <w:sz w:val="16"/>
                      <w:lang w:eastAsia="fr-FR" w:bidi="fr-FR"/>
                    </w:rPr>
                    <w:t>=…)</w:t>
                  </w:r>
                </w:p>
                <w:p w:rsidR="0079712C" w:rsidRPr="00471300" w:rsidRDefault="0079712C" w:rsidP="0079712C">
                  <w:pPr>
                    <w:widowControl w:val="0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rPr>
                      <w:rFonts w:ascii="Arial" w:eastAsia="Times New Roman" w:hAnsi="Arial" w:cs="TimesNewRoman"/>
                      <w:sz w:val="16"/>
                      <w:lang w:eastAsia="fr-FR" w:bidi="fr-FR"/>
                    </w:rPr>
                  </w:pPr>
                  <w:r w:rsidRPr="00471300">
                    <w:rPr>
                      <w:rFonts w:ascii="Arial" w:eastAsia="Times New Roman" w:hAnsi="Arial" w:cs="TimesNewRoman"/>
                      <w:sz w:val="16"/>
                      <w:lang w:eastAsia="fr-FR" w:bidi="fr-FR"/>
                    </w:rPr>
                    <w:t>Ont reçu l’intervention assignée (</w:t>
                  </w:r>
                  <w:r w:rsidRPr="00471300">
                    <w:rPr>
                      <w:rFonts w:ascii="Arial" w:eastAsia="Times New Roman" w:hAnsi="Arial" w:cs="TimesNewRoman"/>
                      <w:i/>
                      <w:iCs/>
                      <w:sz w:val="16"/>
                      <w:lang w:eastAsia="fr-FR" w:bidi="fr-FR"/>
                    </w:rPr>
                    <w:t xml:space="preserve">n </w:t>
                  </w:r>
                  <w:r w:rsidRPr="00471300">
                    <w:rPr>
                      <w:rFonts w:ascii="Arial" w:eastAsia="Times New Roman" w:hAnsi="Arial" w:cs="TimesNewRoman"/>
                      <w:sz w:val="16"/>
                      <w:lang w:eastAsia="fr-FR" w:bidi="fr-FR"/>
                    </w:rPr>
                    <w:t>=…)</w:t>
                  </w:r>
                </w:p>
                <w:p w:rsidR="0079712C" w:rsidRPr="008E2F4B" w:rsidRDefault="0079712C" w:rsidP="0079712C">
                  <w:pPr>
                    <w:widowControl w:val="0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rPr>
                      <w:rFonts w:ascii="Arial" w:hAnsi="Arial" w:cs="Calibri"/>
                      <w:sz w:val="18"/>
                    </w:rPr>
                  </w:pPr>
                  <w:r w:rsidRPr="00471300">
                    <w:rPr>
                      <w:rFonts w:ascii="Arial" w:eastAsia="Times New Roman" w:hAnsi="Arial" w:cs="TimesNewRoman"/>
                      <w:sz w:val="16"/>
                      <w:lang w:eastAsia="fr-FR" w:bidi="fr-FR"/>
                    </w:rPr>
                    <w:t xml:space="preserve">N’ont pas reçu l’intervention allouée </w:t>
                  </w:r>
                  <w:r w:rsidRPr="00471300">
                    <w:rPr>
                      <w:rFonts w:ascii="Arial" w:eastAsia="Times New Roman" w:hAnsi="Arial" w:cs="TimesNewRoman"/>
                      <w:i/>
                      <w:sz w:val="16"/>
                      <w:lang w:eastAsia="fr-FR" w:bidi="fr-FR"/>
                    </w:rPr>
                    <w:t>(en donner les raisons)</w:t>
                  </w:r>
                  <w:r w:rsidRPr="00471300">
                    <w:rPr>
                      <w:rFonts w:ascii="Arial" w:eastAsia="Times New Roman" w:hAnsi="Arial" w:cs="TimesNewRoman"/>
                      <w:sz w:val="16"/>
                      <w:lang w:eastAsia="fr-FR" w:bidi="fr-FR"/>
                    </w:rPr>
                    <w:t xml:space="preserve"> (</w:t>
                  </w:r>
                  <w:r w:rsidRPr="00471300">
                    <w:rPr>
                      <w:rFonts w:ascii="Arial" w:eastAsia="Times New Roman" w:hAnsi="Arial" w:cs="TimesNewRoman"/>
                      <w:i/>
                      <w:iCs/>
                      <w:sz w:val="16"/>
                      <w:lang w:eastAsia="fr-FR" w:bidi="fr-FR"/>
                    </w:rPr>
                    <w:t xml:space="preserve">n </w:t>
                  </w:r>
                  <w:r w:rsidRPr="00471300">
                    <w:rPr>
                      <w:rFonts w:ascii="Arial" w:eastAsia="Times New Roman" w:hAnsi="Arial" w:cs="TimesNewRoman"/>
                      <w:sz w:val="16"/>
                      <w:lang w:eastAsia="fr-FR" w:bidi="fr-FR"/>
                    </w:rPr>
                    <w:t>=…)</w:t>
                  </w:r>
                </w:p>
              </w:txbxContent>
            </v:textbox>
          </v:rect>
        </w:pict>
      </w:r>
      <w:r>
        <w:rPr>
          <w:rFonts w:ascii="Times" w:hAnsi="Times"/>
          <w:noProof/>
          <w:lang w:val="en-US"/>
        </w:rPr>
        <w:pict>
          <v:rect id="_x0000_s1029" style="position:absolute;left:0;text-align:left;margin-left:3in;margin-top:389.25pt;width:215.6pt;height:51.75pt;z-index:251663360">
            <v:stroke>
              <o:left v:ext="view" joinstyle="miter"/>
              <o:top v:ext="view" joinstyle="miter"/>
              <o:right v:ext="view" joinstyle="miter"/>
              <o:bottom v:ext="view" joinstyle="miter"/>
            </v:stroke>
            <v:textbox style="mso-next-textbox:#_x0000_s1029;mso-column-margin:2mm" inset=",7.2pt,,7.2pt">
              <w:txbxContent>
                <w:p w:rsidR="0079712C" w:rsidRPr="00471300" w:rsidRDefault="0079712C" w:rsidP="0079712C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eastAsia="Times New Roman" w:hAnsi="Arial" w:cs="TimesNewRoman"/>
                      <w:sz w:val="16"/>
                      <w:lang w:eastAsia="fr-FR" w:bidi="fr-FR"/>
                    </w:rPr>
                  </w:pPr>
                  <w:r w:rsidRPr="00471300">
                    <w:rPr>
                      <w:rFonts w:ascii="Arial" w:eastAsia="Times New Roman" w:hAnsi="Arial" w:cs="TimesNewRoman"/>
                      <w:sz w:val="16"/>
                      <w:lang w:eastAsia="fr-FR" w:bidi="fr-FR"/>
                    </w:rPr>
                    <w:t xml:space="preserve">Perdus de vue </w:t>
                  </w:r>
                  <w:r w:rsidRPr="00471300">
                    <w:rPr>
                      <w:rFonts w:ascii="Arial" w:eastAsia="Times New Roman" w:hAnsi="Arial" w:cs="TimesNewRoman"/>
                      <w:i/>
                      <w:sz w:val="16"/>
                      <w:lang w:eastAsia="fr-FR" w:bidi="fr-FR"/>
                    </w:rPr>
                    <w:t>(donner les raisons)</w:t>
                  </w:r>
                  <w:r w:rsidRPr="00471300">
                    <w:rPr>
                      <w:rFonts w:ascii="Arial" w:eastAsia="Times New Roman" w:hAnsi="Arial" w:cs="TimesNewRoman"/>
                      <w:sz w:val="16"/>
                      <w:lang w:eastAsia="fr-FR" w:bidi="fr-FR"/>
                    </w:rPr>
                    <w:t xml:space="preserve"> (</w:t>
                  </w:r>
                  <w:r w:rsidRPr="00471300">
                    <w:rPr>
                      <w:rFonts w:ascii="Arial" w:eastAsia="Times New Roman" w:hAnsi="Arial" w:cs="TimesNewRoman"/>
                      <w:i/>
                      <w:iCs/>
                      <w:sz w:val="16"/>
                      <w:lang w:eastAsia="fr-FR" w:bidi="fr-FR"/>
                    </w:rPr>
                    <w:t xml:space="preserve">n </w:t>
                  </w:r>
                  <w:r w:rsidRPr="00471300">
                    <w:rPr>
                      <w:rFonts w:ascii="Arial" w:eastAsia="Times New Roman" w:hAnsi="Arial" w:cs="TimesNewRoman"/>
                      <w:sz w:val="16"/>
                      <w:lang w:eastAsia="fr-FR" w:bidi="fr-FR"/>
                    </w:rPr>
                    <w:t>=…)</w:t>
                  </w:r>
                </w:p>
                <w:p w:rsidR="0079712C" w:rsidRPr="00471300" w:rsidRDefault="0079712C" w:rsidP="0079712C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eastAsia="Times New Roman" w:hAnsi="Arial" w:cs="TimesNewRoman"/>
                      <w:sz w:val="16"/>
                      <w:lang w:eastAsia="fr-FR" w:bidi="fr-FR"/>
                    </w:rPr>
                  </w:pPr>
                </w:p>
                <w:p w:rsidR="0079712C" w:rsidRPr="00471300" w:rsidRDefault="0079712C" w:rsidP="0079712C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  <w:szCs w:val="20"/>
                    </w:rPr>
                  </w:pPr>
                  <w:r w:rsidRPr="00471300">
                    <w:rPr>
                      <w:rFonts w:ascii="Arial" w:eastAsia="Times New Roman" w:hAnsi="Arial" w:cs="TimesNewRoman"/>
                      <w:sz w:val="16"/>
                      <w:lang w:eastAsia="fr-FR" w:bidi="fr-FR"/>
                    </w:rPr>
                    <w:t xml:space="preserve">Intervention interrompue </w:t>
                  </w:r>
                  <w:r w:rsidRPr="00471300">
                    <w:rPr>
                      <w:rFonts w:ascii="Arial" w:eastAsia="Times New Roman" w:hAnsi="Arial" w:cs="TimesNewRoman"/>
                      <w:i/>
                      <w:sz w:val="16"/>
                      <w:lang w:eastAsia="fr-FR" w:bidi="fr-FR"/>
                    </w:rPr>
                    <w:t>(donner les raisons)</w:t>
                  </w:r>
                  <w:r w:rsidRPr="00471300">
                    <w:rPr>
                      <w:rFonts w:ascii="Arial" w:eastAsia="Times New Roman" w:hAnsi="Arial" w:cs="TimesNewRoman"/>
                      <w:sz w:val="16"/>
                      <w:lang w:eastAsia="fr-FR" w:bidi="fr-FR"/>
                    </w:rPr>
                    <w:t xml:space="preserve"> (</w:t>
                  </w:r>
                  <w:r w:rsidRPr="00471300">
                    <w:rPr>
                      <w:rFonts w:ascii="Arial" w:eastAsia="Times New Roman" w:hAnsi="Arial" w:cs="TimesNewRoman"/>
                      <w:i/>
                      <w:iCs/>
                      <w:sz w:val="16"/>
                      <w:lang w:eastAsia="fr-FR" w:bidi="fr-FR"/>
                    </w:rPr>
                    <w:t xml:space="preserve">n </w:t>
                  </w:r>
                  <w:r w:rsidRPr="00471300">
                    <w:rPr>
                      <w:rFonts w:ascii="Arial" w:eastAsia="Times New Roman" w:hAnsi="Arial" w:cs="TimesNewRoman"/>
                      <w:sz w:val="16"/>
                      <w:lang w:eastAsia="fr-FR" w:bidi="fr-FR"/>
                    </w:rPr>
                    <w:t>=…)</w:t>
                  </w:r>
                </w:p>
              </w:txbxContent>
            </v:textbox>
          </v:rect>
        </w:pict>
      </w:r>
      <w:r>
        <w:rPr>
          <w:rFonts w:ascii="Times" w:hAnsi="Times"/>
          <w:noProof/>
          <w:lang w:val="en-US"/>
        </w:rPr>
        <w:pict>
          <v:rect id="_x0000_s1028" style="position:absolute;left:0;text-align:left;margin-left:-18pt;margin-top:265.05pt;width:224.25pt;height:58.95pt;z-index:251662336">
            <v:stroke>
              <o:left v:ext="view" joinstyle="miter"/>
              <o:top v:ext="view" joinstyle="miter"/>
              <o:right v:ext="view" joinstyle="miter"/>
              <o:bottom v:ext="view" joinstyle="miter"/>
            </v:stroke>
            <v:textbox style="mso-next-textbox:#_x0000_s1028;mso-column-margin:2mm" inset=",7.2pt,,7.2pt">
              <w:txbxContent>
                <w:p w:rsidR="0079712C" w:rsidRPr="00471300" w:rsidRDefault="0079712C" w:rsidP="0079712C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eastAsia="Times New Roman" w:hAnsi="Arial" w:cs="TimesNewRoman"/>
                      <w:sz w:val="16"/>
                      <w:lang w:eastAsia="fr-FR" w:bidi="fr-FR"/>
                    </w:rPr>
                  </w:pPr>
                  <w:r w:rsidRPr="00471300">
                    <w:rPr>
                      <w:rFonts w:ascii="Arial" w:eastAsia="Times New Roman" w:hAnsi="Arial" w:cs="TimesNewRoman"/>
                      <w:sz w:val="16"/>
                      <w:lang w:eastAsia="fr-FR" w:bidi="fr-FR"/>
                    </w:rPr>
                    <w:t>Assignés à l’intervention (</w:t>
                  </w:r>
                  <w:r w:rsidRPr="00471300">
                    <w:rPr>
                      <w:rFonts w:ascii="Arial" w:eastAsia="Times New Roman" w:hAnsi="Arial" w:cs="TimesNewRoman"/>
                      <w:i/>
                      <w:iCs/>
                      <w:sz w:val="16"/>
                      <w:lang w:eastAsia="fr-FR" w:bidi="fr-FR"/>
                    </w:rPr>
                    <w:t xml:space="preserve">n </w:t>
                  </w:r>
                  <w:r w:rsidRPr="00471300">
                    <w:rPr>
                      <w:rFonts w:ascii="Arial" w:eastAsia="Times New Roman" w:hAnsi="Arial" w:cs="TimesNewRoman"/>
                      <w:sz w:val="16"/>
                      <w:lang w:eastAsia="fr-FR" w:bidi="fr-FR"/>
                    </w:rPr>
                    <w:t>=…)</w:t>
                  </w:r>
                </w:p>
                <w:p w:rsidR="0079712C" w:rsidRPr="00471300" w:rsidRDefault="0079712C" w:rsidP="0079712C">
                  <w:pPr>
                    <w:widowControl w:val="0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rPr>
                      <w:rFonts w:ascii="Arial" w:eastAsia="Times New Roman" w:hAnsi="Arial" w:cs="TimesNewRoman"/>
                      <w:sz w:val="16"/>
                      <w:lang w:eastAsia="fr-FR" w:bidi="fr-FR"/>
                    </w:rPr>
                  </w:pPr>
                  <w:r w:rsidRPr="00471300">
                    <w:rPr>
                      <w:rFonts w:ascii="Arial" w:eastAsia="Times New Roman" w:hAnsi="Arial" w:cs="TimesNewRoman"/>
                      <w:sz w:val="16"/>
                      <w:lang w:eastAsia="fr-FR" w:bidi="fr-FR"/>
                    </w:rPr>
                    <w:t>Ont reçu l’intervention assignée (</w:t>
                  </w:r>
                  <w:r w:rsidRPr="00471300">
                    <w:rPr>
                      <w:rFonts w:ascii="Arial" w:eastAsia="Times New Roman" w:hAnsi="Arial" w:cs="TimesNewRoman"/>
                      <w:i/>
                      <w:iCs/>
                      <w:sz w:val="16"/>
                      <w:lang w:eastAsia="fr-FR" w:bidi="fr-FR"/>
                    </w:rPr>
                    <w:t xml:space="preserve">n </w:t>
                  </w:r>
                  <w:r w:rsidRPr="00471300">
                    <w:rPr>
                      <w:rFonts w:ascii="Arial" w:eastAsia="Times New Roman" w:hAnsi="Arial" w:cs="TimesNewRoman"/>
                      <w:sz w:val="16"/>
                      <w:lang w:eastAsia="fr-FR" w:bidi="fr-FR"/>
                    </w:rPr>
                    <w:t>=…)</w:t>
                  </w:r>
                </w:p>
                <w:p w:rsidR="0079712C" w:rsidRPr="00471300" w:rsidRDefault="0079712C" w:rsidP="0079712C">
                  <w:pPr>
                    <w:widowControl w:val="0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rPr>
                      <w:rFonts w:ascii="Arial" w:hAnsi="Arial"/>
                      <w:sz w:val="16"/>
                    </w:rPr>
                  </w:pPr>
                  <w:r w:rsidRPr="00471300">
                    <w:rPr>
                      <w:rFonts w:ascii="Arial" w:eastAsia="Times New Roman" w:hAnsi="Arial" w:cs="TimesNewRoman"/>
                      <w:sz w:val="16"/>
                      <w:lang w:eastAsia="fr-FR" w:bidi="fr-FR"/>
                    </w:rPr>
                    <w:t xml:space="preserve">N’ont pas reçu l’intervention allouée </w:t>
                  </w:r>
                  <w:r w:rsidRPr="00471300">
                    <w:rPr>
                      <w:rFonts w:ascii="Arial" w:eastAsia="Times New Roman" w:hAnsi="Arial" w:cs="TimesNewRoman"/>
                      <w:i/>
                      <w:sz w:val="16"/>
                      <w:lang w:eastAsia="fr-FR" w:bidi="fr-FR"/>
                    </w:rPr>
                    <w:t>(en donner les raisons)</w:t>
                  </w:r>
                  <w:r w:rsidRPr="00471300">
                    <w:rPr>
                      <w:rFonts w:ascii="Arial" w:eastAsia="Times New Roman" w:hAnsi="Arial" w:cs="TimesNewRoman"/>
                      <w:sz w:val="16"/>
                      <w:lang w:eastAsia="fr-FR" w:bidi="fr-FR"/>
                    </w:rPr>
                    <w:t xml:space="preserve"> (</w:t>
                  </w:r>
                  <w:r w:rsidRPr="00471300">
                    <w:rPr>
                      <w:rFonts w:ascii="Arial" w:eastAsia="Times New Roman" w:hAnsi="Arial" w:cs="TimesNewRoman"/>
                      <w:i/>
                      <w:iCs/>
                      <w:sz w:val="16"/>
                      <w:lang w:eastAsia="fr-FR" w:bidi="fr-FR"/>
                    </w:rPr>
                    <w:t xml:space="preserve">n </w:t>
                  </w:r>
                  <w:r w:rsidRPr="00471300">
                    <w:rPr>
                      <w:rFonts w:ascii="Arial" w:eastAsia="Times New Roman" w:hAnsi="Arial" w:cs="TimesNewRoman"/>
                      <w:sz w:val="16"/>
                      <w:lang w:eastAsia="fr-FR" w:bidi="fr-FR"/>
                    </w:rPr>
                    <w:t>=…)</w:t>
                  </w:r>
                </w:p>
                <w:p w:rsidR="0079712C" w:rsidRDefault="0079712C" w:rsidP="0079712C"/>
              </w:txbxContent>
            </v:textbox>
          </v:rect>
        </w:pict>
      </w:r>
      <w:r>
        <w:rPr>
          <w:rFonts w:ascii="Times" w:hAnsi="Times"/>
          <w:noProof/>
          <w:lang w:val="en-US"/>
        </w:rPr>
        <w:pict>
          <v:rect id="_x0000_s1027" style="position:absolute;left:0;text-align:left;margin-left:-18pt;margin-top:378pt;width:224.25pt;height:54pt;z-index:251661312">
            <v:stroke>
              <o:left v:ext="view" joinstyle="miter"/>
              <o:top v:ext="view" joinstyle="miter"/>
              <o:right v:ext="view" joinstyle="miter"/>
              <o:bottom v:ext="view" joinstyle="miter"/>
            </v:stroke>
            <v:textbox style="mso-next-textbox:#_x0000_s1027;mso-column-margin:2mm" inset=",7.2pt,,7.2pt">
              <w:txbxContent>
                <w:p w:rsidR="0079712C" w:rsidRPr="00471300" w:rsidRDefault="0079712C" w:rsidP="0079712C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eastAsia="Times New Roman" w:hAnsi="Arial" w:cs="TimesNewRoman"/>
                      <w:sz w:val="16"/>
                      <w:lang w:eastAsia="fr-FR" w:bidi="fr-FR"/>
                    </w:rPr>
                  </w:pPr>
                  <w:r w:rsidRPr="00471300">
                    <w:rPr>
                      <w:rFonts w:ascii="Arial" w:eastAsia="Times New Roman" w:hAnsi="Arial" w:cs="TimesNewRoman"/>
                      <w:sz w:val="16"/>
                      <w:lang w:eastAsia="fr-FR" w:bidi="fr-FR"/>
                    </w:rPr>
                    <w:t xml:space="preserve">Perdus de vue </w:t>
                  </w:r>
                  <w:r w:rsidRPr="00471300">
                    <w:rPr>
                      <w:rFonts w:ascii="Arial" w:eastAsia="Times New Roman" w:hAnsi="Arial" w:cs="TimesNewRoman"/>
                      <w:i/>
                      <w:sz w:val="16"/>
                      <w:lang w:eastAsia="fr-FR" w:bidi="fr-FR"/>
                    </w:rPr>
                    <w:t>(donner les raisons)</w:t>
                  </w:r>
                  <w:r w:rsidRPr="00471300">
                    <w:rPr>
                      <w:rFonts w:ascii="Arial" w:eastAsia="Times New Roman" w:hAnsi="Arial" w:cs="TimesNewRoman"/>
                      <w:sz w:val="16"/>
                      <w:lang w:eastAsia="fr-FR" w:bidi="fr-FR"/>
                    </w:rPr>
                    <w:t xml:space="preserve"> (</w:t>
                  </w:r>
                  <w:r w:rsidRPr="00471300">
                    <w:rPr>
                      <w:rFonts w:ascii="Arial" w:eastAsia="Times New Roman" w:hAnsi="Arial" w:cs="TimesNewRoman"/>
                      <w:i/>
                      <w:iCs/>
                      <w:sz w:val="16"/>
                      <w:lang w:eastAsia="fr-FR" w:bidi="fr-FR"/>
                    </w:rPr>
                    <w:t xml:space="preserve">n </w:t>
                  </w:r>
                  <w:r w:rsidRPr="00471300">
                    <w:rPr>
                      <w:rFonts w:ascii="Arial" w:eastAsia="Times New Roman" w:hAnsi="Arial" w:cs="TimesNewRoman"/>
                      <w:sz w:val="16"/>
                      <w:lang w:eastAsia="fr-FR" w:bidi="fr-FR"/>
                    </w:rPr>
                    <w:t>=…)</w:t>
                  </w:r>
                </w:p>
                <w:p w:rsidR="0079712C" w:rsidRPr="00471300" w:rsidRDefault="0079712C" w:rsidP="0079712C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eastAsia="Times New Roman" w:hAnsi="Arial" w:cs="TimesNewRoman"/>
                      <w:sz w:val="16"/>
                      <w:lang w:eastAsia="fr-FR" w:bidi="fr-FR"/>
                    </w:rPr>
                  </w:pPr>
                </w:p>
                <w:p w:rsidR="0079712C" w:rsidRPr="00471300" w:rsidRDefault="0079712C" w:rsidP="0079712C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  <w:szCs w:val="20"/>
                    </w:rPr>
                  </w:pPr>
                  <w:r w:rsidRPr="00471300">
                    <w:rPr>
                      <w:rFonts w:ascii="Arial" w:eastAsia="Times New Roman" w:hAnsi="Arial" w:cs="TimesNewRoman"/>
                      <w:sz w:val="16"/>
                      <w:lang w:eastAsia="fr-FR" w:bidi="fr-FR"/>
                    </w:rPr>
                    <w:t xml:space="preserve">Intervention interrompue </w:t>
                  </w:r>
                  <w:r w:rsidRPr="00471300">
                    <w:rPr>
                      <w:rFonts w:ascii="Arial" w:eastAsia="Times New Roman" w:hAnsi="Arial" w:cs="TimesNewRoman"/>
                      <w:i/>
                      <w:sz w:val="16"/>
                      <w:lang w:eastAsia="fr-FR" w:bidi="fr-FR"/>
                    </w:rPr>
                    <w:t>(donner les raisons)</w:t>
                  </w:r>
                  <w:r w:rsidRPr="00471300">
                    <w:rPr>
                      <w:rFonts w:ascii="Arial" w:eastAsia="Times New Roman" w:hAnsi="Arial" w:cs="TimesNewRoman"/>
                      <w:sz w:val="16"/>
                      <w:lang w:eastAsia="fr-FR" w:bidi="fr-FR"/>
                    </w:rPr>
                    <w:t xml:space="preserve"> (</w:t>
                  </w:r>
                  <w:r w:rsidRPr="00471300">
                    <w:rPr>
                      <w:rFonts w:ascii="Arial" w:eastAsia="Times New Roman" w:hAnsi="Arial" w:cs="TimesNewRoman"/>
                      <w:i/>
                      <w:iCs/>
                      <w:sz w:val="16"/>
                      <w:lang w:eastAsia="fr-FR" w:bidi="fr-FR"/>
                    </w:rPr>
                    <w:t xml:space="preserve">n </w:t>
                  </w:r>
                  <w:r w:rsidRPr="00471300">
                    <w:rPr>
                      <w:rFonts w:ascii="Arial" w:eastAsia="Times New Roman" w:hAnsi="Arial" w:cs="TimesNewRoman"/>
                      <w:sz w:val="16"/>
                      <w:lang w:eastAsia="fr-FR" w:bidi="fr-FR"/>
                    </w:rPr>
                    <w:t>=…)</w:t>
                  </w:r>
                </w:p>
                <w:p w:rsidR="0079712C" w:rsidRDefault="0079712C" w:rsidP="0079712C"/>
              </w:txbxContent>
            </v:textbox>
          </v:rect>
        </w:pict>
      </w:r>
      <w:r>
        <w:rPr>
          <w:rFonts w:ascii="Times" w:hAnsi="Times"/>
          <w:noProof/>
          <w:lang w:val="en-US"/>
        </w:rPr>
        <w:pict>
          <v:rect id="_x0000_s1026" style="position:absolute;left:0;text-align:left;margin-left:-18pt;margin-top:484.05pt;width:223.9pt;height:58.5pt;z-index:251660288">
            <v:stroke>
              <o:left v:ext="view" joinstyle="miter"/>
              <o:top v:ext="view" joinstyle="miter"/>
              <o:right v:ext="view" joinstyle="miter"/>
              <o:bottom v:ext="view" joinstyle="miter"/>
            </v:stroke>
            <v:textbox style="mso-next-textbox:#_x0000_s1026;mso-column-margin:2mm" inset=",7.2pt,,7.2pt">
              <w:txbxContent>
                <w:p w:rsidR="0079712C" w:rsidRPr="00471300" w:rsidRDefault="0079712C" w:rsidP="0079712C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eastAsia="Times New Roman" w:hAnsi="Arial" w:cs="TimesNewRoman"/>
                      <w:sz w:val="16"/>
                      <w:lang w:eastAsia="fr-FR" w:bidi="fr-FR"/>
                    </w:rPr>
                  </w:pPr>
                  <w:r w:rsidRPr="00471300">
                    <w:rPr>
                      <w:rFonts w:ascii="Arial" w:eastAsia="Times New Roman" w:hAnsi="Arial" w:cs="TimesNewRoman"/>
                      <w:sz w:val="16"/>
                      <w:lang w:eastAsia="fr-FR" w:bidi="fr-FR"/>
                    </w:rPr>
                    <w:t>Analysés (</w:t>
                  </w:r>
                  <w:r w:rsidRPr="00471300">
                    <w:rPr>
                      <w:rFonts w:ascii="Arial" w:eastAsia="Times New Roman" w:hAnsi="Arial" w:cs="TimesNewRoman"/>
                      <w:i/>
                      <w:iCs/>
                      <w:sz w:val="16"/>
                      <w:lang w:eastAsia="fr-FR" w:bidi="fr-FR"/>
                    </w:rPr>
                    <w:t xml:space="preserve">n </w:t>
                  </w:r>
                  <w:r w:rsidRPr="00471300">
                    <w:rPr>
                      <w:rFonts w:ascii="Arial" w:eastAsia="Times New Roman" w:hAnsi="Arial" w:cs="TimesNewRoman"/>
                      <w:sz w:val="16"/>
                      <w:lang w:eastAsia="fr-FR" w:bidi="fr-FR"/>
                    </w:rPr>
                    <w:t>=…)</w:t>
                  </w:r>
                </w:p>
                <w:p w:rsidR="0079712C" w:rsidRPr="00471300" w:rsidRDefault="0079712C" w:rsidP="0079712C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eastAsia="Times New Roman" w:hAnsi="Arial" w:cs="TimesNewRoman"/>
                      <w:sz w:val="16"/>
                      <w:lang w:eastAsia="fr-FR" w:bidi="fr-FR"/>
                    </w:rPr>
                  </w:pPr>
                </w:p>
                <w:p w:rsidR="0079712C" w:rsidRPr="00471300" w:rsidRDefault="0079712C" w:rsidP="0079712C">
                  <w:pPr>
                    <w:widowControl w:val="0"/>
                    <w:numPr>
                      <w:ilvl w:val="0"/>
                      <w:numId w:val="4"/>
                    </w:numPr>
                    <w:autoSpaceDE w:val="0"/>
                    <w:autoSpaceDN w:val="0"/>
                    <w:adjustRightInd w:val="0"/>
                    <w:rPr>
                      <w:rFonts w:ascii="Arial" w:hAnsi="Arial" w:cs="Calibri"/>
                      <w:sz w:val="16"/>
                    </w:rPr>
                  </w:pPr>
                  <w:r w:rsidRPr="00471300">
                    <w:rPr>
                      <w:rFonts w:ascii="Arial" w:eastAsia="Times New Roman" w:hAnsi="Arial" w:cs="TimesNewRoman"/>
                      <w:sz w:val="16"/>
                      <w:lang w:eastAsia="fr-FR" w:bidi="fr-FR"/>
                    </w:rPr>
                    <w:t xml:space="preserve">Exclus de l’analyse </w:t>
                  </w:r>
                  <w:r w:rsidRPr="00471300">
                    <w:rPr>
                      <w:rFonts w:ascii="Arial" w:eastAsia="Times New Roman" w:hAnsi="Arial" w:cs="TimesNewRoman"/>
                      <w:i/>
                      <w:sz w:val="16"/>
                      <w:lang w:eastAsia="fr-FR" w:bidi="fr-FR"/>
                    </w:rPr>
                    <w:t>(donner les raisons)</w:t>
                  </w:r>
                  <w:r w:rsidRPr="00471300">
                    <w:rPr>
                      <w:rFonts w:ascii="Arial" w:eastAsia="Times New Roman" w:hAnsi="Arial" w:cs="TimesNewRoman"/>
                      <w:sz w:val="16"/>
                      <w:lang w:eastAsia="fr-FR" w:bidi="fr-FR"/>
                    </w:rPr>
                    <w:t xml:space="preserve"> (</w:t>
                  </w:r>
                  <w:r w:rsidRPr="00471300">
                    <w:rPr>
                      <w:rFonts w:ascii="Arial" w:eastAsia="Times New Roman" w:hAnsi="Arial" w:cs="TimesNewRoman"/>
                      <w:i/>
                      <w:iCs/>
                      <w:sz w:val="16"/>
                      <w:lang w:eastAsia="fr-FR" w:bidi="fr-FR"/>
                    </w:rPr>
                    <w:t xml:space="preserve">n </w:t>
                  </w:r>
                  <w:r w:rsidRPr="00471300">
                    <w:rPr>
                      <w:rFonts w:ascii="Arial" w:eastAsia="Times New Roman" w:hAnsi="Arial" w:cs="TimesNewRoman"/>
                      <w:sz w:val="16"/>
                      <w:lang w:eastAsia="fr-FR" w:bidi="fr-FR"/>
                    </w:rPr>
                    <w:t>=…)</w:t>
                  </w:r>
                </w:p>
              </w:txbxContent>
            </v:textbox>
          </v:rect>
        </w:pict>
      </w:r>
    </w:p>
    <w:p w:rsidR="00EA3D96" w:rsidRDefault="0079712C" w:rsidP="0079712C">
      <w:pPr>
        <w:pStyle w:val="Footer"/>
        <w:spacing w:after="0" w:line="240" w:lineRule="auto"/>
      </w:pPr>
      <w:proofErr w:type="gramStart"/>
      <w:r w:rsidRPr="00694C75">
        <w:rPr>
          <w:i/>
          <w:sz w:val="18"/>
        </w:rPr>
        <w:t xml:space="preserve">Revue </w:t>
      </w:r>
      <w:proofErr w:type="spellStart"/>
      <w:r w:rsidRPr="00694C75">
        <w:rPr>
          <w:i/>
          <w:sz w:val="18"/>
        </w:rPr>
        <w:t>d’Odonto-Stomatologie</w:t>
      </w:r>
      <w:proofErr w:type="spellEnd"/>
      <w:r w:rsidRPr="00694C75">
        <w:rPr>
          <w:i/>
          <w:sz w:val="18"/>
        </w:rPr>
        <w:t xml:space="preserve"> </w:t>
      </w:r>
      <w:proofErr w:type="spellStart"/>
      <w:r w:rsidRPr="00694C75">
        <w:rPr>
          <w:sz w:val="18"/>
        </w:rPr>
        <w:t>Février</w:t>
      </w:r>
      <w:proofErr w:type="spellEnd"/>
      <w:r w:rsidRPr="00694C75">
        <w:rPr>
          <w:sz w:val="18"/>
        </w:rPr>
        <w:t xml:space="preserve"> 2010 p36</w:t>
      </w:r>
      <w:r>
        <w:rPr>
          <w:i/>
          <w:sz w:val="18"/>
        </w:rPr>
        <w:t>.</w:t>
      </w:r>
      <w:proofErr w:type="gramEnd"/>
      <w:r>
        <w:rPr>
          <w:i/>
          <w:sz w:val="18"/>
        </w:rPr>
        <w:t xml:space="preserve"> </w:t>
      </w:r>
      <w:proofErr w:type="spellStart"/>
      <w:r w:rsidRPr="00694C75">
        <w:rPr>
          <w:sz w:val="18"/>
        </w:rPr>
        <w:t>Tiré</w:t>
      </w:r>
      <w:proofErr w:type="spellEnd"/>
      <w:r w:rsidRPr="00694C75">
        <w:rPr>
          <w:sz w:val="18"/>
        </w:rPr>
        <w:t xml:space="preserve"> de </w:t>
      </w:r>
      <w:proofErr w:type="spellStart"/>
      <w:r w:rsidRPr="00694C75">
        <w:rPr>
          <w:sz w:val="18"/>
        </w:rPr>
        <w:t>Cannac</w:t>
      </w:r>
      <w:proofErr w:type="spellEnd"/>
      <w:r w:rsidRPr="00694C75">
        <w:rPr>
          <w:sz w:val="18"/>
        </w:rPr>
        <w:t xml:space="preserve"> C, </w:t>
      </w:r>
      <w:proofErr w:type="spellStart"/>
      <w:r w:rsidRPr="00694C75">
        <w:rPr>
          <w:sz w:val="18"/>
        </w:rPr>
        <w:t>Viargues</w:t>
      </w:r>
      <w:proofErr w:type="spellEnd"/>
      <w:r w:rsidRPr="00694C75">
        <w:rPr>
          <w:sz w:val="18"/>
        </w:rPr>
        <w:t xml:space="preserve"> P, Dot D. </w:t>
      </w:r>
      <w:proofErr w:type="spellStart"/>
      <w:r w:rsidRPr="00694C75">
        <w:rPr>
          <w:sz w:val="18"/>
        </w:rPr>
        <w:t>L’écriture</w:t>
      </w:r>
      <w:proofErr w:type="spellEnd"/>
      <w:r w:rsidRPr="00694C75">
        <w:rPr>
          <w:sz w:val="18"/>
        </w:rPr>
        <w:t xml:space="preserve"> </w:t>
      </w:r>
      <w:proofErr w:type="spellStart"/>
      <w:r w:rsidRPr="00694C75">
        <w:rPr>
          <w:sz w:val="18"/>
        </w:rPr>
        <w:t>scientifique</w:t>
      </w:r>
      <w:proofErr w:type="spellEnd"/>
      <w:r w:rsidRPr="00694C75">
        <w:rPr>
          <w:sz w:val="18"/>
        </w:rPr>
        <w:t xml:space="preserve">: </w:t>
      </w:r>
      <w:proofErr w:type="spellStart"/>
      <w:r w:rsidRPr="00694C75">
        <w:rPr>
          <w:sz w:val="18"/>
        </w:rPr>
        <w:t>approche</w:t>
      </w:r>
      <w:proofErr w:type="spellEnd"/>
      <w:r w:rsidRPr="00694C75">
        <w:rPr>
          <w:sz w:val="18"/>
        </w:rPr>
        <w:t xml:space="preserve"> </w:t>
      </w:r>
      <w:proofErr w:type="gramStart"/>
      <w:r w:rsidRPr="00694C75">
        <w:rPr>
          <w:sz w:val="18"/>
        </w:rPr>
        <w:t>et</w:t>
      </w:r>
      <w:proofErr w:type="gramEnd"/>
      <w:r w:rsidRPr="00694C75">
        <w:rPr>
          <w:sz w:val="18"/>
        </w:rPr>
        <w:t xml:space="preserve"> discussion. </w:t>
      </w:r>
      <w:r w:rsidRPr="00694C75">
        <w:rPr>
          <w:i/>
          <w:sz w:val="18"/>
        </w:rPr>
        <w:t xml:space="preserve">Rev </w:t>
      </w:r>
      <w:proofErr w:type="spellStart"/>
      <w:r w:rsidRPr="00694C75">
        <w:rPr>
          <w:i/>
          <w:sz w:val="18"/>
        </w:rPr>
        <w:t>Odont</w:t>
      </w:r>
      <w:proofErr w:type="spellEnd"/>
      <w:r w:rsidRPr="00694C75">
        <w:rPr>
          <w:i/>
          <w:sz w:val="18"/>
        </w:rPr>
        <w:t xml:space="preserve"> </w:t>
      </w:r>
      <w:proofErr w:type="spellStart"/>
      <w:r w:rsidRPr="00694C75">
        <w:rPr>
          <w:i/>
          <w:sz w:val="18"/>
        </w:rPr>
        <w:t>Stomat</w:t>
      </w:r>
      <w:proofErr w:type="spellEnd"/>
      <w:r w:rsidRPr="00694C75">
        <w:rPr>
          <w:i/>
          <w:sz w:val="18"/>
        </w:rPr>
        <w:t xml:space="preserve"> </w:t>
      </w:r>
      <w:r w:rsidRPr="00694C75">
        <w:rPr>
          <w:sz w:val="18"/>
        </w:rPr>
        <w:t>2010</w:t>
      </w:r>
      <w:proofErr w:type="gramStart"/>
      <w:r w:rsidRPr="00694C75">
        <w:rPr>
          <w:sz w:val="18"/>
        </w:rPr>
        <w:t>;39:3</w:t>
      </w:r>
      <w:proofErr w:type="gramEnd"/>
      <w:r w:rsidRPr="00694C75">
        <w:rPr>
          <w:sz w:val="18"/>
        </w:rPr>
        <w:t>-75</w:t>
      </w:r>
    </w:p>
    <w:sectPr w:rsidR="00EA3D96" w:rsidSect="00090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ucidaGrande">
    <w:altName w:val="Lucida Grand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ndara">
    <w:panose1 w:val="020E0502030303020204"/>
    <w:charset w:val="00"/>
    <w:family w:val="swiss"/>
    <w:pitch w:val="variable"/>
    <w:sig w:usb0="A00002EF" w:usb1="4000204B" w:usb2="00000000" w:usb3="00000000" w:csb0="0000009F" w:csb1="00000000"/>
  </w:font>
  <w:font w:name="TimesNewRoman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45EB1"/>
    <w:multiLevelType w:val="hybridMultilevel"/>
    <w:tmpl w:val="FAC86DE6"/>
    <w:lvl w:ilvl="0" w:tplc="0001040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C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5945567"/>
    <w:multiLevelType w:val="hybridMultilevel"/>
    <w:tmpl w:val="3FB8CF14"/>
    <w:lvl w:ilvl="0" w:tplc="0001040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C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57A050FF"/>
    <w:multiLevelType w:val="hybridMultilevel"/>
    <w:tmpl w:val="FDBE00A0"/>
    <w:lvl w:ilvl="0" w:tplc="0001040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C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5B6F6FB3"/>
    <w:multiLevelType w:val="hybridMultilevel"/>
    <w:tmpl w:val="DFF2C612"/>
    <w:lvl w:ilvl="0" w:tplc="0001040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C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633F30DA"/>
    <w:multiLevelType w:val="hybridMultilevel"/>
    <w:tmpl w:val="C5049BD0"/>
    <w:lvl w:ilvl="0" w:tplc="0001040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C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712C"/>
    <w:rsid w:val="000900CD"/>
    <w:rsid w:val="006B2226"/>
    <w:rsid w:val="0079712C"/>
    <w:rsid w:val="008E65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12C"/>
    <w:pPr>
      <w:spacing w:after="0" w:line="240" w:lineRule="auto"/>
    </w:pPr>
    <w:rPr>
      <w:rFonts w:ascii="Cambria" w:eastAsia="Cambria" w:hAnsi="Cambria" w:cs="Times New Roman"/>
      <w:sz w:val="24"/>
      <w:szCs w:val="24"/>
      <w:lang w:val="fr-FR"/>
    </w:rPr>
  </w:style>
  <w:style w:type="paragraph" w:styleId="Heading2">
    <w:name w:val="heading 2"/>
    <w:basedOn w:val="Normal"/>
    <w:next w:val="Normal"/>
    <w:link w:val="Heading2Char"/>
    <w:qFormat/>
    <w:rsid w:val="0079712C"/>
    <w:pPr>
      <w:keepNext/>
      <w:keepLines/>
      <w:spacing w:before="200" w:line="276" w:lineRule="auto"/>
      <w:outlineLvl w:val="1"/>
    </w:pPr>
    <w:rPr>
      <w:rFonts w:eastAsia="Times New Roman"/>
      <w:b/>
      <w:bCs/>
      <w:color w:val="4F81BD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9712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Footer">
    <w:name w:val="footer"/>
    <w:basedOn w:val="Normal"/>
    <w:link w:val="FooterChar"/>
    <w:rsid w:val="0079712C"/>
    <w:pPr>
      <w:tabs>
        <w:tab w:val="center" w:pos="4536"/>
        <w:tab w:val="right" w:pos="9072"/>
      </w:tabs>
      <w:spacing w:after="200" w:line="276" w:lineRule="auto"/>
    </w:pPr>
    <w:rPr>
      <w:rFonts w:ascii="Calibri" w:eastAsia="Calibri" w:hAnsi="Calibri"/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rsid w:val="0079712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71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12C"/>
    <w:rPr>
      <w:rFonts w:ascii="Tahoma" w:eastAsia="Cambria" w:hAnsi="Tahoma" w:cs="Tahoma"/>
      <w:sz w:val="16"/>
      <w:szCs w:val="16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marygauthier</dc:creator>
  <cp:keywords/>
  <dc:description/>
  <cp:lastModifiedBy>marygauthier</cp:lastModifiedBy>
  <cp:revision>1</cp:revision>
  <dcterms:created xsi:type="dcterms:W3CDTF">2011-06-28T16:51:00Z</dcterms:created>
  <dcterms:modified xsi:type="dcterms:W3CDTF">2011-06-28T17:02:00Z</dcterms:modified>
</cp:coreProperties>
</file>