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191" w:type="dxa"/>
        <w:tblInd w:w="-1310" w:type="dxa"/>
        <w:tblLayout w:type="fixed"/>
        <w:tblLook w:val="04A0" w:firstRow="1" w:lastRow="0" w:firstColumn="1" w:lastColumn="0" w:noHBand="0" w:noVBand="1"/>
      </w:tblPr>
      <w:tblGrid>
        <w:gridCol w:w="1418"/>
        <w:gridCol w:w="720"/>
        <w:gridCol w:w="3654"/>
        <w:gridCol w:w="21"/>
        <w:gridCol w:w="33"/>
        <w:gridCol w:w="1656"/>
        <w:gridCol w:w="3697"/>
        <w:gridCol w:w="992"/>
      </w:tblGrid>
      <w:tr w:rsidR="00225878" w:rsidRPr="00A224E9" w:rsidTr="004B6F24">
        <w:trPr>
          <w:trHeight w:val="491"/>
        </w:trPr>
        <w:tc>
          <w:tcPr>
            <w:tcW w:w="1418" w:type="dxa"/>
            <w:tcBorders>
              <w:top w:val="single" w:sz="4" w:space="0" w:color="auto"/>
              <w:bottom w:val="single" w:sz="4" w:space="0" w:color="auto"/>
            </w:tcBorders>
            <w:hideMark/>
          </w:tcPr>
          <w:p w:rsidR="00225878" w:rsidRPr="004A60B5" w:rsidRDefault="00225878" w:rsidP="004B6F24">
            <w:pPr>
              <w:pStyle w:val="TableHeader"/>
              <w:autoSpaceDE w:val="0"/>
              <w:autoSpaceDN w:val="0"/>
              <w:adjustRightInd w:val="0"/>
              <w:rPr>
                <w:lang w:val="en-CA"/>
              </w:rPr>
            </w:pPr>
            <w:r w:rsidRPr="004A60B5">
              <w:rPr>
                <w:szCs w:val="24"/>
              </w:rPr>
              <w:t>Section</w:t>
            </w:r>
            <w:r w:rsidR="00086063">
              <w:rPr>
                <w:szCs w:val="24"/>
              </w:rPr>
              <w:t xml:space="preserve"> </w:t>
            </w:r>
            <w:r w:rsidRPr="004A60B5">
              <w:rPr>
                <w:szCs w:val="24"/>
              </w:rPr>
              <w:t>/</w:t>
            </w:r>
            <w:r w:rsidR="00086063">
              <w:rPr>
                <w:szCs w:val="24"/>
              </w:rPr>
              <w:t xml:space="preserve"> </w:t>
            </w:r>
            <w:r w:rsidRPr="004A60B5">
              <w:rPr>
                <w:szCs w:val="24"/>
              </w:rPr>
              <w:t xml:space="preserve">topic </w:t>
            </w:r>
            <w:r w:rsidR="00086063">
              <w:rPr>
                <w:szCs w:val="24"/>
              </w:rPr>
              <w:t xml:space="preserve">           </w:t>
            </w:r>
            <w:proofErr w:type="gramStart"/>
            <w:r w:rsidR="00086063">
              <w:rPr>
                <w:szCs w:val="24"/>
              </w:rPr>
              <w:t xml:space="preserve">   </w:t>
            </w:r>
            <w:r w:rsidRPr="004A60B5">
              <w:rPr>
                <w:szCs w:val="24"/>
              </w:rPr>
              <w:t>(</w:t>
            </w:r>
            <w:proofErr w:type="gramEnd"/>
            <w:r w:rsidRPr="004A60B5">
              <w:rPr>
                <w:szCs w:val="24"/>
              </w:rPr>
              <w:t>page no)</w:t>
            </w:r>
          </w:p>
        </w:tc>
        <w:tc>
          <w:tcPr>
            <w:tcW w:w="720" w:type="dxa"/>
            <w:tcBorders>
              <w:top w:val="single" w:sz="4" w:space="0" w:color="auto"/>
              <w:bottom w:val="single" w:sz="4" w:space="0" w:color="auto"/>
            </w:tcBorders>
            <w:hideMark/>
          </w:tcPr>
          <w:p w:rsidR="00225878" w:rsidRPr="004A60B5" w:rsidRDefault="00225878" w:rsidP="004B6F24">
            <w:pPr>
              <w:pStyle w:val="TableHeader"/>
              <w:autoSpaceDE w:val="0"/>
              <w:autoSpaceDN w:val="0"/>
              <w:adjustRightInd w:val="0"/>
              <w:jc w:val="center"/>
            </w:pPr>
            <w:r w:rsidRPr="004A60B5">
              <w:rPr>
                <w:szCs w:val="24"/>
              </w:rPr>
              <w:t>Item</w:t>
            </w:r>
          </w:p>
        </w:tc>
        <w:tc>
          <w:tcPr>
            <w:tcW w:w="3708" w:type="dxa"/>
            <w:gridSpan w:val="3"/>
            <w:tcBorders>
              <w:top w:val="single" w:sz="4" w:space="0" w:color="auto"/>
              <w:bottom w:val="single" w:sz="4" w:space="0" w:color="auto"/>
            </w:tcBorders>
            <w:hideMark/>
          </w:tcPr>
          <w:p w:rsidR="00225878" w:rsidRPr="004A60B5" w:rsidRDefault="00225878" w:rsidP="004B6F24">
            <w:pPr>
              <w:pStyle w:val="TableHeader"/>
              <w:autoSpaceDE w:val="0"/>
              <w:autoSpaceDN w:val="0"/>
              <w:adjustRightInd w:val="0"/>
              <w:jc w:val="center"/>
            </w:pPr>
            <w:r w:rsidRPr="004A60B5">
              <w:rPr>
                <w:szCs w:val="24"/>
              </w:rPr>
              <w:t>PRISMA checklist item</w:t>
            </w:r>
          </w:p>
        </w:tc>
        <w:tc>
          <w:tcPr>
            <w:tcW w:w="1656" w:type="dxa"/>
            <w:tcBorders>
              <w:top w:val="single" w:sz="4" w:space="0" w:color="auto"/>
              <w:bottom w:val="single" w:sz="4" w:space="0" w:color="auto"/>
            </w:tcBorders>
            <w:hideMark/>
          </w:tcPr>
          <w:p w:rsidR="00225878" w:rsidRPr="004A60B5" w:rsidRDefault="00225878" w:rsidP="004B6F24">
            <w:pPr>
              <w:pStyle w:val="TableHeader"/>
              <w:autoSpaceDE w:val="0"/>
              <w:autoSpaceDN w:val="0"/>
              <w:adjustRightInd w:val="0"/>
              <w:jc w:val="center"/>
            </w:pPr>
            <w:r w:rsidRPr="004A60B5">
              <w:rPr>
                <w:szCs w:val="24"/>
              </w:rPr>
              <w:t>PRISMA harms (minimum)</w:t>
            </w:r>
          </w:p>
        </w:tc>
        <w:tc>
          <w:tcPr>
            <w:tcW w:w="3697" w:type="dxa"/>
            <w:tcBorders>
              <w:top w:val="single" w:sz="4" w:space="0" w:color="auto"/>
              <w:bottom w:val="single" w:sz="4" w:space="0" w:color="auto"/>
            </w:tcBorders>
          </w:tcPr>
          <w:p w:rsidR="00225878" w:rsidRPr="004A60B5" w:rsidRDefault="00225878" w:rsidP="004B6F24">
            <w:pPr>
              <w:pStyle w:val="TableHeader"/>
              <w:autoSpaceDE w:val="0"/>
              <w:autoSpaceDN w:val="0"/>
              <w:adjustRightInd w:val="0"/>
              <w:jc w:val="center"/>
              <w:rPr>
                <w:iCs/>
                <w:lang w:val="en-CA"/>
              </w:rPr>
            </w:pPr>
            <w:r w:rsidRPr="004A60B5">
              <w:rPr>
                <w:szCs w:val="24"/>
              </w:rPr>
              <w:t>Recommendations for reporting harms in systematic reviews (desirable)</w:t>
            </w:r>
          </w:p>
        </w:tc>
        <w:tc>
          <w:tcPr>
            <w:tcW w:w="992" w:type="dxa"/>
            <w:tcBorders>
              <w:top w:val="single" w:sz="4" w:space="0" w:color="auto"/>
              <w:bottom w:val="single" w:sz="4" w:space="0" w:color="auto"/>
            </w:tcBorders>
            <w:hideMark/>
          </w:tcPr>
          <w:p w:rsidR="00225878" w:rsidRPr="004A60B5" w:rsidRDefault="00225878" w:rsidP="004B6F24">
            <w:pPr>
              <w:pStyle w:val="TableHeader"/>
              <w:autoSpaceDE w:val="0"/>
              <w:autoSpaceDN w:val="0"/>
              <w:adjustRightInd w:val="0"/>
              <w:jc w:val="center"/>
            </w:pPr>
            <w:r w:rsidRPr="004A60B5">
              <w:rPr>
                <w:szCs w:val="24"/>
              </w:rPr>
              <w:t>Check if done</w:t>
            </w:r>
          </w:p>
        </w:tc>
      </w:tr>
      <w:tr w:rsidR="00225878" w:rsidRPr="00A224E9" w:rsidTr="004B6F24">
        <w:trPr>
          <w:trHeight w:val="63"/>
        </w:trPr>
        <w:tc>
          <w:tcPr>
            <w:tcW w:w="12191" w:type="dxa"/>
            <w:gridSpan w:val="8"/>
            <w:hideMark/>
          </w:tcPr>
          <w:p w:rsidR="00225878" w:rsidRPr="004A60B5" w:rsidRDefault="00225878" w:rsidP="004B6F24">
            <w:pPr>
              <w:pStyle w:val="TableBody"/>
              <w:autoSpaceDE w:val="0"/>
              <w:autoSpaceDN w:val="0"/>
              <w:adjustRightInd w:val="0"/>
            </w:pPr>
            <w:r w:rsidRPr="004A60B5">
              <w:rPr>
                <w:b/>
                <w:szCs w:val="24"/>
              </w:rPr>
              <w:t>Title</w:t>
            </w:r>
          </w:p>
        </w:tc>
      </w:tr>
      <w:tr w:rsidR="00225878" w:rsidRPr="00A224E9" w:rsidTr="004B6F24">
        <w:trPr>
          <w:trHeight w:val="580"/>
        </w:trPr>
        <w:tc>
          <w:tcPr>
            <w:tcW w:w="1418" w:type="dxa"/>
            <w:hideMark/>
          </w:tcPr>
          <w:p w:rsidR="00225878" w:rsidRPr="004A60B5" w:rsidRDefault="00225878" w:rsidP="004B6F24">
            <w:pPr>
              <w:pStyle w:val="TableBody"/>
              <w:autoSpaceDE w:val="0"/>
              <w:autoSpaceDN w:val="0"/>
              <w:adjustRightInd w:val="0"/>
              <w:rPr>
                <w:bCs/>
              </w:rPr>
            </w:pPr>
            <w:r w:rsidRPr="004A60B5">
              <w:rPr>
                <w:szCs w:val="24"/>
              </w:rPr>
              <w:t>Title (3)</w:t>
            </w:r>
          </w:p>
        </w:tc>
        <w:tc>
          <w:tcPr>
            <w:tcW w:w="720" w:type="dxa"/>
            <w:hideMark/>
          </w:tcPr>
          <w:p w:rsidR="00225878" w:rsidRPr="004A60B5" w:rsidRDefault="00225878" w:rsidP="004B6F24">
            <w:pPr>
              <w:pStyle w:val="TableBody"/>
              <w:autoSpaceDE w:val="0"/>
              <w:autoSpaceDN w:val="0"/>
              <w:adjustRightInd w:val="0"/>
            </w:pPr>
            <w:r w:rsidRPr="004A60B5">
              <w:rPr>
                <w:szCs w:val="24"/>
              </w:rPr>
              <w:t>1</w:t>
            </w:r>
          </w:p>
        </w:tc>
        <w:tc>
          <w:tcPr>
            <w:tcW w:w="3708" w:type="dxa"/>
            <w:gridSpan w:val="3"/>
            <w:hideMark/>
          </w:tcPr>
          <w:p w:rsidR="00225878" w:rsidRPr="004A60B5" w:rsidRDefault="00225878" w:rsidP="004B6F24">
            <w:pPr>
              <w:pStyle w:val="TableBody"/>
              <w:autoSpaceDE w:val="0"/>
              <w:autoSpaceDN w:val="0"/>
              <w:adjustRightInd w:val="0"/>
              <w:rPr>
                <w:bCs/>
              </w:rPr>
            </w:pPr>
            <w:r w:rsidRPr="004A60B5">
              <w:rPr>
                <w:szCs w:val="24"/>
              </w:rPr>
              <w:t>Identify the report as a systematic review, meta-analysis, or both.</w:t>
            </w:r>
          </w:p>
        </w:tc>
        <w:tc>
          <w:tcPr>
            <w:tcW w:w="1656" w:type="dxa"/>
            <w:hideMark/>
          </w:tcPr>
          <w:p w:rsidR="00225878" w:rsidRPr="004A60B5" w:rsidRDefault="00225878" w:rsidP="004B6F24">
            <w:pPr>
              <w:pStyle w:val="TableBody"/>
              <w:autoSpaceDE w:val="0"/>
              <w:autoSpaceDN w:val="0"/>
              <w:adjustRightInd w:val="0"/>
              <w:rPr>
                <w:bCs/>
              </w:rPr>
            </w:pPr>
            <w:r w:rsidRPr="004A60B5">
              <w:rPr>
                <w:szCs w:val="24"/>
              </w:rPr>
              <w:t>Specifically mention “harms” or other related terms, or the harm of interest in the review.</w:t>
            </w:r>
          </w:p>
        </w:tc>
        <w:tc>
          <w:tcPr>
            <w:tcW w:w="3697" w:type="dxa"/>
          </w:tcPr>
          <w:p w:rsidR="00225878" w:rsidRPr="004A60B5" w:rsidRDefault="00225878" w:rsidP="004B6F24">
            <w:pPr>
              <w:pStyle w:val="TableBody"/>
              <w:autoSpaceDE w:val="0"/>
              <w:autoSpaceDN w:val="0"/>
              <w:adjustRightInd w:val="0"/>
              <w:jc w:val="center"/>
              <w:rPr>
                <w:lang w:val="en-CA"/>
              </w:rPr>
            </w:pPr>
            <w:r w:rsidRPr="004A60B5">
              <w:rPr>
                <w:szCs w:val="24"/>
              </w:rPr>
              <w:t>—</w:t>
            </w:r>
          </w:p>
        </w:tc>
        <w:tc>
          <w:tcPr>
            <w:tcW w:w="992" w:type="dxa"/>
            <w:hideMark/>
          </w:tcPr>
          <w:p w:rsidR="00225878" w:rsidRPr="004A60B5" w:rsidRDefault="00225878" w:rsidP="004B6F24">
            <w:pPr>
              <w:pStyle w:val="TableBody"/>
              <w:autoSpaceDE w:val="0"/>
              <w:autoSpaceDN w:val="0"/>
              <w:adjustRightInd w:val="0"/>
            </w:pPr>
          </w:p>
        </w:tc>
        <w:bookmarkStart w:id="0" w:name="_GoBack"/>
        <w:bookmarkEnd w:id="0"/>
      </w:tr>
      <w:tr w:rsidR="00225878" w:rsidRPr="00A224E9" w:rsidTr="004B6F24">
        <w:trPr>
          <w:trHeight w:val="63"/>
        </w:trPr>
        <w:tc>
          <w:tcPr>
            <w:tcW w:w="12191" w:type="dxa"/>
            <w:gridSpan w:val="8"/>
          </w:tcPr>
          <w:p w:rsidR="00225878" w:rsidRPr="004A60B5" w:rsidRDefault="00225878" w:rsidP="004B6F24">
            <w:pPr>
              <w:pStyle w:val="TableBody"/>
              <w:autoSpaceDE w:val="0"/>
              <w:autoSpaceDN w:val="0"/>
              <w:adjustRightInd w:val="0"/>
              <w:rPr>
                <w:lang w:val="en-CA"/>
              </w:rPr>
            </w:pPr>
            <w:r w:rsidRPr="004A60B5">
              <w:rPr>
                <w:b/>
                <w:szCs w:val="24"/>
              </w:rPr>
              <w:t>Abstract</w:t>
            </w: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Structured summary (4)</w:t>
            </w:r>
          </w:p>
        </w:tc>
        <w:tc>
          <w:tcPr>
            <w:tcW w:w="720" w:type="dxa"/>
          </w:tcPr>
          <w:p w:rsidR="00225878" w:rsidRPr="004A60B5" w:rsidRDefault="00225878" w:rsidP="004B6F24">
            <w:pPr>
              <w:pStyle w:val="TableBody"/>
              <w:autoSpaceDE w:val="0"/>
              <w:autoSpaceDN w:val="0"/>
              <w:adjustRightInd w:val="0"/>
            </w:pPr>
            <w:r w:rsidRPr="004A60B5">
              <w:rPr>
                <w:szCs w:val="24"/>
              </w:rPr>
              <w:t>2</w:t>
            </w:r>
          </w:p>
        </w:tc>
        <w:tc>
          <w:tcPr>
            <w:tcW w:w="3708" w:type="dxa"/>
            <w:gridSpan w:val="3"/>
          </w:tcPr>
          <w:p w:rsidR="00225878" w:rsidRPr="004A60B5" w:rsidRDefault="00225878" w:rsidP="004B6F24">
            <w:pPr>
              <w:pStyle w:val="TableBody"/>
              <w:autoSpaceDE w:val="0"/>
              <w:autoSpaceDN w:val="0"/>
              <w:adjustRightInd w:val="0"/>
              <w:rPr>
                <w:bCs/>
              </w:rPr>
            </w:pPr>
            <w:r w:rsidRPr="004A60B5">
              <w:rPr>
                <w:szCs w:val="24"/>
              </w:rPr>
              <w:t>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w:t>
            </w:r>
          </w:p>
        </w:tc>
        <w:tc>
          <w:tcPr>
            <w:tcW w:w="1656" w:type="dxa"/>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Abstracts should report any analysis of harms undertaken in the review, if harms are a primary or secondary outcome.</w:t>
            </w:r>
          </w:p>
        </w:tc>
        <w:tc>
          <w:tcPr>
            <w:tcW w:w="992" w:type="dxa"/>
          </w:tcPr>
          <w:p w:rsidR="00225878" w:rsidRPr="004A60B5" w:rsidRDefault="00225878" w:rsidP="004B6F24">
            <w:pPr>
              <w:pStyle w:val="TableBody"/>
              <w:autoSpaceDE w:val="0"/>
              <w:autoSpaceDN w:val="0"/>
              <w:adjustRightInd w:val="0"/>
            </w:pPr>
          </w:p>
        </w:tc>
      </w:tr>
      <w:tr w:rsidR="00225878" w:rsidRPr="00A224E9" w:rsidTr="004B6F24">
        <w:trPr>
          <w:trHeight w:val="63"/>
        </w:trPr>
        <w:tc>
          <w:tcPr>
            <w:tcW w:w="12191" w:type="dxa"/>
            <w:gridSpan w:val="8"/>
          </w:tcPr>
          <w:p w:rsidR="00225878" w:rsidRPr="004A60B5" w:rsidRDefault="00225878" w:rsidP="004B6F24">
            <w:pPr>
              <w:pStyle w:val="TableBody"/>
              <w:autoSpaceDE w:val="0"/>
              <w:autoSpaceDN w:val="0"/>
              <w:adjustRightInd w:val="0"/>
              <w:rPr>
                <w:lang w:val="en-CA"/>
              </w:rPr>
            </w:pPr>
            <w:r w:rsidRPr="004A60B5">
              <w:rPr>
                <w:b/>
                <w:szCs w:val="24"/>
              </w:rPr>
              <w:t>Introduction</w:t>
            </w: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Rationale (5)</w:t>
            </w:r>
          </w:p>
        </w:tc>
        <w:tc>
          <w:tcPr>
            <w:tcW w:w="720" w:type="dxa"/>
          </w:tcPr>
          <w:p w:rsidR="00225878" w:rsidRPr="004A60B5" w:rsidRDefault="00225878" w:rsidP="004B6F24">
            <w:pPr>
              <w:pStyle w:val="TableBody"/>
              <w:autoSpaceDE w:val="0"/>
              <w:autoSpaceDN w:val="0"/>
              <w:adjustRightInd w:val="0"/>
            </w:pPr>
            <w:r w:rsidRPr="004A60B5">
              <w:rPr>
                <w:szCs w:val="24"/>
              </w:rPr>
              <w:t>3</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Describe the rationale for the review in the context of what is already known.</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rPr>
            </w:pPr>
            <w:r w:rsidRPr="004A60B5">
              <w:rPr>
                <w:szCs w:val="24"/>
              </w:rPr>
              <w:t>It should clearly describe in introduction or in methods section which events are considered harms and provide a clear rationale for the specific harm(s), condition(s), and patient group(s) included in the review.</w:t>
            </w:r>
          </w:p>
        </w:tc>
        <w:tc>
          <w:tcPr>
            <w:tcW w:w="992" w:type="dxa"/>
          </w:tcPr>
          <w:p w:rsidR="00225878" w:rsidRPr="004A60B5" w:rsidRDefault="00225878" w:rsidP="004B6F24">
            <w:pPr>
              <w:pStyle w:val="TableBody"/>
              <w:autoSpaceDE w:val="0"/>
              <w:autoSpaceDN w:val="0"/>
              <w:adjustRightInd w:val="0"/>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Objectives (5)</w:t>
            </w:r>
          </w:p>
        </w:tc>
        <w:tc>
          <w:tcPr>
            <w:tcW w:w="720" w:type="dxa"/>
          </w:tcPr>
          <w:p w:rsidR="00225878" w:rsidRPr="004A60B5" w:rsidRDefault="00225878" w:rsidP="004B6F24">
            <w:pPr>
              <w:pStyle w:val="TableBody"/>
              <w:autoSpaceDE w:val="0"/>
              <w:autoSpaceDN w:val="0"/>
              <w:adjustRightInd w:val="0"/>
            </w:pPr>
            <w:r w:rsidRPr="004A60B5">
              <w:rPr>
                <w:szCs w:val="24"/>
              </w:rPr>
              <w:t>4</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Provide an explicit statement of questions being addressed with reference to participants, interventions, comparisons, outcomes, and study design (PICOS).</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PICOS format should be specified, although in systematic reviews of harms the selection criteria for P, C, and O may be very broad (same intervention may have been used for heterogeneous indications in a diverse range of patients)</w:t>
            </w:r>
          </w:p>
        </w:tc>
        <w:tc>
          <w:tcPr>
            <w:tcW w:w="992" w:type="dxa"/>
          </w:tcPr>
          <w:p w:rsidR="00225878" w:rsidRPr="004A60B5" w:rsidRDefault="00225878" w:rsidP="004B6F24">
            <w:pPr>
              <w:pStyle w:val="TableBody"/>
              <w:autoSpaceDE w:val="0"/>
              <w:autoSpaceDN w:val="0"/>
              <w:adjustRightInd w:val="0"/>
            </w:pPr>
          </w:p>
        </w:tc>
      </w:tr>
      <w:tr w:rsidR="00225878" w:rsidRPr="00A224E9" w:rsidTr="004B6F24">
        <w:trPr>
          <w:trHeight w:val="63"/>
        </w:trPr>
        <w:tc>
          <w:tcPr>
            <w:tcW w:w="12191" w:type="dxa"/>
            <w:gridSpan w:val="8"/>
          </w:tcPr>
          <w:p w:rsidR="00225878" w:rsidRPr="004A60B5" w:rsidRDefault="00225878" w:rsidP="004B6F24">
            <w:pPr>
              <w:pStyle w:val="TableBody"/>
              <w:autoSpaceDE w:val="0"/>
              <w:autoSpaceDN w:val="0"/>
              <w:adjustRightInd w:val="0"/>
              <w:rPr>
                <w:lang w:val="en-CA"/>
              </w:rPr>
            </w:pPr>
            <w:r w:rsidRPr="004A60B5">
              <w:rPr>
                <w:b/>
                <w:szCs w:val="24"/>
              </w:rPr>
              <w:t>Methods</w:t>
            </w: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Protocol and registration (6)</w:t>
            </w:r>
          </w:p>
        </w:tc>
        <w:tc>
          <w:tcPr>
            <w:tcW w:w="720" w:type="dxa"/>
          </w:tcPr>
          <w:p w:rsidR="00225878" w:rsidRPr="004A60B5" w:rsidRDefault="00225878" w:rsidP="004B6F24">
            <w:pPr>
              <w:pStyle w:val="TableBody"/>
              <w:autoSpaceDE w:val="0"/>
              <w:autoSpaceDN w:val="0"/>
              <w:adjustRightInd w:val="0"/>
            </w:pPr>
            <w:r w:rsidRPr="004A60B5">
              <w:rPr>
                <w:szCs w:val="24"/>
              </w:rPr>
              <w:t>5</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Indicate if a review protocol exists, if and where it can be accessed (</w:t>
            </w:r>
            <w:proofErr w:type="spellStart"/>
            <w:r w:rsidRPr="004A60B5">
              <w:rPr>
                <w:szCs w:val="24"/>
              </w:rPr>
              <w:t>eg</w:t>
            </w:r>
            <w:proofErr w:type="spellEnd"/>
            <w:r w:rsidRPr="004A60B5">
              <w:rPr>
                <w:szCs w:val="24"/>
              </w:rPr>
              <w:t>, web address), and, if available, provide registration information including registration number.</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No specific additional information is required for systematic reviews of harms.</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Eligibility criteria (6)</w:t>
            </w:r>
          </w:p>
        </w:tc>
        <w:tc>
          <w:tcPr>
            <w:tcW w:w="720" w:type="dxa"/>
          </w:tcPr>
          <w:p w:rsidR="00225878" w:rsidRPr="004A60B5" w:rsidRDefault="00225878" w:rsidP="004B6F24">
            <w:pPr>
              <w:pStyle w:val="TableBody"/>
              <w:autoSpaceDE w:val="0"/>
              <w:autoSpaceDN w:val="0"/>
              <w:adjustRightInd w:val="0"/>
            </w:pPr>
            <w:r w:rsidRPr="004A60B5">
              <w:rPr>
                <w:szCs w:val="24"/>
              </w:rPr>
              <w:t>6</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Specify study characteristics (</w:t>
            </w:r>
            <w:proofErr w:type="spellStart"/>
            <w:r w:rsidRPr="004A60B5">
              <w:rPr>
                <w:szCs w:val="24"/>
              </w:rPr>
              <w:t>eg</w:t>
            </w:r>
            <w:proofErr w:type="spellEnd"/>
            <w:r w:rsidRPr="004A60B5">
              <w:rPr>
                <w:szCs w:val="24"/>
              </w:rPr>
              <w:t>, PICOS, length of follow-up) and report characteristics (</w:t>
            </w:r>
            <w:proofErr w:type="spellStart"/>
            <w:r w:rsidRPr="004A60B5">
              <w:rPr>
                <w:szCs w:val="24"/>
              </w:rPr>
              <w:t>eg</w:t>
            </w:r>
            <w:proofErr w:type="spellEnd"/>
            <w:r w:rsidRPr="004A60B5">
              <w:rPr>
                <w:szCs w:val="24"/>
              </w:rPr>
              <w:t>, years considered, language, publication status) used as criteria for eligibility, giving rationale.</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Default="00225878" w:rsidP="004B6F24">
            <w:pPr>
              <w:pStyle w:val="TableBody"/>
              <w:autoSpaceDE w:val="0"/>
              <w:autoSpaceDN w:val="0"/>
              <w:adjustRightInd w:val="0"/>
              <w:rPr>
                <w:szCs w:val="24"/>
              </w:rPr>
            </w:pPr>
            <w:r>
              <w:rPr>
                <w:szCs w:val="24"/>
              </w:rPr>
              <w:t>Report how handled relevant studies (based on population and intervention) when the outcomes of interest were not reported.</w:t>
            </w:r>
          </w:p>
          <w:p w:rsidR="00225878" w:rsidRPr="004A60B5" w:rsidRDefault="00225878" w:rsidP="004B6F24">
            <w:pPr>
              <w:pStyle w:val="TableBody"/>
              <w:autoSpaceDE w:val="0"/>
              <w:autoSpaceDN w:val="0"/>
              <w:adjustRightInd w:val="0"/>
              <w:rPr>
                <w:bCs/>
                <w:lang w:val="en-CA"/>
              </w:rPr>
            </w:pPr>
            <w:r w:rsidRPr="004A60B5">
              <w:rPr>
                <w:szCs w:val="24"/>
              </w:rPr>
              <w:t>Report choices for specific study designs and length of follow-up.</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Information sources (7)</w:t>
            </w:r>
          </w:p>
        </w:tc>
        <w:tc>
          <w:tcPr>
            <w:tcW w:w="720" w:type="dxa"/>
          </w:tcPr>
          <w:p w:rsidR="00225878" w:rsidRPr="004A60B5" w:rsidRDefault="00225878" w:rsidP="004B6F24">
            <w:pPr>
              <w:pStyle w:val="TableBody"/>
              <w:autoSpaceDE w:val="0"/>
              <w:autoSpaceDN w:val="0"/>
              <w:adjustRightInd w:val="0"/>
            </w:pPr>
            <w:r w:rsidRPr="004A60B5">
              <w:rPr>
                <w:szCs w:val="24"/>
              </w:rPr>
              <w:t>7</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Describe all information sources (</w:t>
            </w:r>
            <w:proofErr w:type="spellStart"/>
            <w:r w:rsidRPr="004A60B5">
              <w:rPr>
                <w:szCs w:val="24"/>
              </w:rPr>
              <w:t>eg</w:t>
            </w:r>
            <w:proofErr w:type="spellEnd"/>
            <w:r w:rsidRPr="004A60B5">
              <w:rPr>
                <w:szCs w:val="24"/>
              </w:rPr>
              <w:t>, databases with dates of coverage, contact with study authors to identify additional studies) in the search and date last searched.</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rPr>
            </w:pPr>
            <w:r w:rsidRPr="004A60B5">
              <w:rPr>
                <w:szCs w:val="24"/>
              </w:rPr>
              <w:t>Report if only searched for published data, or also sought data from unpublished sources, from authors, drug manufacturers and regulatory agencies. If includes unpublished data, provide the source and the process of obtaining it.</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Search (7)</w:t>
            </w:r>
          </w:p>
        </w:tc>
        <w:tc>
          <w:tcPr>
            <w:tcW w:w="720" w:type="dxa"/>
          </w:tcPr>
          <w:p w:rsidR="00225878" w:rsidRPr="004A60B5" w:rsidRDefault="00225878" w:rsidP="004B6F24">
            <w:pPr>
              <w:pStyle w:val="TableBody"/>
              <w:autoSpaceDE w:val="0"/>
              <w:autoSpaceDN w:val="0"/>
              <w:adjustRightInd w:val="0"/>
            </w:pPr>
            <w:r w:rsidRPr="004A60B5">
              <w:rPr>
                <w:szCs w:val="24"/>
              </w:rPr>
              <w:t>8</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Present full electronic search strategy for at least one database, including any limits used, such that it could be repeated.</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If additional searches were used specifically to identify adverse events, authors should present the full search process so it can be replicated.</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lastRenderedPageBreak/>
              <w:t>Study selection (8)</w:t>
            </w:r>
          </w:p>
        </w:tc>
        <w:tc>
          <w:tcPr>
            <w:tcW w:w="720" w:type="dxa"/>
          </w:tcPr>
          <w:p w:rsidR="00225878" w:rsidRPr="004A60B5" w:rsidRDefault="00225878" w:rsidP="004B6F24">
            <w:pPr>
              <w:pStyle w:val="TableBody"/>
              <w:autoSpaceDE w:val="0"/>
              <w:autoSpaceDN w:val="0"/>
              <w:adjustRightInd w:val="0"/>
            </w:pPr>
            <w:r w:rsidRPr="004A60B5">
              <w:rPr>
                <w:szCs w:val="24"/>
              </w:rPr>
              <w:t>9</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State the process for selecting studies (</w:t>
            </w:r>
            <w:proofErr w:type="spellStart"/>
            <w:r w:rsidRPr="004A60B5">
              <w:rPr>
                <w:szCs w:val="24"/>
              </w:rPr>
              <w:t>ie</w:t>
            </w:r>
            <w:proofErr w:type="spellEnd"/>
            <w:r w:rsidRPr="004A60B5">
              <w:rPr>
                <w:szCs w:val="24"/>
              </w:rPr>
              <w:t>, screening, eligibility, included in systematic review, and, if applicable, included in the meta-analysis).</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rPr>
            </w:pPr>
            <w:r w:rsidRPr="004A60B5">
              <w:rPr>
                <w:szCs w:val="24"/>
              </w:rPr>
              <w:t>If only included studies reporting on adverse events of interest, defined if screening was based on adverse event reporting in title/abstract or full text. If no harms reported in the text, report if any attempt was made to retrieve relevant data from authors.</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Data collection process (9)</w:t>
            </w:r>
          </w:p>
        </w:tc>
        <w:tc>
          <w:tcPr>
            <w:tcW w:w="720" w:type="dxa"/>
          </w:tcPr>
          <w:p w:rsidR="00225878" w:rsidRPr="004A60B5" w:rsidRDefault="00225878" w:rsidP="004B6F24">
            <w:pPr>
              <w:pStyle w:val="TableBody"/>
              <w:autoSpaceDE w:val="0"/>
              <w:autoSpaceDN w:val="0"/>
              <w:adjustRightInd w:val="0"/>
              <w:rPr>
                <w:bCs/>
              </w:rPr>
            </w:pPr>
            <w:r w:rsidRPr="004A60B5">
              <w:rPr>
                <w:szCs w:val="24"/>
              </w:rPr>
              <w:t>10</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Describe method of data extraction from reports (</w:t>
            </w:r>
            <w:proofErr w:type="spellStart"/>
            <w:r w:rsidRPr="004A60B5">
              <w:rPr>
                <w:szCs w:val="24"/>
              </w:rPr>
              <w:t>eg</w:t>
            </w:r>
            <w:proofErr w:type="spellEnd"/>
            <w:r w:rsidRPr="004A60B5">
              <w:rPr>
                <w:szCs w:val="24"/>
              </w:rPr>
              <w:t>, piloted forms, independently, in duplicate) and any processes for obtaining and confirming data from investigators.</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No specific additional information is required for systematic reviews of harms.</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Data items (9)</w:t>
            </w:r>
          </w:p>
        </w:tc>
        <w:tc>
          <w:tcPr>
            <w:tcW w:w="720" w:type="dxa"/>
          </w:tcPr>
          <w:p w:rsidR="00225878" w:rsidRPr="004A60B5" w:rsidRDefault="00225878" w:rsidP="004B6F24">
            <w:pPr>
              <w:pStyle w:val="TableBody"/>
              <w:autoSpaceDE w:val="0"/>
              <w:autoSpaceDN w:val="0"/>
              <w:adjustRightInd w:val="0"/>
              <w:rPr>
                <w:bCs/>
              </w:rPr>
            </w:pPr>
            <w:r w:rsidRPr="004A60B5">
              <w:rPr>
                <w:szCs w:val="24"/>
              </w:rPr>
              <w:t>11</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List and define all variables for which data were sought (</w:t>
            </w:r>
            <w:proofErr w:type="spellStart"/>
            <w:r w:rsidRPr="004A60B5">
              <w:rPr>
                <w:szCs w:val="24"/>
              </w:rPr>
              <w:t>eg</w:t>
            </w:r>
            <w:proofErr w:type="spellEnd"/>
            <w:r w:rsidRPr="004A60B5">
              <w:rPr>
                <w:szCs w:val="24"/>
              </w:rPr>
              <w:t>, PICOS, funding sources) and any assumptions and simplifications made.</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rPr>
            </w:pPr>
            <w:r w:rsidRPr="004A60B5">
              <w:rPr>
                <w:szCs w:val="24"/>
              </w:rPr>
              <w:t>Report the definition of the harm and seriousness used by each included study (if applicable). Report if multiple events occurred in the same individuals, if this information is available. Consider if the harm may be related to factors associated with participants (</w:t>
            </w:r>
            <w:proofErr w:type="spellStart"/>
            <w:r w:rsidRPr="004A60B5">
              <w:rPr>
                <w:szCs w:val="24"/>
              </w:rPr>
              <w:t>eg</w:t>
            </w:r>
            <w:proofErr w:type="spellEnd"/>
            <w:r w:rsidRPr="004A60B5">
              <w:rPr>
                <w:szCs w:val="24"/>
              </w:rPr>
              <w:t>, age, sex, use of medications) or provider (</w:t>
            </w:r>
            <w:proofErr w:type="spellStart"/>
            <w:r w:rsidRPr="004A60B5">
              <w:rPr>
                <w:szCs w:val="24"/>
              </w:rPr>
              <w:t>eg</w:t>
            </w:r>
            <w:proofErr w:type="spellEnd"/>
            <w:r w:rsidRPr="004A60B5">
              <w:rPr>
                <w:szCs w:val="24"/>
              </w:rPr>
              <w:t>, years of practice, level of training). Specify if information was extracted and how it was used in subsequent results. Specify if extracted details regarding the specific methods used to capture harms (active/passive and timing of adverse event).</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Risk of bias in individual studies (10)</w:t>
            </w:r>
          </w:p>
        </w:tc>
        <w:tc>
          <w:tcPr>
            <w:tcW w:w="720" w:type="dxa"/>
          </w:tcPr>
          <w:p w:rsidR="00225878" w:rsidRPr="004A60B5" w:rsidRDefault="00225878" w:rsidP="004B6F24">
            <w:pPr>
              <w:pStyle w:val="TableBody"/>
              <w:autoSpaceDE w:val="0"/>
              <w:autoSpaceDN w:val="0"/>
              <w:adjustRightInd w:val="0"/>
              <w:rPr>
                <w:bCs/>
              </w:rPr>
            </w:pPr>
            <w:r w:rsidRPr="004A60B5">
              <w:rPr>
                <w:szCs w:val="24"/>
              </w:rPr>
              <w:t>12</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Describe methods used for assessing risk of bias of individual studies (including specification of whether this was done at the study or outcome level), and how this information is to be used in any data synthesis.</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The risk of bias assessment should be considered separately for outcomes of benefit and harms.</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Summary measures (11)</w:t>
            </w:r>
          </w:p>
        </w:tc>
        <w:tc>
          <w:tcPr>
            <w:tcW w:w="720" w:type="dxa"/>
          </w:tcPr>
          <w:p w:rsidR="00225878" w:rsidRPr="004A60B5" w:rsidRDefault="00225878" w:rsidP="004B6F24">
            <w:pPr>
              <w:pStyle w:val="TableBody"/>
              <w:autoSpaceDE w:val="0"/>
              <w:autoSpaceDN w:val="0"/>
              <w:adjustRightInd w:val="0"/>
              <w:rPr>
                <w:bCs/>
              </w:rPr>
            </w:pPr>
            <w:r w:rsidRPr="004A60B5">
              <w:rPr>
                <w:szCs w:val="24"/>
              </w:rPr>
              <w:t>13</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State the principal summary measures (</w:t>
            </w:r>
            <w:proofErr w:type="spellStart"/>
            <w:r w:rsidRPr="004A60B5">
              <w:rPr>
                <w:szCs w:val="24"/>
              </w:rPr>
              <w:t>eg</w:t>
            </w:r>
            <w:proofErr w:type="spellEnd"/>
            <w:r w:rsidRPr="004A60B5">
              <w:rPr>
                <w:szCs w:val="24"/>
              </w:rPr>
              <w:t>, risk ratio, difference in means).</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No specific additional information is required for systematic reviews of harms.</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Synthesis of results (11)</w:t>
            </w:r>
          </w:p>
        </w:tc>
        <w:tc>
          <w:tcPr>
            <w:tcW w:w="720" w:type="dxa"/>
          </w:tcPr>
          <w:p w:rsidR="00225878" w:rsidRPr="004A60B5" w:rsidRDefault="00225878" w:rsidP="004B6F24">
            <w:pPr>
              <w:pStyle w:val="TableBody"/>
              <w:autoSpaceDE w:val="0"/>
              <w:autoSpaceDN w:val="0"/>
              <w:adjustRightInd w:val="0"/>
              <w:rPr>
                <w:bCs/>
              </w:rPr>
            </w:pPr>
            <w:r w:rsidRPr="004A60B5">
              <w:rPr>
                <w:szCs w:val="24"/>
              </w:rPr>
              <w:t>14</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Describe the methods of handling data and combining results of studies, if done, including measures of consistency (</w:t>
            </w:r>
            <w:proofErr w:type="spellStart"/>
            <w:r w:rsidRPr="004A60B5">
              <w:rPr>
                <w:szCs w:val="24"/>
              </w:rPr>
              <w:t>eg</w:t>
            </w:r>
            <w:proofErr w:type="spellEnd"/>
            <w:r w:rsidRPr="004A60B5">
              <w:rPr>
                <w:szCs w:val="24"/>
              </w:rPr>
              <w:t>, I</w:t>
            </w:r>
            <w:r w:rsidRPr="004A60B5">
              <w:rPr>
                <w:szCs w:val="24"/>
                <w:vertAlign w:val="superscript"/>
              </w:rPr>
              <w:t>2</w:t>
            </w:r>
            <w:r w:rsidRPr="004A60B5">
              <w:rPr>
                <w:szCs w:val="24"/>
              </w:rPr>
              <w:t>) for each meta-analysis.</w:t>
            </w:r>
          </w:p>
        </w:tc>
        <w:tc>
          <w:tcPr>
            <w:tcW w:w="1689" w:type="dxa"/>
            <w:gridSpan w:val="2"/>
          </w:tcPr>
          <w:p w:rsidR="00225878" w:rsidRPr="004A60B5" w:rsidRDefault="00225878" w:rsidP="004B6F24">
            <w:pPr>
              <w:pStyle w:val="TableBody"/>
              <w:autoSpaceDE w:val="0"/>
              <w:autoSpaceDN w:val="0"/>
              <w:adjustRightInd w:val="0"/>
              <w:rPr>
                <w:bCs/>
              </w:rPr>
            </w:pPr>
            <w:r w:rsidRPr="004A60B5">
              <w:rPr>
                <w:szCs w:val="24"/>
              </w:rPr>
              <w:t>Specify how zero events were handled, if relevant.</w:t>
            </w:r>
          </w:p>
        </w:tc>
        <w:tc>
          <w:tcPr>
            <w:tcW w:w="3697" w:type="dxa"/>
          </w:tcPr>
          <w:p w:rsidR="00225878" w:rsidRPr="004A60B5" w:rsidRDefault="00225878" w:rsidP="004B6F24">
            <w:pPr>
              <w:pStyle w:val="TableBody"/>
              <w:autoSpaceDE w:val="0"/>
              <w:autoSpaceDN w:val="0"/>
              <w:adjustRightInd w:val="0"/>
              <w:rPr>
                <w:lang w:val="en-CA"/>
              </w:rPr>
            </w:pP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Risk of bias across studies (11)</w:t>
            </w:r>
          </w:p>
        </w:tc>
        <w:tc>
          <w:tcPr>
            <w:tcW w:w="720" w:type="dxa"/>
          </w:tcPr>
          <w:p w:rsidR="00225878" w:rsidRPr="004A60B5" w:rsidRDefault="00225878" w:rsidP="004B6F24">
            <w:pPr>
              <w:pStyle w:val="TableBody"/>
              <w:autoSpaceDE w:val="0"/>
              <w:autoSpaceDN w:val="0"/>
              <w:adjustRightInd w:val="0"/>
              <w:rPr>
                <w:bCs/>
              </w:rPr>
            </w:pPr>
            <w:r w:rsidRPr="004A60B5">
              <w:rPr>
                <w:szCs w:val="24"/>
              </w:rPr>
              <w:t>15</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Specify any assessment of risk of bias that may affect the cumulative evidence (</w:t>
            </w:r>
            <w:proofErr w:type="spellStart"/>
            <w:r w:rsidRPr="004A60B5">
              <w:rPr>
                <w:szCs w:val="24"/>
              </w:rPr>
              <w:t>eg</w:t>
            </w:r>
            <w:proofErr w:type="spellEnd"/>
            <w:r w:rsidRPr="004A60B5">
              <w:rPr>
                <w:szCs w:val="24"/>
              </w:rPr>
              <w:t>, publication bias, selective reporting within studies).</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rPr>
            </w:pPr>
            <w:r w:rsidRPr="004A60B5">
              <w:rPr>
                <w:szCs w:val="24"/>
              </w:rPr>
              <w:t>Present the extent of missing information (studies without harms outcomes), any factors that may account for their absence, and whether these reasons may be related to the results.</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Additional analyses (12)</w:t>
            </w:r>
          </w:p>
        </w:tc>
        <w:tc>
          <w:tcPr>
            <w:tcW w:w="720" w:type="dxa"/>
          </w:tcPr>
          <w:p w:rsidR="00225878" w:rsidRPr="004A60B5" w:rsidRDefault="00225878" w:rsidP="004B6F24">
            <w:pPr>
              <w:pStyle w:val="TableBody"/>
              <w:autoSpaceDE w:val="0"/>
              <w:autoSpaceDN w:val="0"/>
              <w:adjustRightInd w:val="0"/>
              <w:rPr>
                <w:bCs/>
              </w:rPr>
            </w:pPr>
            <w:r w:rsidRPr="004A60B5">
              <w:rPr>
                <w:szCs w:val="24"/>
              </w:rPr>
              <w:t>16</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Describe methods of additional analyses (</w:t>
            </w:r>
            <w:proofErr w:type="spellStart"/>
            <w:r w:rsidRPr="004A60B5">
              <w:rPr>
                <w:szCs w:val="24"/>
              </w:rPr>
              <w:t>eg</w:t>
            </w:r>
            <w:proofErr w:type="spellEnd"/>
            <w:r w:rsidRPr="004A60B5">
              <w:rPr>
                <w:szCs w:val="24"/>
              </w:rPr>
              <w:t>, sensitivity or subgroup analyses, meta-regression), if done, indicating which were prespecified.</w:t>
            </w:r>
          </w:p>
        </w:tc>
        <w:tc>
          <w:tcPr>
            <w:tcW w:w="1689" w:type="dxa"/>
            <w:gridSpan w:val="2"/>
          </w:tcPr>
          <w:p w:rsidR="00225878" w:rsidRPr="004A60B5" w:rsidRDefault="00225878" w:rsidP="004B6F24">
            <w:pPr>
              <w:pStyle w:val="TableBody"/>
              <w:autoSpaceDE w:val="0"/>
              <w:autoSpaceDN w:val="0"/>
              <w:adjustRightInd w:val="0"/>
              <w:jc w:val="cente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Sensitivity analyses may be affected by different definitions, grading, and attribution of adverse events, as adverse events are typically infrequent or reported using heterogeneous classifications. Report the number of participants and studies included in each subgroup.</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63"/>
        </w:trPr>
        <w:tc>
          <w:tcPr>
            <w:tcW w:w="12191" w:type="dxa"/>
            <w:gridSpan w:val="8"/>
          </w:tcPr>
          <w:p w:rsidR="00225878" w:rsidRPr="004A60B5" w:rsidRDefault="00225878" w:rsidP="004B6F24">
            <w:pPr>
              <w:pStyle w:val="TableBody"/>
              <w:autoSpaceDE w:val="0"/>
              <w:autoSpaceDN w:val="0"/>
              <w:adjustRightInd w:val="0"/>
              <w:rPr>
                <w:lang w:val="en-CA"/>
              </w:rPr>
            </w:pPr>
            <w:r w:rsidRPr="004A60B5">
              <w:rPr>
                <w:b/>
                <w:szCs w:val="24"/>
              </w:rPr>
              <w:t>Results</w:t>
            </w: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Study selection (13)</w:t>
            </w:r>
          </w:p>
        </w:tc>
        <w:tc>
          <w:tcPr>
            <w:tcW w:w="720" w:type="dxa"/>
          </w:tcPr>
          <w:p w:rsidR="00225878" w:rsidRPr="004A60B5" w:rsidRDefault="00225878" w:rsidP="004B6F24">
            <w:pPr>
              <w:pStyle w:val="TableBody"/>
              <w:autoSpaceDE w:val="0"/>
              <w:autoSpaceDN w:val="0"/>
              <w:adjustRightInd w:val="0"/>
              <w:rPr>
                <w:bCs/>
              </w:rPr>
            </w:pPr>
            <w:r w:rsidRPr="004A60B5">
              <w:rPr>
                <w:szCs w:val="24"/>
              </w:rPr>
              <w:t>17</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 xml:space="preserve">Give numbers of studies screened, assessed for eligibility, and included in the review, with reasons for exclusions at each </w:t>
            </w:r>
            <w:r w:rsidRPr="004A60B5">
              <w:rPr>
                <w:szCs w:val="24"/>
              </w:rPr>
              <w:lastRenderedPageBreak/>
              <w:t>stage, ideally with a flow diagram.</w:t>
            </w:r>
          </w:p>
        </w:tc>
        <w:tc>
          <w:tcPr>
            <w:tcW w:w="1689" w:type="dxa"/>
            <w:gridSpan w:val="2"/>
          </w:tcPr>
          <w:p w:rsidR="00225878" w:rsidRPr="004A60B5" w:rsidRDefault="00225878" w:rsidP="004B6F24">
            <w:pPr>
              <w:pStyle w:val="TableBody"/>
              <w:autoSpaceDE w:val="0"/>
              <w:autoSpaceDN w:val="0"/>
              <w:adjustRightInd w:val="0"/>
              <w:jc w:val="center"/>
              <w:rPr>
                <w:lang w:val="en-CA"/>
              </w:rPr>
            </w:pPr>
            <w:r w:rsidRPr="004A60B5">
              <w:rPr>
                <w:szCs w:val="24"/>
              </w:rPr>
              <w:lastRenderedPageBreak/>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If a review addresses both efficacy and harms, display a flow diagram specific for each (efficacy and harm).</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Study characteristics (14)</w:t>
            </w:r>
          </w:p>
        </w:tc>
        <w:tc>
          <w:tcPr>
            <w:tcW w:w="720" w:type="dxa"/>
          </w:tcPr>
          <w:p w:rsidR="00225878" w:rsidRPr="004A60B5" w:rsidRDefault="00225878" w:rsidP="004B6F24">
            <w:pPr>
              <w:pStyle w:val="TableBody"/>
              <w:autoSpaceDE w:val="0"/>
              <w:autoSpaceDN w:val="0"/>
              <w:adjustRightInd w:val="0"/>
              <w:rPr>
                <w:bCs/>
              </w:rPr>
            </w:pPr>
            <w:r w:rsidRPr="004A60B5">
              <w:rPr>
                <w:szCs w:val="24"/>
              </w:rPr>
              <w:t>18</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For each study, present characteristics for which data were extracted (</w:t>
            </w:r>
            <w:proofErr w:type="spellStart"/>
            <w:r w:rsidRPr="004A60B5">
              <w:rPr>
                <w:szCs w:val="24"/>
              </w:rPr>
              <w:t>eg</w:t>
            </w:r>
            <w:proofErr w:type="spellEnd"/>
            <w:r w:rsidRPr="004A60B5">
              <w:rPr>
                <w:szCs w:val="24"/>
              </w:rPr>
              <w:t>, study size, PICOS, follow-up period) and provide the citations.</w:t>
            </w:r>
          </w:p>
        </w:tc>
        <w:tc>
          <w:tcPr>
            <w:tcW w:w="1689" w:type="dxa"/>
            <w:gridSpan w:val="2"/>
          </w:tcPr>
          <w:p w:rsidR="00225878" w:rsidRPr="004A60B5" w:rsidRDefault="00225878" w:rsidP="004B6F24">
            <w:pPr>
              <w:pStyle w:val="TableBody"/>
              <w:autoSpaceDE w:val="0"/>
              <w:autoSpaceDN w:val="0"/>
              <w:adjustRightInd w:val="0"/>
              <w:rPr>
                <w:bCs/>
              </w:rPr>
            </w:pPr>
            <w:r w:rsidRPr="004A60B5">
              <w:rPr>
                <w:szCs w:val="24"/>
              </w:rPr>
              <w:t>Define each harm addressed, how it was ascertained (</w:t>
            </w:r>
            <w:proofErr w:type="spellStart"/>
            <w:r w:rsidRPr="004A60B5">
              <w:rPr>
                <w:szCs w:val="24"/>
              </w:rPr>
              <w:t>eg</w:t>
            </w:r>
            <w:proofErr w:type="spellEnd"/>
            <w:r w:rsidRPr="004A60B5">
              <w:rPr>
                <w:szCs w:val="24"/>
              </w:rPr>
              <w:t>, patient report, active search), and over what time period.</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Add additional characteristics to: “P” (population) patient risk factors that were considered as possibly affecting the risk of the harm outcome. “I” (intervention) professional expertise/skills if relevant (for example if the intervention is a procedure). “T” (time) timing of all harms assessments and the length of follow-up.</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Risk of bias within studies (15)</w:t>
            </w:r>
          </w:p>
        </w:tc>
        <w:tc>
          <w:tcPr>
            <w:tcW w:w="720" w:type="dxa"/>
          </w:tcPr>
          <w:p w:rsidR="00225878" w:rsidRPr="004A60B5" w:rsidRDefault="00225878" w:rsidP="004B6F24">
            <w:pPr>
              <w:pStyle w:val="TableBody"/>
              <w:autoSpaceDE w:val="0"/>
              <w:autoSpaceDN w:val="0"/>
              <w:adjustRightInd w:val="0"/>
              <w:rPr>
                <w:bCs/>
              </w:rPr>
            </w:pPr>
            <w:r w:rsidRPr="004A60B5">
              <w:rPr>
                <w:szCs w:val="24"/>
              </w:rPr>
              <w:t>19</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Present data on risk of bias of each study and, if available, any outcome level assessment (see item 12).</w:t>
            </w:r>
          </w:p>
        </w:tc>
        <w:tc>
          <w:tcPr>
            <w:tcW w:w="1689" w:type="dxa"/>
            <w:gridSpan w:val="2"/>
          </w:tcPr>
          <w:p w:rsidR="00225878" w:rsidRPr="004A60B5" w:rsidRDefault="00225878" w:rsidP="004B6F24">
            <w:pPr>
              <w:pStyle w:val="TableBody"/>
              <w:autoSpaceDE w:val="0"/>
              <w:autoSpaceDN w:val="0"/>
              <w:adjustRightInd w:val="0"/>
              <w:jc w:val="center"/>
              <w:rPr>
                <w:lang w:val="en-CA"/>
              </w:rP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Consider the possible sources of biases that could affect the specific harm under consideration within the review. Sample selection, dropouts and measurement of adverse events should be evaluated separately from the outcomes of benefit as described in item 12, above.</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Results of individual studies (16)</w:t>
            </w:r>
          </w:p>
        </w:tc>
        <w:tc>
          <w:tcPr>
            <w:tcW w:w="720" w:type="dxa"/>
          </w:tcPr>
          <w:p w:rsidR="00225878" w:rsidRPr="004A60B5" w:rsidRDefault="00225878" w:rsidP="004B6F24">
            <w:pPr>
              <w:pStyle w:val="TableBody"/>
              <w:autoSpaceDE w:val="0"/>
              <w:autoSpaceDN w:val="0"/>
              <w:adjustRightInd w:val="0"/>
              <w:rPr>
                <w:bCs/>
              </w:rPr>
            </w:pPr>
            <w:r w:rsidRPr="004A60B5">
              <w:rPr>
                <w:szCs w:val="24"/>
              </w:rPr>
              <w:t>20</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For all outcomes considered (benefits or harms), present, for each study: (a) simple summary data for each intervention group (b) effect estimates and confidence intervals, ideally with a forest plot.</w:t>
            </w:r>
          </w:p>
        </w:tc>
        <w:tc>
          <w:tcPr>
            <w:tcW w:w="1689" w:type="dxa"/>
            <w:gridSpan w:val="2"/>
          </w:tcPr>
          <w:p w:rsidR="00225878" w:rsidRPr="004A60B5" w:rsidRDefault="00225878" w:rsidP="004B6F24">
            <w:pPr>
              <w:pStyle w:val="TableBody"/>
              <w:autoSpaceDE w:val="0"/>
              <w:autoSpaceDN w:val="0"/>
              <w:adjustRightInd w:val="0"/>
              <w:jc w:val="center"/>
              <w:rPr>
                <w:lang w:val="en-CA"/>
              </w:rP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Report the actual numbers of adverse events in each study, separately for each intervention.</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Synthesis of results (17)</w:t>
            </w:r>
          </w:p>
        </w:tc>
        <w:tc>
          <w:tcPr>
            <w:tcW w:w="720" w:type="dxa"/>
          </w:tcPr>
          <w:p w:rsidR="00225878" w:rsidRPr="004A60B5" w:rsidRDefault="00225878" w:rsidP="004B6F24">
            <w:pPr>
              <w:pStyle w:val="TableBody"/>
              <w:autoSpaceDE w:val="0"/>
              <w:autoSpaceDN w:val="0"/>
              <w:adjustRightInd w:val="0"/>
              <w:rPr>
                <w:bCs/>
              </w:rPr>
            </w:pPr>
            <w:r w:rsidRPr="004A60B5">
              <w:rPr>
                <w:szCs w:val="24"/>
              </w:rPr>
              <w:t>21</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Present results of each meta-analysis done, including confidence intervals and measures of consistency.</w:t>
            </w:r>
          </w:p>
        </w:tc>
        <w:tc>
          <w:tcPr>
            <w:tcW w:w="1689" w:type="dxa"/>
            <w:gridSpan w:val="2"/>
          </w:tcPr>
          <w:p w:rsidR="00225878" w:rsidRPr="004A60B5" w:rsidRDefault="00225878" w:rsidP="004B6F24">
            <w:pPr>
              <w:pStyle w:val="TableBody"/>
              <w:autoSpaceDE w:val="0"/>
              <w:autoSpaceDN w:val="0"/>
              <w:adjustRightInd w:val="0"/>
              <w:rPr>
                <w:bCs/>
              </w:rPr>
            </w:pPr>
            <w:r w:rsidRPr="004A60B5">
              <w:rPr>
                <w:szCs w:val="24"/>
              </w:rPr>
              <w:t>Describe any assessment of possible causality.</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If included data from unpublished sources, report clearly the data source and the impact of these studies to the final systematic review.</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Risk of bias across studies (18)</w:t>
            </w:r>
          </w:p>
        </w:tc>
        <w:tc>
          <w:tcPr>
            <w:tcW w:w="720" w:type="dxa"/>
          </w:tcPr>
          <w:p w:rsidR="00225878" w:rsidRPr="004A60B5" w:rsidRDefault="00225878" w:rsidP="004B6F24">
            <w:pPr>
              <w:pStyle w:val="TableBody"/>
              <w:autoSpaceDE w:val="0"/>
              <w:autoSpaceDN w:val="0"/>
              <w:adjustRightInd w:val="0"/>
              <w:rPr>
                <w:bCs/>
              </w:rPr>
            </w:pPr>
            <w:r w:rsidRPr="004A60B5">
              <w:rPr>
                <w:szCs w:val="24"/>
              </w:rPr>
              <w:t>22</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Present results of any assessment of risk of bias across studies (see item 15).</w:t>
            </w:r>
          </w:p>
        </w:tc>
        <w:tc>
          <w:tcPr>
            <w:tcW w:w="1689" w:type="dxa"/>
            <w:gridSpan w:val="2"/>
          </w:tcPr>
          <w:p w:rsidR="00225878" w:rsidRPr="004A60B5" w:rsidRDefault="00225878" w:rsidP="004B6F24">
            <w:pPr>
              <w:pStyle w:val="TableBody"/>
              <w:autoSpaceDE w:val="0"/>
              <w:autoSpaceDN w:val="0"/>
              <w:adjustRightInd w:val="0"/>
              <w:jc w:val="center"/>
              <w:rPr>
                <w:lang w:val="en-CA"/>
              </w:rP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No specific additional information is required for systematic reviews of harms. See item 15 above.</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Additional analysis (18)</w:t>
            </w:r>
          </w:p>
        </w:tc>
        <w:tc>
          <w:tcPr>
            <w:tcW w:w="720" w:type="dxa"/>
          </w:tcPr>
          <w:p w:rsidR="00225878" w:rsidRPr="004A60B5" w:rsidRDefault="00225878" w:rsidP="004B6F24">
            <w:pPr>
              <w:pStyle w:val="TableBody"/>
              <w:autoSpaceDE w:val="0"/>
              <w:autoSpaceDN w:val="0"/>
              <w:adjustRightInd w:val="0"/>
              <w:rPr>
                <w:bCs/>
              </w:rPr>
            </w:pPr>
            <w:r w:rsidRPr="004A60B5">
              <w:rPr>
                <w:szCs w:val="24"/>
              </w:rPr>
              <w:t>23</w:t>
            </w:r>
          </w:p>
        </w:tc>
        <w:tc>
          <w:tcPr>
            <w:tcW w:w="3675" w:type="dxa"/>
            <w:gridSpan w:val="2"/>
          </w:tcPr>
          <w:p w:rsidR="00225878" w:rsidRPr="004A60B5" w:rsidRDefault="00225878" w:rsidP="004B6F24">
            <w:pPr>
              <w:pStyle w:val="TableBody"/>
              <w:autoSpaceDE w:val="0"/>
              <w:autoSpaceDN w:val="0"/>
              <w:adjustRightInd w:val="0"/>
              <w:rPr>
                <w:bCs/>
              </w:rPr>
            </w:pPr>
            <w:r w:rsidRPr="004A60B5">
              <w:rPr>
                <w:szCs w:val="24"/>
              </w:rPr>
              <w:t>Give results of additional analyses, if done (</w:t>
            </w:r>
            <w:proofErr w:type="spellStart"/>
            <w:r w:rsidRPr="004A60B5">
              <w:rPr>
                <w:szCs w:val="24"/>
              </w:rPr>
              <w:t>eg</w:t>
            </w:r>
            <w:proofErr w:type="spellEnd"/>
            <w:r w:rsidRPr="004A60B5">
              <w:rPr>
                <w:szCs w:val="24"/>
              </w:rPr>
              <w:t>, sensitivity or subgroup analyses, meta-regression (see item 16)).</w:t>
            </w:r>
          </w:p>
        </w:tc>
        <w:tc>
          <w:tcPr>
            <w:tcW w:w="1689" w:type="dxa"/>
            <w:gridSpan w:val="2"/>
          </w:tcPr>
          <w:p w:rsidR="00225878" w:rsidRPr="004A60B5" w:rsidRDefault="00225878" w:rsidP="004B6F24">
            <w:pPr>
              <w:pStyle w:val="TableBody"/>
              <w:autoSpaceDE w:val="0"/>
              <w:autoSpaceDN w:val="0"/>
              <w:adjustRightInd w:val="0"/>
              <w:jc w:val="center"/>
              <w:rPr>
                <w:lang w:val="en-CA"/>
              </w:rP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No specific additional information is required for systematic reviews of harms.</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66"/>
        </w:trPr>
        <w:tc>
          <w:tcPr>
            <w:tcW w:w="12191" w:type="dxa"/>
            <w:gridSpan w:val="8"/>
          </w:tcPr>
          <w:p w:rsidR="00225878" w:rsidRPr="004A60B5" w:rsidRDefault="00225878" w:rsidP="004B6F24">
            <w:pPr>
              <w:pStyle w:val="TableBody"/>
              <w:autoSpaceDE w:val="0"/>
              <w:autoSpaceDN w:val="0"/>
              <w:adjustRightInd w:val="0"/>
              <w:rPr>
                <w:lang w:val="en-CA"/>
              </w:rPr>
            </w:pPr>
            <w:r w:rsidRPr="004A60B5">
              <w:rPr>
                <w:b/>
                <w:szCs w:val="24"/>
              </w:rPr>
              <w:t>Discussion</w:t>
            </w: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Summary of evidence (18)</w:t>
            </w:r>
          </w:p>
        </w:tc>
        <w:tc>
          <w:tcPr>
            <w:tcW w:w="720" w:type="dxa"/>
          </w:tcPr>
          <w:p w:rsidR="00225878" w:rsidRPr="004A60B5" w:rsidRDefault="00225878" w:rsidP="004B6F24">
            <w:pPr>
              <w:pStyle w:val="TableBody"/>
              <w:autoSpaceDE w:val="0"/>
              <w:autoSpaceDN w:val="0"/>
              <w:adjustRightInd w:val="0"/>
              <w:rPr>
                <w:bCs/>
              </w:rPr>
            </w:pPr>
            <w:r w:rsidRPr="004A60B5">
              <w:rPr>
                <w:szCs w:val="24"/>
              </w:rPr>
              <w:t>24</w:t>
            </w:r>
          </w:p>
        </w:tc>
        <w:tc>
          <w:tcPr>
            <w:tcW w:w="3654" w:type="dxa"/>
          </w:tcPr>
          <w:p w:rsidR="00225878" w:rsidRPr="004A60B5" w:rsidRDefault="00225878" w:rsidP="004B6F24">
            <w:pPr>
              <w:pStyle w:val="TableBody"/>
              <w:autoSpaceDE w:val="0"/>
              <w:autoSpaceDN w:val="0"/>
              <w:adjustRightInd w:val="0"/>
              <w:rPr>
                <w:bCs/>
              </w:rPr>
            </w:pPr>
            <w:r w:rsidRPr="004A60B5">
              <w:rPr>
                <w:szCs w:val="24"/>
              </w:rPr>
              <w:t>Summarise the main findings including the strength of evidence for each main outcome; consider their relevance to key groups (</w:t>
            </w:r>
            <w:proofErr w:type="spellStart"/>
            <w:r w:rsidRPr="004A60B5">
              <w:rPr>
                <w:szCs w:val="24"/>
              </w:rPr>
              <w:t>eg</w:t>
            </w:r>
            <w:proofErr w:type="spellEnd"/>
            <w:r w:rsidRPr="004A60B5">
              <w:rPr>
                <w:szCs w:val="24"/>
              </w:rPr>
              <w:t>, healthcare providers, users, and policy makers).</w:t>
            </w:r>
          </w:p>
        </w:tc>
        <w:tc>
          <w:tcPr>
            <w:tcW w:w="1710" w:type="dxa"/>
            <w:gridSpan w:val="3"/>
          </w:tcPr>
          <w:p w:rsidR="00225878" w:rsidRPr="004A60B5" w:rsidRDefault="00225878" w:rsidP="004B6F24">
            <w:pPr>
              <w:pStyle w:val="TableBody"/>
              <w:autoSpaceDE w:val="0"/>
              <w:autoSpaceDN w:val="0"/>
              <w:adjustRightInd w:val="0"/>
              <w:jc w:val="center"/>
              <w:rPr>
                <w:lang w:val="en-CA"/>
              </w:rP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No specific additional information is required for systematic reviews of harms.</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Limitations (18)</w:t>
            </w:r>
          </w:p>
        </w:tc>
        <w:tc>
          <w:tcPr>
            <w:tcW w:w="720" w:type="dxa"/>
          </w:tcPr>
          <w:p w:rsidR="00225878" w:rsidRPr="004A60B5" w:rsidRDefault="00225878" w:rsidP="004B6F24">
            <w:pPr>
              <w:pStyle w:val="TableBody"/>
              <w:autoSpaceDE w:val="0"/>
              <w:autoSpaceDN w:val="0"/>
              <w:adjustRightInd w:val="0"/>
              <w:rPr>
                <w:bCs/>
              </w:rPr>
            </w:pPr>
            <w:r w:rsidRPr="004A60B5">
              <w:rPr>
                <w:szCs w:val="24"/>
              </w:rPr>
              <w:t>25</w:t>
            </w:r>
          </w:p>
        </w:tc>
        <w:tc>
          <w:tcPr>
            <w:tcW w:w="3654" w:type="dxa"/>
          </w:tcPr>
          <w:p w:rsidR="00225878" w:rsidRPr="004A60B5" w:rsidRDefault="00225878" w:rsidP="004B6F24">
            <w:pPr>
              <w:pStyle w:val="TableBody"/>
              <w:autoSpaceDE w:val="0"/>
              <w:autoSpaceDN w:val="0"/>
              <w:adjustRightInd w:val="0"/>
              <w:rPr>
                <w:bCs/>
              </w:rPr>
            </w:pPr>
            <w:r w:rsidRPr="004A60B5">
              <w:rPr>
                <w:szCs w:val="24"/>
              </w:rPr>
              <w:t>Discuss limitations at study and outcome level (</w:t>
            </w:r>
            <w:proofErr w:type="spellStart"/>
            <w:r w:rsidRPr="004A60B5">
              <w:rPr>
                <w:szCs w:val="24"/>
              </w:rPr>
              <w:t>eg</w:t>
            </w:r>
            <w:proofErr w:type="spellEnd"/>
            <w:r w:rsidRPr="004A60B5">
              <w:rPr>
                <w:szCs w:val="24"/>
              </w:rPr>
              <w:t>, risk of bias), and at review level (</w:t>
            </w:r>
            <w:proofErr w:type="spellStart"/>
            <w:r w:rsidRPr="004A60B5">
              <w:rPr>
                <w:szCs w:val="24"/>
              </w:rPr>
              <w:t>eg</w:t>
            </w:r>
            <w:proofErr w:type="spellEnd"/>
            <w:r w:rsidRPr="004A60B5">
              <w:rPr>
                <w:szCs w:val="24"/>
              </w:rPr>
              <w:t>, incomplete retrieval of identified research, reporting bias).</w:t>
            </w:r>
          </w:p>
        </w:tc>
        <w:tc>
          <w:tcPr>
            <w:tcW w:w="1710" w:type="dxa"/>
            <w:gridSpan w:val="3"/>
          </w:tcPr>
          <w:p w:rsidR="00225878" w:rsidRPr="004A60B5" w:rsidRDefault="00225878" w:rsidP="004B6F24">
            <w:pPr>
              <w:pStyle w:val="TableBody"/>
              <w:autoSpaceDE w:val="0"/>
              <w:autoSpaceDN w:val="0"/>
              <w:adjustRightInd w:val="0"/>
              <w:jc w:val="center"/>
              <w:rPr>
                <w:lang w:val="en-CA"/>
              </w:rP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Recognise possible limitations of meta-analysis for rare adverse events (</w:t>
            </w:r>
            <w:proofErr w:type="spellStart"/>
            <w:r w:rsidRPr="004A60B5">
              <w:rPr>
                <w:szCs w:val="24"/>
              </w:rPr>
              <w:t>ie</w:t>
            </w:r>
            <w:proofErr w:type="spellEnd"/>
            <w:r w:rsidRPr="004A60B5">
              <w:rPr>
                <w:szCs w:val="24"/>
              </w:rPr>
              <w:t>, quality and quantity of data), issues noted previously related to collection and reporting.</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80"/>
        </w:trPr>
        <w:tc>
          <w:tcPr>
            <w:tcW w:w="1418" w:type="dxa"/>
          </w:tcPr>
          <w:p w:rsidR="00225878" w:rsidRPr="004A60B5" w:rsidRDefault="00225878" w:rsidP="004B6F24">
            <w:pPr>
              <w:pStyle w:val="TableBody"/>
              <w:autoSpaceDE w:val="0"/>
              <w:autoSpaceDN w:val="0"/>
              <w:adjustRightInd w:val="0"/>
              <w:rPr>
                <w:bCs/>
              </w:rPr>
            </w:pPr>
            <w:r w:rsidRPr="004A60B5">
              <w:rPr>
                <w:szCs w:val="24"/>
              </w:rPr>
              <w:t>Conclusions (19)</w:t>
            </w:r>
          </w:p>
        </w:tc>
        <w:tc>
          <w:tcPr>
            <w:tcW w:w="720" w:type="dxa"/>
          </w:tcPr>
          <w:p w:rsidR="00225878" w:rsidRPr="004A60B5" w:rsidRDefault="00225878" w:rsidP="004B6F24">
            <w:pPr>
              <w:pStyle w:val="TableBody"/>
              <w:autoSpaceDE w:val="0"/>
              <w:autoSpaceDN w:val="0"/>
              <w:adjustRightInd w:val="0"/>
              <w:rPr>
                <w:bCs/>
              </w:rPr>
            </w:pPr>
            <w:r w:rsidRPr="004A60B5">
              <w:rPr>
                <w:szCs w:val="24"/>
              </w:rPr>
              <w:t>26</w:t>
            </w:r>
          </w:p>
        </w:tc>
        <w:tc>
          <w:tcPr>
            <w:tcW w:w="3654" w:type="dxa"/>
          </w:tcPr>
          <w:p w:rsidR="00225878" w:rsidRPr="004A60B5" w:rsidRDefault="00225878" w:rsidP="004B6F24">
            <w:pPr>
              <w:pStyle w:val="TableBody"/>
              <w:autoSpaceDE w:val="0"/>
              <w:autoSpaceDN w:val="0"/>
              <w:adjustRightInd w:val="0"/>
              <w:rPr>
                <w:bCs/>
              </w:rPr>
            </w:pPr>
            <w:r w:rsidRPr="004A60B5">
              <w:rPr>
                <w:szCs w:val="24"/>
              </w:rPr>
              <w:t>Provide a general interpretation of the results in the context of other evidence, and implications for future research.</w:t>
            </w:r>
          </w:p>
        </w:tc>
        <w:tc>
          <w:tcPr>
            <w:tcW w:w="1710" w:type="dxa"/>
            <w:gridSpan w:val="3"/>
          </w:tcPr>
          <w:p w:rsidR="00225878" w:rsidRPr="004A60B5" w:rsidRDefault="00225878" w:rsidP="004B6F24">
            <w:pPr>
              <w:pStyle w:val="TableBody"/>
              <w:autoSpaceDE w:val="0"/>
              <w:autoSpaceDN w:val="0"/>
              <w:adjustRightInd w:val="0"/>
              <w:jc w:val="center"/>
              <w:rPr>
                <w:lang w:val="en-CA"/>
              </w:rPr>
            </w:pPr>
            <w:r w:rsidRPr="004A60B5">
              <w:rPr>
                <w:szCs w:val="24"/>
              </w:rPr>
              <w:t>—</w:t>
            </w:r>
          </w:p>
        </w:tc>
        <w:tc>
          <w:tcPr>
            <w:tcW w:w="3697" w:type="dxa"/>
          </w:tcPr>
          <w:p w:rsidR="00225878" w:rsidRPr="004A60B5" w:rsidRDefault="00225878" w:rsidP="004B6F24">
            <w:pPr>
              <w:pStyle w:val="TableBody"/>
              <w:autoSpaceDE w:val="0"/>
              <w:autoSpaceDN w:val="0"/>
              <w:adjustRightInd w:val="0"/>
              <w:rPr>
                <w:bCs/>
                <w:lang w:val="en-CA"/>
              </w:rPr>
            </w:pPr>
            <w:r w:rsidRPr="004A60B5">
              <w:rPr>
                <w:szCs w:val="24"/>
              </w:rPr>
              <w:t>State conclusions in coherence with the review findings. When adverse events were not identified we caution against the conclusion that the intervention is “safe,” when, in reality, its safety remains unknown.</w:t>
            </w:r>
          </w:p>
        </w:tc>
        <w:tc>
          <w:tcPr>
            <w:tcW w:w="992" w:type="dxa"/>
          </w:tcPr>
          <w:p w:rsidR="00225878" w:rsidRPr="004A60B5" w:rsidRDefault="00225878" w:rsidP="004B6F24">
            <w:pPr>
              <w:pStyle w:val="TableBody"/>
              <w:autoSpaceDE w:val="0"/>
              <w:autoSpaceDN w:val="0"/>
              <w:adjustRightInd w:val="0"/>
              <w:rPr>
                <w:lang w:val="en-CA"/>
              </w:rPr>
            </w:pPr>
          </w:p>
        </w:tc>
      </w:tr>
      <w:tr w:rsidR="00225878" w:rsidRPr="00A224E9" w:rsidTr="004B6F24">
        <w:trPr>
          <w:trHeight w:val="59"/>
        </w:trPr>
        <w:tc>
          <w:tcPr>
            <w:tcW w:w="12191" w:type="dxa"/>
            <w:gridSpan w:val="8"/>
          </w:tcPr>
          <w:p w:rsidR="00225878" w:rsidRPr="004A60B5" w:rsidRDefault="00225878" w:rsidP="004B6F24">
            <w:pPr>
              <w:pStyle w:val="TableBody"/>
              <w:autoSpaceDE w:val="0"/>
              <w:autoSpaceDN w:val="0"/>
              <w:adjustRightInd w:val="0"/>
              <w:rPr>
                <w:lang w:val="en-CA"/>
              </w:rPr>
            </w:pPr>
            <w:r w:rsidRPr="004A60B5">
              <w:rPr>
                <w:b/>
                <w:szCs w:val="24"/>
              </w:rPr>
              <w:t>Funding</w:t>
            </w:r>
          </w:p>
        </w:tc>
      </w:tr>
      <w:tr w:rsidR="00225878" w:rsidRPr="00A224E9" w:rsidTr="004B6F24">
        <w:trPr>
          <w:trHeight w:val="59"/>
        </w:trPr>
        <w:tc>
          <w:tcPr>
            <w:tcW w:w="1418" w:type="dxa"/>
            <w:tcBorders>
              <w:bottom w:val="single" w:sz="4" w:space="0" w:color="auto"/>
            </w:tcBorders>
          </w:tcPr>
          <w:p w:rsidR="00225878" w:rsidRPr="004A60B5" w:rsidRDefault="00225878" w:rsidP="004B6F24">
            <w:pPr>
              <w:pStyle w:val="TableBody"/>
              <w:autoSpaceDE w:val="0"/>
              <w:autoSpaceDN w:val="0"/>
              <w:adjustRightInd w:val="0"/>
              <w:rPr>
                <w:bCs/>
              </w:rPr>
            </w:pPr>
            <w:r w:rsidRPr="004A60B5">
              <w:rPr>
                <w:szCs w:val="24"/>
              </w:rPr>
              <w:t>Funding (19)</w:t>
            </w:r>
          </w:p>
        </w:tc>
        <w:tc>
          <w:tcPr>
            <w:tcW w:w="720" w:type="dxa"/>
            <w:tcBorders>
              <w:bottom w:val="single" w:sz="4" w:space="0" w:color="auto"/>
            </w:tcBorders>
          </w:tcPr>
          <w:p w:rsidR="00225878" w:rsidRPr="004A60B5" w:rsidRDefault="00225878" w:rsidP="004B6F24">
            <w:pPr>
              <w:pStyle w:val="TableBody"/>
              <w:autoSpaceDE w:val="0"/>
              <w:autoSpaceDN w:val="0"/>
              <w:adjustRightInd w:val="0"/>
              <w:rPr>
                <w:bCs/>
              </w:rPr>
            </w:pPr>
            <w:r w:rsidRPr="004A60B5">
              <w:rPr>
                <w:szCs w:val="24"/>
              </w:rPr>
              <w:t>27</w:t>
            </w:r>
          </w:p>
        </w:tc>
        <w:tc>
          <w:tcPr>
            <w:tcW w:w="3654" w:type="dxa"/>
            <w:tcBorders>
              <w:bottom w:val="single" w:sz="4" w:space="0" w:color="auto"/>
            </w:tcBorders>
          </w:tcPr>
          <w:p w:rsidR="00225878" w:rsidRPr="004A60B5" w:rsidRDefault="00225878" w:rsidP="004B6F24">
            <w:pPr>
              <w:pStyle w:val="TableBody"/>
              <w:autoSpaceDE w:val="0"/>
              <w:autoSpaceDN w:val="0"/>
              <w:adjustRightInd w:val="0"/>
              <w:rPr>
                <w:bCs/>
              </w:rPr>
            </w:pPr>
            <w:r w:rsidRPr="004A60B5">
              <w:rPr>
                <w:szCs w:val="24"/>
              </w:rPr>
              <w:t>Describe sources of funding for the systematic review and other support (</w:t>
            </w:r>
            <w:proofErr w:type="spellStart"/>
            <w:r w:rsidRPr="004A60B5">
              <w:rPr>
                <w:szCs w:val="24"/>
              </w:rPr>
              <w:t>eg</w:t>
            </w:r>
            <w:proofErr w:type="spellEnd"/>
            <w:r w:rsidRPr="004A60B5">
              <w:rPr>
                <w:szCs w:val="24"/>
              </w:rPr>
              <w:t>, supply of data); role of funders for the systematic review.</w:t>
            </w:r>
          </w:p>
        </w:tc>
        <w:tc>
          <w:tcPr>
            <w:tcW w:w="1710" w:type="dxa"/>
            <w:gridSpan w:val="3"/>
            <w:tcBorders>
              <w:bottom w:val="single" w:sz="4" w:space="0" w:color="auto"/>
            </w:tcBorders>
          </w:tcPr>
          <w:p w:rsidR="00225878" w:rsidRPr="004A60B5" w:rsidRDefault="00225878" w:rsidP="004B6F24">
            <w:pPr>
              <w:pStyle w:val="TableBody"/>
              <w:autoSpaceDE w:val="0"/>
              <w:autoSpaceDN w:val="0"/>
              <w:adjustRightInd w:val="0"/>
              <w:jc w:val="center"/>
              <w:rPr>
                <w:lang w:val="en-CA"/>
              </w:rPr>
            </w:pPr>
            <w:r w:rsidRPr="004A60B5">
              <w:rPr>
                <w:szCs w:val="24"/>
              </w:rPr>
              <w:t>—</w:t>
            </w:r>
          </w:p>
        </w:tc>
        <w:tc>
          <w:tcPr>
            <w:tcW w:w="3697" w:type="dxa"/>
            <w:tcBorders>
              <w:bottom w:val="single" w:sz="4" w:space="0" w:color="auto"/>
            </w:tcBorders>
          </w:tcPr>
          <w:p w:rsidR="00225878" w:rsidRPr="004A60B5" w:rsidRDefault="00225878" w:rsidP="004B6F24">
            <w:pPr>
              <w:pStyle w:val="TableBody"/>
              <w:autoSpaceDE w:val="0"/>
              <w:autoSpaceDN w:val="0"/>
              <w:adjustRightInd w:val="0"/>
              <w:rPr>
                <w:bCs/>
                <w:lang w:val="en-CA"/>
              </w:rPr>
            </w:pPr>
            <w:r w:rsidRPr="004A60B5">
              <w:rPr>
                <w:szCs w:val="24"/>
              </w:rPr>
              <w:t>No specific additional information is required for systematic reviews of harms.</w:t>
            </w:r>
          </w:p>
        </w:tc>
        <w:tc>
          <w:tcPr>
            <w:tcW w:w="992" w:type="dxa"/>
            <w:tcBorders>
              <w:bottom w:val="single" w:sz="4" w:space="0" w:color="auto"/>
            </w:tcBorders>
          </w:tcPr>
          <w:p w:rsidR="00225878" w:rsidRPr="004A60B5" w:rsidRDefault="00225878" w:rsidP="004B6F24">
            <w:pPr>
              <w:pStyle w:val="TableBody"/>
              <w:autoSpaceDE w:val="0"/>
              <w:autoSpaceDN w:val="0"/>
              <w:adjustRightInd w:val="0"/>
              <w:rPr>
                <w:lang w:val="en-CA"/>
              </w:rPr>
            </w:pPr>
          </w:p>
        </w:tc>
      </w:tr>
    </w:tbl>
    <w:p w:rsidR="000160E0" w:rsidRDefault="00086063"/>
    <w:sectPr w:rsidR="000160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878"/>
    <w:rsid w:val="00086063"/>
    <w:rsid w:val="00225878"/>
    <w:rsid w:val="005F4921"/>
    <w:rsid w:val="0075728F"/>
    <w:rsid w:val="00C44133"/>
    <w:rsid w:val="00F45F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93B0"/>
  <w15:docId w15:val="{3E21BC83-47CE-4E7F-BA3B-B53518AA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25878"/>
    <w:pPr>
      <w:spacing w:after="0" w:line="240" w:lineRule="auto"/>
    </w:pPr>
    <w:rPr>
      <w:rFonts w:ascii="Times New Roman" w:eastAsia="Calibri"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semiHidden/>
    <w:unhideWhenUsed/>
    <w:rsid w:val="0075728F"/>
    <w:pPr>
      <w:spacing w:line="276" w:lineRule="auto"/>
    </w:pPr>
    <w:rPr>
      <w:rFonts w:asciiTheme="minorHAnsi" w:eastAsiaTheme="minorHAnsi" w:hAnsiTheme="minorHAnsi"/>
      <w:sz w:val="24"/>
      <w:szCs w:val="22"/>
      <w:lang w:val="en-US"/>
    </w:rPr>
  </w:style>
  <w:style w:type="paragraph" w:customStyle="1" w:styleId="TableHeader">
    <w:name w:val="TableHeader"/>
    <w:basedOn w:val="Normal"/>
    <w:next w:val="Normal"/>
    <w:rsid w:val="00225878"/>
    <w:rPr>
      <w:b/>
      <w:sz w:val="24"/>
    </w:rPr>
  </w:style>
  <w:style w:type="paragraph" w:customStyle="1" w:styleId="TableBody">
    <w:name w:val="TableBody"/>
    <w:basedOn w:val="Normal"/>
    <w:rsid w:val="00225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dc:creator>
  <cp:lastModifiedBy>Matthew Page</cp:lastModifiedBy>
  <cp:revision>2</cp:revision>
  <dcterms:created xsi:type="dcterms:W3CDTF">2016-03-03T19:24:00Z</dcterms:created>
  <dcterms:modified xsi:type="dcterms:W3CDTF">2024-01-31T05:30:00Z</dcterms:modified>
</cp:coreProperties>
</file>