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517"/>
        <w:gridCol w:w="709"/>
        <w:gridCol w:w="10769"/>
        <w:gridCol w:w="1205"/>
      </w:tblGrid>
      <w:tr w:rsidR="006637FF" w:rsidRPr="00DD0371" w14:paraId="5732055E" w14:textId="77777777" w:rsidTr="0039138F">
        <w:trPr>
          <w:trHeight w:val="435"/>
          <w:tblHeader/>
        </w:trPr>
        <w:tc>
          <w:tcPr>
            <w:tcW w:w="2518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5476E4C5" w14:textId="77777777" w:rsidR="00FB3483" w:rsidRPr="00DD0371" w:rsidRDefault="00884AE7" w:rsidP="00550BF1">
            <w:pPr>
              <w:pStyle w:val="Default"/>
              <w:rPr>
                <w:rFonts w:ascii="Arial" w:hAnsi="Arial" w:cs="Arial"/>
                <w:color w:val="FFFFFF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>섹션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>및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>주제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 xml:space="preserve"> </w:t>
            </w:r>
          </w:p>
        </w:tc>
        <w:tc>
          <w:tcPr>
            <w:tcW w:w="709" w:type="dxa"/>
            <w:tcBorders>
              <w:top w:val="doub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  <w:shd w:val="clear" w:color="auto" w:fill="63639A"/>
            <w:vAlign w:val="center"/>
          </w:tcPr>
          <w:p w14:paraId="703336B3" w14:textId="77777777" w:rsidR="00FB3483" w:rsidRPr="00DD0371" w:rsidRDefault="00884AE7" w:rsidP="00A215D2">
            <w:pPr>
              <w:pStyle w:val="Default"/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color w:val="FFFFFF"/>
                <w:sz w:val="20"/>
                <w:szCs w:val="22"/>
                <w:lang w:eastAsia="ko-KR"/>
              </w:rPr>
              <w:t>항목</w:t>
            </w:r>
            <w:r w:rsidR="00077B44" w:rsidRPr="00DD0371"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  <w:t xml:space="preserve"> </w:t>
            </w:r>
            <w:r w:rsidR="00FB3483" w:rsidRPr="00DD0371"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  <w:t>#</w:t>
            </w:r>
          </w:p>
        </w:tc>
        <w:tc>
          <w:tcPr>
            <w:tcW w:w="10773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77C668C2" w14:textId="77777777" w:rsidR="00FB3483" w:rsidRPr="00DD0371" w:rsidRDefault="00884AE7" w:rsidP="00550BF1">
            <w:pPr>
              <w:pStyle w:val="Default"/>
              <w:rPr>
                <w:rFonts w:ascii="Arial" w:hAnsi="Arial" w:cs="Arial"/>
                <w:color w:val="FFFFFF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>체크리스트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color w:val="FFFFFF"/>
                <w:sz w:val="20"/>
                <w:szCs w:val="22"/>
                <w:lang w:eastAsia="ko-KR"/>
              </w:rPr>
              <w:t>항목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  <w:shd w:val="clear" w:color="auto" w:fill="63639A"/>
            <w:vAlign w:val="center"/>
          </w:tcPr>
          <w:p w14:paraId="11ADE4DF" w14:textId="77777777" w:rsidR="00FB3483" w:rsidRPr="00DD0371" w:rsidRDefault="006A7DC2">
            <w:pPr>
              <w:pStyle w:val="Default"/>
              <w:rPr>
                <w:rFonts w:ascii="Arial" w:hAnsi="Arial" w:cs="Arial"/>
                <w:color w:val="FFFFFF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color w:val="FFFFFF"/>
                <w:sz w:val="20"/>
                <w:szCs w:val="22"/>
                <w:lang w:eastAsia="ko-KR"/>
              </w:rPr>
              <w:t>보고됨</w:t>
            </w:r>
            <w:r w:rsidR="006637FF" w:rsidRPr="00DD0371"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  <w:t xml:space="preserve"> (</w:t>
            </w:r>
            <w:r w:rsidRPr="00DD0371">
              <w:rPr>
                <w:rFonts w:ascii="Arial" w:hAnsi="Arial" w:cs="Arial" w:hint="eastAsia"/>
                <w:b/>
                <w:bCs/>
                <w:color w:val="FFFFFF"/>
                <w:sz w:val="20"/>
                <w:szCs w:val="22"/>
                <w:lang w:eastAsia="ko-KR"/>
              </w:rPr>
              <w:t>예</w:t>
            </w:r>
            <w:r w:rsidR="006637FF" w:rsidRPr="00DD0371"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  <w:t>/</w:t>
            </w:r>
            <w:r w:rsidRPr="00DD0371">
              <w:rPr>
                <w:rFonts w:ascii="Arial" w:hAnsi="Arial" w:cs="Arial" w:hint="eastAsia"/>
                <w:b/>
                <w:bCs/>
                <w:color w:val="FFFFFF"/>
                <w:sz w:val="20"/>
                <w:szCs w:val="22"/>
                <w:lang w:eastAsia="ko-KR"/>
              </w:rPr>
              <w:t>아니오</w:t>
            </w:r>
            <w:r w:rsidR="006637FF" w:rsidRPr="00DD0371"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  <w:t>)</w:t>
            </w:r>
            <w:r w:rsidR="00FB3483" w:rsidRPr="00DD0371">
              <w:rPr>
                <w:rFonts w:ascii="Arial" w:hAnsi="Arial" w:cs="Arial"/>
                <w:b/>
                <w:bCs/>
                <w:color w:val="FFFFFF"/>
                <w:sz w:val="20"/>
                <w:szCs w:val="22"/>
              </w:rPr>
              <w:t xml:space="preserve"> </w:t>
            </w:r>
          </w:p>
        </w:tc>
      </w:tr>
      <w:tr w:rsidR="00FB3483" w:rsidRPr="00DD0371" w14:paraId="07BE9324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3504D67E" w14:textId="77777777" w:rsidR="00FB3483" w:rsidRPr="00DD0371" w:rsidRDefault="006915B6" w:rsidP="00947707">
            <w:pPr>
              <w:pStyle w:val="Default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sz w:val="20"/>
                <w:szCs w:val="22"/>
                <w:lang w:eastAsia="ko-KR"/>
              </w:rPr>
              <w:t>제목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15A57678" w14:textId="77777777" w:rsidR="00FB3483" w:rsidRPr="00DD037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0"/>
                <w:szCs w:val="22"/>
              </w:rPr>
            </w:pPr>
          </w:p>
        </w:tc>
      </w:tr>
      <w:tr w:rsidR="00FB3483" w:rsidRPr="00DD0371" w14:paraId="54F4F217" w14:textId="77777777" w:rsidTr="006915B6">
        <w:trPr>
          <w:trHeight w:val="50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351F92BD" w14:textId="77777777" w:rsidR="00FB3483" w:rsidRPr="00DD0371" w:rsidRDefault="006915B6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제목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174D1B27" w14:textId="77777777" w:rsidR="00FB3483" w:rsidRPr="00DD0371" w:rsidRDefault="00FB3483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04176D61" w14:textId="77777777" w:rsidR="00FB3483" w:rsidRPr="00DD0371" w:rsidRDefault="00A16E96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체계적문헌고찰임을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기술한다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11CBDD49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028F625F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53F83B83" w14:textId="77777777" w:rsidR="00FB3483" w:rsidRPr="00DD0371" w:rsidRDefault="006915B6" w:rsidP="00947707">
            <w:pPr>
              <w:pStyle w:val="Default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sz w:val="20"/>
                <w:szCs w:val="22"/>
                <w:lang w:eastAsia="ko-KR"/>
              </w:rPr>
              <w:t>배경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51004A7" w14:textId="77777777" w:rsidR="00FB3483" w:rsidRPr="00DD037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0"/>
                <w:szCs w:val="22"/>
              </w:rPr>
            </w:pPr>
          </w:p>
        </w:tc>
      </w:tr>
      <w:tr w:rsidR="00FB3483" w:rsidRPr="00DD0371" w14:paraId="00CFFF8F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51BD98F9" w14:textId="77777777" w:rsidR="00FB3483" w:rsidRPr="00DD0371" w:rsidRDefault="006915B6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목적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2" w:space="0" w:color="FFFFCC"/>
              <w:right w:val="single" w:sz="5" w:space="0" w:color="000000"/>
            </w:tcBorders>
          </w:tcPr>
          <w:p w14:paraId="71A266B7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E4B7EA7" w14:textId="77777777" w:rsidR="000D29D9" w:rsidRPr="00DD0371" w:rsidRDefault="000D29D9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주요목적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또는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3656DF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문헌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고찰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137C3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질문에</w:t>
            </w:r>
            <w:r w:rsidR="00137C3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137C3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대해</w:t>
            </w:r>
            <w:r w:rsidR="00137C3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38521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명시적으로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기술한다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146B665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09BF42BA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468BD3A3" w14:textId="77777777" w:rsidR="00FB3483" w:rsidRPr="00DD0371" w:rsidRDefault="00125B90" w:rsidP="00947707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sz w:val="20"/>
                <w:szCs w:val="22"/>
                <w:lang w:eastAsia="ko-KR"/>
              </w:rPr>
              <w:t>방법</w:t>
            </w:r>
            <w:r w:rsidR="00FB3483" w:rsidRPr="00DD0371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D42E104" w14:textId="77777777" w:rsidR="00FB3483" w:rsidRPr="00DD0371" w:rsidRDefault="00FB3483">
            <w:pPr>
              <w:pStyle w:val="Default"/>
              <w:jc w:val="right"/>
              <w:rPr>
                <w:rFonts w:ascii="Arial" w:hAnsi="Arial" w:cs="Arial"/>
                <w:color w:val="auto"/>
                <w:sz w:val="20"/>
                <w:szCs w:val="22"/>
              </w:rPr>
            </w:pPr>
          </w:p>
        </w:tc>
      </w:tr>
      <w:tr w:rsidR="00FB3483" w:rsidRPr="00DD0371" w14:paraId="41B1E0CB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F9F2F" w14:textId="77777777" w:rsidR="00FB3483" w:rsidRPr="00DD0371" w:rsidRDefault="00125B90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적격기준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A77BD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3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040D6" w14:textId="77777777" w:rsidR="00FB3483" w:rsidRPr="00DD0371" w:rsidRDefault="000B4E36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문헌고찰</w:t>
            </w:r>
            <w:r w:rsidR="00E96240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포함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및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배제기준을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96A73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구제적으로</w:t>
            </w:r>
            <w:r w:rsidR="00696A73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96A73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제시한다</w:t>
            </w:r>
            <w:r w:rsidR="00696A73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  <w:r w:rsidR="00696A73"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 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42DE8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6FA65E66" w14:textId="77777777" w:rsidTr="006637FF">
        <w:trPr>
          <w:trHeight w:val="191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99879" w14:textId="77777777" w:rsidR="00FB3483" w:rsidRPr="00DD0371" w:rsidRDefault="00623727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정보원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B33CB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4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EEAC7" w14:textId="77777777" w:rsidR="00FB3483" w:rsidRPr="00DD0371" w:rsidRDefault="00A44ADD" w:rsidP="00A44ADD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를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식별하기</w:t>
            </w:r>
            <w:r w:rsidR="00E9476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위해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사용한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정보원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(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예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,</w:t>
            </w:r>
            <w:r w:rsidR="000339D7"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데이터베이스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,</w:t>
            </w:r>
            <w:r w:rsidR="000339D7"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레지스트리</w:t>
            </w:r>
            <w:r w:rsidR="000339D7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)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와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가장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최근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검색한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날짜를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구제적으로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5569A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기술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한다</w:t>
            </w:r>
            <w:r w:rsidR="00D64B9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  <w:r w:rsidR="00D64B94"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1D433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384E7A2A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05FE5" w14:textId="77777777" w:rsidR="00FB3483" w:rsidRPr="00DD0371" w:rsidRDefault="00623727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비뚤림위험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BCEB3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5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58231" w14:textId="77777777" w:rsidR="00D92B0D" w:rsidRPr="00DD0371" w:rsidRDefault="00D92B0D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포함된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연구들의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비뚤림위험을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평가한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방법을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구체적으로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9E3158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기술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0717B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771C372D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1681D" w14:textId="77777777" w:rsidR="00FB3483" w:rsidRPr="00DD0371" w:rsidRDefault="004317C1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결과합성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3E59E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6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CCA5F" w14:textId="77777777" w:rsidR="005B69D7" w:rsidRPr="00DD0371" w:rsidRDefault="005B69D7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연구결과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합성</w:t>
            </w:r>
            <w:r w:rsidR="000B61D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A82AAE">
              <w:rPr>
                <w:rFonts w:ascii="Arial" w:hAnsi="Arial" w:cs="Arial" w:hint="eastAsia"/>
                <w:sz w:val="20"/>
                <w:szCs w:val="22"/>
                <w:lang w:eastAsia="ko-KR"/>
              </w:rPr>
              <w:t>방법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방법을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구체적으로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기술한다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C6E9C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75244813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107DB7C1" w14:textId="77777777" w:rsidR="00FB3483" w:rsidRPr="00DD0371" w:rsidRDefault="004317C1" w:rsidP="00947707">
            <w:pPr>
              <w:pStyle w:val="Default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sz w:val="20"/>
                <w:szCs w:val="22"/>
                <w:lang w:eastAsia="ko-KR"/>
              </w:rPr>
              <w:t>결과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41FF2B13" w14:textId="77777777" w:rsidR="00FB3483" w:rsidRPr="00DD0371" w:rsidRDefault="00FB3483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2"/>
              </w:rPr>
            </w:pPr>
          </w:p>
        </w:tc>
      </w:tr>
      <w:tr w:rsidR="00FB3483" w:rsidRPr="00DD0371" w14:paraId="50EBC32D" w14:textId="77777777" w:rsidTr="006637FF">
        <w:trPr>
          <w:trHeight w:val="103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DE862" w14:textId="77777777" w:rsidR="00FB3483" w:rsidRPr="00DD0371" w:rsidRDefault="004317C1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포함된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연구들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8A53C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7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7BA07" w14:textId="77777777" w:rsidR="00FB3483" w:rsidRPr="00DD0371" w:rsidRDefault="006D6F58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포함된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총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수와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대상자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수</w:t>
            </w:r>
            <w:r>
              <w:rPr>
                <w:rFonts w:ascii="Arial" w:hAnsi="Arial" w:cs="Arial" w:hint="eastAsia"/>
                <w:sz w:val="20"/>
                <w:szCs w:val="22"/>
                <w:lang w:eastAsia="ko-KR"/>
              </w:rPr>
              <w:t>를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제시하고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,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연구들의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특성을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요약해서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제시한다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8601B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FB3483" w:rsidRPr="00DD0371" w14:paraId="147017A5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B673E" w14:textId="77777777" w:rsidR="00FB3483" w:rsidRPr="00DD0371" w:rsidRDefault="00E5645C" w:rsidP="005979B8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합성된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결과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4A3D1" w14:textId="77777777" w:rsidR="00FB3483" w:rsidRPr="00DD0371" w:rsidRDefault="00A221C9" w:rsidP="003B79FF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8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D7126" w14:textId="77777777" w:rsidR="00EA6932" w:rsidRPr="00DD0371" w:rsidRDefault="008C7FD9" w:rsidP="00962427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주요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건강결과별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연구결과를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제시하고</w:t>
            </w:r>
            <w:r w:rsidR="006D6F58">
              <w:rPr>
                <w:rFonts w:ascii="Arial" w:hAnsi="Arial" w:cs="Arial" w:hint="eastAsia"/>
                <w:sz w:val="20"/>
                <w:szCs w:val="22"/>
                <w:lang w:eastAsia="ko-KR"/>
              </w:rPr>
              <w:t>,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각각</w:t>
            </w:r>
            <w:r w:rsidR="005E6BAE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에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포함된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연구수와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대상자수를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  <w:r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만약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메타분석이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시행되었다면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,</w:t>
            </w:r>
            <w:r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요약추정치와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신뢰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/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신용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구간을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보고한다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  <w:r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만약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군간비교가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있다면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효과의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방향을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제시한다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(</w:t>
            </w:r>
            <w:r w:rsidR="004E6118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어느</w:t>
            </w:r>
            <w:r w:rsidR="004E6118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4E6118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군이</w:t>
            </w:r>
            <w:r w:rsidR="004E6118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4E6118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선호되는지</w:t>
            </w:r>
            <w:r w:rsidR="00EC2835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)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AB21E" w14:textId="77777777" w:rsidR="00FB3483" w:rsidRPr="00DD0371" w:rsidRDefault="00FB3483" w:rsidP="005979B8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077B44" w:rsidRPr="00DD0371" w14:paraId="747359D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2B47DA40" w14:textId="77777777" w:rsidR="00077B44" w:rsidRPr="00DD0371" w:rsidRDefault="004615D8" w:rsidP="00077B44">
            <w:pPr>
              <w:pStyle w:val="Default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sz w:val="20"/>
                <w:szCs w:val="22"/>
                <w:lang w:eastAsia="ko-KR"/>
              </w:rPr>
              <w:t>논의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E8CA3C3" w14:textId="77777777" w:rsidR="00077B44" w:rsidRPr="00DD0371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2"/>
              </w:rPr>
            </w:pPr>
          </w:p>
        </w:tc>
      </w:tr>
      <w:tr w:rsidR="00930A31" w:rsidRPr="00DD0371" w14:paraId="38AC8E74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4E07" w14:textId="77777777" w:rsidR="00930A31" w:rsidRPr="00DD0371" w:rsidRDefault="004615D8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근거의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CE201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한계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BFD14D2" w14:textId="77777777" w:rsidR="00930A31" w:rsidRPr="00DD0371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9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918F" w14:textId="77777777" w:rsidR="002755A7" w:rsidRPr="00DD0371" w:rsidRDefault="002755A7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문헌고찰에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포함된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근거의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CE2016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한계를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간략하게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요약하여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(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예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:</w:t>
            </w:r>
            <w:r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문헌의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비뚤림위험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,</w:t>
            </w:r>
            <w:r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비일관성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및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비정밀성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)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0E98C" w14:textId="77777777" w:rsidR="00930A31" w:rsidRPr="00DD037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930A31" w:rsidRPr="00DD0371" w14:paraId="7FB878CD" w14:textId="77777777" w:rsidTr="006637FF">
        <w:trPr>
          <w:trHeight w:val="48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D5E0" w14:textId="77777777" w:rsidR="00930A31" w:rsidRPr="00DD0371" w:rsidRDefault="004B1D8A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해석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48D6D521" w14:textId="77777777" w:rsidR="00930A31" w:rsidRPr="00DD0371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10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B3C42" w14:textId="77777777" w:rsidR="007D63C9" w:rsidRPr="00DD0371" w:rsidRDefault="007D63C9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연구결과와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중요한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함의에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대한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일반적인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해석을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</w:t>
            </w:r>
            <w:r w:rsidR="00675AE3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시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한다</w:t>
            </w:r>
            <w:r w:rsidR="006C114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3B80C" w14:textId="77777777" w:rsidR="00930A31" w:rsidRPr="00DD0371" w:rsidRDefault="00930A31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077B44" w:rsidRPr="00DD0371" w14:paraId="71F7BBBC" w14:textId="77777777" w:rsidTr="006637FF">
        <w:trPr>
          <w:trHeight w:val="24"/>
        </w:trPr>
        <w:tc>
          <w:tcPr>
            <w:tcW w:w="14000" w:type="dxa"/>
            <w:gridSpan w:val="3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  <w:vAlign w:val="center"/>
          </w:tcPr>
          <w:p w14:paraId="62FF4582" w14:textId="77777777" w:rsidR="00077B44" w:rsidRPr="00DD0371" w:rsidRDefault="002E2E33" w:rsidP="00077B44">
            <w:pPr>
              <w:pStyle w:val="Defaul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b/>
                <w:bCs/>
                <w:sz w:val="20"/>
                <w:szCs w:val="22"/>
                <w:lang w:eastAsia="ko-KR"/>
              </w:rPr>
              <w:t>기타</w:t>
            </w:r>
          </w:p>
        </w:tc>
        <w:tc>
          <w:tcPr>
            <w:tcW w:w="1200" w:type="dxa"/>
            <w:tcBorders>
              <w:top w:val="doub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CC"/>
          </w:tcPr>
          <w:p w14:paraId="761A81F0" w14:textId="77777777" w:rsidR="00077B44" w:rsidRPr="00DD0371" w:rsidRDefault="00077B44" w:rsidP="00077B44">
            <w:pPr>
              <w:pStyle w:val="Default"/>
              <w:jc w:val="center"/>
              <w:rPr>
                <w:rFonts w:ascii="Arial" w:hAnsi="Arial" w:cs="Arial"/>
                <w:color w:val="auto"/>
                <w:sz w:val="20"/>
                <w:szCs w:val="22"/>
              </w:rPr>
            </w:pPr>
          </w:p>
        </w:tc>
      </w:tr>
      <w:tr w:rsidR="00077B44" w:rsidRPr="00DD0371" w14:paraId="24E4C80C" w14:textId="77777777" w:rsidTr="006637FF">
        <w:trPr>
          <w:trHeight w:val="48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A1CB3" w14:textId="77777777" w:rsidR="00077B44" w:rsidRPr="00DD0371" w:rsidRDefault="00E7446E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지원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BCD2D" w14:textId="77777777" w:rsidR="00077B44" w:rsidRPr="00DD0371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11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B2280" w14:textId="77777777" w:rsidR="00E7446E" w:rsidRPr="00DD0371" w:rsidRDefault="00930550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문헌고찰</w:t>
            </w:r>
            <w:r w:rsidR="00415469">
              <w:rPr>
                <w:rFonts w:ascii="Arial" w:hAnsi="Arial" w:cs="Arial" w:hint="eastAsia"/>
                <w:sz w:val="20"/>
                <w:szCs w:val="22"/>
                <w:lang w:eastAsia="ko-KR"/>
              </w:rPr>
              <w:t>의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주요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자금원을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구체적으로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기술한다</w:t>
            </w:r>
            <w:r w:rsidR="00E70974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73262" w14:textId="77777777" w:rsidR="00077B44" w:rsidRPr="00DD0371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  <w:tr w:rsidR="00077B44" w:rsidRPr="00DD0371" w14:paraId="50537268" w14:textId="77777777" w:rsidTr="006637FF">
        <w:trPr>
          <w:trHeight w:val="219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77DB444E" w14:textId="77777777" w:rsidR="0028017C" w:rsidRPr="00DD0371" w:rsidRDefault="0028017C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등록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31D85D45" w14:textId="77777777" w:rsidR="00077B44" w:rsidRPr="00DD0371" w:rsidRDefault="00A221C9" w:rsidP="00077B44">
            <w:pPr>
              <w:pStyle w:val="Default"/>
              <w:spacing w:before="40" w:after="40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DD0371">
              <w:rPr>
                <w:rFonts w:ascii="Arial" w:hAnsi="Arial" w:cs="Arial"/>
                <w:sz w:val="20"/>
                <w:szCs w:val="22"/>
              </w:rPr>
              <w:t>12</w:t>
            </w:r>
          </w:p>
        </w:tc>
        <w:tc>
          <w:tcPr>
            <w:tcW w:w="10773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547F0080" w14:textId="77777777" w:rsidR="0028017C" w:rsidRPr="00DD0371" w:rsidRDefault="00E60CFE" w:rsidP="00077B44">
            <w:pPr>
              <w:pStyle w:val="Default"/>
              <w:spacing w:before="40" w:after="40"/>
              <w:rPr>
                <w:rFonts w:ascii="Arial" w:hAnsi="Arial" w:cs="Arial"/>
                <w:sz w:val="20"/>
                <w:szCs w:val="22"/>
                <w:lang w:eastAsia="ko-KR"/>
              </w:rPr>
            </w:pP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등록</w:t>
            </w:r>
            <w:r w:rsidR="00F9531E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F9531E">
              <w:rPr>
                <w:rFonts w:ascii="Arial" w:hAnsi="Arial" w:cs="Arial" w:hint="eastAsia"/>
                <w:sz w:val="20"/>
                <w:szCs w:val="22"/>
                <w:lang w:eastAsia="ko-KR"/>
              </w:rPr>
              <w:t>문헌</w:t>
            </w:r>
            <w:r w:rsidR="002D1CD1"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고찰</w:t>
            </w:r>
            <w:r w:rsidR="000D6ABB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="000D6ABB">
              <w:rPr>
                <w:rFonts w:ascii="Arial" w:hAnsi="Arial" w:cs="Arial" w:hint="eastAsia"/>
                <w:sz w:val="20"/>
                <w:szCs w:val="22"/>
                <w:lang w:eastAsia="ko-KR"/>
              </w:rPr>
              <w:t>이름과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등록번호를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 xml:space="preserve"> 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제시한다</w:t>
            </w:r>
            <w:r w:rsidRPr="00DD0371">
              <w:rPr>
                <w:rFonts w:ascii="Arial" w:hAnsi="Arial" w:cs="Arial" w:hint="eastAsia"/>
                <w:sz w:val="20"/>
                <w:szCs w:val="22"/>
                <w:lang w:eastAsia="ko-KR"/>
              </w:rPr>
              <w:t>.</w:t>
            </w:r>
            <w:r w:rsidRPr="00DD0371">
              <w:rPr>
                <w:rFonts w:ascii="Arial" w:hAnsi="Arial" w:cs="Arial"/>
                <w:sz w:val="20"/>
                <w:szCs w:val="22"/>
                <w:lang w:eastAsia="ko-KR"/>
              </w:rPr>
              <w:t xml:space="preserve"> </w:t>
            </w:r>
          </w:p>
        </w:tc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double" w:sz="5" w:space="0" w:color="000000"/>
              <w:right w:val="single" w:sz="5" w:space="0" w:color="000000"/>
            </w:tcBorders>
          </w:tcPr>
          <w:p w14:paraId="2742FF93" w14:textId="77777777" w:rsidR="00077B44" w:rsidRPr="00DD0371" w:rsidRDefault="00077B44" w:rsidP="00077B44">
            <w:pPr>
              <w:pStyle w:val="Default"/>
              <w:spacing w:before="40" w:after="40"/>
              <w:rPr>
                <w:rFonts w:ascii="Arial" w:hAnsi="Arial" w:cs="Arial"/>
                <w:color w:val="auto"/>
                <w:sz w:val="20"/>
                <w:szCs w:val="22"/>
                <w:lang w:eastAsia="ko-KR"/>
              </w:rPr>
            </w:pPr>
          </w:p>
        </w:tc>
      </w:tr>
    </w:tbl>
    <w:p w14:paraId="2C58EEFA" w14:textId="77777777" w:rsidR="00FB3483" w:rsidRPr="008F6C95" w:rsidRDefault="00FB3483" w:rsidP="0077253C">
      <w:pPr>
        <w:pStyle w:val="Default"/>
        <w:spacing w:line="183" w:lineRule="atLeast"/>
        <w:jc w:val="both"/>
        <w:rPr>
          <w:rFonts w:ascii="Arial" w:hAnsi="Arial" w:cs="Arial"/>
          <w:color w:val="auto"/>
          <w:sz w:val="20"/>
          <w:szCs w:val="20"/>
          <w:lang w:val="da-DK"/>
        </w:rPr>
      </w:pPr>
      <w:r w:rsidRPr="008F6C95">
        <w:rPr>
          <w:rFonts w:ascii="Arial" w:hAnsi="Arial" w:cs="Arial"/>
          <w:i/>
          <w:iCs/>
          <w:color w:val="auto"/>
          <w:sz w:val="20"/>
          <w:szCs w:val="20"/>
        </w:rPr>
        <w:t xml:space="preserve">From: </w:t>
      </w:r>
      <w:r w:rsidRPr="008F6C95">
        <w:rPr>
          <w:rFonts w:ascii="Arial" w:hAnsi="Arial" w:cs="Arial"/>
          <w:color w:val="auto"/>
          <w:sz w:val="20"/>
          <w:szCs w:val="20"/>
        </w:rPr>
        <w:t xml:space="preserve"> </w:t>
      </w:r>
      <w:r w:rsidR="00461576" w:rsidRPr="008F6C95">
        <w:rPr>
          <w:rFonts w:ascii="Arial" w:hAnsi="Arial" w:cs="Arial"/>
          <w:color w:val="auto"/>
          <w:sz w:val="20"/>
          <w:szCs w:val="20"/>
        </w:rPr>
        <w:t>Page MJ, McKenzie JE, Bossuyt PM, Boutron I, Hoffmann TC, Mulrow CD, et al. The PRISMA 2020 statement: an updated guideline for reporting systematic reviews.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BMJ 2021;372:n71</w:t>
      </w:r>
      <w:r w:rsidR="00461576" w:rsidRPr="008F6C95">
        <w:rPr>
          <w:rFonts w:ascii="Arial" w:hAnsi="Arial" w:cs="Arial"/>
          <w:color w:val="auto"/>
          <w:sz w:val="20"/>
          <w:szCs w:val="20"/>
        </w:rPr>
        <w:t>.</w:t>
      </w:r>
      <w:r w:rsidR="0077253C" w:rsidRPr="008F6C95">
        <w:rPr>
          <w:rFonts w:ascii="Arial" w:hAnsi="Arial" w:cs="Arial"/>
          <w:color w:val="auto"/>
          <w:sz w:val="20"/>
          <w:szCs w:val="20"/>
        </w:rPr>
        <w:t xml:space="preserve"> doi: 10.1136/bmj.n71</w:t>
      </w:r>
    </w:p>
    <w:p w14:paraId="6AD4B593" w14:textId="6F399D9A" w:rsidR="00FB3483" w:rsidRPr="008F6C95" w:rsidRDefault="00FB3483" w:rsidP="00930A31">
      <w:pPr>
        <w:pStyle w:val="CM1"/>
        <w:spacing w:after="130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FB3483" w:rsidRPr="008F6C95" w:rsidSect="003643C2">
      <w:headerReference w:type="default" r:id="rId7"/>
      <w:pgSz w:w="15840" w:h="12240" w:orient="landscape"/>
      <w:pgMar w:top="142" w:right="432" w:bottom="142" w:left="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A3D6" w14:textId="77777777" w:rsidR="00494434" w:rsidRDefault="00494434">
      <w:r>
        <w:separator/>
      </w:r>
    </w:p>
  </w:endnote>
  <w:endnote w:type="continuationSeparator" w:id="0">
    <w:p w14:paraId="70350E02" w14:textId="77777777" w:rsidR="00494434" w:rsidRDefault="0049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98252" w14:textId="77777777" w:rsidR="00494434" w:rsidRDefault="00494434">
      <w:r>
        <w:separator/>
      </w:r>
    </w:p>
  </w:footnote>
  <w:footnote w:type="continuationSeparator" w:id="0">
    <w:p w14:paraId="66B9DC44" w14:textId="77777777" w:rsidR="00494434" w:rsidRDefault="00494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E8BD9" w14:textId="77777777" w:rsidR="00947707" w:rsidRPr="00930A31" w:rsidRDefault="007C25E3" w:rsidP="00E324A8">
    <w:pPr>
      <w:pStyle w:val="CM2"/>
      <w:ind w:left="1080"/>
      <w:rPr>
        <w:rFonts w:ascii="Lucida Sans" w:hAnsi="Lucida Sans"/>
        <w:sz w:val="20"/>
        <w:szCs w:val="20"/>
        <w:lang w:eastAsia="ko-KR"/>
      </w:rPr>
    </w:pPr>
    <w:r>
      <w:rPr>
        <w:rFonts w:ascii="Lucida Sans" w:hAnsi="Lucida Sans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0E05896F" wp14:editId="05761868">
          <wp:simplePos x="0" y="0"/>
          <wp:positionH relativeFrom="column">
            <wp:posOffset>-32385</wp:posOffset>
          </wp:positionH>
          <wp:positionV relativeFrom="paragraph">
            <wp:posOffset>-111760</wp:posOffset>
          </wp:positionV>
          <wp:extent cx="457200" cy="419100"/>
          <wp:effectExtent l="0" t="0" r="0" b="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7707" w:rsidRPr="00930A31">
      <w:rPr>
        <w:rFonts w:ascii="Lucida Sans" w:hAnsi="Lucida Sans"/>
        <w:b/>
        <w:bCs/>
        <w:lang w:eastAsia="ko-KR"/>
      </w:rPr>
      <w:t xml:space="preserve">PRISMA </w:t>
    </w:r>
    <w:r w:rsidR="0018323E" w:rsidRPr="00930A31">
      <w:rPr>
        <w:rFonts w:ascii="Lucida Sans" w:hAnsi="Lucida Sans"/>
        <w:b/>
        <w:bCs/>
        <w:lang w:eastAsia="ko-KR"/>
      </w:rPr>
      <w:t>2020</w:t>
    </w:r>
    <w:r w:rsidR="00947707" w:rsidRPr="00930A31">
      <w:rPr>
        <w:rFonts w:ascii="Lucida Sans" w:hAnsi="Lucida Sans"/>
        <w:b/>
        <w:bCs/>
        <w:lang w:eastAsia="ko-KR"/>
      </w:rPr>
      <w:t xml:space="preserve"> </w:t>
    </w:r>
    <w:r w:rsidR="00A44998">
      <w:rPr>
        <w:rFonts w:ascii="Lucida Sans" w:hAnsi="Lucida Sans" w:hint="eastAsia"/>
        <w:b/>
        <w:bCs/>
        <w:lang w:eastAsia="ko-KR"/>
      </w:rPr>
      <w:t>초록</w:t>
    </w:r>
    <w:r w:rsidR="00A44998">
      <w:rPr>
        <w:rFonts w:ascii="Lucida Sans" w:hAnsi="Lucida Sans" w:hint="eastAsia"/>
        <w:b/>
        <w:bCs/>
        <w:lang w:eastAsia="ko-KR"/>
      </w:rPr>
      <w:t xml:space="preserve"> </w:t>
    </w:r>
    <w:r w:rsidR="00A44998">
      <w:rPr>
        <w:rFonts w:ascii="Lucida Sans" w:hAnsi="Lucida Sans" w:hint="eastAsia"/>
        <w:b/>
        <w:bCs/>
        <w:lang w:eastAsia="ko-KR"/>
      </w:rPr>
      <w:t>체크리스트</w:t>
    </w:r>
    <w:r w:rsidR="00A44998">
      <w:rPr>
        <w:rFonts w:ascii="Lucida Sans" w:hAnsi="Lucida Sans" w:hint="eastAsia"/>
        <w:b/>
        <w:bCs/>
        <w:lang w:eastAsia="ko-K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AF"/>
    <w:rsid w:val="00024C94"/>
    <w:rsid w:val="000339D7"/>
    <w:rsid w:val="00077B44"/>
    <w:rsid w:val="000B4E36"/>
    <w:rsid w:val="000B61D8"/>
    <w:rsid w:val="000D29D9"/>
    <w:rsid w:val="000D6ABB"/>
    <w:rsid w:val="000E7342"/>
    <w:rsid w:val="00125B90"/>
    <w:rsid w:val="00137C36"/>
    <w:rsid w:val="00153D99"/>
    <w:rsid w:val="0018323E"/>
    <w:rsid w:val="00190C83"/>
    <w:rsid w:val="00246C93"/>
    <w:rsid w:val="00254A41"/>
    <w:rsid w:val="00256BAF"/>
    <w:rsid w:val="002755A7"/>
    <w:rsid w:val="0028017C"/>
    <w:rsid w:val="002A2A06"/>
    <w:rsid w:val="002D1CD1"/>
    <w:rsid w:val="002E2E33"/>
    <w:rsid w:val="003103C2"/>
    <w:rsid w:val="00323C0D"/>
    <w:rsid w:val="003516AD"/>
    <w:rsid w:val="00354A86"/>
    <w:rsid w:val="00363B8D"/>
    <w:rsid w:val="003643C2"/>
    <w:rsid w:val="003656DF"/>
    <w:rsid w:val="00385216"/>
    <w:rsid w:val="0039138F"/>
    <w:rsid w:val="003A21C4"/>
    <w:rsid w:val="003B79FF"/>
    <w:rsid w:val="003E2B7E"/>
    <w:rsid w:val="00400A0B"/>
    <w:rsid w:val="00400BCF"/>
    <w:rsid w:val="00415469"/>
    <w:rsid w:val="004317C1"/>
    <w:rsid w:val="0043415D"/>
    <w:rsid w:val="004379B2"/>
    <w:rsid w:val="00443C1D"/>
    <w:rsid w:val="00461576"/>
    <w:rsid w:val="004615D8"/>
    <w:rsid w:val="00462EB0"/>
    <w:rsid w:val="00494434"/>
    <w:rsid w:val="004B1D8A"/>
    <w:rsid w:val="004C1685"/>
    <w:rsid w:val="004E01A5"/>
    <w:rsid w:val="004E3474"/>
    <w:rsid w:val="004E6118"/>
    <w:rsid w:val="00505487"/>
    <w:rsid w:val="005078EE"/>
    <w:rsid w:val="00526515"/>
    <w:rsid w:val="00542221"/>
    <w:rsid w:val="00550BF1"/>
    <w:rsid w:val="0059028D"/>
    <w:rsid w:val="005979B8"/>
    <w:rsid w:val="005B69D7"/>
    <w:rsid w:val="005C6252"/>
    <w:rsid w:val="005E6BAE"/>
    <w:rsid w:val="00623727"/>
    <w:rsid w:val="00653FB0"/>
    <w:rsid w:val="0065569A"/>
    <w:rsid w:val="006637FF"/>
    <w:rsid w:val="0066472A"/>
    <w:rsid w:val="00675AE3"/>
    <w:rsid w:val="006915B6"/>
    <w:rsid w:val="00696A73"/>
    <w:rsid w:val="006A7DC2"/>
    <w:rsid w:val="006B208E"/>
    <w:rsid w:val="006B250A"/>
    <w:rsid w:val="006C1144"/>
    <w:rsid w:val="006D6F58"/>
    <w:rsid w:val="006E5FE2"/>
    <w:rsid w:val="006F3BA6"/>
    <w:rsid w:val="00721B8F"/>
    <w:rsid w:val="00726794"/>
    <w:rsid w:val="007323C7"/>
    <w:rsid w:val="00765A0A"/>
    <w:rsid w:val="0077253C"/>
    <w:rsid w:val="007B1FAD"/>
    <w:rsid w:val="007C25E3"/>
    <w:rsid w:val="007C2DB7"/>
    <w:rsid w:val="007D63C9"/>
    <w:rsid w:val="008063E5"/>
    <w:rsid w:val="00812106"/>
    <w:rsid w:val="008512BF"/>
    <w:rsid w:val="00855B4B"/>
    <w:rsid w:val="008704F6"/>
    <w:rsid w:val="00884AE7"/>
    <w:rsid w:val="008A3EAE"/>
    <w:rsid w:val="008C7FD9"/>
    <w:rsid w:val="008D3341"/>
    <w:rsid w:val="008E2C91"/>
    <w:rsid w:val="008F6C95"/>
    <w:rsid w:val="00906808"/>
    <w:rsid w:val="00930550"/>
    <w:rsid w:val="00930A31"/>
    <w:rsid w:val="00945E5A"/>
    <w:rsid w:val="00947707"/>
    <w:rsid w:val="00957BA4"/>
    <w:rsid w:val="00962427"/>
    <w:rsid w:val="009827E5"/>
    <w:rsid w:val="00991B11"/>
    <w:rsid w:val="009A156A"/>
    <w:rsid w:val="009E3158"/>
    <w:rsid w:val="00A16E96"/>
    <w:rsid w:val="00A215D2"/>
    <w:rsid w:val="00A221C9"/>
    <w:rsid w:val="00A44998"/>
    <w:rsid w:val="00A44ADD"/>
    <w:rsid w:val="00A51991"/>
    <w:rsid w:val="00A744F2"/>
    <w:rsid w:val="00A82AAE"/>
    <w:rsid w:val="00A86593"/>
    <w:rsid w:val="00A86A41"/>
    <w:rsid w:val="00AB79CE"/>
    <w:rsid w:val="00AE4BBD"/>
    <w:rsid w:val="00B51910"/>
    <w:rsid w:val="00B60B05"/>
    <w:rsid w:val="00C14019"/>
    <w:rsid w:val="00C15DF7"/>
    <w:rsid w:val="00C44963"/>
    <w:rsid w:val="00C74FE3"/>
    <w:rsid w:val="00CB3F44"/>
    <w:rsid w:val="00CB6044"/>
    <w:rsid w:val="00CC30DD"/>
    <w:rsid w:val="00CE2016"/>
    <w:rsid w:val="00D348A9"/>
    <w:rsid w:val="00D34E63"/>
    <w:rsid w:val="00D63A48"/>
    <w:rsid w:val="00D64B94"/>
    <w:rsid w:val="00D804F5"/>
    <w:rsid w:val="00D92B0D"/>
    <w:rsid w:val="00D95D84"/>
    <w:rsid w:val="00DB6726"/>
    <w:rsid w:val="00DD0371"/>
    <w:rsid w:val="00DE08FE"/>
    <w:rsid w:val="00E22CB5"/>
    <w:rsid w:val="00E23BB8"/>
    <w:rsid w:val="00E324A8"/>
    <w:rsid w:val="00E5645C"/>
    <w:rsid w:val="00E60CFE"/>
    <w:rsid w:val="00E66E3A"/>
    <w:rsid w:val="00E70974"/>
    <w:rsid w:val="00E7446E"/>
    <w:rsid w:val="00E94764"/>
    <w:rsid w:val="00E96240"/>
    <w:rsid w:val="00EA6932"/>
    <w:rsid w:val="00EB610E"/>
    <w:rsid w:val="00EC2835"/>
    <w:rsid w:val="00F42A00"/>
    <w:rsid w:val="00F67C14"/>
    <w:rsid w:val="00F9531E"/>
    <w:rsid w:val="00F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EB455"/>
  <w14:defaultImageDpi w14:val="300"/>
  <w15:chartTrackingRefBased/>
  <w15:docId w15:val="{908F3A74-F15B-4EEF-B317-F25342F2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Pr>
      <w:rFonts w:cs="Times New Roman"/>
      <w:color w:val="auto"/>
    </w:rPr>
  </w:style>
  <w:style w:type="paragraph" w:customStyle="1" w:styleId="CM2">
    <w:name w:val="CM2"/>
    <w:basedOn w:val="Default"/>
    <w:next w:val="Default"/>
    <w:pPr>
      <w:spacing w:after="373"/>
    </w:pPr>
    <w:rPr>
      <w:rFonts w:cs="Times New Roman"/>
      <w:color w:val="auto"/>
    </w:rPr>
  </w:style>
  <w:style w:type="paragraph" w:styleId="Header">
    <w:name w:val="header"/>
    <w:basedOn w:val="Normal"/>
    <w:rsid w:val="00E324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24A8"/>
    <w:pPr>
      <w:tabs>
        <w:tab w:val="center" w:pos="4320"/>
        <w:tab w:val="right" w:pos="8640"/>
      </w:tabs>
    </w:pPr>
  </w:style>
  <w:style w:type="character" w:styleId="Hyperlink">
    <w:name w:val="Hyperlink"/>
    <w:rsid w:val="00721B8F"/>
    <w:rPr>
      <w:color w:val="0563C1"/>
      <w:u w:val="single"/>
    </w:rPr>
  </w:style>
  <w:style w:type="character" w:customStyle="1" w:styleId="1">
    <w:name w:val="확인되지 않은 멘션1"/>
    <w:uiPriority w:val="99"/>
    <w:semiHidden/>
    <w:unhideWhenUsed/>
    <w:rsid w:val="00721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14E3-B4B4-4A27-B2B7-538A4819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PRISMA 2009 Checklist.doc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PRISMA 2009 Checklist.doc</dc:title>
  <dc:subject/>
  <dc:creator>mocampo</dc:creator>
  <cp:keywords/>
  <dc:description/>
  <cp:lastModifiedBy>Matthew Page</cp:lastModifiedBy>
  <cp:revision>4</cp:revision>
  <cp:lastPrinted>2020-11-24T03:02:00Z</cp:lastPrinted>
  <dcterms:created xsi:type="dcterms:W3CDTF">2023-01-16T12:48:00Z</dcterms:created>
  <dcterms:modified xsi:type="dcterms:W3CDTF">2024-02-23T04:10:00Z</dcterms:modified>
</cp:coreProperties>
</file>