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2A73F" w14:textId="77777777" w:rsidR="00347189" w:rsidRDefault="000E49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Gulim" w:eastAsia="Gulim" w:hAnsi="Gulim" w:cs="Gulim"/>
          <w:b/>
          <w:color w:val="44546A"/>
          <w:sz w:val="22"/>
          <w:szCs w:val="22"/>
        </w:rPr>
      </w:pPr>
      <w:bookmarkStart w:id="0" w:name="bookmark=id.gjdgxs" w:colFirst="0" w:colLast="0"/>
      <w:bookmarkEnd w:id="0"/>
      <w:r>
        <w:rPr>
          <w:rFonts w:ascii="Gulim" w:eastAsia="Gulim" w:hAnsi="Gulim" w:cs="Gulim"/>
          <w:b/>
          <w:color w:val="44546A"/>
          <w:sz w:val="22"/>
          <w:szCs w:val="22"/>
        </w:rPr>
        <w:t>PRISMA 2020 확장 체크리스트</w:t>
      </w:r>
    </w:p>
    <w:p w14:paraId="2AE2A740" w14:textId="1B387ABC" w:rsidR="00347189" w:rsidRDefault="000E491B">
      <w:pPr>
        <w:pBdr>
          <w:top w:val="nil"/>
          <w:left w:val="nil"/>
          <w:bottom w:val="nil"/>
          <w:right w:val="nil"/>
          <w:between w:val="nil"/>
        </w:pBdr>
        <w:rPr>
          <w:rFonts w:ascii="Gulim" w:eastAsia="Gulim" w:hAnsi="Gulim" w:cs="Gulim"/>
          <w:sz w:val="16"/>
          <w:szCs w:val="16"/>
        </w:rPr>
      </w:pPr>
      <w:r>
        <w:rPr>
          <w:rFonts w:ascii="Gulim" w:eastAsia="Gulim" w:hAnsi="Gulim" w:cs="Gulim"/>
          <w:sz w:val="16"/>
          <w:szCs w:val="16"/>
        </w:rPr>
        <w:t>주: 이 확장 체크리스트는 각 PRISMA 2020 항목의 권장 보고 요소를 자세히 설명한다. 이탤릭체가 아닌 요소는 '필수'로 간주되며 모든 체계적문헌고찰을 위한 메인 보고서 또는 보충 자료로 보고되어야 한다(해당되는 경우에만 보고되어야 하는 "만약</w:t>
      </w:r>
      <w:r w:rsidR="00D03EE8">
        <w:rPr>
          <w:rFonts w:ascii="Gulim" w:eastAsia="Gulim" w:hAnsi="Gulim" w:cs="Gulim" w:hint="eastAsia"/>
          <w:sz w:val="16"/>
          <w:szCs w:val="16"/>
        </w:rPr>
        <w:t>(해당되는 경우)</w:t>
      </w:r>
      <w:r>
        <w:rPr>
          <w:rFonts w:ascii="Gulim" w:eastAsia="Gulim" w:hAnsi="Gulim" w:cs="Gulim"/>
          <w:sz w:val="16"/>
          <w:szCs w:val="16"/>
        </w:rPr>
        <w:t xml:space="preserve">..."이 앞에 붙는 요소 제외). 이탤릭체로 작성된 요소는 '추가'이며, 필수는 아니지만 체계적문헌고찰 보고서의 완성도와 유용성을 향상시킬 수 있는 보충 정보를 제공한다. 여기에서 제시된 요소는 참조 및 일부 예시가 제거된 설명 및 퇴고 문서에 제시된 요소의 요약 버전이다. 더 명확하거나 정보가 필요한 경우 설명 및 </w:t>
      </w:r>
      <w:r w:rsidR="008F4C08">
        <w:rPr>
          <w:rFonts w:ascii="Gulim" w:eastAsia="Gulim" w:hAnsi="Gulim" w:cs="Gulim" w:hint="eastAsia"/>
          <w:sz w:val="16"/>
          <w:szCs w:val="16"/>
        </w:rPr>
        <w:t>세부정리</w:t>
      </w:r>
      <w:r>
        <w:rPr>
          <w:rFonts w:ascii="Gulim" w:eastAsia="Gulim" w:hAnsi="Gulim" w:cs="Gulim"/>
          <w:sz w:val="16"/>
          <w:szCs w:val="16"/>
        </w:rPr>
        <w:t xml:space="preserve"> 문서를 참조할 것을 권고한다(doi:10.1136/bmj.n160).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8"/>
        <w:gridCol w:w="637"/>
        <w:gridCol w:w="12899"/>
      </w:tblGrid>
      <w:tr w:rsidR="00D747DA" w:rsidRPr="005E7D5C" w14:paraId="605DFF34" w14:textId="77777777" w:rsidTr="003415B6">
        <w:trPr>
          <w:trHeight w:hRule="exact" w:val="528"/>
          <w:jc w:val="center"/>
        </w:trPr>
        <w:tc>
          <w:tcPr>
            <w:tcW w:w="2198" w:type="dxa"/>
            <w:shd w:val="clear" w:color="auto" w:fill="0071C1"/>
            <w:vAlign w:val="center"/>
          </w:tcPr>
          <w:p w14:paraId="5B47E80B" w14:textId="77777777" w:rsidR="00D747DA" w:rsidRPr="005E7D5C" w:rsidRDefault="00D747DA" w:rsidP="003415B6">
            <w:pPr>
              <w:pStyle w:val="Other0"/>
              <w:shd w:val="clear" w:color="auto" w:fill="auto"/>
              <w:jc w:val="center"/>
              <w:rPr>
                <w:rFonts w:ascii="Gulim" w:eastAsia="Gulim" w:hAnsi="Gulim"/>
              </w:rPr>
            </w:pPr>
            <w:r w:rsidRPr="005E7D5C">
              <w:rPr>
                <w:rFonts w:ascii="Gulim" w:eastAsia="Gulim" w:hAnsi="Gulim" w:hint="eastAsia"/>
                <w:color w:val="FFFFFF"/>
              </w:rPr>
              <w:t>섹션 및 주제</w:t>
            </w:r>
          </w:p>
        </w:tc>
        <w:tc>
          <w:tcPr>
            <w:tcW w:w="637" w:type="dxa"/>
            <w:shd w:val="clear" w:color="auto" w:fill="0071C1"/>
            <w:vAlign w:val="center"/>
          </w:tcPr>
          <w:p w14:paraId="709DD851" w14:textId="77777777" w:rsidR="00D747DA" w:rsidRPr="005E7D5C" w:rsidRDefault="00D747DA" w:rsidP="003415B6">
            <w:pPr>
              <w:pStyle w:val="Other0"/>
              <w:shd w:val="clear" w:color="auto" w:fill="auto"/>
              <w:jc w:val="center"/>
              <w:rPr>
                <w:rFonts w:ascii="Gulim" w:eastAsia="Gulim" w:hAnsi="Gulim"/>
              </w:rPr>
            </w:pPr>
            <w:r w:rsidRPr="005E7D5C">
              <w:rPr>
                <w:rFonts w:ascii="Gulim" w:eastAsia="Gulim" w:hAnsi="Gulim" w:hint="eastAsia"/>
                <w:color w:val="FFFFFF"/>
              </w:rPr>
              <w:t>항목</w:t>
            </w:r>
          </w:p>
          <w:p w14:paraId="728091F6" w14:textId="77777777" w:rsidR="00D747DA" w:rsidRPr="005E7D5C" w:rsidRDefault="00D747DA" w:rsidP="003415B6">
            <w:pPr>
              <w:pStyle w:val="Other0"/>
              <w:shd w:val="clear" w:color="auto" w:fill="auto"/>
              <w:jc w:val="center"/>
              <w:rPr>
                <w:rFonts w:ascii="Gulim" w:eastAsia="Gulim" w:hAnsi="Gulim"/>
              </w:rPr>
            </w:pPr>
            <w:r w:rsidRPr="005E7D5C">
              <w:rPr>
                <w:rFonts w:ascii="Gulim" w:eastAsia="Gulim" w:hAnsi="Gulim"/>
                <w:color w:val="FFFFFF"/>
              </w:rPr>
              <w:t>#</w:t>
            </w:r>
          </w:p>
        </w:tc>
        <w:tc>
          <w:tcPr>
            <w:tcW w:w="12899" w:type="dxa"/>
            <w:shd w:val="clear" w:color="auto" w:fill="0071C1"/>
            <w:vAlign w:val="center"/>
          </w:tcPr>
          <w:p w14:paraId="496C71FE" w14:textId="77777777" w:rsidR="00D747DA" w:rsidRPr="005E7D5C" w:rsidRDefault="00D747DA" w:rsidP="003415B6">
            <w:pPr>
              <w:pStyle w:val="Other0"/>
              <w:shd w:val="clear" w:color="auto" w:fill="auto"/>
              <w:ind w:left="460" w:hanging="460"/>
              <w:jc w:val="center"/>
              <w:rPr>
                <w:rFonts w:ascii="Gulim" w:eastAsia="Gulim" w:hAnsi="Gulim"/>
              </w:rPr>
            </w:pPr>
            <w:r w:rsidRPr="005E7D5C">
              <w:rPr>
                <w:rFonts w:ascii="Gulim" w:eastAsia="Gulim" w:hAnsi="Gulim" w:hint="eastAsia"/>
                <w:color w:val="FFFFFF"/>
              </w:rPr>
              <w:t>보고 권장 요소</w:t>
            </w:r>
          </w:p>
        </w:tc>
      </w:tr>
      <w:tr w:rsidR="00D747DA" w:rsidRPr="005E7D5C" w14:paraId="5463A7D6" w14:textId="77777777" w:rsidTr="003415B6">
        <w:trPr>
          <w:trHeight w:hRule="exact" w:val="278"/>
          <w:jc w:val="center"/>
        </w:trPr>
        <w:tc>
          <w:tcPr>
            <w:tcW w:w="15734" w:type="dxa"/>
            <w:gridSpan w:val="3"/>
            <w:shd w:val="clear" w:color="auto" w:fill="FFFF00"/>
            <w:vAlign w:val="center"/>
          </w:tcPr>
          <w:p w14:paraId="1114573E" w14:textId="77777777" w:rsidR="00D747DA" w:rsidRPr="005E7D5C" w:rsidRDefault="00D747DA" w:rsidP="003415B6">
            <w:pPr>
              <w:pStyle w:val="Other0"/>
              <w:shd w:val="clear" w:color="auto" w:fill="auto"/>
              <w:ind w:left="0"/>
              <w:rPr>
                <w:rFonts w:ascii="Gulim" w:eastAsia="Gulim" w:hAnsi="Gulim"/>
                <w:b/>
                <w:bCs/>
                <w:sz w:val="16"/>
                <w:szCs w:val="16"/>
              </w:rPr>
            </w:pPr>
            <w:r w:rsidRPr="005E7D5C">
              <w:rPr>
                <w:rFonts w:ascii="Gulim" w:eastAsia="Gulim" w:hAnsi="Gulim" w:cs="Batang" w:hint="eastAsia"/>
                <w:b/>
                <w:bCs/>
                <w:sz w:val="16"/>
                <w:szCs w:val="16"/>
              </w:rPr>
              <w:t>제목</w:t>
            </w:r>
          </w:p>
        </w:tc>
      </w:tr>
      <w:tr w:rsidR="00D747DA" w:rsidRPr="005E7D5C" w14:paraId="04EC77B4" w14:textId="77777777" w:rsidTr="003415B6">
        <w:trPr>
          <w:trHeight w:hRule="exact" w:val="1004"/>
          <w:jc w:val="center"/>
        </w:trPr>
        <w:tc>
          <w:tcPr>
            <w:tcW w:w="2198" w:type="dxa"/>
            <w:tcBorders>
              <w:top w:val="single" w:sz="4" w:space="0" w:color="auto"/>
            </w:tcBorders>
            <w:shd w:val="clear" w:color="auto" w:fill="FFFFFF"/>
          </w:tcPr>
          <w:p w14:paraId="0E2A8D12" w14:textId="77777777" w:rsidR="00D747DA" w:rsidRPr="00137692" w:rsidRDefault="00D747DA" w:rsidP="003415B6">
            <w:pPr>
              <w:pStyle w:val="Other0"/>
              <w:shd w:val="clear" w:color="auto" w:fill="auto"/>
              <w:ind w:left="0"/>
              <w:rPr>
                <w:rFonts w:ascii="Gulim" w:eastAsia="Gulim" w:hAnsi="Gulim"/>
                <w:b/>
                <w:color w:val="44546A" w:themeColor="text2"/>
                <w:sz w:val="16"/>
                <w:szCs w:val="16"/>
              </w:rPr>
            </w:pPr>
            <w:r w:rsidRPr="00137692">
              <w:rPr>
                <w:rFonts w:ascii="Gulim" w:eastAsia="Gulim" w:hAnsi="Gulim" w:cs="Batang" w:hint="eastAsia"/>
                <w:b/>
                <w:color w:val="44546A" w:themeColor="text2"/>
                <w:sz w:val="16"/>
                <w:szCs w:val="16"/>
              </w:rPr>
              <w:t>제목</w:t>
            </w:r>
          </w:p>
        </w:tc>
        <w:tc>
          <w:tcPr>
            <w:tcW w:w="637" w:type="dxa"/>
            <w:tcBorders>
              <w:top w:val="single" w:sz="4" w:space="0" w:color="auto"/>
            </w:tcBorders>
            <w:shd w:val="clear" w:color="auto" w:fill="FFFFFF"/>
          </w:tcPr>
          <w:p w14:paraId="1172943A" w14:textId="77777777" w:rsidR="00D747DA" w:rsidRPr="00FF2561" w:rsidRDefault="00D747DA" w:rsidP="003415B6">
            <w:pPr>
              <w:pStyle w:val="Other0"/>
              <w:shd w:val="clear" w:color="auto" w:fill="auto"/>
              <w:ind w:left="160"/>
              <w:jc w:val="center"/>
              <w:rPr>
                <w:rFonts w:ascii="Gulim" w:eastAsia="Gulim" w:hAnsi="Gulim"/>
                <w:color w:val="44546A" w:themeColor="text2"/>
              </w:rPr>
            </w:pPr>
            <w:r w:rsidRPr="00FF2561">
              <w:rPr>
                <w:rFonts w:ascii="Gulim" w:eastAsia="Gulim" w:hAnsi="Gulim"/>
                <w:color w:val="44546A" w:themeColor="text2"/>
              </w:rPr>
              <w:t>1</w:t>
            </w:r>
          </w:p>
        </w:tc>
        <w:tc>
          <w:tcPr>
            <w:tcW w:w="12899" w:type="dxa"/>
            <w:tcBorders>
              <w:top w:val="single" w:sz="4" w:space="0" w:color="auto"/>
            </w:tcBorders>
            <w:shd w:val="clear" w:color="auto" w:fill="FFFFFF"/>
          </w:tcPr>
          <w:p w14:paraId="73AD40BF" w14:textId="10DBBCE1" w:rsidR="00D747DA" w:rsidRPr="00FF2561" w:rsidRDefault="00CF7A89" w:rsidP="00CF7A89">
            <w:pPr>
              <w:pStyle w:val="Other0"/>
              <w:numPr>
                <w:ilvl w:val="0"/>
                <w:numId w:val="9"/>
              </w:numPr>
              <w:tabs>
                <w:tab w:val="left" w:pos="360"/>
              </w:tabs>
              <w:spacing w:after="60"/>
              <w:rPr>
                <w:rFonts w:ascii="Gulim" w:eastAsia="Gulim" w:hAnsi="Gulim"/>
                <w:color w:val="44546A" w:themeColor="text2"/>
                <w:sz w:val="16"/>
                <w:szCs w:val="16"/>
              </w:rPr>
            </w:pPr>
            <w:r w:rsidRPr="00CF7A89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체계적문헌고찰이라고 명시한다</w:t>
            </w:r>
            <w:r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.</w:t>
            </w:r>
            <w:r w:rsidRPr="00CF7A89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</w:p>
          <w:p w14:paraId="5899CAC2" w14:textId="58E9B244" w:rsidR="00D747DA" w:rsidRPr="00FF2561" w:rsidRDefault="00CF7A89" w:rsidP="00CF7A89">
            <w:pPr>
              <w:pStyle w:val="Other0"/>
              <w:numPr>
                <w:ilvl w:val="0"/>
                <w:numId w:val="9"/>
              </w:numPr>
              <w:tabs>
                <w:tab w:val="left" w:pos="360"/>
              </w:tabs>
              <w:spacing w:after="60"/>
              <w:rPr>
                <w:rFonts w:ascii="Gulim" w:eastAsia="Gulim" w:hAnsi="Gulim"/>
                <w:color w:val="44546A" w:themeColor="text2"/>
                <w:sz w:val="16"/>
                <w:szCs w:val="16"/>
              </w:rPr>
            </w:pPr>
            <w:r w:rsidRPr="00CF7A89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문헌고찰의 주요 목적이나 다루는 질문에 대한 핵심적인 정보제공을 고려한다.</w:t>
            </w:r>
            <w:r w:rsidRPr="00CF7A89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>(</w:t>
            </w:r>
            <w:r w:rsidR="00D747DA"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예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: </w:t>
            </w:r>
            <w:r w:rsidR="00D606F1"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문헌고찰</w:t>
            </w:r>
            <w:r w:rsidR="00D747DA"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에서 다루는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대상자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및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중재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>).</w:t>
            </w:r>
          </w:p>
          <w:p w14:paraId="1F04598F" w14:textId="1868D331" w:rsidR="00D747DA" w:rsidRPr="00FF2561" w:rsidRDefault="00CF7A89" w:rsidP="00CF7A89">
            <w:pPr>
              <w:pStyle w:val="Other0"/>
              <w:numPr>
                <w:ilvl w:val="0"/>
                <w:numId w:val="9"/>
              </w:numPr>
              <w:tabs>
                <w:tab w:val="left" w:pos="360"/>
              </w:tabs>
              <w:spacing w:after="60"/>
              <w:rPr>
                <w:rFonts w:ascii="Gulim" w:eastAsia="Gulim" w:hAnsi="Gulim"/>
                <w:color w:val="44546A" w:themeColor="text2"/>
                <w:sz w:val="16"/>
                <w:szCs w:val="16"/>
              </w:rPr>
            </w:pPr>
            <w:r w:rsidRPr="00CF7A89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사용된 분석 방법, 포함된 연구의 설계, 또는 기존 문헌고찰 업데이트, 지속적으로 업데이트 되는 체계적문헌고찰(("living") )이라는 추가적 정보 제공을 고려한다.</w:t>
            </w:r>
            <w:r w:rsidR="00D747DA" w:rsidRPr="00FF2561">
              <w:rPr>
                <w:rFonts w:ascii="Gulim" w:eastAsia="Gulim" w:hAnsi="Gulim"/>
                <w:i/>
                <w:iCs/>
                <w:color w:val="44546A" w:themeColor="text2"/>
                <w:sz w:val="16"/>
                <w:szCs w:val="16"/>
              </w:rPr>
              <w:t>.</w:t>
            </w:r>
          </w:p>
        </w:tc>
      </w:tr>
      <w:tr w:rsidR="00D747DA" w:rsidRPr="005E7D5C" w14:paraId="15EC099A" w14:textId="77777777" w:rsidTr="003415B6">
        <w:trPr>
          <w:trHeight w:hRule="exact" w:val="278"/>
          <w:jc w:val="center"/>
        </w:trPr>
        <w:tc>
          <w:tcPr>
            <w:tcW w:w="15734" w:type="dxa"/>
            <w:gridSpan w:val="3"/>
            <w:tcBorders>
              <w:top w:val="single" w:sz="4" w:space="0" w:color="auto"/>
            </w:tcBorders>
            <w:shd w:val="clear" w:color="auto" w:fill="FFFF00"/>
            <w:vAlign w:val="center"/>
          </w:tcPr>
          <w:p w14:paraId="7EB8E311" w14:textId="77777777" w:rsidR="00D747DA" w:rsidRPr="00867F10" w:rsidRDefault="00D747DA" w:rsidP="003415B6">
            <w:pPr>
              <w:pStyle w:val="Other0"/>
              <w:shd w:val="clear" w:color="auto" w:fill="auto"/>
              <w:ind w:left="0"/>
              <w:rPr>
                <w:rFonts w:ascii="Gulim" w:eastAsia="Gulim" w:hAnsi="Gulim"/>
                <w:b/>
                <w:bCs/>
                <w:color w:val="4472C4" w:themeColor="accent5"/>
                <w:sz w:val="16"/>
                <w:szCs w:val="16"/>
              </w:rPr>
            </w:pPr>
            <w:r w:rsidRPr="00867F10">
              <w:rPr>
                <w:rFonts w:ascii="Gulim" w:eastAsia="Gulim" w:hAnsi="Gulim" w:cs="Batang" w:hint="eastAsia"/>
                <w:b/>
                <w:bCs/>
                <w:color w:val="4472C4" w:themeColor="accent5"/>
                <w:sz w:val="16"/>
                <w:szCs w:val="16"/>
              </w:rPr>
              <w:t>초록</w:t>
            </w:r>
          </w:p>
        </w:tc>
      </w:tr>
      <w:tr w:rsidR="00D747DA" w:rsidRPr="005E7D5C" w14:paraId="5CBD8BFF" w14:textId="77777777" w:rsidTr="003415B6">
        <w:trPr>
          <w:trHeight w:hRule="exact" w:val="293"/>
          <w:jc w:val="center"/>
        </w:trPr>
        <w:tc>
          <w:tcPr>
            <w:tcW w:w="219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B390754" w14:textId="77777777" w:rsidR="00D747DA" w:rsidRPr="00137692" w:rsidRDefault="00D747DA" w:rsidP="003415B6">
            <w:pPr>
              <w:pStyle w:val="Other0"/>
              <w:shd w:val="clear" w:color="auto" w:fill="auto"/>
              <w:ind w:left="0"/>
              <w:rPr>
                <w:rFonts w:ascii="Gulim" w:eastAsia="Gulim" w:hAnsi="Gulim"/>
                <w:b/>
                <w:color w:val="44546A" w:themeColor="text2"/>
                <w:sz w:val="16"/>
                <w:szCs w:val="16"/>
              </w:rPr>
            </w:pPr>
            <w:r w:rsidRPr="00137692">
              <w:rPr>
                <w:rFonts w:ascii="Gulim" w:eastAsia="Gulim" w:hAnsi="Gulim" w:cs="Batang" w:hint="eastAsia"/>
                <w:b/>
                <w:color w:val="44546A" w:themeColor="text2"/>
                <w:sz w:val="16"/>
                <w:szCs w:val="16"/>
              </w:rPr>
              <w:t>초록</w:t>
            </w:r>
          </w:p>
        </w:tc>
        <w:tc>
          <w:tcPr>
            <w:tcW w:w="63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5DAE5B3" w14:textId="77777777" w:rsidR="00D747DA" w:rsidRPr="00FF2561" w:rsidRDefault="00D747DA" w:rsidP="003415B6">
            <w:pPr>
              <w:pStyle w:val="Other0"/>
              <w:shd w:val="clear" w:color="auto" w:fill="auto"/>
              <w:ind w:left="160"/>
              <w:jc w:val="center"/>
              <w:rPr>
                <w:rFonts w:ascii="Gulim" w:eastAsia="Gulim" w:hAnsi="Gulim"/>
                <w:color w:val="44546A" w:themeColor="text2"/>
              </w:rPr>
            </w:pPr>
            <w:r w:rsidRPr="00FF2561">
              <w:rPr>
                <w:rFonts w:ascii="Gulim" w:eastAsia="Gulim" w:hAnsi="Gulim"/>
                <w:color w:val="44546A" w:themeColor="text2"/>
              </w:rPr>
              <w:t>2</w:t>
            </w:r>
          </w:p>
        </w:tc>
        <w:tc>
          <w:tcPr>
            <w:tcW w:w="1289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9AAE91A" w14:textId="79A6E2B2" w:rsidR="00D747DA" w:rsidRPr="00FF2561" w:rsidRDefault="00D747DA" w:rsidP="00CF7A89">
            <w:pPr>
              <w:pStyle w:val="Other0"/>
              <w:numPr>
                <w:ilvl w:val="0"/>
                <w:numId w:val="9"/>
              </w:numPr>
              <w:tabs>
                <w:tab w:val="left" w:pos="360"/>
              </w:tabs>
              <w:spacing w:after="60"/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</w:pP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PRISMA 2020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초록 체크리스트에 있는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각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항목에 따른 초록</w:t>
            </w:r>
            <w:r w:rsidR="00CF7A89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 xml:space="preserve">을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보고</w:t>
            </w:r>
            <w:r w:rsidR="00CF7A89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한다.</w:t>
            </w:r>
          </w:p>
        </w:tc>
      </w:tr>
      <w:tr w:rsidR="00D747DA" w:rsidRPr="005E7D5C" w14:paraId="06D0693F" w14:textId="77777777" w:rsidTr="003415B6">
        <w:trPr>
          <w:trHeight w:hRule="exact" w:val="278"/>
          <w:jc w:val="center"/>
        </w:trPr>
        <w:tc>
          <w:tcPr>
            <w:tcW w:w="15734" w:type="dxa"/>
            <w:gridSpan w:val="3"/>
            <w:tcBorders>
              <w:top w:val="single" w:sz="4" w:space="0" w:color="auto"/>
            </w:tcBorders>
            <w:shd w:val="clear" w:color="auto" w:fill="FFFF00"/>
            <w:vAlign w:val="center"/>
          </w:tcPr>
          <w:p w14:paraId="6EB091A5" w14:textId="77777777" w:rsidR="00D747DA" w:rsidRPr="00867F10" w:rsidRDefault="00D747DA" w:rsidP="003415B6">
            <w:pPr>
              <w:pStyle w:val="Other0"/>
              <w:shd w:val="clear" w:color="auto" w:fill="auto"/>
              <w:ind w:left="0"/>
              <w:rPr>
                <w:rFonts w:ascii="Gulim" w:eastAsia="Gulim" w:hAnsi="Gulim"/>
                <w:b/>
                <w:bCs/>
                <w:color w:val="4472C4" w:themeColor="accent5"/>
                <w:sz w:val="16"/>
                <w:szCs w:val="16"/>
              </w:rPr>
            </w:pPr>
            <w:r w:rsidRPr="00867F10">
              <w:rPr>
                <w:rFonts w:ascii="Gulim" w:eastAsia="Gulim" w:hAnsi="Gulim" w:hint="eastAsia"/>
                <w:b/>
                <w:bCs/>
                <w:color w:val="4472C4" w:themeColor="accent5"/>
                <w:sz w:val="16"/>
                <w:szCs w:val="16"/>
              </w:rPr>
              <w:t>서론</w:t>
            </w:r>
          </w:p>
        </w:tc>
      </w:tr>
      <w:tr w:rsidR="00D747DA" w:rsidRPr="005E7D5C" w14:paraId="5A38AA08" w14:textId="77777777" w:rsidTr="003415B6">
        <w:trPr>
          <w:trHeight w:hRule="exact" w:val="1724"/>
          <w:jc w:val="center"/>
        </w:trPr>
        <w:tc>
          <w:tcPr>
            <w:tcW w:w="2198" w:type="dxa"/>
            <w:tcBorders>
              <w:top w:val="single" w:sz="4" w:space="0" w:color="auto"/>
            </w:tcBorders>
            <w:shd w:val="clear" w:color="auto" w:fill="FFFFFF"/>
          </w:tcPr>
          <w:p w14:paraId="04624492" w14:textId="77777777" w:rsidR="00D747DA" w:rsidRPr="00137692" w:rsidRDefault="00D747DA" w:rsidP="003415B6">
            <w:pPr>
              <w:pStyle w:val="Other0"/>
              <w:shd w:val="clear" w:color="auto" w:fill="auto"/>
              <w:ind w:left="0"/>
              <w:rPr>
                <w:rFonts w:ascii="Gulim" w:eastAsia="Gulim" w:hAnsi="Gulim"/>
                <w:b/>
                <w:color w:val="44546A" w:themeColor="text2"/>
                <w:sz w:val="16"/>
                <w:szCs w:val="16"/>
              </w:rPr>
            </w:pPr>
            <w:r w:rsidRPr="00137692">
              <w:rPr>
                <w:rFonts w:ascii="Gulim" w:eastAsia="Gulim" w:hAnsi="Gulim" w:hint="eastAsia"/>
                <w:b/>
                <w:color w:val="44546A" w:themeColor="text2"/>
                <w:sz w:val="16"/>
                <w:szCs w:val="16"/>
              </w:rPr>
              <w:t>필요성</w:t>
            </w:r>
          </w:p>
        </w:tc>
        <w:tc>
          <w:tcPr>
            <w:tcW w:w="637" w:type="dxa"/>
            <w:tcBorders>
              <w:top w:val="single" w:sz="4" w:space="0" w:color="auto"/>
            </w:tcBorders>
            <w:shd w:val="clear" w:color="auto" w:fill="FFFFFF"/>
          </w:tcPr>
          <w:p w14:paraId="48ED4EBC" w14:textId="77777777" w:rsidR="00D747DA" w:rsidRPr="00FF2561" w:rsidRDefault="00D747DA" w:rsidP="003415B6">
            <w:pPr>
              <w:pStyle w:val="Other0"/>
              <w:shd w:val="clear" w:color="auto" w:fill="auto"/>
              <w:ind w:left="160"/>
              <w:jc w:val="center"/>
              <w:rPr>
                <w:rFonts w:ascii="Gulim" w:eastAsia="Gulim" w:hAnsi="Gulim"/>
                <w:color w:val="44546A" w:themeColor="text2"/>
              </w:rPr>
            </w:pPr>
            <w:r w:rsidRPr="00FF2561">
              <w:rPr>
                <w:rFonts w:ascii="Gulim" w:eastAsia="Gulim" w:hAnsi="Gulim"/>
                <w:color w:val="44546A" w:themeColor="text2"/>
              </w:rPr>
              <w:t xml:space="preserve">3 </w:t>
            </w:r>
          </w:p>
        </w:tc>
        <w:tc>
          <w:tcPr>
            <w:tcW w:w="12899" w:type="dxa"/>
            <w:tcBorders>
              <w:top w:val="single" w:sz="4" w:space="0" w:color="auto"/>
            </w:tcBorders>
            <w:shd w:val="clear" w:color="auto" w:fill="FFFFFF"/>
          </w:tcPr>
          <w:p w14:paraId="52F256E4" w14:textId="6BB4DD0D" w:rsidR="00D747DA" w:rsidRPr="00FF2561" w:rsidRDefault="00D747DA" w:rsidP="00D747DA">
            <w:pPr>
              <w:pStyle w:val="Other0"/>
              <w:numPr>
                <w:ilvl w:val="0"/>
                <w:numId w:val="9"/>
              </w:numPr>
              <w:tabs>
                <w:tab w:val="left" w:pos="360"/>
              </w:tabs>
              <w:spacing w:after="60"/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</w:pP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현재의 지식 상태와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불확실성</w:t>
            </w:r>
            <w:r w:rsidR="00CF7A89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을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설명</w:t>
            </w:r>
            <w:r w:rsidR="00CF7A89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한다.</w:t>
            </w:r>
          </w:p>
          <w:p w14:paraId="35FC4571" w14:textId="7079A165" w:rsidR="00D747DA" w:rsidRPr="00FF2561" w:rsidRDefault="00CF7A89" w:rsidP="00CF7A89">
            <w:pPr>
              <w:pStyle w:val="Other0"/>
              <w:numPr>
                <w:ilvl w:val="0"/>
                <w:numId w:val="9"/>
              </w:numPr>
              <w:tabs>
                <w:tab w:val="left" w:pos="360"/>
              </w:tabs>
              <w:spacing w:after="60"/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</w:pPr>
            <w:r w:rsidRPr="00CF7A89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문헌고찰이 중요한 이유를 설명한다</w:t>
            </w:r>
            <w:r w:rsidR="00D747DA"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.</w:t>
            </w:r>
          </w:p>
          <w:p w14:paraId="2A00C702" w14:textId="2C47AD9B" w:rsidR="00D747DA" w:rsidRPr="00FF2561" w:rsidRDefault="00D747DA" w:rsidP="00D747DA">
            <w:pPr>
              <w:pStyle w:val="Other0"/>
              <w:numPr>
                <w:ilvl w:val="0"/>
                <w:numId w:val="9"/>
              </w:numPr>
              <w:tabs>
                <w:tab w:val="left" w:pos="360"/>
              </w:tabs>
              <w:spacing w:after="60"/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</w:pP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동일한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(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또는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대체로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유사한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)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질문을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다루는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다른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체계적문헌고찰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이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있는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경우,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="00FF6DA7"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문헌고찰이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="00CF7A89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필요하다고 생각하는</w:t>
            </w:r>
            <w:r w:rsidR="00CF7A89"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이유</w:t>
            </w:r>
            <w:r w:rsidR="00CF7A89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를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설명</w:t>
            </w:r>
            <w:r w:rsidR="00CF7A89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한다.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="00D749E7"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문헌고찰이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특정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체계적문헌고찰의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업데이트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또는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반복수행일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경우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이를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표시하고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이전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="00CF7A89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체계적</w:t>
            </w:r>
            <w:r w:rsidR="00D749E7"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문헌고찰을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인용</w:t>
            </w:r>
            <w:r w:rsidR="00CF7A89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한다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.</w:t>
            </w:r>
          </w:p>
          <w:p w14:paraId="7ADF7216" w14:textId="42C47631" w:rsidR="00D747DA" w:rsidRPr="00FF2561" w:rsidRDefault="00B77595" w:rsidP="00D747DA">
            <w:pPr>
              <w:pStyle w:val="Other0"/>
              <w:numPr>
                <w:ilvl w:val="0"/>
                <w:numId w:val="9"/>
              </w:numPr>
              <w:tabs>
                <w:tab w:val="left" w:pos="360"/>
              </w:tabs>
              <w:spacing w:after="60"/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</w:pP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문헌고찰</w:t>
            </w:r>
            <w:r w:rsidR="00D747DA"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에서 </w:t>
            </w:r>
            <w:r w:rsidR="00D747DA"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중재</w:t>
            </w:r>
            <w:r w:rsidR="00D747DA"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의 효과를 </w:t>
            </w:r>
            <w:r w:rsidR="00D747DA"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 xml:space="preserve">고찰할 </w:t>
            </w:r>
            <w:r w:rsidR="00D747DA"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경우</w:t>
            </w:r>
            <w:r w:rsidR="00D747DA"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,</w:t>
            </w:r>
            <w:r w:rsidR="00D747DA"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대상 중재의</w:t>
            </w:r>
            <w:r w:rsidR="00D747DA"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작용 원리를</w:t>
            </w:r>
            <w:r w:rsidR="00D747DA"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간략</w:t>
            </w:r>
            <w:r w:rsidR="00D747DA"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하게</w:t>
            </w:r>
            <w:r w:rsidR="00D747DA"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 설명.</w:t>
            </w:r>
          </w:p>
          <w:p w14:paraId="6928B871" w14:textId="569B5A47" w:rsidR="00D747DA" w:rsidRPr="00FF2561" w:rsidRDefault="00D747DA" w:rsidP="00881FAA">
            <w:pPr>
              <w:pStyle w:val="Other0"/>
              <w:numPr>
                <w:ilvl w:val="0"/>
                <w:numId w:val="9"/>
              </w:numPr>
              <w:tabs>
                <w:tab w:val="left" w:pos="360"/>
              </w:tabs>
              <w:spacing w:after="60"/>
              <w:rPr>
                <w:rFonts w:ascii="Gulim" w:eastAsia="Gulim" w:hAnsi="Gulim"/>
                <w:i/>
                <w:iCs/>
                <w:color w:val="44546A" w:themeColor="text2"/>
                <w:sz w:val="16"/>
                <w:szCs w:val="16"/>
              </w:rPr>
            </w:pPr>
            <w:r w:rsidRPr="00FF2561">
              <w:rPr>
                <w:rFonts w:ascii="Gulim" w:eastAsia="Gulim" w:hAnsi="Gulim" w:cs="Malgun Gothic"/>
                <w:i/>
                <w:iCs/>
                <w:color w:val="44546A" w:themeColor="text2"/>
                <w:sz w:val="16"/>
                <w:szCs w:val="16"/>
              </w:rPr>
              <w:t xml:space="preserve">중재 또는 </w:t>
            </w:r>
            <w:r w:rsidRPr="00FF2561">
              <w:rPr>
                <w:rFonts w:ascii="Gulim" w:eastAsia="Gulim" w:hAnsi="Gulim" w:cs="Malgun Gothic" w:hint="eastAsia"/>
                <w:i/>
                <w:iCs/>
                <w:color w:val="44546A" w:themeColor="text2"/>
                <w:sz w:val="16"/>
                <w:szCs w:val="16"/>
              </w:rPr>
              <w:t xml:space="preserve">중재 </w:t>
            </w:r>
            <w:r w:rsidR="00CF7A89">
              <w:rPr>
                <w:rFonts w:ascii="Gulim" w:eastAsia="Gulim" w:hAnsi="Gulim" w:cs="Malgun Gothic" w:hint="eastAsia"/>
                <w:i/>
                <w:iCs/>
                <w:color w:val="44546A" w:themeColor="text2"/>
                <w:sz w:val="16"/>
                <w:szCs w:val="16"/>
              </w:rPr>
              <w:t>제공</w:t>
            </w:r>
            <w:r w:rsidRPr="00FF2561">
              <w:rPr>
                <w:rFonts w:ascii="Gulim" w:eastAsia="Gulim" w:hAnsi="Gulim" w:cs="Malgun Gothic"/>
                <w:i/>
                <w:iCs/>
                <w:color w:val="44546A" w:themeColor="text2"/>
                <w:sz w:val="16"/>
                <w:szCs w:val="16"/>
              </w:rPr>
              <w:t xml:space="preserve">의 맥락(또는 둘 다)에 복잡성이 있는 경우(예: </w:t>
            </w:r>
            <w:r w:rsidRPr="00FF2561">
              <w:rPr>
                <w:rFonts w:ascii="Gulim" w:eastAsia="Gulim" w:hAnsi="Gulim" w:cs="Malgun Gothic" w:hint="eastAsia"/>
                <w:i/>
                <w:iCs/>
                <w:color w:val="44546A" w:themeColor="text2"/>
                <w:sz w:val="16"/>
                <w:szCs w:val="16"/>
              </w:rPr>
              <w:t>다요소</w:t>
            </w:r>
            <w:r w:rsidRPr="00FF2561">
              <w:rPr>
                <w:rFonts w:ascii="Gulim" w:eastAsia="Gulim" w:hAnsi="Gulim" w:cs="Malgun Gothic"/>
                <w:i/>
                <w:iCs/>
                <w:color w:val="44546A" w:themeColor="text2"/>
                <w:sz w:val="16"/>
                <w:szCs w:val="16"/>
              </w:rPr>
              <w:t xml:space="preserve">중재, 형평성 고려), </w:t>
            </w:r>
            <w:r w:rsidRPr="00FF2561">
              <w:rPr>
                <w:rFonts w:ascii="Gulim" w:eastAsia="Gulim" w:hAnsi="Gulim" w:cs="Malgun Gothic" w:hint="eastAsia"/>
                <w:i/>
                <w:iCs/>
                <w:color w:val="44546A" w:themeColor="text2"/>
                <w:sz w:val="16"/>
                <w:szCs w:val="16"/>
              </w:rPr>
              <w:t>로직</w:t>
            </w:r>
            <w:r w:rsidRPr="00FF2561">
              <w:rPr>
                <w:rFonts w:ascii="Gulim" w:eastAsia="Gulim" w:hAnsi="Gulim" w:cs="Malgun Gothic"/>
                <w:i/>
                <w:iCs/>
                <w:color w:val="44546A" w:themeColor="text2"/>
                <w:sz w:val="16"/>
                <w:szCs w:val="16"/>
              </w:rPr>
              <w:t xml:space="preserve">모델을 제시하여 중재 요소와 </w:t>
            </w:r>
            <w:r w:rsidRPr="00FF2561">
              <w:rPr>
                <w:rFonts w:ascii="Gulim" w:eastAsia="Gulim" w:hAnsi="Gulim" w:cs="Malgun Gothic" w:hint="eastAsia"/>
                <w:i/>
                <w:iCs/>
                <w:color w:val="44546A" w:themeColor="text2"/>
                <w:sz w:val="16"/>
                <w:szCs w:val="16"/>
              </w:rPr>
              <w:t>건강</w:t>
            </w:r>
            <w:r w:rsidRPr="00FF2561">
              <w:rPr>
                <w:rFonts w:ascii="Gulim" w:eastAsia="Gulim" w:hAnsi="Gulim" w:cs="Malgun Gothic"/>
                <w:i/>
                <w:iCs/>
                <w:color w:val="44546A" w:themeColor="text2"/>
                <w:sz w:val="16"/>
                <w:szCs w:val="16"/>
              </w:rPr>
              <w:t xml:space="preserve">결과 간의 </w:t>
            </w:r>
            <w:r w:rsidR="00881FAA" w:rsidRPr="00881FAA">
              <w:rPr>
                <w:rFonts w:ascii="Gulim" w:eastAsia="Gulim" w:hAnsi="Gulim" w:cs="Malgun Gothic" w:hint="eastAsia"/>
                <w:i/>
                <w:iCs/>
                <w:color w:val="44546A" w:themeColor="text2"/>
                <w:sz w:val="16"/>
                <w:szCs w:val="16"/>
              </w:rPr>
              <w:t>가설관계에 대한 시각적 표시를 고려한다</w:t>
            </w:r>
            <w:r w:rsidRPr="00FF2561">
              <w:rPr>
                <w:rFonts w:ascii="Gulim" w:eastAsia="Gulim" w:hAnsi="Gulim" w:cs="Malgun Gothic"/>
                <w:i/>
                <w:iCs/>
                <w:color w:val="44546A" w:themeColor="text2"/>
                <w:sz w:val="16"/>
                <w:szCs w:val="16"/>
              </w:rPr>
              <w:t>.</w:t>
            </w:r>
          </w:p>
        </w:tc>
      </w:tr>
      <w:tr w:rsidR="00D747DA" w:rsidRPr="005E7D5C" w14:paraId="39A43AAB" w14:textId="77777777" w:rsidTr="003415B6">
        <w:trPr>
          <w:trHeight w:hRule="exact" w:val="712"/>
          <w:jc w:val="center"/>
        </w:trPr>
        <w:tc>
          <w:tcPr>
            <w:tcW w:w="2198" w:type="dxa"/>
            <w:tcBorders>
              <w:top w:val="single" w:sz="4" w:space="0" w:color="auto"/>
            </w:tcBorders>
            <w:shd w:val="clear" w:color="auto" w:fill="FFFFFF"/>
          </w:tcPr>
          <w:p w14:paraId="4ADFCCB9" w14:textId="77777777" w:rsidR="00D747DA" w:rsidRPr="00137692" w:rsidRDefault="00D747DA" w:rsidP="003415B6">
            <w:pPr>
              <w:pStyle w:val="Other0"/>
              <w:shd w:val="clear" w:color="auto" w:fill="auto"/>
              <w:ind w:left="0"/>
              <w:rPr>
                <w:rFonts w:ascii="Gulim" w:eastAsia="Gulim" w:hAnsi="Gulim"/>
                <w:b/>
                <w:color w:val="44546A" w:themeColor="text2"/>
              </w:rPr>
            </w:pPr>
            <w:r w:rsidRPr="00137692">
              <w:rPr>
                <w:rFonts w:ascii="Gulim" w:eastAsia="Gulim" w:hAnsi="Gulim" w:hint="eastAsia"/>
                <w:b/>
                <w:color w:val="44546A" w:themeColor="text2"/>
              </w:rPr>
              <w:t>목적</w:t>
            </w:r>
          </w:p>
        </w:tc>
        <w:tc>
          <w:tcPr>
            <w:tcW w:w="637" w:type="dxa"/>
            <w:tcBorders>
              <w:top w:val="single" w:sz="4" w:space="0" w:color="auto"/>
            </w:tcBorders>
            <w:shd w:val="clear" w:color="auto" w:fill="FFFFFF"/>
          </w:tcPr>
          <w:p w14:paraId="06BDAA8E" w14:textId="77777777" w:rsidR="00D747DA" w:rsidRPr="00FF2561" w:rsidRDefault="00D747DA" w:rsidP="003415B6">
            <w:pPr>
              <w:pStyle w:val="Other0"/>
              <w:shd w:val="clear" w:color="auto" w:fill="auto"/>
              <w:ind w:left="160"/>
              <w:jc w:val="center"/>
              <w:rPr>
                <w:rFonts w:ascii="Gulim" w:eastAsia="Gulim" w:hAnsi="Gulim"/>
                <w:color w:val="44546A" w:themeColor="text2"/>
              </w:rPr>
            </w:pPr>
            <w:r w:rsidRPr="00FF2561">
              <w:rPr>
                <w:rFonts w:ascii="Gulim" w:eastAsia="Gulim" w:hAnsi="Gulim"/>
                <w:color w:val="44546A" w:themeColor="text2"/>
              </w:rPr>
              <w:t>4</w:t>
            </w:r>
          </w:p>
        </w:tc>
        <w:tc>
          <w:tcPr>
            <w:tcW w:w="12899" w:type="dxa"/>
            <w:tcBorders>
              <w:top w:val="single" w:sz="4" w:space="0" w:color="auto"/>
            </w:tcBorders>
            <w:shd w:val="clear" w:color="auto" w:fill="FFFFFF"/>
          </w:tcPr>
          <w:p w14:paraId="3544B8CB" w14:textId="5A327BE0" w:rsidR="00D747DA" w:rsidRPr="00FF2561" w:rsidRDefault="00E92C2C" w:rsidP="00D747DA">
            <w:pPr>
              <w:pStyle w:val="Other0"/>
              <w:numPr>
                <w:ilvl w:val="0"/>
                <w:numId w:val="10"/>
              </w:numPr>
              <w:tabs>
                <w:tab w:val="left" w:pos="379"/>
              </w:tabs>
              <w:spacing w:after="60"/>
              <w:rPr>
                <w:rFonts w:ascii="Gulim" w:eastAsia="Gulim" w:hAnsi="Gulim"/>
                <w:color w:val="44546A" w:themeColor="text2"/>
                <w:sz w:val="16"/>
                <w:szCs w:val="16"/>
              </w:rPr>
            </w:pPr>
            <w:r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문헌고찰</w:t>
            </w:r>
            <w:r w:rsidR="00D747DA"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에서 다루는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모든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881FAA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연구</w:t>
            </w:r>
            <w:r w:rsidR="00D747DA"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목표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또는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질문에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대한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명시적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설명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 xml:space="preserve">을 </w:t>
            </w:r>
            <w:r w:rsidR="00AB7510"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제공하고</w:t>
            </w:r>
            <w:r w:rsidR="00AB7510"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 xml:space="preserve">,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관련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질문</w:t>
            </w:r>
            <w:r w:rsidR="00AB7510"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은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 xml:space="preserve"> 구성</w:t>
            </w:r>
            <w:r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 xml:space="preserve"> 틀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의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AB7510"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 xml:space="preserve">측면에서 </w:t>
            </w:r>
            <w:r w:rsidR="007D74A9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표현한다.</w:t>
            </w:r>
          </w:p>
          <w:p w14:paraId="287207DC" w14:textId="476A69BD" w:rsidR="00D747DA" w:rsidRPr="00FF2561" w:rsidRDefault="00D747DA" w:rsidP="00102C6B">
            <w:pPr>
              <w:pStyle w:val="Other0"/>
              <w:numPr>
                <w:ilvl w:val="0"/>
                <w:numId w:val="10"/>
              </w:numPr>
              <w:shd w:val="clear" w:color="auto" w:fill="auto"/>
              <w:tabs>
                <w:tab w:val="left" w:pos="374"/>
              </w:tabs>
              <w:spacing w:line="257" w:lineRule="auto"/>
              <w:rPr>
                <w:rFonts w:ascii="Gulim" w:eastAsia="Gulim" w:hAnsi="Gulim"/>
                <w:color w:val="44546A" w:themeColor="text2"/>
              </w:rPr>
            </w:pP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목적이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중재의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효과를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평가하는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것이라면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7C7932"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대상</w:t>
            </w:r>
            <w:r w:rsidR="00102C6B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자</w:t>
            </w:r>
            <w:r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,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중재,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비교</w:t>
            </w:r>
            <w:r w:rsidR="00F165B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자</w:t>
            </w:r>
            <w:r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,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834410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건강</w:t>
            </w:r>
            <w:r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결과(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PICO) </w:t>
            </w:r>
            <w:r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틀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또는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그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143BD"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요소</w:t>
            </w:r>
            <w:r w:rsidR="000E5C7B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들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중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하나를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사용하여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실행할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비교를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명시</w:t>
            </w:r>
            <w:r w:rsidR="007535A2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한다.</w:t>
            </w:r>
          </w:p>
        </w:tc>
      </w:tr>
      <w:tr w:rsidR="00D747DA" w:rsidRPr="005E7D5C" w14:paraId="75B424BA" w14:textId="77777777" w:rsidTr="003415B6">
        <w:trPr>
          <w:trHeight w:hRule="exact" w:val="278"/>
          <w:jc w:val="center"/>
        </w:trPr>
        <w:tc>
          <w:tcPr>
            <w:tcW w:w="15734" w:type="dxa"/>
            <w:gridSpan w:val="3"/>
            <w:tcBorders>
              <w:top w:val="single" w:sz="4" w:space="0" w:color="auto"/>
            </w:tcBorders>
            <w:shd w:val="clear" w:color="auto" w:fill="FFFF00"/>
            <w:vAlign w:val="center"/>
          </w:tcPr>
          <w:p w14:paraId="6C6B915A" w14:textId="77777777" w:rsidR="00D747DA" w:rsidRPr="00867F10" w:rsidRDefault="00D747DA" w:rsidP="003415B6">
            <w:pPr>
              <w:pStyle w:val="Other0"/>
              <w:shd w:val="clear" w:color="auto" w:fill="auto"/>
              <w:ind w:left="0"/>
              <w:rPr>
                <w:rFonts w:ascii="Gulim" w:eastAsia="Gulim" w:hAnsi="Gulim"/>
                <w:color w:val="4472C4" w:themeColor="accent5"/>
              </w:rPr>
            </w:pPr>
            <w:r w:rsidRPr="00867F10">
              <w:rPr>
                <w:rFonts w:ascii="Gulim" w:eastAsia="Gulim" w:hAnsi="Gulim" w:hint="eastAsia"/>
                <w:b/>
                <w:bCs/>
                <w:color w:val="4472C4" w:themeColor="accent5"/>
                <w:sz w:val="16"/>
                <w:szCs w:val="16"/>
              </w:rPr>
              <w:t>방법</w:t>
            </w:r>
          </w:p>
        </w:tc>
      </w:tr>
      <w:tr w:rsidR="00D747DA" w:rsidRPr="005E7D5C" w14:paraId="62D35805" w14:textId="77777777" w:rsidTr="003415B6">
        <w:trPr>
          <w:trHeight w:hRule="exact" w:val="1691"/>
          <w:jc w:val="center"/>
        </w:trPr>
        <w:tc>
          <w:tcPr>
            <w:tcW w:w="2198" w:type="dxa"/>
            <w:tcBorders>
              <w:top w:val="single" w:sz="4" w:space="0" w:color="auto"/>
            </w:tcBorders>
            <w:shd w:val="clear" w:color="auto" w:fill="FFFFFF"/>
          </w:tcPr>
          <w:p w14:paraId="1AF1D74D" w14:textId="77777777" w:rsidR="00D747DA" w:rsidRPr="00137692" w:rsidRDefault="00D747DA" w:rsidP="003415B6">
            <w:pPr>
              <w:pStyle w:val="Other0"/>
              <w:shd w:val="clear" w:color="auto" w:fill="auto"/>
              <w:ind w:left="0"/>
              <w:rPr>
                <w:rFonts w:ascii="Gulim" w:eastAsia="Gulim" w:hAnsi="Gulim"/>
                <w:b/>
                <w:color w:val="44546A" w:themeColor="text2"/>
              </w:rPr>
            </w:pPr>
            <w:r w:rsidRPr="00137692">
              <w:rPr>
                <w:rFonts w:ascii="Gulim" w:eastAsia="Gulim" w:hAnsi="Gulim" w:hint="eastAsia"/>
                <w:b/>
                <w:color w:val="44546A" w:themeColor="text2"/>
              </w:rPr>
              <w:t>적격 기준</w:t>
            </w:r>
          </w:p>
        </w:tc>
        <w:tc>
          <w:tcPr>
            <w:tcW w:w="637" w:type="dxa"/>
            <w:tcBorders>
              <w:top w:val="single" w:sz="4" w:space="0" w:color="auto"/>
            </w:tcBorders>
            <w:shd w:val="clear" w:color="auto" w:fill="FFFFFF"/>
          </w:tcPr>
          <w:p w14:paraId="4ADD75D2" w14:textId="77777777" w:rsidR="00D747DA" w:rsidRPr="00FF2561" w:rsidRDefault="00D747DA" w:rsidP="003415B6">
            <w:pPr>
              <w:pStyle w:val="Other0"/>
              <w:shd w:val="clear" w:color="auto" w:fill="auto"/>
              <w:ind w:left="160"/>
              <w:jc w:val="center"/>
              <w:rPr>
                <w:rFonts w:ascii="Gulim" w:eastAsia="Gulim" w:hAnsi="Gulim"/>
                <w:color w:val="44546A" w:themeColor="text2"/>
              </w:rPr>
            </w:pPr>
            <w:r w:rsidRPr="00FF2561">
              <w:rPr>
                <w:rFonts w:ascii="Gulim" w:eastAsia="Gulim" w:hAnsi="Gulim"/>
                <w:color w:val="44546A" w:themeColor="text2"/>
              </w:rPr>
              <w:t>5</w:t>
            </w:r>
          </w:p>
        </w:tc>
        <w:tc>
          <w:tcPr>
            <w:tcW w:w="12899" w:type="dxa"/>
            <w:tcBorders>
              <w:top w:val="single" w:sz="4" w:space="0" w:color="auto"/>
            </w:tcBorders>
            <w:shd w:val="clear" w:color="auto" w:fill="FFFFFF"/>
          </w:tcPr>
          <w:p w14:paraId="2CFDD2C1" w14:textId="4B0B1DF4" w:rsidR="00D747DA" w:rsidRPr="00FF2561" w:rsidRDefault="00F37E81" w:rsidP="00D747DA">
            <w:pPr>
              <w:pStyle w:val="Other0"/>
              <w:numPr>
                <w:ilvl w:val="0"/>
                <w:numId w:val="11"/>
              </w:numPr>
              <w:tabs>
                <w:tab w:val="left" w:pos="379"/>
              </w:tabs>
              <w:spacing w:after="60"/>
              <w:rPr>
                <w:rFonts w:ascii="Gulim" w:eastAsia="Gulim" w:hAnsi="Gulim"/>
                <w:color w:val="44546A" w:themeColor="text2"/>
                <w:sz w:val="16"/>
                <w:szCs w:val="16"/>
              </w:rPr>
            </w:pP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 xml:space="preserve">연구가 문헌고찰에 </w:t>
            </w:r>
            <w:r w:rsidR="00C874A1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포함되기에 적절한지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여부를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결정하는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데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사용된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모든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특성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>(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즉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PICO </w:t>
            </w:r>
            <w:r w:rsidR="00D747DA"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틀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또는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그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변형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중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하나에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설명된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구성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요소 및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적격한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연구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설계,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세팅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 xml:space="preserve"> 및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최소 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추적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기간과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같은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기타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특성)</w:t>
            </w:r>
            <w:r w:rsidR="007535A2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을</w:t>
            </w:r>
            <w:r w:rsidR="00D747DA"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D747D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명시</w:t>
            </w:r>
            <w:r w:rsidR="007535A2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한다.</w:t>
            </w:r>
          </w:p>
          <w:p w14:paraId="208B0B4F" w14:textId="4B01ED32" w:rsidR="00D747DA" w:rsidRPr="00FF2561" w:rsidRDefault="00D747DA" w:rsidP="00D747DA">
            <w:pPr>
              <w:pStyle w:val="Other0"/>
              <w:numPr>
                <w:ilvl w:val="0"/>
                <w:numId w:val="11"/>
              </w:numPr>
              <w:tabs>
                <w:tab w:val="left" w:pos="379"/>
              </w:tabs>
              <w:spacing w:after="60"/>
              <w:rPr>
                <w:rFonts w:ascii="Gulim" w:eastAsia="Gulim" w:hAnsi="Gulim"/>
                <w:color w:val="44546A" w:themeColor="text2"/>
                <w:sz w:val="16"/>
                <w:szCs w:val="16"/>
              </w:rPr>
            </w:pPr>
            <w:r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출판</w:t>
            </w:r>
            <w:r w:rsidR="00EE5028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연도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,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언어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및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보고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상태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>(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예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: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미공개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논문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및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학회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초록과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같은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보고형태의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포함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적격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여부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>).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 xml:space="preserve"> 등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5D4101"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 xml:space="preserve">연구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특성과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관련된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적격 기준</w:t>
            </w:r>
            <w:r w:rsidR="007535A2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을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명시</w:t>
            </w:r>
            <w:r w:rsidR="007535A2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한다.</w:t>
            </w:r>
          </w:p>
          <w:p w14:paraId="113D9D55" w14:textId="71388AB8" w:rsidR="00D747DA" w:rsidRPr="00FF2561" w:rsidRDefault="00D747DA" w:rsidP="00D747DA">
            <w:pPr>
              <w:pStyle w:val="Other0"/>
              <w:numPr>
                <w:ilvl w:val="0"/>
                <w:numId w:val="11"/>
              </w:numPr>
              <w:tabs>
                <w:tab w:val="left" w:pos="379"/>
              </w:tabs>
              <w:spacing w:after="60"/>
              <w:rPr>
                <w:rFonts w:ascii="Gulim" w:eastAsia="Gulim" w:hAnsi="Gulim"/>
                <w:color w:val="44546A" w:themeColor="text2"/>
                <w:sz w:val="16"/>
                <w:szCs w:val="16"/>
              </w:rPr>
            </w:pPr>
            <w:r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관심 건강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결과가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측정되지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않았기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때문에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="00B0390B"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연구가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부적격인지, 아니면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관심 건강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결과가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보고되지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않았기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때문에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부적격인지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명시</w:t>
            </w:r>
            <w:r w:rsidR="007535A2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>.</w:t>
            </w:r>
          </w:p>
          <w:p w14:paraId="03C9923C" w14:textId="78A1E912" w:rsidR="00D747DA" w:rsidRPr="00FF2561" w:rsidRDefault="00D747DA" w:rsidP="00D747DA">
            <w:pPr>
              <w:pStyle w:val="Other0"/>
              <w:numPr>
                <w:ilvl w:val="0"/>
                <w:numId w:val="11"/>
              </w:numPr>
              <w:tabs>
                <w:tab w:val="left" w:pos="379"/>
              </w:tabs>
              <w:spacing w:after="60"/>
              <w:rPr>
                <w:rFonts w:ascii="Gulim" w:eastAsia="Gulim" w:hAnsi="Gulim"/>
                <w:color w:val="44546A" w:themeColor="text2"/>
                <w:sz w:val="16"/>
                <w:szCs w:val="16"/>
              </w:rPr>
            </w:pP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합성에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사용된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 xml:space="preserve">모든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그룹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>(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예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: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중재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,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결과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및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대상</w:t>
            </w:r>
            <w:r w:rsidR="00AA4F7D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군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>)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을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명시하고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이를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목적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>(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항목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#4)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에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지정된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비교와 연계</w:t>
            </w:r>
            <w:r w:rsidR="007535A2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>.</w:t>
            </w:r>
          </w:p>
          <w:p w14:paraId="66FBBECB" w14:textId="686C0AA2" w:rsidR="00D747DA" w:rsidRPr="00FF2561" w:rsidRDefault="00D747DA" w:rsidP="00D747DA">
            <w:pPr>
              <w:pStyle w:val="Other0"/>
              <w:numPr>
                <w:ilvl w:val="0"/>
                <w:numId w:val="11"/>
              </w:numPr>
              <w:shd w:val="clear" w:color="auto" w:fill="auto"/>
              <w:tabs>
                <w:tab w:val="left" w:pos="360"/>
              </w:tabs>
              <w:spacing w:after="60"/>
              <w:rPr>
                <w:rFonts w:ascii="Gulim" w:eastAsia="Gulim" w:hAnsi="Gulim"/>
                <w:color w:val="44546A" w:themeColor="text2"/>
              </w:rPr>
            </w:pPr>
            <w:r w:rsidRPr="00FF2561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주</w:t>
            </w:r>
            <w:r w:rsidR="00590112" w:rsidRPr="00FF2561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의</w:t>
            </w:r>
            <w:r w:rsidRPr="00FF2561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할만한 연구</w:t>
            </w:r>
            <w:r w:rsidRPr="00FF2561">
              <w:rPr>
                <w:rFonts w:ascii="Gulim" w:eastAsia="Gulim" w:hAnsi="Gulim"/>
                <w:i/>
                <w:iCs/>
                <w:color w:val="44546A" w:themeColor="text2"/>
                <w:sz w:val="16"/>
                <w:szCs w:val="16"/>
              </w:rPr>
              <w:t xml:space="preserve"> </w:t>
            </w:r>
            <w:r w:rsidR="005E2BFA" w:rsidRPr="00FF2561">
              <w:rPr>
                <w:rFonts w:ascii="Gulim" w:eastAsia="Gulim" w:hAnsi="Gulim" w:hint="eastAsia"/>
                <w:i/>
                <w:iCs/>
                <w:color w:val="44546A" w:themeColor="text2"/>
                <w:sz w:val="16"/>
                <w:szCs w:val="16"/>
              </w:rPr>
              <w:t xml:space="preserve">적격기준 </w:t>
            </w:r>
            <w:r w:rsidRPr="00FF2561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제한이 있는 경우 근거</w:t>
            </w:r>
            <w:r w:rsidRPr="00FF2561">
              <w:rPr>
                <w:rFonts w:ascii="Gulim" w:eastAsia="Gulim" w:hAnsi="Gulim"/>
                <w:i/>
                <w:iCs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제시</w:t>
            </w:r>
            <w:r w:rsidR="007535A2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를</w:t>
            </w:r>
            <w:r w:rsidRPr="00FF2561">
              <w:rPr>
                <w:rFonts w:ascii="Gulim" w:eastAsia="Gulim" w:hAnsi="Gulim"/>
                <w:i/>
                <w:iCs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고려</w:t>
            </w:r>
            <w:r w:rsidR="007535A2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한다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>.</w:t>
            </w:r>
          </w:p>
        </w:tc>
      </w:tr>
      <w:tr w:rsidR="00D747DA" w:rsidRPr="005E7D5C" w14:paraId="1C41E389" w14:textId="77777777" w:rsidTr="003415B6">
        <w:trPr>
          <w:trHeight w:hRule="exact" w:val="1277"/>
          <w:jc w:val="center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0E4B5B2" w14:textId="77777777" w:rsidR="00D747DA" w:rsidRPr="00137692" w:rsidRDefault="00D747DA" w:rsidP="003415B6">
            <w:pPr>
              <w:pStyle w:val="Other0"/>
              <w:shd w:val="clear" w:color="auto" w:fill="auto"/>
              <w:ind w:left="0"/>
              <w:rPr>
                <w:rFonts w:ascii="Gulim" w:eastAsia="Gulim" w:hAnsi="Gulim"/>
                <w:b/>
                <w:color w:val="44546A" w:themeColor="text2"/>
              </w:rPr>
            </w:pPr>
            <w:r w:rsidRPr="00137692">
              <w:rPr>
                <w:rFonts w:ascii="Gulim" w:eastAsia="Gulim" w:hAnsi="Gulim" w:hint="eastAsia"/>
                <w:b/>
                <w:color w:val="44546A" w:themeColor="text2"/>
              </w:rPr>
              <w:t>정보원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11B4D7F" w14:textId="77777777" w:rsidR="00D747DA" w:rsidRPr="00FF2561" w:rsidRDefault="00D747DA" w:rsidP="003415B6">
            <w:pPr>
              <w:pStyle w:val="Other0"/>
              <w:shd w:val="clear" w:color="auto" w:fill="auto"/>
              <w:ind w:left="160"/>
              <w:jc w:val="center"/>
              <w:rPr>
                <w:rFonts w:ascii="Gulim" w:eastAsia="Gulim" w:hAnsi="Gulim"/>
                <w:color w:val="44546A" w:themeColor="text2"/>
              </w:rPr>
            </w:pPr>
            <w:r w:rsidRPr="00FF2561">
              <w:rPr>
                <w:rFonts w:ascii="Gulim" w:eastAsia="Gulim" w:hAnsi="Gulim"/>
                <w:color w:val="44546A" w:themeColor="text2"/>
              </w:rPr>
              <w:t>6</w:t>
            </w:r>
          </w:p>
        </w:tc>
        <w:tc>
          <w:tcPr>
            <w:tcW w:w="128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F78E730" w14:textId="3B45AC54" w:rsidR="00D747DA" w:rsidRPr="00FF2561" w:rsidRDefault="00D747DA" w:rsidP="00D747DA">
            <w:pPr>
              <w:pStyle w:val="Other0"/>
              <w:numPr>
                <w:ilvl w:val="0"/>
                <w:numId w:val="12"/>
              </w:numPr>
              <w:tabs>
                <w:tab w:val="left" w:pos="379"/>
              </w:tabs>
              <w:spacing w:after="60"/>
              <w:rPr>
                <w:rFonts w:ascii="Gulim" w:eastAsia="Gulim" w:hAnsi="Gulim"/>
                <w:color w:val="44546A" w:themeColor="text2"/>
                <w:sz w:val="16"/>
                <w:szCs w:val="16"/>
              </w:rPr>
            </w:pP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각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출처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>(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예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: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데이터베이스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, </w:t>
            </w:r>
            <w:r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레지스트리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,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웹사이트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,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조직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>)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가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마지막으로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검색되거나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참조된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날짜</w:t>
            </w:r>
            <w:r w:rsidR="007535A2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를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명시</w:t>
            </w:r>
            <w:r w:rsidR="007535A2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>.</w:t>
            </w:r>
          </w:p>
          <w:p w14:paraId="6C4A0569" w14:textId="6BDECCC4" w:rsidR="00D747DA" w:rsidRPr="00FF2561" w:rsidRDefault="00D747DA" w:rsidP="00D747DA">
            <w:pPr>
              <w:pStyle w:val="Other0"/>
              <w:numPr>
                <w:ilvl w:val="0"/>
                <w:numId w:val="12"/>
              </w:numPr>
              <w:tabs>
                <w:tab w:val="left" w:pos="557"/>
              </w:tabs>
              <w:spacing w:after="60"/>
              <w:rPr>
                <w:rFonts w:ascii="Gulim" w:eastAsia="Gulim" w:hAnsi="Gulim"/>
                <w:color w:val="44546A" w:themeColor="text2"/>
                <w:sz w:val="16"/>
                <w:szCs w:val="16"/>
              </w:rPr>
            </w:pP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서지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데이터베이스가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검색된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경우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,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각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데이터베이스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마다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이름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>(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예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: MEDLINE, CINAHL),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데이터베이스가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검색된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인터페이스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또는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플랫폼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>(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예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: Ovid, EBSCOhost)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및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포함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 xml:space="preserve"> 기간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>(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이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정보가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제공되는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경우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>)</w:t>
            </w:r>
            <w:r w:rsidR="007535A2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을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 xml:space="preserve"> 명시</w:t>
            </w:r>
            <w:r w:rsidR="007535A2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한다.</w:t>
            </w:r>
          </w:p>
          <w:p w14:paraId="6EBE7957" w14:textId="6191D361" w:rsidR="00D747DA" w:rsidRPr="00FF2561" w:rsidRDefault="00D747DA" w:rsidP="00D747DA">
            <w:pPr>
              <w:pStyle w:val="Other0"/>
              <w:numPr>
                <w:ilvl w:val="0"/>
                <w:numId w:val="12"/>
              </w:numPr>
              <w:shd w:val="clear" w:color="auto" w:fill="auto"/>
              <w:tabs>
                <w:tab w:val="left" w:pos="379"/>
              </w:tabs>
              <w:spacing w:after="60"/>
              <w:rPr>
                <w:rFonts w:ascii="Gulim" w:eastAsia="Gulim" w:hAnsi="Gulim"/>
                <w:color w:val="44546A" w:themeColor="text2"/>
              </w:rPr>
            </w:pP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연구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hint="eastAsia"/>
                <w:color w:val="44546A" w:themeColor="text2"/>
                <w:sz w:val="16"/>
                <w:szCs w:val="16"/>
              </w:rPr>
              <w:t>레지스트리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,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규제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데이터베이스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및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기타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온라인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저장소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를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검색한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경우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,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각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출처의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이름과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적용된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날짜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/>
                <w:color w:val="44546A" w:themeColor="text2"/>
                <w:sz w:val="16"/>
                <w:szCs w:val="16"/>
              </w:rPr>
              <w:t>제한</w:t>
            </w:r>
            <w:r w:rsidR="007535A2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을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명시</w:t>
            </w:r>
            <w:r w:rsidR="007535A2">
              <w:rPr>
                <w:rFonts w:ascii="Gulim" w:eastAsia="Gulim" w:hAnsi="Gulim" w:cs="Malgun Gothic" w:hint="eastAsia"/>
                <w:color w:val="44546A" w:themeColor="text2"/>
                <w:sz w:val="16"/>
                <w:szCs w:val="16"/>
              </w:rPr>
              <w:t>한다</w:t>
            </w:r>
            <w:r w:rsidRPr="00FF2561">
              <w:rPr>
                <w:rFonts w:ascii="Gulim" w:eastAsia="Gulim" w:hAnsi="Gulim"/>
                <w:color w:val="44546A" w:themeColor="text2"/>
                <w:sz w:val="16"/>
                <w:szCs w:val="16"/>
              </w:rPr>
              <w:t>.</w:t>
            </w:r>
          </w:p>
        </w:tc>
      </w:tr>
    </w:tbl>
    <w:p w14:paraId="7C621EE3" w14:textId="77777777" w:rsidR="00D747DA" w:rsidRPr="00D747DA" w:rsidRDefault="00D747DA">
      <w:pPr>
        <w:pBdr>
          <w:top w:val="nil"/>
          <w:left w:val="nil"/>
          <w:bottom w:val="nil"/>
          <w:right w:val="nil"/>
          <w:between w:val="nil"/>
        </w:pBdr>
        <w:rPr>
          <w:rFonts w:ascii="Gulim" w:eastAsia="Gulim" w:hAnsi="Gulim" w:cs="Gulim"/>
          <w:sz w:val="16"/>
          <w:szCs w:val="16"/>
        </w:rPr>
      </w:pPr>
    </w:p>
    <w:p w14:paraId="2AE2A773" w14:textId="77777777" w:rsidR="00347189" w:rsidRDefault="00347189">
      <w:pPr>
        <w:spacing w:line="14" w:lineRule="auto"/>
        <w:rPr>
          <w:rFonts w:ascii="Gulim" w:eastAsia="Gulim" w:hAnsi="Gulim" w:cs="Gulim"/>
        </w:rPr>
      </w:pPr>
    </w:p>
    <w:p w14:paraId="2AE2A774" w14:textId="77777777" w:rsidR="00347189" w:rsidRDefault="00347189">
      <w:pPr>
        <w:spacing w:line="14" w:lineRule="auto"/>
        <w:rPr>
          <w:rFonts w:ascii="Gulim" w:eastAsia="Gulim" w:hAnsi="Gulim" w:cs="Gulim"/>
        </w:rPr>
      </w:pPr>
    </w:p>
    <w:p w14:paraId="2AE2A775" w14:textId="77777777" w:rsidR="00347189" w:rsidRDefault="00347189">
      <w:pPr>
        <w:spacing w:line="14" w:lineRule="auto"/>
        <w:rPr>
          <w:rFonts w:ascii="Gulim" w:eastAsia="Gulim" w:hAnsi="Gulim" w:cs="Gulim"/>
        </w:rPr>
      </w:pPr>
    </w:p>
    <w:p w14:paraId="2AE2A777" w14:textId="77777777" w:rsidR="00347189" w:rsidRDefault="00347189">
      <w:pPr>
        <w:spacing w:line="14" w:lineRule="auto"/>
        <w:rPr>
          <w:rFonts w:ascii="Gulim" w:eastAsia="Gulim" w:hAnsi="Gulim" w:cs="Gulim"/>
        </w:rPr>
        <w:sectPr w:rsidR="00347189" w:rsidSect="006638A6">
          <w:headerReference w:type="even" r:id="rId8"/>
          <w:pgSz w:w="16840" w:h="11900" w:orient="landscape"/>
          <w:pgMar w:top="542" w:right="548" w:bottom="410" w:left="548" w:header="0" w:footer="3" w:gutter="0"/>
          <w:pgNumType w:start="1"/>
          <w:cols w:space="720"/>
        </w:sect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8"/>
        <w:gridCol w:w="637"/>
        <w:gridCol w:w="12899"/>
      </w:tblGrid>
      <w:tr w:rsidR="002254D3" w:rsidRPr="005E7D5C" w14:paraId="56AD6459" w14:textId="77777777" w:rsidTr="003415B6">
        <w:trPr>
          <w:trHeight w:hRule="exact" w:val="528"/>
          <w:jc w:val="center"/>
        </w:trPr>
        <w:tc>
          <w:tcPr>
            <w:tcW w:w="2198" w:type="dxa"/>
            <w:shd w:val="clear" w:color="auto" w:fill="0071C1"/>
            <w:vAlign w:val="center"/>
          </w:tcPr>
          <w:p w14:paraId="40A014A2" w14:textId="77777777" w:rsidR="002254D3" w:rsidRPr="005E7D5C" w:rsidRDefault="002254D3" w:rsidP="003415B6">
            <w:pPr>
              <w:pStyle w:val="Other0"/>
              <w:shd w:val="clear" w:color="auto" w:fill="auto"/>
              <w:jc w:val="center"/>
              <w:rPr>
                <w:rFonts w:ascii="Gulim" w:eastAsia="Gulim" w:hAnsi="Gulim"/>
              </w:rPr>
            </w:pPr>
            <w:r w:rsidRPr="005E7D5C">
              <w:rPr>
                <w:rFonts w:ascii="Gulim" w:eastAsia="Gulim" w:hAnsi="Gulim" w:hint="eastAsia"/>
                <w:color w:val="FFFFFF"/>
              </w:rPr>
              <w:lastRenderedPageBreak/>
              <w:t>섹션 및 주제</w:t>
            </w:r>
          </w:p>
        </w:tc>
        <w:tc>
          <w:tcPr>
            <w:tcW w:w="637" w:type="dxa"/>
            <w:shd w:val="clear" w:color="auto" w:fill="0071C1"/>
            <w:vAlign w:val="center"/>
          </w:tcPr>
          <w:p w14:paraId="58445C4C" w14:textId="77777777" w:rsidR="002254D3" w:rsidRPr="005E7D5C" w:rsidRDefault="002254D3" w:rsidP="003415B6">
            <w:pPr>
              <w:pStyle w:val="Other0"/>
              <w:shd w:val="clear" w:color="auto" w:fill="auto"/>
              <w:jc w:val="center"/>
              <w:rPr>
                <w:rFonts w:ascii="Gulim" w:eastAsia="Gulim" w:hAnsi="Gulim"/>
              </w:rPr>
            </w:pPr>
            <w:r w:rsidRPr="005E7D5C">
              <w:rPr>
                <w:rFonts w:ascii="Gulim" w:eastAsia="Gulim" w:hAnsi="Gulim" w:hint="eastAsia"/>
                <w:color w:val="FFFFFF"/>
              </w:rPr>
              <w:t>항목</w:t>
            </w:r>
          </w:p>
          <w:p w14:paraId="5195BA75" w14:textId="77777777" w:rsidR="002254D3" w:rsidRPr="005E7D5C" w:rsidRDefault="002254D3" w:rsidP="003415B6">
            <w:pPr>
              <w:pStyle w:val="Other0"/>
              <w:shd w:val="clear" w:color="auto" w:fill="auto"/>
              <w:jc w:val="center"/>
              <w:rPr>
                <w:rFonts w:ascii="Gulim" w:eastAsia="Gulim" w:hAnsi="Gulim"/>
              </w:rPr>
            </w:pPr>
            <w:r w:rsidRPr="005E7D5C">
              <w:rPr>
                <w:rFonts w:ascii="Gulim" w:eastAsia="Gulim" w:hAnsi="Gulim"/>
                <w:color w:val="FFFFFF"/>
              </w:rPr>
              <w:t>#</w:t>
            </w:r>
          </w:p>
        </w:tc>
        <w:tc>
          <w:tcPr>
            <w:tcW w:w="12899" w:type="dxa"/>
            <w:shd w:val="clear" w:color="auto" w:fill="0071C1"/>
            <w:vAlign w:val="center"/>
          </w:tcPr>
          <w:p w14:paraId="781EF517" w14:textId="77777777" w:rsidR="002254D3" w:rsidRPr="005E7D5C" w:rsidRDefault="002254D3" w:rsidP="003415B6">
            <w:pPr>
              <w:pStyle w:val="Other0"/>
              <w:shd w:val="clear" w:color="auto" w:fill="auto"/>
              <w:ind w:left="460" w:hanging="460"/>
              <w:jc w:val="center"/>
              <w:rPr>
                <w:rFonts w:ascii="Gulim" w:eastAsia="Gulim" w:hAnsi="Gulim"/>
              </w:rPr>
            </w:pPr>
            <w:r w:rsidRPr="005E7D5C">
              <w:rPr>
                <w:rFonts w:ascii="Gulim" w:eastAsia="Gulim" w:hAnsi="Gulim" w:hint="eastAsia"/>
                <w:color w:val="FFFFFF"/>
              </w:rPr>
              <w:t>보고 권장 요소</w:t>
            </w:r>
          </w:p>
        </w:tc>
      </w:tr>
      <w:tr w:rsidR="002254D3" w:rsidRPr="005E7D5C" w14:paraId="6B34EE97" w14:textId="77777777" w:rsidTr="003415B6">
        <w:trPr>
          <w:trHeight w:hRule="exact" w:val="2034"/>
          <w:jc w:val="center"/>
        </w:trPr>
        <w:tc>
          <w:tcPr>
            <w:tcW w:w="2198" w:type="dxa"/>
            <w:tcBorders>
              <w:top w:val="single" w:sz="4" w:space="0" w:color="auto"/>
            </w:tcBorders>
            <w:shd w:val="clear" w:color="auto" w:fill="FFFFFF"/>
          </w:tcPr>
          <w:p w14:paraId="54EF80E0" w14:textId="77777777" w:rsidR="002254D3" w:rsidRPr="00FF2561" w:rsidRDefault="002254D3" w:rsidP="003415B6">
            <w:pPr>
              <w:pStyle w:val="Other0"/>
              <w:shd w:val="clear" w:color="auto" w:fill="auto"/>
              <w:ind w:left="0"/>
              <w:rPr>
                <w:rFonts w:ascii="Gulim" w:eastAsia="Gulim" w:hAnsi="Gulim"/>
                <w:color w:val="44546A" w:themeColor="text2"/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  <w:shd w:val="clear" w:color="auto" w:fill="FFFFFF"/>
          </w:tcPr>
          <w:p w14:paraId="032FE35A" w14:textId="77777777" w:rsidR="002254D3" w:rsidRPr="00FF2561" w:rsidRDefault="002254D3" w:rsidP="003415B6">
            <w:pPr>
              <w:pStyle w:val="Other0"/>
              <w:shd w:val="clear" w:color="auto" w:fill="auto"/>
              <w:ind w:left="160"/>
              <w:jc w:val="center"/>
              <w:rPr>
                <w:rFonts w:ascii="Gulim" w:eastAsia="Gulim" w:hAnsi="Gulim"/>
                <w:color w:val="44546A" w:themeColor="text2"/>
              </w:rPr>
            </w:pPr>
          </w:p>
        </w:tc>
        <w:tc>
          <w:tcPr>
            <w:tcW w:w="12899" w:type="dxa"/>
            <w:tcBorders>
              <w:top w:val="single" w:sz="4" w:space="0" w:color="auto"/>
            </w:tcBorders>
            <w:shd w:val="clear" w:color="auto" w:fill="FFFFFF"/>
          </w:tcPr>
          <w:p w14:paraId="5F319C3B" w14:textId="571FF574" w:rsidR="002254D3" w:rsidRPr="00FF2561" w:rsidRDefault="002254D3" w:rsidP="002254D3">
            <w:pPr>
              <w:pStyle w:val="Other0"/>
              <w:numPr>
                <w:ilvl w:val="0"/>
                <w:numId w:val="12"/>
              </w:numPr>
              <w:tabs>
                <w:tab w:val="left" w:pos="360"/>
              </w:tabs>
              <w:spacing w:after="60"/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</w:pP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웹사이트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,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검색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엔진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또는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기타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온라인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소스를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탐색하거나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검색한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경우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,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각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출처의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이름과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URL</w:t>
            </w:r>
            <w:r w:rsidR="007535A2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을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명시</w:t>
            </w:r>
            <w:r w:rsidR="007535A2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.</w:t>
            </w:r>
          </w:p>
          <w:p w14:paraId="0D43678B" w14:textId="70344EFE" w:rsidR="002254D3" w:rsidRPr="00FF2561" w:rsidRDefault="002254D3" w:rsidP="002254D3">
            <w:pPr>
              <w:pStyle w:val="Other0"/>
              <w:numPr>
                <w:ilvl w:val="0"/>
                <w:numId w:val="12"/>
              </w:numPr>
              <w:tabs>
                <w:tab w:val="left" w:pos="360"/>
              </w:tabs>
              <w:spacing w:after="60"/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</w:pP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연구를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확인하기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위해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조직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또는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6D0044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산</w:t>
            </w:r>
            <w:r w:rsidR="006D0044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업체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에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연락한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경우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각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출처의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이름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명시</w:t>
            </w:r>
            <w:r w:rsidR="007535A2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.</w:t>
            </w:r>
          </w:p>
          <w:p w14:paraId="6DE7FD62" w14:textId="6B35FFCF" w:rsidR="002254D3" w:rsidRPr="00FF2561" w:rsidRDefault="002254D3" w:rsidP="002254D3">
            <w:pPr>
              <w:pStyle w:val="Other0"/>
              <w:numPr>
                <w:ilvl w:val="0"/>
                <w:numId w:val="12"/>
              </w:numPr>
              <w:tabs>
                <w:tab w:val="left" w:pos="360"/>
              </w:tabs>
              <w:spacing w:after="60"/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</w:pP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연구를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확인하기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위해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개인에게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연락한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경우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,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접촉한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개인의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유형</w:t>
            </w:r>
            <w:r w:rsidR="0035560D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(</w:t>
            </w:r>
            <w:r w:rsidR="0035560D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예</w:t>
            </w:r>
            <w:r w:rsidR="0035560D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: </w:t>
            </w:r>
            <w:r w:rsidR="0035560D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문헌</w:t>
            </w:r>
            <w:r w:rsidR="0035560D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고찰에</w:t>
            </w:r>
            <w:r w:rsidR="0035560D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35560D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포함된</w:t>
            </w:r>
            <w:r w:rsidR="0035560D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35560D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연구의</w:t>
            </w:r>
            <w:r w:rsidR="0035560D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35560D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저자</w:t>
            </w:r>
            <w:r w:rsidR="0035560D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35560D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또는</w:t>
            </w:r>
            <w:r w:rsidR="0035560D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35560D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해당</w:t>
            </w:r>
            <w:r w:rsidR="0035560D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35560D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분야의</w:t>
            </w:r>
            <w:r w:rsidR="0035560D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35560D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전문</w:t>
            </w:r>
            <w:r w:rsidR="0035560D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35560D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지식을</w:t>
            </w:r>
            <w:r w:rsidR="0035560D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35560D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가진</w:t>
            </w:r>
            <w:r w:rsidR="0035560D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35560D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연구</w:t>
            </w:r>
            <w:r w:rsidR="0035560D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자</w:t>
            </w:r>
            <w:r w:rsidR="0035560D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)</w:t>
            </w:r>
            <w:r w:rsidR="0035560D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을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명시</w:t>
            </w:r>
            <w:r w:rsidR="0035560D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.</w:t>
            </w:r>
          </w:p>
          <w:p w14:paraId="074C24C1" w14:textId="7DC6C77B" w:rsidR="00F44F8E" w:rsidRPr="00FF2561" w:rsidRDefault="002254D3" w:rsidP="002254D3">
            <w:pPr>
              <w:pStyle w:val="Other0"/>
              <w:numPr>
                <w:ilvl w:val="0"/>
                <w:numId w:val="12"/>
              </w:numPr>
              <w:tabs>
                <w:tab w:val="left" w:pos="360"/>
              </w:tabs>
              <w:spacing w:after="60"/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</w:pP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참고문헌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목록을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검토한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경우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,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검토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대상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참고문헌의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종류</w:t>
            </w:r>
            <w:r w:rsidR="00152CAA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(</w:t>
            </w:r>
            <w:r w:rsidR="00152CA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예</w:t>
            </w:r>
            <w:r w:rsidR="00152CAA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: </w:t>
            </w:r>
            <w:r w:rsidR="00152CA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체계적문헌고찰에</w:t>
            </w:r>
            <w:r w:rsidR="00152CAA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152CA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포함된</w:t>
            </w:r>
            <w:r w:rsidR="00152CAA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152CA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연구에</w:t>
            </w:r>
            <w:r w:rsidR="00152CAA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152CA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인용된</w:t>
            </w:r>
            <w:r w:rsidR="00152CAA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152CA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참고문헌</w:t>
            </w:r>
            <w:r w:rsidR="00152CAA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152CA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또는</w:t>
            </w:r>
            <w:r w:rsidR="00152CAA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152CA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동일하거나</w:t>
            </w:r>
            <w:r w:rsidR="00152CAA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152CA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유사한</w:t>
            </w:r>
            <w:r w:rsidR="00152CAA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152CA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주제에</w:t>
            </w:r>
            <w:r w:rsidR="00152CAA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152CA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대한</w:t>
            </w:r>
            <w:r w:rsidR="00152CAA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152CA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체계적문헌고찰에</w:t>
            </w:r>
            <w:r w:rsidR="00152CAA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152CA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인용된</w:t>
            </w:r>
            <w:r w:rsidR="00152CAA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152CAA"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참고문헌</w:t>
            </w:r>
            <w:r w:rsidR="00152CAA"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)</w:t>
            </w:r>
            <w:r w:rsidR="00152CAA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를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명시</w:t>
            </w:r>
            <w:r w:rsidR="00152CAA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.</w:t>
            </w:r>
          </w:p>
          <w:p w14:paraId="77F09A26" w14:textId="7791392F" w:rsidR="002254D3" w:rsidRPr="00FF2561" w:rsidRDefault="002254D3" w:rsidP="002254D3">
            <w:pPr>
              <w:pStyle w:val="Other0"/>
              <w:numPr>
                <w:ilvl w:val="0"/>
                <w:numId w:val="12"/>
              </w:numPr>
              <w:tabs>
                <w:tab w:val="left" w:pos="360"/>
              </w:tabs>
              <w:spacing w:after="60"/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</w:pP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인용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또는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인용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참고문헌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검색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(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후방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및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전방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인용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검색이라고도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함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)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을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수행한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경우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,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인용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검색이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적용된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DD6090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연구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의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서지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세부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정보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,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사용된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인용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색인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또는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플랫폼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(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예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: Web of Science),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그리고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인용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검색이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실행된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일자</w:t>
            </w:r>
            <w:r w:rsidR="00005059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를 명시한다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.</w:t>
            </w:r>
          </w:p>
          <w:p w14:paraId="6456A641" w14:textId="1D5223E6" w:rsidR="002254D3" w:rsidRPr="00FF2561" w:rsidRDefault="002254D3" w:rsidP="002254D3">
            <w:pPr>
              <w:pStyle w:val="Other0"/>
              <w:numPr>
                <w:ilvl w:val="0"/>
                <w:numId w:val="12"/>
              </w:numPr>
              <w:tabs>
                <w:tab w:val="left" w:pos="360"/>
              </w:tabs>
              <w:spacing w:after="60"/>
              <w:rPr>
                <w:rFonts w:ascii="Gulim" w:eastAsia="Gulim" w:hAnsi="Gulim"/>
                <w:color w:val="44546A" w:themeColor="text2"/>
                <w:sz w:val="16"/>
                <w:szCs w:val="16"/>
              </w:rPr>
            </w:pP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저널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또는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학회문서를 참조한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경우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각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출처의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이름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,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대상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날짜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및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검색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방법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(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예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: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수기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검색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또는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온라인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검색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)</w:t>
            </w:r>
            <w:r w:rsidR="00005059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을</w:t>
            </w:r>
            <w:r w:rsidRPr="00FF2561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FF256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명시</w:t>
            </w:r>
            <w:r w:rsidR="00005059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한다.</w:t>
            </w:r>
          </w:p>
        </w:tc>
      </w:tr>
      <w:tr w:rsidR="002254D3" w:rsidRPr="005E7D5C" w14:paraId="27A83A3B" w14:textId="77777777" w:rsidTr="003415B6">
        <w:trPr>
          <w:trHeight w:hRule="exact" w:val="2685"/>
          <w:jc w:val="center"/>
        </w:trPr>
        <w:tc>
          <w:tcPr>
            <w:tcW w:w="2198" w:type="dxa"/>
            <w:tcBorders>
              <w:top w:val="single" w:sz="4" w:space="0" w:color="auto"/>
            </w:tcBorders>
            <w:shd w:val="clear" w:color="auto" w:fill="FFFFFF"/>
          </w:tcPr>
          <w:p w14:paraId="68B21508" w14:textId="77777777" w:rsidR="002254D3" w:rsidRPr="00137692" w:rsidRDefault="002254D3" w:rsidP="003415B6">
            <w:pPr>
              <w:pStyle w:val="Other0"/>
              <w:shd w:val="clear" w:color="auto" w:fill="auto"/>
              <w:ind w:left="0"/>
              <w:rPr>
                <w:rFonts w:ascii="Gulim" w:eastAsia="Gulim" w:hAnsi="Gulim"/>
                <w:b/>
                <w:color w:val="44546A" w:themeColor="text2"/>
                <w:sz w:val="16"/>
                <w:szCs w:val="16"/>
              </w:rPr>
            </w:pPr>
            <w:r w:rsidRPr="00137692">
              <w:rPr>
                <w:rFonts w:ascii="Gulim" w:eastAsia="Gulim" w:hAnsi="Gulim" w:cs="Batang" w:hint="eastAsia"/>
                <w:b/>
                <w:color w:val="44546A" w:themeColor="text2"/>
                <w:sz w:val="16"/>
                <w:szCs w:val="16"/>
              </w:rPr>
              <w:t>검색전략</w:t>
            </w:r>
          </w:p>
        </w:tc>
        <w:tc>
          <w:tcPr>
            <w:tcW w:w="637" w:type="dxa"/>
            <w:tcBorders>
              <w:top w:val="single" w:sz="4" w:space="0" w:color="auto"/>
            </w:tcBorders>
            <w:shd w:val="clear" w:color="auto" w:fill="FFFFFF"/>
          </w:tcPr>
          <w:p w14:paraId="12DDCF9E" w14:textId="77777777" w:rsidR="002254D3" w:rsidRPr="00277AB3" w:rsidRDefault="002254D3" w:rsidP="003415B6">
            <w:pPr>
              <w:pStyle w:val="Other0"/>
              <w:shd w:val="clear" w:color="auto" w:fill="auto"/>
              <w:ind w:left="160"/>
              <w:jc w:val="center"/>
              <w:rPr>
                <w:rFonts w:ascii="Gulim" w:eastAsia="Gulim" w:hAnsi="Gulim"/>
                <w:color w:val="44546A" w:themeColor="text2"/>
              </w:rPr>
            </w:pPr>
            <w:r w:rsidRPr="00277AB3">
              <w:rPr>
                <w:rFonts w:ascii="Gulim" w:eastAsia="Gulim" w:hAnsi="Gulim" w:hint="eastAsia"/>
                <w:color w:val="44546A" w:themeColor="text2"/>
              </w:rPr>
              <w:t>7</w:t>
            </w:r>
          </w:p>
        </w:tc>
        <w:tc>
          <w:tcPr>
            <w:tcW w:w="12899" w:type="dxa"/>
            <w:tcBorders>
              <w:top w:val="single" w:sz="4" w:space="0" w:color="auto"/>
            </w:tcBorders>
            <w:shd w:val="clear" w:color="auto" w:fill="FFFFFF"/>
          </w:tcPr>
          <w:p w14:paraId="62728F9A" w14:textId="1D7074F5" w:rsidR="002254D3" w:rsidRPr="00277AB3" w:rsidRDefault="00DB2BA0" w:rsidP="00DB2BA0">
            <w:pPr>
              <w:pStyle w:val="Other0"/>
              <w:numPr>
                <w:ilvl w:val="0"/>
                <w:numId w:val="12"/>
              </w:numPr>
              <w:tabs>
                <w:tab w:val="left" w:pos="360"/>
              </w:tabs>
              <w:spacing w:after="60"/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</w:pPr>
            <w:r w:rsidRPr="00DB2BA0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정교한 인터페이스를 가진 각 데이터베이스(예: Ovid)</w:t>
            </w:r>
            <w:r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 xml:space="preserve">에서 </w:t>
            </w:r>
            <w:r w:rsidR="002254D3"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실행되는</w:t>
            </w:r>
            <w:r w:rsidR="002254D3"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전체</w:t>
            </w:r>
            <w:r w:rsidR="002254D3"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라인별</w:t>
            </w:r>
            <w:r w:rsidR="002254D3"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검색</w:t>
            </w:r>
            <w:r w:rsidR="002254D3"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전략</w:t>
            </w:r>
            <w:r w:rsidR="002254D3"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제시</w:t>
            </w:r>
            <w:r w:rsidR="002254D3"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또는 검색</w:t>
            </w:r>
            <w:r w:rsidR="002254D3"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엔진이나</w:t>
            </w:r>
            <w:r w:rsidR="002254D3"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웹사이트와</w:t>
            </w:r>
            <w:r w:rsidR="002254D3"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같이</w:t>
            </w:r>
            <w:r w:rsidR="002254D3"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더</w:t>
            </w:r>
            <w:r w:rsidR="002254D3"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간단한</w:t>
            </w:r>
            <w:r w:rsidR="002254D3"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인터페이스를</w:t>
            </w:r>
            <w:r w:rsidR="002254D3"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검색하는</w:t>
            </w:r>
            <w:r w:rsidR="002254D3"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데</w:t>
            </w:r>
            <w:r w:rsidR="002254D3"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사용된</w:t>
            </w:r>
            <w:r w:rsidR="002254D3"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용어목록</w:t>
            </w:r>
            <w:r w:rsidR="00005059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을</w:t>
            </w:r>
            <w:r w:rsidR="002254D3"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제시</w:t>
            </w:r>
            <w:r w:rsidR="00005059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한다.</w:t>
            </w:r>
          </w:p>
          <w:p w14:paraId="5FFBF16B" w14:textId="381FBBBC" w:rsidR="002254D3" w:rsidRPr="00277AB3" w:rsidRDefault="002254D3" w:rsidP="002254D3">
            <w:pPr>
              <w:pStyle w:val="Other0"/>
              <w:numPr>
                <w:ilvl w:val="0"/>
                <w:numId w:val="12"/>
              </w:numPr>
              <w:tabs>
                <w:tab w:val="left" w:pos="360"/>
              </w:tabs>
              <w:spacing w:after="60"/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</w:pP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검색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전략에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적용된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제한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사항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(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예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: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날짜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또는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언어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)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을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설명하고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F44F8E"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문헌고찰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의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적격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기준과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다시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연계하여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이를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정당화</w:t>
            </w:r>
            <w:r w:rsidR="00005059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.</w:t>
            </w:r>
          </w:p>
          <w:p w14:paraId="5F6973FB" w14:textId="4C059228" w:rsidR="002254D3" w:rsidRPr="00277AB3" w:rsidRDefault="002254D3" w:rsidP="002254D3">
            <w:pPr>
              <w:pStyle w:val="Other0"/>
              <w:numPr>
                <w:ilvl w:val="0"/>
                <w:numId w:val="12"/>
              </w:numPr>
              <w:tabs>
                <w:tab w:val="left" w:pos="360"/>
              </w:tabs>
              <w:spacing w:after="60"/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</w:pP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특정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유형의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기록을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검색하도록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설계된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검색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필터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또는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다른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체계적</w:t>
            </w:r>
            <w:r w:rsidR="004359B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문헌고찰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의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검색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전략을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포함하여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게시된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접근법이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사용된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경우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이를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인용</w:t>
            </w:r>
            <w:r w:rsidR="00005059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.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게시된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접근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방식이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수정된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경우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(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예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: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검색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필터가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수정된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경우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),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변경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사항</w:t>
            </w:r>
            <w:r w:rsidR="00005059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을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기록</w:t>
            </w:r>
            <w:r w:rsidR="00005059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.</w:t>
            </w:r>
          </w:p>
          <w:p w14:paraId="6B93436A" w14:textId="4057E46A" w:rsidR="002254D3" w:rsidRPr="00277AB3" w:rsidRDefault="002254D3" w:rsidP="002254D3">
            <w:pPr>
              <w:pStyle w:val="Other0"/>
              <w:numPr>
                <w:ilvl w:val="0"/>
                <w:numId w:val="12"/>
              </w:numPr>
              <w:tabs>
                <w:tab w:val="left" w:pos="360"/>
              </w:tabs>
              <w:spacing w:after="60"/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</w:pP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검색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전략에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사용할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키워드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,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동의어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또는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주제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색인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용어를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식별하거나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수정하기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위해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자연어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처리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또는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텍스트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빈도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분석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도구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가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사용된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경우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,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사용된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도구</w:t>
            </w:r>
            <w:r w:rsidR="00005059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를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명시</w:t>
            </w:r>
            <w:r w:rsidR="00005059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.</w:t>
            </w:r>
          </w:p>
          <w:p w14:paraId="0B8E348B" w14:textId="7A2BF14F" w:rsidR="002254D3" w:rsidRPr="00277AB3" w:rsidRDefault="002254D3" w:rsidP="002254D3">
            <w:pPr>
              <w:pStyle w:val="Other0"/>
              <w:numPr>
                <w:ilvl w:val="0"/>
                <w:numId w:val="12"/>
              </w:numPr>
              <w:tabs>
                <w:tab w:val="left" w:pos="360"/>
              </w:tabs>
              <w:spacing w:after="60"/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</w:pP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특정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데이터베이스에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대한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검색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문자열을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다른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데이터베이스로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자동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번역하기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위한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도구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가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사용된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경우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,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사용된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도구</w:t>
            </w:r>
            <w:r w:rsidR="00005059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를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명시</w:t>
            </w:r>
            <w:r w:rsidR="00005059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.</w:t>
            </w:r>
          </w:p>
          <w:p w14:paraId="698275DC" w14:textId="0C037D42" w:rsidR="002254D3" w:rsidRPr="00277AB3" w:rsidRDefault="002254D3" w:rsidP="002254D3">
            <w:pPr>
              <w:pStyle w:val="Other0"/>
              <w:numPr>
                <w:ilvl w:val="0"/>
                <w:numId w:val="12"/>
              </w:numPr>
              <w:tabs>
                <w:tab w:val="left" w:pos="360"/>
              </w:tabs>
              <w:spacing w:after="60"/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</w:pP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검색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전략이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검증된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경우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(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예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: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명확하게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적격한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일련의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연구를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식별할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수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있는지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여부를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평가하여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)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사용된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검증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과정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을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보고하고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검증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세트에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포함된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연구</w:t>
            </w:r>
            <w:r w:rsidR="00EF215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를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명시</w:t>
            </w:r>
            <w:r w:rsidR="00EF215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.</w:t>
            </w:r>
          </w:p>
          <w:p w14:paraId="4CF0700F" w14:textId="587111F9" w:rsidR="002254D3" w:rsidRPr="00277AB3" w:rsidRDefault="002254D3" w:rsidP="002254D3">
            <w:pPr>
              <w:pStyle w:val="Other0"/>
              <w:numPr>
                <w:ilvl w:val="0"/>
                <w:numId w:val="12"/>
              </w:numPr>
              <w:tabs>
                <w:tab w:val="left" w:pos="360"/>
              </w:tabs>
              <w:spacing w:after="60"/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</w:pP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검색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전략이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동료검토를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거친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경우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,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사용된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동료검토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과정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을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보고하고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전자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검색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전략의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동료검토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(PRESS)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체크리스트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등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사용된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도구</w:t>
            </w:r>
            <w:r w:rsidR="00EF215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를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명시</w:t>
            </w:r>
            <w:r w:rsidR="00EF215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.</w:t>
            </w:r>
          </w:p>
          <w:p w14:paraId="3F07C1F2" w14:textId="09BD31AA" w:rsidR="002254D3" w:rsidRPr="00277AB3" w:rsidRDefault="002254D3" w:rsidP="002254D3">
            <w:pPr>
              <w:pStyle w:val="Other0"/>
              <w:numPr>
                <w:ilvl w:val="0"/>
                <w:numId w:val="12"/>
              </w:numPr>
              <w:tabs>
                <w:tab w:val="left" w:pos="360"/>
              </w:tabs>
              <w:spacing w:after="60"/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</w:pP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채택된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검색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전략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구조가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PICO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스타일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접근법을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기반으로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하지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않는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경우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,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최종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E1107C"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개념적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구조와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이를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달성하기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위해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수행한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탐색</w:t>
            </w:r>
            <w:r w:rsidR="00E1107C"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방법</w:t>
            </w:r>
            <w:r w:rsidR="00EF215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을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277AB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설명</w:t>
            </w:r>
            <w:r w:rsidR="00EF215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</w:t>
            </w:r>
            <w:r w:rsidRPr="00277AB3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.</w:t>
            </w:r>
          </w:p>
        </w:tc>
      </w:tr>
      <w:tr w:rsidR="002254D3" w:rsidRPr="005E7D5C" w14:paraId="1B1D5347" w14:textId="77777777" w:rsidTr="003415B6">
        <w:trPr>
          <w:trHeight w:hRule="exact" w:val="3688"/>
          <w:jc w:val="center"/>
        </w:trPr>
        <w:tc>
          <w:tcPr>
            <w:tcW w:w="2198" w:type="dxa"/>
            <w:tcBorders>
              <w:top w:val="single" w:sz="4" w:space="0" w:color="auto"/>
            </w:tcBorders>
            <w:shd w:val="clear" w:color="auto" w:fill="FFFFFF"/>
          </w:tcPr>
          <w:p w14:paraId="7BCEB0B0" w14:textId="77777777" w:rsidR="002254D3" w:rsidRPr="00137692" w:rsidRDefault="002254D3" w:rsidP="003415B6">
            <w:pPr>
              <w:pStyle w:val="Other0"/>
              <w:shd w:val="clear" w:color="auto" w:fill="auto"/>
              <w:ind w:left="0"/>
              <w:rPr>
                <w:rFonts w:ascii="Gulim" w:eastAsia="Gulim" w:hAnsi="Gulim"/>
                <w:b/>
                <w:color w:val="44546A" w:themeColor="text2"/>
                <w:sz w:val="16"/>
                <w:szCs w:val="16"/>
              </w:rPr>
            </w:pPr>
            <w:r w:rsidRPr="00137692">
              <w:rPr>
                <w:rFonts w:ascii="Gulim" w:eastAsia="Gulim" w:hAnsi="Gulim" w:hint="eastAsia"/>
                <w:b/>
                <w:color w:val="44546A" w:themeColor="text2"/>
                <w:sz w:val="16"/>
                <w:szCs w:val="16"/>
              </w:rPr>
              <w:t>선택 과정</w:t>
            </w:r>
          </w:p>
        </w:tc>
        <w:tc>
          <w:tcPr>
            <w:tcW w:w="637" w:type="dxa"/>
            <w:tcBorders>
              <w:top w:val="single" w:sz="4" w:space="0" w:color="auto"/>
            </w:tcBorders>
            <w:shd w:val="clear" w:color="auto" w:fill="FFFFFF"/>
          </w:tcPr>
          <w:p w14:paraId="435D462D" w14:textId="77777777" w:rsidR="002254D3" w:rsidRPr="00501B6E" w:rsidRDefault="002254D3" w:rsidP="003415B6">
            <w:pPr>
              <w:pStyle w:val="Other0"/>
              <w:shd w:val="clear" w:color="auto" w:fill="auto"/>
              <w:ind w:left="160"/>
              <w:jc w:val="center"/>
              <w:rPr>
                <w:rFonts w:ascii="Gulim" w:eastAsia="Gulim" w:hAnsi="Gulim"/>
                <w:color w:val="44546A" w:themeColor="text2"/>
              </w:rPr>
            </w:pPr>
            <w:r w:rsidRPr="00501B6E">
              <w:rPr>
                <w:rFonts w:ascii="Gulim" w:eastAsia="Gulim" w:hAnsi="Gulim" w:hint="eastAsia"/>
                <w:color w:val="44546A" w:themeColor="text2"/>
              </w:rPr>
              <w:t>8</w:t>
            </w:r>
          </w:p>
        </w:tc>
        <w:tc>
          <w:tcPr>
            <w:tcW w:w="12899" w:type="dxa"/>
            <w:tcBorders>
              <w:top w:val="single" w:sz="4" w:space="0" w:color="auto"/>
            </w:tcBorders>
            <w:shd w:val="clear" w:color="auto" w:fill="FFFFFF"/>
          </w:tcPr>
          <w:p w14:paraId="6C59F819" w14:textId="5EC4BBFF" w:rsidR="002254D3" w:rsidRPr="00501B6E" w:rsidRDefault="002254D3" w:rsidP="003415B6">
            <w:pPr>
              <w:pStyle w:val="Other0"/>
              <w:tabs>
                <w:tab w:val="left" w:pos="360"/>
              </w:tabs>
              <w:spacing w:after="60"/>
              <w:ind w:left="0"/>
              <w:rPr>
                <w:rFonts w:ascii="Gulim" w:eastAsia="Gulim" w:hAnsi="Gulim" w:cs="Batang"/>
                <w:i/>
                <w:iCs/>
                <w:color w:val="44546A" w:themeColor="text2"/>
                <w:sz w:val="16"/>
                <w:szCs w:val="16"/>
              </w:rPr>
            </w:pPr>
            <w:r w:rsidRPr="00501B6E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사용된</w:t>
            </w:r>
            <w:r w:rsidRPr="00501B6E">
              <w:rPr>
                <w:rFonts w:ascii="Gulim" w:eastAsia="Gulim" w:hAnsi="Gulim" w:cs="Batang"/>
                <w:i/>
                <w:iCs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선택</w:t>
            </w:r>
            <w:r w:rsidRPr="00501B6E">
              <w:rPr>
                <w:rFonts w:ascii="Gulim" w:eastAsia="Gulim" w:hAnsi="Gulim" w:cs="Batang"/>
                <w:i/>
                <w:iCs/>
                <w:color w:val="44546A" w:themeColor="text2"/>
                <w:sz w:val="16"/>
                <w:szCs w:val="16"/>
              </w:rPr>
              <w:t xml:space="preserve"> </w:t>
            </w:r>
            <w:r w:rsidR="00005059" w:rsidRPr="00005059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과정에 관계없이 보고가 권고되는 것</w:t>
            </w:r>
            <w:r w:rsidR="001B4E87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:</w:t>
            </w:r>
          </w:p>
          <w:p w14:paraId="528FC96C" w14:textId="34EB5FAA" w:rsidR="002254D3" w:rsidRPr="00501B6E" w:rsidRDefault="002254D3" w:rsidP="002254D3">
            <w:pPr>
              <w:pStyle w:val="Other0"/>
              <w:numPr>
                <w:ilvl w:val="0"/>
                <w:numId w:val="12"/>
              </w:numPr>
              <w:tabs>
                <w:tab w:val="left" w:pos="360"/>
              </w:tabs>
              <w:spacing w:after="60"/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</w:pP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검색된 각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63598D"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레코드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(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제목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/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초록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)</w:t>
            </w:r>
            <w:r w:rsidR="0063598D"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와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 xml:space="preserve"> 문헌들을 검토한 </w:t>
            </w:r>
            <w:r w:rsidR="00005059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문헌고찰 저자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수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,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각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검토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단계에서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복수의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C467AA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문헌고찰 저자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들이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독립적으로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작업했는지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여부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, </w:t>
            </w:r>
            <w:r w:rsidR="00E457D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문헌고찰 저자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들 간의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의견차이를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해결하는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데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사용된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과정</w:t>
            </w:r>
            <w:r w:rsidR="00846E5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을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보고</w:t>
            </w:r>
            <w:r w:rsidR="00846E5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.</w:t>
            </w:r>
          </w:p>
          <w:p w14:paraId="712F1544" w14:textId="6C59896F" w:rsidR="002254D3" w:rsidRPr="00501B6E" w:rsidRDefault="007D2088" w:rsidP="002254D3">
            <w:pPr>
              <w:pStyle w:val="Other0"/>
              <w:numPr>
                <w:ilvl w:val="0"/>
                <w:numId w:val="12"/>
              </w:numPr>
              <w:tabs>
                <w:tab w:val="left" w:pos="360"/>
              </w:tabs>
              <w:spacing w:after="60"/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</w:pPr>
            <w:r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일차 연구 저</w:t>
            </w:r>
            <w:r w:rsidR="002254D3"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자로부터</w:t>
            </w:r>
            <w:r w:rsidR="002254D3"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관련</w:t>
            </w:r>
            <w:r w:rsidR="002254D3"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정보를</w:t>
            </w:r>
            <w:r w:rsidR="002254D3"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얻거나</w:t>
            </w:r>
            <w:r w:rsidR="002254D3"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확인하는</w:t>
            </w:r>
            <w:r w:rsidR="002254D3"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데</w:t>
            </w:r>
            <w:r w:rsidR="002254D3"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사용된</w:t>
            </w:r>
            <w:r w:rsidR="002254D3"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모든</w:t>
            </w:r>
            <w:r w:rsidR="002254D3"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과정</w:t>
            </w:r>
            <w:r w:rsidR="00846E5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을</w:t>
            </w:r>
            <w:r w:rsidR="002254D3"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="002254D3"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보고</w:t>
            </w:r>
            <w:r w:rsidR="00846E5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</w:t>
            </w:r>
            <w:r w:rsidR="002254D3"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.</w:t>
            </w:r>
          </w:p>
          <w:p w14:paraId="364FB429" w14:textId="3508FB90" w:rsidR="002254D3" w:rsidRPr="00501B6E" w:rsidRDefault="002254D3" w:rsidP="002254D3">
            <w:pPr>
              <w:pStyle w:val="Other0"/>
              <w:numPr>
                <w:ilvl w:val="0"/>
                <w:numId w:val="12"/>
              </w:numPr>
              <w:tabs>
                <w:tab w:val="left" w:pos="360"/>
              </w:tabs>
              <w:spacing w:after="60"/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</w:pP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초록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또는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문헌의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적격여부를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결정하기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위해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다른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언어로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번역되어야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하는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경우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,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번역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방법</w:t>
            </w:r>
            <w:r w:rsidR="00846E5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을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보고</w:t>
            </w:r>
            <w:r w:rsidR="00846E5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.</w:t>
            </w:r>
          </w:p>
          <w:p w14:paraId="2ABF5672" w14:textId="1D057FE0" w:rsidR="002254D3" w:rsidRPr="00501B6E" w:rsidRDefault="002254D3" w:rsidP="003415B6">
            <w:pPr>
              <w:pStyle w:val="Other0"/>
              <w:tabs>
                <w:tab w:val="left" w:pos="360"/>
              </w:tabs>
              <w:spacing w:after="60"/>
              <w:ind w:left="0"/>
              <w:rPr>
                <w:rFonts w:ascii="Gulim" w:eastAsia="Gulim" w:hAnsi="Gulim" w:cs="Batang"/>
                <w:i/>
                <w:iCs/>
                <w:color w:val="44546A" w:themeColor="text2"/>
                <w:sz w:val="16"/>
                <w:szCs w:val="16"/>
              </w:rPr>
            </w:pPr>
            <w:r w:rsidRPr="00501B6E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선택</w:t>
            </w:r>
            <w:r w:rsidRPr="00501B6E">
              <w:rPr>
                <w:rFonts w:ascii="Gulim" w:eastAsia="Gulim" w:hAnsi="Gulim" w:cs="Batang"/>
                <w:i/>
                <w:iCs/>
                <w:color w:val="44546A" w:themeColor="text2"/>
                <w:sz w:val="16"/>
                <w:szCs w:val="16"/>
              </w:rPr>
              <w:t xml:space="preserve"> </w:t>
            </w:r>
            <w:r w:rsidR="00CF7BEB" w:rsidRPr="00CF7BEB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과정에서 자동화 도구를 사용한 경우 보고가 권고되는 것</w:t>
            </w:r>
            <w:r w:rsidRPr="00501B6E">
              <w:rPr>
                <w:rFonts w:ascii="Gulim" w:eastAsia="Gulim" w:hAnsi="Gulim" w:cs="Batang"/>
                <w:i/>
                <w:iCs/>
                <w:color w:val="44546A" w:themeColor="text2"/>
                <w:sz w:val="16"/>
                <w:szCs w:val="16"/>
              </w:rPr>
              <w:t>:</w:t>
            </w:r>
          </w:p>
          <w:p w14:paraId="09642D2F" w14:textId="6BF3291C" w:rsidR="002254D3" w:rsidRPr="00501B6E" w:rsidRDefault="002254D3" w:rsidP="002254D3">
            <w:pPr>
              <w:pStyle w:val="Other0"/>
              <w:numPr>
                <w:ilvl w:val="0"/>
                <w:numId w:val="12"/>
              </w:numPr>
              <w:tabs>
                <w:tab w:val="left" w:pos="360"/>
              </w:tabs>
              <w:spacing w:after="60"/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</w:pP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자동화 도구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가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전체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연구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선택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과정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내에서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어떻게 사용되었는지 보고</w:t>
            </w:r>
            <w:r w:rsidR="00846E5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.</w:t>
            </w:r>
          </w:p>
          <w:p w14:paraId="6326086A" w14:textId="4392A5F7" w:rsidR="002254D3" w:rsidRPr="00501B6E" w:rsidRDefault="002254D3" w:rsidP="002254D3">
            <w:pPr>
              <w:pStyle w:val="Other0"/>
              <w:numPr>
                <w:ilvl w:val="0"/>
                <w:numId w:val="12"/>
              </w:numPr>
              <w:tabs>
                <w:tab w:val="left" w:pos="360"/>
              </w:tabs>
              <w:spacing w:after="60"/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</w:pP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외부에서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만들어진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머신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러닝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분류기가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적용된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경우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(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예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: Cochrane RCT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분류기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),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문헌을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배제하거나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단일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검토자를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대체하기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위해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사용된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버전에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대한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언급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또는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URL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포함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.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선별에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앞서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분류기가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문헌을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배제하는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데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사용된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경우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, PRISMA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흐름도에서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제거된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번호를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'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자동화 도구에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의해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부적격으로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표시된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문헌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'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으로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보고</w:t>
            </w:r>
            <w:r w:rsidR="00846E53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.</w:t>
            </w:r>
          </w:p>
          <w:p w14:paraId="451DA805" w14:textId="103F6EBD" w:rsidR="002254D3" w:rsidRPr="00501B6E" w:rsidRDefault="002254D3" w:rsidP="002254D3">
            <w:pPr>
              <w:pStyle w:val="Other0"/>
              <w:numPr>
                <w:ilvl w:val="0"/>
                <w:numId w:val="12"/>
              </w:numPr>
              <w:tabs>
                <w:tab w:val="left" w:pos="360"/>
              </w:tabs>
              <w:spacing w:after="60"/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</w:pP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내부적으로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만든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머신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러닝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분류기가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선별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과정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을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지원하는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데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사용된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경우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,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소프트웨어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/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분류기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및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버전을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명시하고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사용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방법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(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예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: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문헌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배제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또는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단일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검토자 대체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)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과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교육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훈련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과정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(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해당되는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경우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)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및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누락된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연구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또는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잘못된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분류의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위험을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이해하기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위해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실행된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내부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또는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외부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검증</w:t>
            </w:r>
            <w:r w:rsidR="00267AB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을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설명</w:t>
            </w:r>
            <w:r w:rsidR="00267AB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.</w:t>
            </w:r>
          </w:p>
          <w:p w14:paraId="1DC395AB" w14:textId="5DFFFA40" w:rsidR="002254D3" w:rsidRPr="00501B6E" w:rsidRDefault="002254D3" w:rsidP="002254D3">
            <w:pPr>
              <w:pStyle w:val="Other0"/>
              <w:numPr>
                <w:ilvl w:val="0"/>
                <w:numId w:val="12"/>
              </w:numPr>
              <w:tabs>
                <w:tab w:val="left" w:pos="360"/>
              </w:tabs>
              <w:spacing w:after="60"/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</w:pP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머신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러닝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알고리즘을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사용하여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선별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우선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순위를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정할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경우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(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선별되지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않은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기록이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선별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결정을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근거로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계속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재정렬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),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사용된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소프트웨어를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명시하고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적용된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선별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규칙에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대한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세부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정보</w:t>
            </w:r>
            <w:r w:rsidR="00267AB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를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제시</w:t>
            </w:r>
            <w:r w:rsidR="00267AB1">
              <w:rPr>
                <w:rFonts w:ascii="Gulim" w:eastAsia="Gulim" w:hAnsi="Gulim" w:cs="Batang" w:hint="eastAsia"/>
                <w:color w:val="44546A" w:themeColor="text2"/>
                <w:sz w:val="16"/>
                <w:szCs w:val="16"/>
              </w:rPr>
              <w:t>한다</w:t>
            </w:r>
            <w:r w:rsidRPr="00501B6E">
              <w:rPr>
                <w:rFonts w:ascii="Gulim" w:eastAsia="Gulim" w:hAnsi="Gulim" w:cs="Batang"/>
                <w:color w:val="44546A" w:themeColor="text2"/>
                <w:sz w:val="16"/>
                <w:szCs w:val="16"/>
              </w:rPr>
              <w:t>.</w:t>
            </w:r>
          </w:p>
          <w:p w14:paraId="73519064" w14:textId="1AE187C1" w:rsidR="002254D3" w:rsidRPr="00501B6E" w:rsidRDefault="002254D3" w:rsidP="003415B6">
            <w:pPr>
              <w:pStyle w:val="Other0"/>
              <w:shd w:val="clear" w:color="auto" w:fill="auto"/>
              <w:tabs>
                <w:tab w:val="left" w:pos="360"/>
              </w:tabs>
              <w:spacing w:after="60"/>
              <w:ind w:left="0"/>
              <w:rPr>
                <w:rFonts w:ascii="Gulim" w:eastAsia="Gulim" w:hAnsi="Gulim" w:cs="Batang"/>
                <w:i/>
                <w:iCs/>
                <w:color w:val="44546A" w:themeColor="text2"/>
                <w:sz w:val="16"/>
                <w:szCs w:val="16"/>
              </w:rPr>
            </w:pPr>
            <w:r w:rsidRPr="00501B6E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선택</w:t>
            </w:r>
            <w:r w:rsidRPr="00501B6E">
              <w:rPr>
                <w:rFonts w:ascii="Gulim" w:eastAsia="Gulim" w:hAnsi="Gulim" w:cs="Batang"/>
                <w:i/>
                <w:iCs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과정에서</w:t>
            </w:r>
            <w:r w:rsidRPr="00501B6E">
              <w:rPr>
                <w:rFonts w:ascii="Gulim" w:eastAsia="Gulim" w:hAnsi="Gulim" w:cs="Batang"/>
                <w:i/>
                <w:iCs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크라우드소싱</w:t>
            </w:r>
            <w:r w:rsidRPr="00501B6E">
              <w:rPr>
                <w:rFonts w:ascii="Gulim" w:eastAsia="Gulim" w:hAnsi="Gulim" w:cs="Batang"/>
                <w:i/>
                <w:iCs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또는</w:t>
            </w:r>
            <w:r w:rsidRPr="00501B6E">
              <w:rPr>
                <w:rFonts w:ascii="Gulim" w:eastAsia="Gulim" w:hAnsi="Gulim" w:cs="Batang"/>
                <w:i/>
                <w:iCs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이전의</w:t>
            </w:r>
            <w:r w:rsidRPr="00501B6E">
              <w:rPr>
                <w:rFonts w:ascii="Gulim" w:eastAsia="Gulim" w:hAnsi="Gulim" w:cs="Batang"/>
                <w:i/>
                <w:iCs/>
                <w:color w:val="44546A" w:themeColor="text2"/>
                <w:sz w:val="16"/>
                <w:szCs w:val="16"/>
              </w:rPr>
              <w:t xml:space="preserve"> '</w:t>
            </w:r>
            <w:r w:rsidRPr="00501B6E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알려진</w:t>
            </w:r>
            <w:r w:rsidRPr="00501B6E">
              <w:rPr>
                <w:rFonts w:ascii="Gulim" w:eastAsia="Gulim" w:hAnsi="Gulim" w:cs="Batang"/>
                <w:i/>
                <w:iCs/>
                <w:color w:val="44546A" w:themeColor="text2"/>
                <w:sz w:val="16"/>
                <w:szCs w:val="16"/>
              </w:rPr>
              <w:t xml:space="preserve">' </w:t>
            </w:r>
            <w:r w:rsidRPr="00501B6E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평가를</w:t>
            </w:r>
            <w:r w:rsidRPr="00501B6E">
              <w:rPr>
                <w:rFonts w:ascii="Gulim" w:eastAsia="Gulim" w:hAnsi="Gulim" w:cs="Batang"/>
                <w:i/>
                <w:iCs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사용한</w:t>
            </w:r>
            <w:r w:rsidRPr="00501B6E">
              <w:rPr>
                <w:rFonts w:ascii="Gulim" w:eastAsia="Gulim" w:hAnsi="Gulim" w:cs="Batang"/>
                <w:i/>
                <w:iCs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체계적문헌고찰에서의 보고</w:t>
            </w:r>
            <w:r w:rsidR="00763A21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가</w:t>
            </w:r>
            <w:r w:rsidRPr="00501B6E">
              <w:rPr>
                <w:rFonts w:ascii="Gulim" w:eastAsia="Gulim" w:hAnsi="Gulim" w:cs="Batang"/>
                <w:i/>
                <w:iCs/>
                <w:color w:val="44546A" w:themeColor="text2"/>
                <w:sz w:val="16"/>
                <w:szCs w:val="16"/>
              </w:rPr>
              <w:t xml:space="preserve"> </w:t>
            </w:r>
            <w:r w:rsidRPr="00501B6E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권고</w:t>
            </w:r>
            <w:r w:rsidR="00763A21">
              <w:rPr>
                <w:rFonts w:ascii="Gulim" w:eastAsia="Gulim" w:hAnsi="Gulim" w:cs="Batang" w:hint="eastAsia"/>
                <w:i/>
                <w:iCs/>
                <w:color w:val="44546A" w:themeColor="text2"/>
                <w:sz w:val="16"/>
                <w:szCs w:val="16"/>
              </w:rPr>
              <w:t>되는 것</w:t>
            </w:r>
            <w:r w:rsidRPr="00501B6E">
              <w:rPr>
                <w:rFonts w:ascii="Gulim" w:eastAsia="Gulim" w:hAnsi="Gulim" w:cs="Batang"/>
                <w:i/>
                <w:iCs/>
                <w:color w:val="44546A" w:themeColor="text2"/>
                <w:sz w:val="16"/>
                <w:szCs w:val="16"/>
              </w:rPr>
              <w:t>:</w:t>
            </w:r>
          </w:p>
        </w:tc>
      </w:tr>
      <w:tr w:rsidR="002254D3" w:rsidRPr="005E7D5C" w14:paraId="79E28923" w14:textId="77777777" w:rsidTr="003415B6">
        <w:trPr>
          <w:trHeight w:hRule="exact" w:val="712"/>
          <w:jc w:val="center"/>
        </w:trPr>
        <w:tc>
          <w:tcPr>
            <w:tcW w:w="219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F108383" w14:textId="77777777" w:rsidR="002254D3" w:rsidRPr="005E7D5C" w:rsidRDefault="002254D3" w:rsidP="003415B6">
            <w:pPr>
              <w:pStyle w:val="Other0"/>
              <w:shd w:val="clear" w:color="auto" w:fill="auto"/>
              <w:ind w:left="0"/>
              <w:rPr>
                <w:rFonts w:ascii="Gulim" w:eastAsia="Gulim" w:hAnsi="Gulim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79225AF" w14:textId="77777777" w:rsidR="002254D3" w:rsidRPr="005E7D5C" w:rsidRDefault="002254D3" w:rsidP="003415B6">
            <w:pPr>
              <w:pStyle w:val="Other0"/>
              <w:shd w:val="clear" w:color="auto" w:fill="auto"/>
              <w:ind w:left="160"/>
              <w:jc w:val="center"/>
              <w:rPr>
                <w:rFonts w:ascii="Gulim" w:eastAsia="Gulim" w:hAnsi="Gulim"/>
              </w:rPr>
            </w:pPr>
          </w:p>
        </w:tc>
        <w:tc>
          <w:tcPr>
            <w:tcW w:w="1289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CBC9665" w14:textId="77777777" w:rsidR="002254D3" w:rsidRPr="000F3AE2" w:rsidRDefault="002254D3" w:rsidP="003415B6">
            <w:pPr>
              <w:pStyle w:val="Other0"/>
              <w:shd w:val="clear" w:color="auto" w:fill="auto"/>
              <w:tabs>
                <w:tab w:val="left" w:pos="374"/>
              </w:tabs>
              <w:spacing w:line="257" w:lineRule="auto"/>
              <w:ind w:left="0"/>
              <w:rPr>
                <w:rFonts w:ascii="Gulim" w:eastAsia="Gulim" w:hAnsi="Gulim" w:cs="Batang"/>
                <w:sz w:val="16"/>
                <w:szCs w:val="16"/>
              </w:rPr>
            </w:pPr>
          </w:p>
        </w:tc>
      </w:tr>
    </w:tbl>
    <w:p w14:paraId="2AE2A7A2" w14:textId="77777777" w:rsidR="00347189" w:rsidRPr="002254D3" w:rsidRDefault="00347189">
      <w:pPr>
        <w:pBdr>
          <w:top w:val="nil"/>
          <w:left w:val="nil"/>
          <w:bottom w:val="single" w:sz="4" w:space="0" w:color="000000"/>
          <w:right w:val="nil"/>
          <w:between w:val="nil"/>
        </w:pBdr>
        <w:spacing w:after="60"/>
        <w:ind w:left="3340" w:hanging="360"/>
        <w:rPr>
          <w:rFonts w:ascii="Gulim" w:eastAsia="Gulim" w:hAnsi="Gulim" w:cs="Gulim"/>
          <w:sz w:val="16"/>
          <w:szCs w:val="16"/>
        </w:rPr>
        <w:sectPr w:rsidR="00347189" w:rsidRPr="002254D3" w:rsidSect="006638A6">
          <w:pgSz w:w="16840" w:h="11900" w:orient="landscape"/>
          <w:pgMar w:top="990" w:right="529" w:bottom="983" w:left="519" w:header="0" w:footer="3" w:gutter="0"/>
          <w:cols w:space="720"/>
        </w:sectPr>
      </w:pPr>
    </w:p>
    <w:p w14:paraId="2AE2A7A3" w14:textId="77777777" w:rsidR="00347189" w:rsidRDefault="003471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ulim" w:eastAsia="Gulim" w:hAnsi="Gulim" w:cs="Gulim"/>
          <w:sz w:val="16"/>
          <w:szCs w:val="16"/>
        </w:rPr>
      </w:pPr>
    </w:p>
    <w:tbl>
      <w:tblPr>
        <w:tblStyle w:val="a1"/>
        <w:tblW w:w="1579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285"/>
        <w:gridCol w:w="586"/>
        <w:gridCol w:w="12922"/>
      </w:tblGrid>
      <w:tr w:rsidR="00347189" w14:paraId="2AE2A7A8" w14:textId="77777777">
        <w:trPr>
          <w:trHeight w:val="523"/>
          <w:jc w:val="center"/>
        </w:trPr>
        <w:tc>
          <w:tcPr>
            <w:tcW w:w="2285" w:type="dxa"/>
            <w:shd w:val="clear" w:color="auto" w:fill="0071C1"/>
            <w:vAlign w:val="center"/>
          </w:tcPr>
          <w:p w14:paraId="2AE2A7A4" w14:textId="77777777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/>
              <w:jc w:val="center"/>
              <w:rPr>
                <w:rFonts w:ascii="Gulim" w:eastAsia="Gulim" w:hAnsi="Gulim" w:cs="Gulim"/>
                <w:color w:val="FFFFFF"/>
                <w:sz w:val="18"/>
                <w:szCs w:val="18"/>
              </w:rPr>
            </w:pPr>
            <w:r>
              <w:rPr>
                <w:rFonts w:ascii="Gulim" w:eastAsia="Gulim" w:hAnsi="Gulim" w:cs="Gulim"/>
                <w:color w:val="FFFFFF"/>
                <w:sz w:val="18"/>
                <w:szCs w:val="18"/>
              </w:rPr>
              <w:t>섹션 및 주제</w:t>
            </w:r>
          </w:p>
        </w:tc>
        <w:tc>
          <w:tcPr>
            <w:tcW w:w="586" w:type="dxa"/>
            <w:shd w:val="clear" w:color="auto" w:fill="0071C1"/>
            <w:vAlign w:val="center"/>
          </w:tcPr>
          <w:p w14:paraId="2AE2A7A5" w14:textId="77777777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color w:val="FFFFFF"/>
                <w:sz w:val="18"/>
                <w:szCs w:val="18"/>
              </w:rPr>
            </w:pPr>
            <w:r>
              <w:rPr>
                <w:rFonts w:ascii="Gulim" w:eastAsia="Gulim" w:hAnsi="Gulim" w:cs="Gulim"/>
                <w:color w:val="FFFFFF"/>
                <w:sz w:val="18"/>
                <w:szCs w:val="18"/>
              </w:rPr>
              <w:t>항목</w:t>
            </w:r>
          </w:p>
          <w:p w14:paraId="2AE2A7A6" w14:textId="77777777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color w:val="FFFFFF"/>
                <w:sz w:val="18"/>
                <w:szCs w:val="18"/>
              </w:rPr>
            </w:pPr>
            <w:r>
              <w:rPr>
                <w:rFonts w:ascii="Gulim" w:eastAsia="Gulim" w:hAnsi="Gulim" w:cs="Gulim"/>
                <w:color w:val="FFFFFF"/>
                <w:sz w:val="18"/>
                <w:szCs w:val="18"/>
              </w:rPr>
              <w:t>#</w:t>
            </w:r>
          </w:p>
        </w:tc>
        <w:tc>
          <w:tcPr>
            <w:tcW w:w="12922" w:type="dxa"/>
            <w:shd w:val="clear" w:color="auto" w:fill="0071C1"/>
            <w:vAlign w:val="center"/>
          </w:tcPr>
          <w:p w14:paraId="2AE2A7A7" w14:textId="06342CAE" w:rsidR="00347189" w:rsidRDefault="000E491B">
            <w:pPr>
              <w:pBdr>
                <w:top w:val="single" w:sz="4" w:space="0" w:color="0071C1"/>
                <w:left w:val="single" w:sz="4" w:space="0" w:color="0071C1"/>
                <w:bottom w:val="single" w:sz="4" w:space="0" w:color="0071C1"/>
                <w:right w:val="single" w:sz="4" w:space="0" w:color="0071C1"/>
                <w:between w:val="nil"/>
              </w:pBdr>
              <w:shd w:val="clear" w:color="auto" w:fill="0071C1"/>
              <w:jc w:val="center"/>
              <w:rPr>
                <w:rFonts w:ascii="Gulim" w:eastAsia="Gulim" w:hAnsi="Gulim" w:cs="Gulim"/>
                <w:color w:val="FFFFFF"/>
                <w:sz w:val="20"/>
                <w:szCs w:val="20"/>
              </w:rPr>
            </w:pPr>
            <w:r>
              <w:rPr>
                <w:rFonts w:ascii="Gulim" w:eastAsia="Gulim" w:hAnsi="Gulim" w:cs="Gulim"/>
                <w:color w:val="FFFFFF"/>
                <w:sz w:val="18"/>
                <w:szCs w:val="18"/>
              </w:rPr>
              <w:t>보고 권장 요소</w:t>
            </w:r>
          </w:p>
        </w:tc>
      </w:tr>
      <w:tr w:rsidR="00347189" w14:paraId="2AE2A7AD" w14:textId="77777777">
        <w:trPr>
          <w:trHeight w:val="752"/>
          <w:jc w:val="center"/>
        </w:trPr>
        <w:tc>
          <w:tcPr>
            <w:tcW w:w="2285" w:type="dxa"/>
            <w:shd w:val="clear" w:color="auto" w:fill="FFFFFF"/>
          </w:tcPr>
          <w:p w14:paraId="2AE2A7A9" w14:textId="77777777" w:rsidR="00347189" w:rsidRDefault="00347189">
            <w:pPr>
              <w:rPr>
                <w:rFonts w:ascii="Gulim" w:eastAsia="Gulim" w:hAnsi="Gulim" w:cs="Gulim"/>
                <w:sz w:val="10"/>
                <w:szCs w:val="10"/>
              </w:rPr>
            </w:pPr>
          </w:p>
        </w:tc>
        <w:tc>
          <w:tcPr>
            <w:tcW w:w="586" w:type="dxa"/>
            <w:shd w:val="clear" w:color="auto" w:fill="FFFFFF"/>
          </w:tcPr>
          <w:p w14:paraId="2AE2A7AA" w14:textId="77777777" w:rsidR="00347189" w:rsidRDefault="00347189">
            <w:pPr>
              <w:rPr>
                <w:rFonts w:ascii="Gulim" w:eastAsia="Gulim" w:hAnsi="Gulim" w:cs="Gulim"/>
                <w:sz w:val="10"/>
                <w:szCs w:val="10"/>
              </w:rPr>
            </w:pPr>
          </w:p>
        </w:tc>
        <w:tc>
          <w:tcPr>
            <w:tcW w:w="12922" w:type="dxa"/>
            <w:shd w:val="clear" w:color="auto" w:fill="FFFFFF"/>
            <w:vAlign w:val="center"/>
          </w:tcPr>
          <w:p w14:paraId="2AE2A7AB" w14:textId="4699239B" w:rsidR="00347189" w:rsidRDefault="003E7AF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레코드를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 xml:space="preserve"> 선별하는 데 크라우드소싱이 사용된 경우, 사용된 플랫폼에 대한 세부 정보를 제공하고 전반적인 연구 선택 과정 내에서 통합된 과정</w:t>
            </w:r>
            <w:r w:rsidR="00842358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 xml:space="preserve"> 명시</w:t>
            </w:r>
            <w:r w:rsidR="00842358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7AC" w14:textId="13EA07C6" w:rsidR="00347189" w:rsidRDefault="000E491B" w:rsidP="00457F8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이미 선별된 </w:t>
            </w:r>
            <w:r w:rsidR="003E7AFF">
              <w:rPr>
                <w:rFonts w:ascii="Gulim" w:eastAsia="Gulim" w:hAnsi="Gulim" w:cs="Gulim" w:hint="eastAsia"/>
                <w:sz w:val="16"/>
                <w:szCs w:val="16"/>
              </w:rPr>
              <w:t>레코드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의 데이터세트를 사용하여 </w:t>
            </w:r>
            <w:r w:rsidR="00457F89">
              <w:rPr>
                <w:rFonts w:ascii="Gulim" w:eastAsia="Gulim" w:hAnsi="Gulim" w:cs="Gulim" w:hint="eastAsia"/>
                <w:sz w:val="16"/>
                <w:szCs w:val="16"/>
              </w:rPr>
              <w:t xml:space="preserve">추가 고려대상으로 검색된 레코드를 </w:t>
            </w:r>
            <w:r>
              <w:rPr>
                <w:rFonts w:ascii="Gulim" w:eastAsia="Gulim" w:hAnsi="Gulim" w:cs="Gulim"/>
                <w:sz w:val="16"/>
                <w:szCs w:val="16"/>
              </w:rPr>
              <w:t>제외한 경우, 이러한 데이터세트의 파생을 간략히 설명</w:t>
            </w:r>
            <w:r w:rsidR="00842358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</w:tc>
      </w:tr>
      <w:tr w:rsidR="00347189" w14:paraId="2AE2A7B6" w14:textId="77777777">
        <w:trPr>
          <w:trHeight w:val="1708"/>
          <w:jc w:val="center"/>
        </w:trPr>
        <w:tc>
          <w:tcPr>
            <w:tcW w:w="2285" w:type="dxa"/>
            <w:tcBorders>
              <w:top w:val="single" w:sz="4" w:space="0" w:color="000000"/>
            </w:tcBorders>
            <w:shd w:val="clear" w:color="auto" w:fill="FFFFFF"/>
          </w:tcPr>
          <w:p w14:paraId="2AE2A7AE" w14:textId="6322AFE0" w:rsidR="00347189" w:rsidRPr="00676028" w:rsidRDefault="005378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40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676028">
              <w:rPr>
                <w:rFonts w:ascii="Gulim" w:eastAsia="Gulim" w:hAnsi="Gulim" w:cs="Gulim" w:hint="eastAsia"/>
                <w:b/>
                <w:sz w:val="16"/>
                <w:szCs w:val="16"/>
              </w:rPr>
              <w:t>자료</w:t>
            </w:r>
            <w:r w:rsidR="000E491B" w:rsidRPr="00676028">
              <w:rPr>
                <w:rFonts w:ascii="Gulim" w:eastAsia="Gulim" w:hAnsi="Gulim" w:cs="Gulim"/>
                <w:b/>
                <w:sz w:val="16"/>
                <w:szCs w:val="16"/>
              </w:rPr>
              <w:t>수집 과정</w:t>
            </w:r>
          </w:p>
        </w:tc>
        <w:tc>
          <w:tcPr>
            <w:tcW w:w="586" w:type="dxa"/>
            <w:tcBorders>
              <w:top w:val="single" w:sz="4" w:space="0" w:color="000000"/>
            </w:tcBorders>
            <w:shd w:val="clear" w:color="auto" w:fill="FFFFFF"/>
          </w:tcPr>
          <w:p w14:paraId="2AE2A7AF" w14:textId="77777777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sz w:val="18"/>
                <w:szCs w:val="18"/>
              </w:rPr>
              <w:t>9</w:t>
            </w:r>
          </w:p>
        </w:tc>
        <w:tc>
          <w:tcPr>
            <w:tcW w:w="12922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AE2A7B0" w14:textId="36D8FFED" w:rsidR="00347189" w:rsidRDefault="000E491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각 보고서로부터 </w:t>
            </w:r>
            <w:r w:rsidR="003005FE">
              <w:rPr>
                <w:rFonts w:ascii="Gulim" w:eastAsia="Gulim" w:hAnsi="Gulim" w:cs="Gulim" w:hint="eastAsia"/>
                <w:sz w:val="16"/>
                <w:szCs w:val="16"/>
              </w:rPr>
              <w:t>자료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를 수집한 </w:t>
            </w:r>
            <w:r w:rsidR="00C916B3">
              <w:rPr>
                <w:rFonts w:ascii="Gulim" w:eastAsia="Gulim" w:hAnsi="Gulim" w:cs="Gulim" w:hint="eastAsia"/>
                <w:sz w:val="16"/>
                <w:szCs w:val="16"/>
              </w:rPr>
              <w:t>문헌</w:t>
            </w:r>
            <w:r w:rsidR="005378F0">
              <w:rPr>
                <w:rFonts w:ascii="Gulim" w:eastAsia="Gulim" w:hAnsi="Gulim" w:cs="Gulim" w:hint="eastAsia"/>
                <w:sz w:val="16"/>
                <w:szCs w:val="16"/>
              </w:rPr>
              <w:t>고찰</w:t>
            </w:r>
            <w:r w:rsidR="00C916B3">
              <w:rPr>
                <w:rFonts w:ascii="Gulim" w:eastAsia="Gulim" w:hAnsi="Gulim" w:cs="Gulim" w:hint="eastAsia"/>
                <w:sz w:val="16"/>
                <w:szCs w:val="16"/>
              </w:rPr>
              <w:t xml:space="preserve"> 저</w:t>
            </w:r>
            <w:r w:rsidR="005378F0">
              <w:rPr>
                <w:rFonts w:ascii="Gulim" w:eastAsia="Gulim" w:hAnsi="Gulim" w:cs="Gulim" w:hint="eastAsia"/>
                <w:sz w:val="16"/>
                <w:szCs w:val="16"/>
              </w:rPr>
              <w:t>자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수, 여러 </w:t>
            </w:r>
            <w:r w:rsidR="00C916B3">
              <w:rPr>
                <w:rFonts w:ascii="Gulim" w:eastAsia="Gulim" w:hAnsi="Gulim" w:cs="Gulim" w:hint="eastAsia"/>
                <w:sz w:val="16"/>
                <w:szCs w:val="16"/>
              </w:rPr>
              <w:t>문헌고찰 저</w:t>
            </w:r>
            <w:r w:rsidR="005378F0">
              <w:rPr>
                <w:rFonts w:ascii="Gulim" w:eastAsia="Gulim" w:hAnsi="Gulim" w:cs="Gulim" w:hint="eastAsia"/>
                <w:sz w:val="16"/>
                <w:szCs w:val="16"/>
              </w:rPr>
              <w:t>자</w:t>
            </w:r>
            <w:r w:rsidR="002A2E6D">
              <w:rPr>
                <w:rFonts w:ascii="Gulim" w:eastAsia="Gulim" w:hAnsi="Gulim" w:cs="Gulim" w:hint="eastAsia"/>
                <w:sz w:val="16"/>
                <w:szCs w:val="16"/>
              </w:rPr>
              <w:t>가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독립적으로 작업했는지 여부, </w:t>
            </w:r>
            <w:r w:rsidR="00F753EC">
              <w:rPr>
                <w:rFonts w:ascii="Gulim" w:eastAsia="Gulim" w:hAnsi="Gulim" w:cs="Gulim" w:hint="eastAsia"/>
                <w:sz w:val="16"/>
                <w:szCs w:val="16"/>
              </w:rPr>
              <w:t>자료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수집기</w:t>
            </w:r>
            <w:r>
              <w:rPr>
                <w:rFonts w:ascii="Malgun Gothic" w:eastAsia="Malgun Gothic" w:hAnsi="Malgun Gothic" w:cs="Malgun Gothic"/>
                <w:sz w:val="16"/>
                <w:szCs w:val="16"/>
              </w:rPr>
              <w:t>​​</w:t>
            </w:r>
            <w:r>
              <w:rPr>
                <w:rFonts w:ascii="Gulim" w:eastAsia="Gulim" w:hAnsi="Gulim" w:cs="Gulim"/>
                <w:sz w:val="16"/>
                <w:szCs w:val="16"/>
              </w:rPr>
              <w:t>간의 불일치를 해결하는 데 사용된 과정</w:t>
            </w:r>
            <w:r w:rsidR="004C6002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보고</w:t>
            </w:r>
            <w:r w:rsidR="004C6002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7B1" w14:textId="0D873123" w:rsidR="00347189" w:rsidRDefault="0003124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일차 연구 저</w:t>
            </w:r>
            <w:r w:rsidR="004E79D5">
              <w:rPr>
                <w:rFonts w:ascii="Gulim" w:eastAsia="Gulim" w:hAnsi="Gulim" w:cs="Gulim" w:hint="eastAsia"/>
                <w:sz w:val="16"/>
                <w:szCs w:val="16"/>
              </w:rPr>
              <w:t>자</w:t>
            </w:r>
            <w:r w:rsidR="002329A2">
              <w:rPr>
                <w:rFonts w:ascii="Gulim" w:eastAsia="Gulim" w:hAnsi="Gulim" w:cs="Gulim" w:hint="eastAsia"/>
                <w:sz w:val="16"/>
                <w:szCs w:val="16"/>
              </w:rPr>
              <w:t>로부터 관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 xml:space="preserve">련 </w:t>
            </w:r>
            <w:r w:rsidR="002A2E6D">
              <w:rPr>
                <w:rFonts w:ascii="Gulim" w:eastAsia="Gulim" w:hAnsi="Gulim" w:cs="Gulim" w:hint="eastAsia"/>
                <w:sz w:val="16"/>
                <w:szCs w:val="16"/>
              </w:rPr>
              <w:t>자료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>를 얻거나 확인하는 데 사용된 모든 과정</w:t>
            </w:r>
            <w:r w:rsidR="004C6002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 xml:space="preserve"> 보고</w:t>
            </w:r>
            <w:r w:rsidR="004C6002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7B2" w14:textId="5BD9C1FA" w:rsidR="00347189" w:rsidRDefault="000E491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자동화 도구</w:t>
            </w:r>
            <w:r w:rsidR="00B21245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 w:rsidR="00374506">
              <w:rPr>
                <w:rFonts w:ascii="Gulim" w:eastAsia="Gulim" w:hAnsi="Gulim" w:cs="Gulim" w:hint="eastAsia"/>
                <w:sz w:val="16"/>
                <w:szCs w:val="16"/>
              </w:rPr>
              <w:t xml:space="preserve"> </w:t>
            </w:r>
            <w:r w:rsidR="00F875EF">
              <w:rPr>
                <w:rFonts w:ascii="Gulim" w:eastAsia="Gulim" w:hAnsi="Gulim" w:cs="Gulim" w:hint="eastAsia"/>
                <w:sz w:val="16"/>
                <w:szCs w:val="16"/>
              </w:rPr>
              <w:t>사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용하여 </w:t>
            </w:r>
            <w:r w:rsidR="002329A2">
              <w:rPr>
                <w:rFonts w:ascii="Gulim" w:eastAsia="Gulim" w:hAnsi="Gulim" w:cs="Gulim" w:hint="eastAsia"/>
                <w:sz w:val="16"/>
                <w:szCs w:val="16"/>
              </w:rPr>
              <w:t>자료</w:t>
            </w:r>
            <w:r>
              <w:rPr>
                <w:rFonts w:ascii="Gulim" w:eastAsia="Gulim" w:hAnsi="Gulim" w:cs="Gulim"/>
                <w:sz w:val="16"/>
                <w:szCs w:val="16"/>
              </w:rPr>
              <w:t>를 수집한 경우, 도구 사용 방법, 도구 교육 훈련 방법 및 부정확한 추출의 위험을 이해하기 위해 수행한 내부 또는 외부 검증</w:t>
            </w:r>
            <w:r w:rsidR="004C6002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보고</w:t>
            </w:r>
            <w:r w:rsidR="004C6002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7B3" w14:textId="123CC8BC" w:rsidR="00347189" w:rsidRDefault="00701DC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 xml:space="preserve">자료 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 xml:space="preserve">수집을 </w:t>
            </w:r>
            <w:r>
              <w:rPr>
                <w:rFonts w:ascii="Gulim" w:eastAsia="Gulim" w:hAnsi="Gulim" w:cs="Gulim" w:hint="eastAsia"/>
                <w:sz w:val="16"/>
                <w:szCs w:val="16"/>
              </w:rPr>
              <w:t>가능하게 하기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 xml:space="preserve"> 위해 다른 언어로 번역되어야 하는 경우, 번역된 과정</w:t>
            </w:r>
            <w:r w:rsidR="004C6002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 xml:space="preserve"> 보고</w:t>
            </w:r>
            <w:r w:rsidR="004C6002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7B4" w14:textId="345A1327" w:rsidR="00347189" w:rsidRDefault="00C06AE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그</w:t>
            </w:r>
            <w:r w:rsidR="00ED6A9D">
              <w:rPr>
                <w:rFonts w:ascii="Gulim" w:eastAsia="Gulim" w:hAnsi="Gulim" w:cs="Gulim" w:hint="eastAsia"/>
                <w:sz w:val="16"/>
                <w:szCs w:val="16"/>
              </w:rPr>
              <w:t>래프</w:t>
            </w:r>
            <w:r w:rsidR="00042A78">
              <w:rPr>
                <w:rFonts w:ascii="Gulim" w:eastAsia="Gulim" w:hAnsi="Gulim" w:cs="Gulim" w:hint="eastAsia"/>
                <w:sz w:val="16"/>
                <w:szCs w:val="16"/>
              </w:rPr>
              <w:t>에서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 w:rsidR="00CF7D9E">
              <w:rPr>
                <w:rFonts w:ascii="Gulim" w:eastAsia="Gulim" w:hAnsi="Gulim" w:cs="Gulim" w:hint="eastAsia"/>
                <w:sz w:val="16"/>
                <w:szCs w:val="16"/>
              </w:rPr>
              <w:t>자료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>를 추출하기 위해 소프트웨어가 사용된 경우, 사용된 소프트웨어</w:t>
            </w:r>
            <w:r w:rsidR="004C6002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 xml:space="preserve"> 명시</w:t>
            </w:r>
            <w:r w:rsidR="004C6002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7B5" w14:textId="3CD1F99F" w:rsidR="00347189" w:rsidRDefault="00974B55" w:rsidP="0023363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61" w:lineRule="auto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 xml:space="preserve">하나의 </w:t>
            </w:r>
            <w:r w:rsidR="00C42113">
              <w:rPr>
                <w:rFonts w:ascii="Gulim" w:eastAsia="Gulim" w:hAnsi="Gulim" w:cs="Gulim" w:hint="eastAsia"/>
                <w:sz w:val="16"/>
                <w:szCs w:val="16"/>
              </w:rPr>
              <w:t xml:space="preserve">연구로 수렴되는 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 xml:space="preserve">여러 </w:t>
            </w:r>
            <w:r w:rsidR="00233635">
              <w:rPr>
                <w:rFonts w:ascii="Gulim" w:eastAsia="Gulim" w:hAnsi="Gulim" w:cs="Gulim" w:hint="eastAsia"/>
                <w:sz w:val="16"/>
                <w:szCs w:val="16"/>
              </w:rPr>
              <w:t>문헌들로부터 자료를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 xml:space="preserve"> 선택하기 위해 결정 규칙이 사용되었고 </w:t>
            </w:r>
            <w:r w:rsidR="00233635">
              <w:rPr>
                <w:rFonts w:ascii="Gulim" w:eastAsia="Gulim" w:hAnsi="Gulim" w:cs="Gulim" w:hint="eastAsia"/>
                <w:sz w:val="16"/>
                <w:szCs w:val="16"/>
              </w:rPr>
              <w:t>문헌들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 xml:space="preserve"> 전체에서 불일치를 해결하기 위해 조치를 취한 경우, 사용된 규칙과 단계</w:t>
            </w:r>
            <w:r w:rsidR="00AA3E6A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 xml:space="preserve"> 보고</w:t>
            </w:r>
            <w:r w:rsidR="00AA3E6A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</w:tc>
      </w:tr>
      <w:tr w:rsidR="00347189" w14:paraId="2AE2A7BE" w14:textId="77777777">
        <w:trPr>
          <w:trHeight w:val="1562"/>
          <w:jc w:val="center"/>
        </w:trPr>
        <w:tc>
          <w:tcPr>
            <w:tcW w:w="2285" w:type="dxa"/>
            <w:tcBorders>
              <w:top w:val="single" w:sz="4" w:space="0" w:color="000000"/>
            </w:tcBorders>
            <w:shd w:val="clear" w:color="auto" w:fill="FFFFFF"/>
          </w:tcPr>
          <w:p w14:paraId="1BF5FE2C" w14:textId="77777777" w:rsidR="007A21CD" w:rsidRDefault="005378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676028">
              <w:rPr>
                <w:rFonts w:ascii="Gulim" w:eastAsia="Gulim" w:hAnsi="Gulim" w:cs="Gulim" w:hint="eastAsia"/>
                <w:b/>
                <w:sz w:val="16"/>
                <w:szCs w:val="16"/>
              </w:rPr>
              <w:t>자료</w:t>
            </w:r>
            <w:r w:rsidR="000E491B" w:rsidRPr="00676028">
              <w:rPr>
                <w:rFonts w:ascii="Gulim" w:eastAsia="Gulim" w:hAnsi="Gulim" w:cs="Gulim"/>
                <w:b/>
                <w:sz w:val="16"/>
                <w:szCs w:val="16"/>
              </w:rPr>
              <w:t>항목</w:t>
            </w:r>
            <w:r w:rsidR="004475C9">
              <w:rPr>
                <w:rFonts w:ascii="Gulim" w:eastAsia="Gulim" w:hAnsi="Gulim" w:cs="Gulim" w:hint="eastAsia"/>
                <w:b/>
                <w:sz w:val="16"/>
                <w:szCs w:val="16"/>
              </w:rPr>
              <w:t xml:space="preserve"> </w:t>
            </w:r>
          </w:p>
          <w:p w14:paraId="2AE2A7B7" w14:textId="7B523631" w:rsidR="00347189" w:rsidRPr="00676028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676028">
              <w:rPr>
                <w:rFonts w:ascii="Gulim" w:eastAsia="Gulim" w:hAnsi="Gulim" w:cs="Gulim"/>
                <w:b/>
                <w:sz w:val="16"/>
                <w:szCs w:val="16"/>
              </w:rPr>
              <w:t>(</w:t>
            </w:r>
            <w:r w:rsidR="00676028">
              <w:rPr>
                <w:rFonts w:ascii="Gulim" w:eastAsia="Gulim" w:hAnsi="Gulim" w:cs="Gulim" w:hint="eastAsia"/>
                <w:b/>
                <w:sz w:val="16"/>
                <w:szCs w:val="16"/>
              </w:rPr>
              <w:t>건강</w:t>
            </w:r>
            <w:r w:rsidRPr="00676028">
              <w:rPr>
                <w:rFonts w:ascii="Gulim" w:eastAsia="Gulim" w:hAnsi="Gulim" w:cs="Gulim"/>
                <w:b/>
                <w:sz w:val="16"/>
                <w:szCs w:val="16"/>
              </w:rPr>
              <w:t>결과)</w:t>
            </w:r>
          </w:p>
        </w:tc>
        <w:tc>
          <w:tcPr>
            <w:tcW w:w="586" w:type="dxa"/>
            <w:tcBorders>
              <w:top w:val="single" w:sz="4" w:space="0" w:color="000000"/>
            </w:tcBorders>
            <w:shd w:val="clear" w:color="auto" w:fill="FFFFFF"/>
          </w:tcPr>
          <w:p w14:paraId="2AE2A7B8" w14:textId="77777777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sz w:val="18"/>
                <w:szCs w:val="18"/>
              </w:rPr>
              <w:t>10a</w:t>
            </w:r>
          </w:p>
        </w:tc>
        <w:tc>
          <w:tcPr>
            <w:tcW w:w="12922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AE2A7B9" w14:textId="1928AF95" w:rsidR="00347189" w:rsidRDefault="00B64C3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자료가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 w:rsidR="00044B36">
              <w:rPr>
                <w:rFonts w:ascii="Gulim" w:eastAsia="Gulim" w:hAnsi="Gulim" w:cs="Gulim" w:hint="eastAsia"/>
                <w:sz w:val="16"/>
                <w:szCs w:val="16"/>
              </w:rPr>
              <w:t>수집된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 w:rsidR="00CD2DB9">
              <w:rPr>
                <w:rFonts w:ascii="Gulim" w:eastAsia="Gulim" w:hAnsi="Gulim" w:cs="Gulim" w:hint="eastAsia"/>
                <w:sz w:val="16"/>
                <w:szCs w:val="16"/>
              </w:rPr>
              <w:t>건강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 xml:space="preserve">결과 영역과 측정 </w:t>
            </w:r>
            <w:r w:rsidR="00044B36">
              <w:rPr>
                <w:rFonts w:ascii="Gulim" w:eastAsia="Gulim" w:hAnsi="Gulim" w:cs="Gulim" w:hint="eastAsia"/>
                <w:sz w:val="16"/>
                <w:szCs w:val="16"/>
              </w:rPr>
              <w:t>시간 범위</w:t>
            </w:r>
            <w:r w:rsidR="00C66FCE">
              <w:rPr>
                <w:rFonts w:ascii="Gulim" w:eastAsia="Gulim" w:hAnsi="Gulim" w:cs="Gulim" w:hint="eastAsia"/>
                <w:sz w:val="16"/>
                <w:szCs w:val="16"/>
              </w:rPr>
              <w:t>의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 w:rsidR="00044B36">
              <w:rPr>
                <w:rFonts w:ascii="Gulim" w:eastAsia="Gulim" w:hAnsi="Gulim" w:cs="Gulim" w:hint="eastAsia"/>
                <w:sz w:val="16"/>
                <w:szCs w:val="16"/>
              </w:rPr>
              <w:t>목록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 xml:space="preserve"> 및 정의</w:t>
            </w:r>
            <w:r w:rsidR="00AA3E6A">
              <w:rPr>
                <w:rFonts w:ascii="Gulim" w:eastAsia="Gulim" w:hAnsi="Gulim" w:cs="Gulim" w:hint="eastAsia"/>
                <w:sz w:val="16"/>
                <w:szCs w:val="16"/>
              </w:rPr>
              <w:t>를 명시한다.</w:t>
            </w:r>
          </w:p>
          <w:p w14:paraId="2AE2A7BA" w14:textId="3133CC55" w:rsidR="00347189" w:rsidRDefault="000E491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각 연구의 각 </w:t>
            </w:r>
            <w:r w:rsidR="00CD2DB9">
              <w:rPr>
                <w:rFonts w:ascii="Gulim" w:eastAsia="Gulim" w:hAnsi="Gulim" w:cs="Gulim" w:hint="eastAsia"/>
                <w:sz w:val="16"/>
                <w:szCs w:val="16"/>
              </w:rPr>
              <w:t>건강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결과 영역과 </w:t>
            </w:r>
            <w:r w:rsidR="00710C45">
              <w:rPr>
                <w:rFonts w:ascii="Gulim" w:eastAsia="Gulim" w:hAnsi="Gulim" w:cs="Gulim" w:hint="eastAsia"/>
                <w:sz w:val="16"/>
                <w:szCs w:val="16"/>
              </w:rPr>
              <w:t>호환되는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모든 </w:t>
            </w:r>
            <w:r w:rsidR="00CD2DB9">
              <w:rPr>
                <w:rFonts w:ascii="Gulim" w:eastAsia="Gulim" w:hAnsi="Gulim" w:cs="Gulim" w:hint="eastAsia"/>
                <w:sz w:val="16"/>
                <w:szCs w:val="16"/>
              </w:rPr>
              <w:t>연구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결과를 찾았는지 여부 및 그렇지 않은 경우 적격 영역 내에서 </w:t>
            </w:r>
            <w:r w:rsidR="007316C2">
              <w:rPr>
                <w:rFonts w:ascii="Gulim" w:eastAsia="Gulim" w:hAnsi="Gulim" w:cs="Gulim" w:hint="eastAsia"/>
                <w:sz w:val="16"/>
                <w:szCs w:val="16"/>
              </w:rPr>
              <w:t>연구</w:t>
            </w:r>
            <w:r>
              <w:rPr>
                <w:rFonts w:ascii="Gulim" w:eastAsia="Gulim" w:hAnsi="Gulim" w:cs="Gulim"/>
                <w:sz w:val="16"/>
                <w:szCs w:val="16"/>
              </w:rPr>
              <w:t>결과를 선택하기 위해 사용된 과정</w:t>
            </w:r>
            <w:r w:rsidR="00AA3E6A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명시</w:t>
            </w:r>
            <w:r w:rsidR="00AA3E6A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7BB" w14:textId="322C436B" w:rsidR="00347189" w:rsidRDefault="00A34A3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건강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>결과 영역의 포함 또는 정의</w:t>
            </w:r>
            <w:r w:rsidR="002A78B0">
              <w:rPr>
                <w:rFonts w:ascii="Gulim" w:eastAsia="Gulim" w:hAnsi="Gulim" w:cs="Gulim" w:hint="eastAsia"/>
                <w:sz w:val="16"/>
                <w:szCs w:val="16"/>
              </w:rPr>
              <w:t>에서 변동이 있거나,</w:t>
            </w:r>
            <w:r w:rsidR="002A78B0"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 w:rsidR="002A78B0">
              <w:rPr>
                <w:rFonts w:ascii="Gulim" w:eastAsia="Gulim" w:hAnsi="Gulim" w:cs="Gulim" w:hint="eastAsia"/>
                <w:sz w:val="16"/>
                <w:szCs w:val="16"/>
              </w:rPr>
              <w:t xml:space="preserve">문헌고찰에서 </w:t>
            </w:r>
            <w:r w:rsidR="002A78B0">
              <w:rPr>
                <w:rFonts w:ascii="Gulim" w:eastAsia="Gulim" w:hAnsi="Gulim" w:cs="Gulim"/>
                <w:sz w:val="16"/>
                <w:szCs w:val="16"/>
              </w:rPr>
              <w:t>부여</w:t>
            </w:r>
            <w:r w:rsidR="002A78B0">
              <w:rPr>
                <w:rFonts w:ascii="Gulim" w:eastAsia="Gulim" w:hAnsi="Gulim" w:cs="Gulim" w:hint="eastAsia"/>
                <w:sz w:val="16"/>
                <w:szCs w:val="16"/>
              </w:rPr>
              <w:t>된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 xml:space="preserve"> 중요도에 변동이 있는 경우, 근거와 함께 변경 사항</w:t>
            </w:r>
            <w:r w:rsidR="00AA3E6A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 xml:space="preserve"> 명시</w:t>
            </w:r>
            <w:r w:rsidR="00AA3E6A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7BC" w14:textId="0D96A80E" w:rsidR="00347189" w:rsidRDefault="000E491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적격한 </w:t>
            </w:r>
            <w:r w:rsidR="009D1A99">
              <w:rPr>
                <w:rFonts w:ascii="Gulim" w:eastAsia="Gulim" w:hAnsi="Gulim" w:cs="Gulim" w:hint="eastAsia"/>
                <w:sz w:val="16"/>
                <w:szCs w:val="16"/>
              </w:rPr>
              <w:t>건강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결과 영역 내에서 </w:t>
            </w:r>
            <w:r w:rsidR="009D1A99">
              <w:rPr>
                <w:rFonts w:ascii="Gulim" w:eastAsia="Gulim" w:hAnsi="Gulim" w:cs="Gulim" w:hint="eastAsia"/>
                <w:sz w:val="16"/>
                <w:szCs w:val="16"/>
              </w:rPr>
              <w:t>연구</w:t>
            </w:r>
            <w:r>
              <w:rPr>
                <w:rFonts w:ascii="Gulim" w:eastAsia="Gulim" w:hAnsi="Gulim" w:cs="Gulim"/>
                <w:sz w:val="16"/>
                <w:szCs w:val="16"/>
              </w:rPr>
              <w:t>결과를 선택하는 데 사용된 과정에 변동이 있는 경우, 근거와 함께 변경 사항</w:t>
            </w:r>
            <w:r w:rsidR="00AA3E6A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명시</w:t>
            </w:r>
            <w:r w:rsidR="00AA3E6A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7BD" w14:textId="368E2010" w:rsidR="00347189" w:rsidRPr="00D03EE8" w:rsidRDefault="00924829" w:rsidP="00A61E2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57" w:lineRule="auto"/>
              <w:rPr>
                <w:rFonts w:ascii="Gulim" w:eastAsia="Gulim" w:hAnsi="Gulim" w:cs="Gulim"/>
                <w:i/>
                <w:sz w:val="16"/>
                <w:szCs w:val="16"/>
              </w:rPr>
            </w:pPr>
            <w:r w:rsidRPr="00D03EE8">
              <w:rPr>
                <w:rFonts w:ascii="Gulim" w:eastAsia="Gulim" w:hAnsi="Gulim" w:cs="Gulim" w:hint="eastAsia"/>
                <w:i/>
                <w:sz w:val="16"/>
                <w:szCs w:val="16"/>
              </w:rPr>
              <w:t>문헌고찰</w:t>
            </w:r>
            <w:r w:rsidR="000E491B" w:rsidRPr="00D03EE8">
              <w:rPr>
                <w:rFonts w:ascii="Gulim" w:eastAsia="Gulim" w:hAnsi="Gulim" w:cs="Gulim"/>
                <w:i/>
                <w:sz w:val="16"/>
                <w:szCs w:val="16"/>
              </w:rPr>
              <w:t xml:space="preserve">의 결론을 해석하는 데 가장 중요한 것으로 간주된 </w:t>
            </w:r>
            <w:r w:rsidR="000C38E9" w:rsidRPr="00D03EE8">
              <w:rPr>
                <w:rFonts w:ascii="Gulim" w:eastAsia="Gulim" w:hAnsi="Gulim" w:cs="Gulim" w:hint="eastAsia"/>
                <w:i/>
                <w:sz w:val="16"/>
                <w:szCs w:val="16"/>
              </w:rPr>
              <w:t>건강</w:t>
            </w:r>
            <w:r w:rsidR="000E491B" w:rsidRPr="00D03EE8">
              <w:rPr>
                <w:rFonts w:ascii="Gulim" w:eastAsia="Gulim" w:hAnsi="Gulim" w:cs="Gulim"/>
                <w:i/>
                <w:sz w:val="16"/>
                <w:szCs w:val="16"/>
              </w:rPr>
              <w:t xml:space="preserve">결과 영역을 명시하는 것을 고려하고 </w:t>
            </w:r>
            <w:r w:rsidR="00A61E21" w:rsidRPr="00D03EE8">
              <w:rPr>
                <w:rFonts w:ascii="Gulim" w:eastAsia="Gulim" w:hAnsi="Gulim" w:cs="Gulim" w:hint="eastAsia"/>
                <w:i/>
                <w:sz w:val="16"/>
                <w:szCs w:val="16"/>
              </w:rPr>
              <w:t>분류</w:t>
            </w:r>
            <w:r w:rsidR="000E491B" w:rsidRPr="00D03EE8">
              <w:rPr>
                <w:rFonts w:ascii="Gulim" w:eastAsia="Gulim" w:hAnsi="Gulim" w:cs="Gulim"/>
                <w:i/>
                <w:sz w:val="16"/>
                <w:szCs w:val="16"/>
              </w:rPr>
              <w:t xml:space="preserve"> 근거</w:t>
            </w:r>
            <w:r w:rsidR="0025599E">
              <w:rPr>
                <w:rFonts w:ascii="Gulim" w:eastAsia="Gulim" w:hAnsi="Gulim" w:cs="Gulim" w:hint="eastAsia"/>
                <w:i/>
                <w:sz w:val="16"/>
                <w:szCs w:val="16"/>
              </w:rPr>
              <w:t>를</w:t>
            </w:r>
            <w:r w:rsidR="000E491B" w:rsidRPr="00D03EE8">
              <w:rPr>
                <w:rFonts w:ascii="Gulim" w:eastAsia="Gulim" w:hAnsi="Gulim" w:cs="Gulim"/>
                <w:i/>
                <w:sz w:val="16"/>
                <w:szCs w:val="16"/>
              </w:rPr>
              <w:t xml:space="preserve"> 제시</w:t>
            </w:r>
            <w:r w:rsidR="0025599E">
              <w:rPr>
                <w:rFonts w:ascii="Gulim" w:eastAsia="Gulim" w:hAnsi="Gulim" w:cs="Gulim" w:hint="eastAsia"/>
                <w:i/>
                <w:sz w:val="16"/>
                <w:szCs w:val="16"/>
              </w:rPr>
              <w:t>한다</w:t>
            </w:r>
            <w:r w:rsidR="000E491B" w:rsidRPr="00D03EE8">
              <w:rPr>
                <w:rFonts w:ascii="Gulim" w:eastAsia="Gulim" w:hAnsi="Gulim" w:cs="Gulim"/>
                <w:i/>
                <w:sz w:val="16"/>
                <w:szCs w:val="16"/>
              </w:rPr>
              <w:t xml:space="preserve">(예: "최근 핵심 결과 세트는 '결과가 환자에게 가장 </w:t>
            </w:r>
            <w:r w:rsidR="000C38E9" w:rsidRPr="00D03EE8">
              <w:rPr>
                <w:rFonts w:ascii="Gulim" w:eastAsia="Gulim" w:hAnsi="Gulim" w:cs="Gulim" w:hint="eastAsia"/>
                <w:i/>
                <w:sz w:val="16"/>
                <w:szCs w:val="16"/>
              </w:rPr>
              <w:t>중요한</w:t>
            </w:r>
            <w:r w:rsidR="000E491B" w:rsidRPr="00D03EE8">
              <w:rPr>
                <w:rFonts w:ascii="Gulim" w:eastAsia="Gulim" w:hAnsi="Gulim" w:cs="Gulim"/>
                <w:i/>
                <w:sz w:val="16"/>
                <w:szCs w:val="16"/>
              </w:rPr>
              <w:t xml:space="preserve"> 것’으로 식별되었으므로 ‘</w:t>
            </w:r>
            <w:r w:rsidR="000C38E9" w:rsidRPr="00D03EE8">
              <w:rPr>
                <w:rFonts w:ascii="Gulim" w:eastAsia="Gulim" w:hAnsi="Gulim" w:cs="Gulim" w:hint="eastAsia"/>
                <w:i/>
                <w:sz w:val="16"/>
                <w:szCs w:val="16"/>
              </w:rPr>
              <w:t>핵심</w:t>
            </w:r>
            <w:r w:rsidR="000E491B" w:rsidRPr="00D03EE8">
              <w:rPr>
                <w:rFonts w:ascii="Gulim" w:eastAsia="Gulim" w:hAnsi="Gulim" w:cs="Gulim"/>
                <w:i/>
                <w:sz w:val="16"/>
                <w:szCs w:val="16"/>
              </w:rPr>
              <w:t>'</w:t>
            </w:r>
            <w:r w:rsidR="00A61E21" w:rsidRPr="00D03EE8">
              <w:rPr>
                <w:rFonts w:ascii="Gulim" w:eastAsia="Gulim" w:hAnsi="Gulim" w:cs="Gulim" w:hint="eastAsia"/>
                <w:i/>
                <w:sz w:val="16"/>
                <w:szCs w:val="16"/>
              </w:rPr>
              <w:t>으로</w:t>
            </w:r>
            <w:r w:rsidR="000E491B" w:rsidRPr="00D03EE8">
              <w:rPr>
                <w:rFonts w:ascii="Gulim" w:eastAsia="Gulim" w:hAnsi="Gulim" w:cs="Gulim"/>
                <w:i/>
                <w:sz w:val="16"/>
                <w:szCs w:val="16"/>
              </w:rPr>
              <w:t xml:space="preserve"> 표시됨").</w:t>
            </w:r>
          </w:p>
        </w:tc>
      </w:tr>
      <w:tr w:rsidR="00347189" w14:paraId="2AE2A7C4" w14:textId="77777777">
        <w:trPr>
          <w:trHeight w:val="848"/>
          <w:jc w:val="center"/>
        </w:trPr>
        <w:tc>
          <w:tcPr>
            <w:tcW w:w="2285" w:type="dxa"/>
            <w:tcBorders>
              <w:top w:val="single" w:sz="4" w:space="0" w:color="000000"/>
            </w:tcBorders>
            <w:shd w:val="clear" w:color="auto" w:fill="FFFFFF"/>
          </w:tcPr>
          <w:p w14:paraId="644B86BD" w14:textId="77777777" w:rsidR="007A21CD" w:rsidRDefault="005378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40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BD2177">
              <w:rPr>
                <w:rFonts w:ascii="Gulim" w:eastAsia="Gulim" w:hAnsi="Gulim" w:cs="Gulim" w:hint="eastAsia"/>
                <w:b/>
                <w:sz w:val="16"/>
                <w:szCs w:val="16"/>
              </w:rPr>
              <w:t>자료</w:t>
            </w:r>
            <w:r w:rsidR="000E491B" w:rsidRPr="00BD2177">
              <w:rPr>
                <w:rFonts w:ascii="Gulim" w:eastAsia="Gulim" w:hAnsi="Gulim" w:cs="Gulim"/>
                <w:b/>
                <w:sz w:val="16"/>
                <w:szCs w:val="16"/>
              </w:rPr>
              <w:t>항목</w:t>
            </w:r>
            <w:r w:rsidR="004475C9">
              <w:rPr>
                <w:rFonts w:ascii="Gulim" w:eastAsia="Gulim" w:hAnsi="Gulim" w:cs="Gulim" w:hint="eastAsia"/>
                <w:b/>
                <w:sz w:val="16"/>
                <w:szCs w:val="16"/>
              </w:rPr>
              <w:t xml:space="preserve"> </w:t>
            </w:r>
          </w:p>
          <w:p w14:paraId="2AE2A7BF" w14:textId="4724A7F0" w:rsidR="00347189" w:rsidRPr="00BD2177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40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BD2177">
              <w:rPr>
                <w:rFonts w:ascii="Gulim" w:eastAsia="Gulim" w:hAnsi="Gulim" w:cs="Gulim"/>
                <w:b/>
                <w:sz w:val="16"/>
                <w:szCs w:val="16"/>
              </w:rPr>
              <w:t>(기타 변수</w:t>
            </w:r>
            <w:r w:rsidR="000C38E9" w:rsidRPr="00BD2177">
              <w:rPr>
                <w:rFonts w:ascii="Gulim" w:eastAsia="Gulim" w:hAnsi="Gulim" w:cs="Gulim" w:hint="eastAsia"/>
                <w:b/>
                <w:sz w:val="16"/>
                <w:szCs w:val="16"/>
              </w:rPr>
              <w:t>)</w:t>
            </w:r>
          </w:p>
        </w:tc>
        <w:tc>
          <w:tcPr>
            <w:tcW w:w="586" w:type="dxa"/>
            <w:tcBorders>
              <w:top w:val="single" w:sz="4" w:space="0" w:color="000000"/>
            </w:tcBorders>
            <w:shd w:val="clear" w:color="auto" w:fill="FFFFFF"/>
          </w:tcPr>
          <w:p w14:paraId="2AE2A7C0" w14:textId="77777777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sz w:val="18"/>
                <w:szCs w:val="18"/>
              </w:rPr>
              <w:t>10b</w:t>
            </w:r>
          </w:p>
        </w:tc>
        <w:tc>
          <w:tcPr>
            <w:tcW w:w="12922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AE2A7C1" w14:textId="117CB3CF" w:rsidR="00347189" w:rsidRDefault="00CB3FE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자료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>가 검색된 다른 모든 변수를 수록하고 정의(예: 참가자 및 중재 특성, 자금 출처)</w:t>
            </w:r>
            <w:r w:rsidR="0025599E">
              <w:rPr>
                <w:rFonts w:ascii="Gulim" w:eastAsia="Gulim" w:hAnsi="Gulim" w:cs="Gulim" w:hint="eastAsia"/>
                <w:sz w:val="16"/>
                <w:szCs w:val="16"/>
              </w:rPr>
              <w:t>를 명시한다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7C2" w14:textId="10D3BD25" w:rsidR="00347189" w:rsidRDefault="000E491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연구에서 누락되거나 불분명한 정보에 대한 가정</w:t>
            </w:r>
            <w:r w:rsidR="0025599E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설명</w:t>
            </w:r>
            <w:r w:rsidR="0025599E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7C3" w14:textId="5A7041BE" w:rsidR="00347189" w:rsidRDefault="000E491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수집할 </w:t>
            </w:r>
            <w:r w:rsidR="00CB3FE2">
              <w:rPr>
                <w:rFonts w:ascii="Gulim" w:eastAsia="Gulim" w:hAnsi="Gulim" w:cs="Gulim" w:hint="eastAsia"/>
                <w:sz w:val="16"/>
                <w:szCs w:val="16"/>
              </w:rPr>
              <w:t>자료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항목을 알려주는 도구가 사용된 경우 사용된 도구</w:t>
            </w:r>
            <w:r w:rsidR="0025599E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인용</w:t>
            </w:r>
            <w:r w:rsidR="0025599E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</w:tc>
      </w:tr>
      <w:tr w:rsidR="00347189" w14:paraId="2AE2A7D0" w14:textId="77777777">
        <w:trPr>
          <w:trHeight w:val="2546"/>
          <w:jc w:val="center"/>
        </w:trPr>
        <w:tc>
          <w:tcPr>
            <w:tcW w:w="2285" w:type="dxa"/>
            <w:tcBorders>
              <w:top w:val="single" w:sz="4" w:space="0" w:color="000000"/>
            </w:tcBorders>
            <w:shd w:val="clear" w:color="auto" w:fill="FFFFFF"/>
          </w:tcPr>
          <w:p w14:paraId="2AE2A7C5" w14:textId="77777777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연구 비뚤림 위험</w:t>
            </w:r>
          </w:p>
          <w:p w14:paraId="2AE2A7C6" w14:textId="77777777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평가</w:t>
            </w:r>
          </w:p>
        </w:tc>
        <w:tc>
          <w:tcPr>
            <w:tcW w:w="586" w:type="dxa"/>
            <w:tcBorders>
              <w:top w:val="single" w:sz="4" w:space="0" w:color="000000"/>
            </w:tcBorders>
            <w:shd w:val="clear" w:color="auto" w:fill="FFFFFF"/>
          </w:tcPr>
          <w:p w14:paraId="2AE2A7C7" w14:textId="77777777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sz w:val="18"/>
                <w:szCs w:val="18"/>
              </w:rPr>
              <w:t>11</w:t>
            </w:r>
          </w:p>
        </w:tc>
        <w:tc>
          <w:tcPr>
            <w:tcW w:w="12922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AE2A7C8" w14:textId="14DB02A1" w:rsidR="00347189" w:rsidRDefault="000E491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포함된 연구에서 비뚤림 위험을 평가하는 데 사용된 도구(및 버전)</w:t>
            </w:r>
            <w:r w:rsidR="00B44ED7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명시</w:t>
            </w:r>
            <w:r w:rsidR="00B44ED7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7C9" w14:textId="64BF5A34" w:rsidR="00347189" w:rsidRDefault="000E491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사용된 비뚤림 위험 도구의 방법론적 영역/구성 요소/항목</w:t>
            </w:r>
            <w:r w:rsidR="00B44ED7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명시</w:t>
            </w:r>
            <w:r w:rsidR="00B44ED7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7CA" w14:textId="641981FD" w:rsidR="00347189" w:rsidRDefault="000E491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영역/구성 요소/항목 전반에 걸쳐 요약된 전반적인 비뚤림 위험 판단이 발생했는지 여부 및 전반적인 판단에 도달하기까지 사용된 규칙</w:t>
            </w:r>
            <w:r w:rsidR="00B44ED7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보고</w:t>
            </w:r>
            <w:r w:rsidR="00B44ED7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7CB" w14:textId="29F50E2E" w:rsidR="00347189" w:rsidRDefault="000E491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연구의 비뚤림 위험을 평가하기 위해 기존 도구를 수정한 경우 해당 수정 사항</w:t>
            </w:r>
            <w:r w:rsidR="00B44ED7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명시</w:t>
            </w:r>
            <w:r w:rsidR="00B44ED7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7CC" w14:textId="69A5EECA" w:rsidR="00347189" w:rsidRDefault="00EA410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문헌고찰에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 xml:space="preserve"> 사용하기 위해 새로운 비뚤림 위험 도구가 개발된 경우, 도구의 내용을 설명하고 공개적으로 이용할 수 있도록 공개</w:t>
            </w:r>
            <w:r w:rsidR="00797E38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7CD" w14:textId="0D5FD630" w:rsidR="00347189" w:rsidRDefault="000E491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각 연구에서 비뚤림 위험을 평가한 </w:t>
            </w:r>
            <w:r w:rsidR="00EA4108">
              <w:rPr>
                <w:rFonts w:ascii="Gulim" w:eastAsia="Gulim" w:hAnsi="Gulim" w:cs="Gulim" w:hint="eastAsia"/>
                <w:sz w:val="16"/>
                <w:szCs w:val="16"/>
              </w:rPr>
              <w:t>문헌고찰 저자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의 수, 여러 </w:t>
            </w:r>
            <w:r w:rsidR="00EA4108">
              <w:rPr>
                <w:rFonts w:ascii="Gulim" w:eastAsia="Gulim" w:hAnsi="Gulim" w:cs="Gulim" w:hint="eastAsia"/>
                <w:sz w:val="16"/>
                <w:szCs w:val="16"/>
              </w:rPr>
              <w:t>문헌고찰 저자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가 독립적으로 작업했는지 여부, 그리고 </w:t>
            </w:r>
            <w:r w:rsidR="00797E38">
              <w:rPr>
                <w:rFonts w:ascii="Gulim" w:eastAsia="Gulim" w:hAnsi="Gulim" w:cs="Gulim" w:hint="eastAsia"/>
                <w:sz w:val="16"/>
                <w:szCs w:val="16"/>
              </w:rPr>
              <w:t>문헌고찰 저자</w:t>
            </w:r>
            <w:r>
              <w:rPr>
                <w:rFonts w:ascii="Gulim" w:eastAsia="Gulim" w:hAnsi="Gulim" w:cs="Gulim"/>
                <w:sz w:val="16"/>
                <w:szCs w:val="16"/>
              </w:rPr>
              <w:t>들 간의 의견차를 해결하는 데 사용된 과정</w:t>
            </w:r>
            <w:r w:rsidR="00E247C8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보고</w:t>
            </w:r>
            <w:r w:rsidR="00E247C8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7CE" w14:textId="72E05D8F" w:rsidR="00347189" w:rsidRDefault="0003124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일차 연구 저자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>로부터 관련 정보를 얻거나 확인하는 데 사용된 모든 과정</w:t>
            </w:r>
            <w:r w:rsidR="006C4F87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 xml:space="preserve"> 보고</w:t>
            </w:r>
            <w:r w:rsidR="006C4F87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7CF" w14:textId="586898DC" w:rsidR="00347189" w:rsidRDefault="000E491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비뚤림 위험을 평가하기 위해 자동화 도구를 사용한 경우, 자동화 도구의 사용 방법, 도구 교육 훈련 과정, 도구의 성능 및 내부 검증에 대한 세부 정보</w:t>
            </w:r>
            <w:r w:rsidR="006C4F87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보고</w:t>
            </w:r>
            <w:r w:rsidR="006C4F87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</w:tc>
      </w:tr>
      <w:tr w:rsidR="00347189" w14:paraId="2AE2A7D5" w14:textId="77777777">
        <w:trPr>
          <w:trHeight w:val="854"/>
          <w:jc w:val="center"/>
        </w:trPr>
        <w:tc>
          <w:tcPr>
            <w:tcW w:w="22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2AE2A7D1" w14:textId="77777777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효과 측정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2AE2A7D2" w14:textId="77777777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sz w:val="18"/>
                <w:szCs w:val="18"/>
              </w:rPr>
              <w:t>12</w:t>
            </w:r>
          </w:p>
        </w:tc>
        <w:tc>
          <w:tcPr>
            <w:tcW w:w="1292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AE2A7D3" w14:textId="2C32FE62" w:rsidR="00347189" w:rsidRDefault="000E491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각 </w:t>
            </w:r>
            <w:r w:rsidR="00160DD8">
              <w:rPr>
                <w:rFonts w:ascii="Gulim" w:eastAsia="Gulim" w:hAnsi="Gulim" w:cs="Gulim" w:hint="eastAsia"/>
                <w:sz w:val="16"/>
                <w:szCs w:val="16"/>
              </w:rPr>
              <w:t>건강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결과(또는 </w:t>
            </w:r>
            <w:r w:rsidR="00903A4A">
              <w:rPr>
                <w:rFonts w:ascii="Gulim" w:eastAsia="Gulim" w:hAnsi="Gulim" w:cs="Gulim" w:hint="eastAsia"/>
                <w:sz w:val="16"/>
                <w:szCs w:val="16"/>
              </w:rPr>
              <w:t>건강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결과 유형[예: </w:t>
            </w:r>
            <w:r w:rsidR="00544487">
              <w:rPr>
                <w:rFonts w:ascii="Gulim" w:eastAsia="Gulim" w:hAnsi="Gulim" w:cs="Gulim" w:hint="eastAsia"/>
                <w:sz w:val="16"/>
                <w:szCs w:val="16"/>
              </w:rPr>
              <w:t>이분형</w:t>
            </w:r>
            <w:r>
              <w:rPr>
                <w:rFonts w:ascii="Gulim" w:eastAsia="Gulim" w:hAnsi="Gulim" w:cs="Gulim"/>
                <w:sz w:val="16"/>
                <w:szCs w:val="16"/>
              </w:rPr>
              <w:t>, 연속</w:t>
            </w:r>
            <w:r w:rsidR="00544487">
              <w:rPr>
                <w:rFonts w:ascii="Gulim" w:eastAsia="Gulim" w:hAnsi="Gulim" w:cs="Gulim" w:hint="eastAsia"/>
                <w:sz w:val="16"/>
                <w:szCs w:val="16"/>
              </w:rPr>
              <w:t>형</w:t>
            </w:r>
            <w:r>
              <w:rPr>
                <w:rFonts w:ascii="Gulim" w:eastAsia="Gulim" w:hAnsi="Gulim" w:cs="Gulim"/>
                <w:sz w:val="16"/>
                <w:szCs w:val="16"/>
              </w:rPr>
              <w:t>])</w:t>
            </w:r>
            <w:r w:rsidR="007A3A3E">
              <w:rPr>
                <w:rFonts w:ascii="Gulim" w:eastAsia="Gulim" w:hAnsi="Gulim" w:cs="Gulim" w:hint="eastAsia"/>
                <w:sz w:val="16"/>
                <w:szCs w:val="16"/>
              </w:rPr>
              <w:t>,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 w:rsidR="00903A4A">
              <w:rPr>
                <w:rFonts w:ascii="Gulim" w:eastAsia="Gulim" w:hAnsi="Gulim" w:cs="Gulim" w:hint="eastAsia"/>
                <w:sz w:val="16"/>
                <w:szCs w:val="16"/>
              </w:rPr>
              <w:t>연구</w:t>
            </w:r>
            <w:r>
              <w:rPr>
                <w:rFonts w:ascii="Gulim" w:eastAsia="Gulim" w:hAnsi="Gulim" w:cs="Gulim"/>
                <w:sz w:val="16"/>
                <w:szCs w:val="16"/>
              </w:rPr>
              <w:t>결과의 합성 또는 표현에 사용된 효과 척도(예: 위험비, 평균 차이)</w:t>
            </w:r>
            <w:r w:rsidR="006C4F87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명시</w:t>
            </w:r>
            <w:r w:rsidR="006C4F87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7D4" w14:textId="7837D82A" w:rsidR="00347189" w:rsidRDefault="000E491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효과의 크기(예: 최소한으로 중요한 차이, 영향 없음/사소, 작음, </w:t>
            </w:r>
            <w:r w:rsidR="00195EE9">
              <w:rPr>
                <w:rFonts w:ascii="Gulim" w:eastAsia="Gulim" w:hAnsi="Gulim" w:cs="Gulim" w:hint="eastAsia"/>
                <w:sz w:val="16"/>
                <w:szCs w:val="16"/>
              </w:rPr>
              <w:t>중등도</w:t>
            </w:r>
            <w:r w:rsidR="00195EE9"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>
              <w:rPr>
                <w:rFonts w:ascii="Gulim" w:eastAsia="Gulim" w:hAnsi="Gulim" w:cs="Gulim"/>
                <w:sz w:val="16"/>
                <w:szCs w:val="16"/>
              </w:rPr>
              <w:t>및 큰 효과 범위)를 해석하는 데 사용되는 임계치(또는 범위) 및 이러한 임계치의 근거</w:t>
            </w:r>
            <w:r w:rsidR="006C4F87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설명</w:t>
            </w:r>
            <w:r w:rsidR="006C4F87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</w:tc>
      </w:tr>
    </w:tbl>
    <w:p w14:paraId="2AE2A7D6" w14:textId="77777777" w:rsidR="00347189" w:rsidRDefault="00347189">
      <w:pPr>
        <w:spacing w:line="14" w:lineRule="auto"/>
        <w:rPr>
          <w:rFonts w:ascii="Gulim" w:eastAsia="Gulim" w:hAnsi="Gulim" w:cs="Gulim"/>
        </w:rPr>
        <w:sectPr w:rsidR="00347189" w:rsidSect="006638A6">
          <w:pgSz w:w="16840" w:h="11900" w:orient="landscape"/>
          <w:pgMar w:top="552" w:right="527" w:bottom="430" w:left="522" w:header="0" w:footer="3" w:gutter="0"/>
          <w:cols w:space="720"/>
        </w:sectPr>
      </w:pPr>
    </w:p>
    <w:tbl>
      <w:tblPr>
        <w:tblStyle w:val="a2"/>
        <w:tblpPr w:leftFromText="142" w:rightFromText="142" w:vertAnchor="text" w:horzAnchor="margin" w:tblpY="-81"/>
        <w:tblW w:w="1578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56"/>
        <w:gridCol w:w="605"/>
        <w:gridCol w:w="12922"/>
      </w:tblGrid>
      <w:tr w:rsidR="00EC2278" w14:paraId="0E8157F7" w14:textId="77777777" w:rsidTr="00D40498">
        <w:trPr>
          <w:trHeight w:val="523"/>
        </w:trPr>
        <w:tc>
          <w:tcPr>
            <w:tcW w:w="2256" w:type="dxa"/>
            <w:shd w:val="clear" w:color="auto" w:fill="0071C1"/>
            <w:vAlign w:val="center"/>
          </w:tcPr>
          <w:p w14:paraId="31753AE5" w14:textId="552A39E5" w:rsidR="00EC2278" w:rsidRDefault="00E36A5F" w:rsidP="00D40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/>
              <w:jc w:val="center"/>
              <w:rPr>
                <w:rFonts w:ascii="Gulim" w:eastAsia="Gulim" w:hAnsi="Gulim" w:cs="Gulim"/>
                <w:color w:val="FFFFFF"/>
                <w:sz w:val="18"/>
                <w:szCs w:val="18"/>
              </w:rPr>
            </w:pPr>
            <w:r>
              <w:rPr>
                <w:rFonts w:ascii="Gulim" w:eastAsia="Gulim" w:hAnsi="Gulim" w:cs="Gulim" w:hint="eastAsia"/>
                <w:color w:val="FFFFFF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605" w:type="dxa"/>
            <w:shd w:val="clear" w:color="auto" w:fill="0071C1"/>
            <w:vAlign w:val="center"/>
          </w:tcPr>
          <w:p w14:paraId="79613B4E" w14:textId="77777777" w:rsidR="00EC2278" w:rsidRDefault="00EC2278" w:rsidP="00D40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color w:val="FFFFFF"/>
                <w:sz w:val="18"/>
                <w:szCs w:val="18"/>
              </w:rPr>
            </w:pPr>
            <w:r>
              <w:rPr>
                <w:rFonts w:ascii="Gulim" w:eastAsia="Gulim" w:hAnsi="Gulim" w:cs="Gulim"/>
                <w:color w:val="FFFFFF"/>
                <w:sz w:val="18"/>
                <w:szCs w:val="18"/>
              </w:rPr>
              <w:t>항목</w:t>
            </w:r>
          </w:p>
          <w:p w14:paraId="222D108E" w14:textId="77777777" w:rsidR="00EC2278" w:rsidRDefault="00EC2278" w:rsidP="00D40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jc w:val="center"/>
              <w:rPr>
                <w:rFonts w:ascii="Gulim" w:eastAsia="Gulim" w:hAnsi="Gulim" w:cs="Gulim"/>
                <w:color w:val="FFFFFF"/>
                <w:sz w:val="18"/>
                <w:szCs w:val="18"/>
              </w:rPr>
            </w:pPr>
            <w:r>
              <w:rPr>
                <w:rFonts w:ascii="Gulim" w:eastAsia="Gulim" w:hAnsi="Gulim" w:cs="Gulim"/>
                <w:color w:val="FFFFFF"/>
                <w:sz w:val="18"/>
                <w:szCs w:val="18"/>
              </w:rPr>
              <w:t>#</w:t>
            </w:r>
          </w:p>
        </w:tc>
        <w:tc>
          <w:tcPr>
            <w:tcW w:w="12922" w:type="dxa"/>
            <w:shd w:val="clear" w:color="auto" w:fill="0071C1"/>
            <w:vAlign w:val="center"/>
          </w:tcPr>
          <w:p w14:paraId="35E0DCBF" w14:textId="3FDC6C51" w:rsidR="00EC2278" w:rsidRDefault="00EC2278" w:rsidP="00D40498">
            <w:pPr>
              <w:pBdr>
                <w:top w:val="single" w:sz="4" w:space="0" w:color="0071C1"/>
                <w:left w:val="single" w:sz="4" w:space="0" w:color="0071C1"/>
                <w:bottom w:val="single" w:sz="4" w:space="0" w:color="0071C1"/>
                <w:right w:val="single" w:sz="4" w:space="0" w:color="0071C1"/>
                <w:between w:val="nil"/>
              </w:pBdr>
              <w:shd w:val="clear" w:color="auto" w:fill="0071C1"/>
              <w:ind w:firstLine="180"/>
              <w:jc w:val="center"/>
              <w:rPr>
                <w:rFonts w:ascii="Gulim" w:eastAsia="Gulim" w:hAnsi="Gulim" w:cs="Gulim"/>
                <w:color w:val="FFFFFF"/>
                <w:sz w:val="20"/>
                <w:szCs w:val="20"/>
              </w:rPr>
            </w:pPr>
            <w:r>
              <w:rPr>
                <w:rFonts w:ascii="Gulim" w:eastAsia="Gulim" w:hAnsi="Gulim" w:cs="Gulim"/>
                <w:color w:val="FFFFFF"/>
                <w:sz w:val="18"/>
                <w:szCs w:val="18"/>
              </w:rPr>
              <w:t>보고 권장 요소</w:t>
            </w:r>
          </w:p>
        </w:tc>
      </w:tr>
      <w:tr w:rsidR="00EC2278" w14:paraId="4A350142" w14:textId="77777777" w:rsidTr="00D40498">
        <w:trPr>
          <w:trHeight w:val="610"/>
        </w:trPr>
        <w:tc>
          <w:tcPr>
            <w:tcW w:w="2256" w:type="dxa"/>
            <w:shd w:val="clear" w:color="auto" w:fill="FFFFFF"/>
          </w:tcPr>
          <w:p w14:paraId="13186AA3" w14:textId="77777777" w:rsidR="00EC2278" w:rsidRDefault="00EC2278" w:rsidP="00D40498">
            <w:pPr>
              <w:rPr>
                <w:rFonts w:ascii="Gulim" w:eastAsia="Gulim" w:hAnsi="Gulim" w:cs="Gulim"/>
                <w:sz w:val="10"/>
                <w:szCs w:val="10"/>
              </w:rPr>
            </w:pPr>
          </w:p>
        </w:tc>
        <w:tc>
          <w:tcPr>
            <w:tcW w:w="605" w:type="dxa"/>
            <w:shd w:val="clear" w:color="auto" w:fill="FFFFFF"/>
          </w:tcPr>
          <w:p w14:paraId="2ABFA2C4" w14:textId="77777777" w:rsidR="00EC2278" w:rsidRDefault="00EC2278" w:rsidP="00D40498">
            <w:pPr>
              <w:rPr>
                <w:rFonts w:ascii="Gulim" w:eastAsia="Gulim" w:hAnsi="Gulim" w:cs="Gulim"/>
                <w:sz w:val="10"/>
                <w:szCs w:val="10"/>
              </w:rPr>
            </w:pPr>
          </w:p>
        </w:tc>
        <w:tc>
          <w:tcPr>
            <w:tcW w:w="12922" w:type="dxa"/>
            <w:shd w:val="clear" w:color="auto" w:fill="FFFFFF"/>
          </w:tcPr>
          <w:p w14:paraId="14D411D9" w14:textId="57107F95" w:rsidR="00EC2278" w:rsidRDefault="00EC2278" w:rsidP="00D4049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합성된 </w:t>
            </w:r>
            <w:r w:rsidR="00C13EBC">
              <w:rPr>
                <w:rFonts w:ascii="Gulim" w:eastAsia="Gulim" w:hAnsi="Gulim" w:cs="Gulim" w:hint="eastAsia"/>
                <w:sz w:val="16"/>
                <w:szCs w:val="16"/>
              </w:rPr>
              <w:t>연구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결과가 다른 효과 척도로 다시 표현된 경우, </w:t>
            </w:r>
            <w:r w:rsidR="00C13EBC">
              <w:rPr>
                <w:rFonts w:ascii="Gulim" w:eastAsia="Gulim" w:hAnsi="Gulim" w:cs="Gulim" w:hint="eastAsia"/>
                <w:sz w:val="16"/>
                <w:szCs w:val="16"/>
              </w:rPr>
              <w:t>연구</w:t>
            </w:r>
            <w:r>
              <w:rPr>
                <w:rFonts w:ascii="Gulim" w:eastAsia="Gulim" w:hAnsi="Gulim" w:cs="Gulim"/>
                <w:sz w:val="16"/>
                <w:szCs w:val="16"/>
              </w:rPr>
              <w:t>결과를 다시 표현하는 데 사용된 방법</w:t>
            </w:r>
            <w:r w:rsidR="000E2FB4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보고</w:t>
            </w:r>
            <w:r w:rsidR="000E2FB4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(예: 위험 비율 </w:t>
            </w:r>
            <w:r w:rsidR="00D03EE8">
              <w:rPr>
                <w:rFonts w:ascii="Gulim" w:eastAsia="Gulim" w:hAnsi="Gulim" w:cs="Gulim"/>
                <w:sz w:val="16"/>
                <w:szCs w:val="16"/>
              </w:rPr>
              <w:t>메타분석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및 가정된 비교 위험을 기반으로 절대 위험 감소 계산).</w:t>
            </w:r>
          </w:p>
          <w:p w14:paraId="26BD60BD" w14:textId="527A62E1" w:rsidR="00EC2278" w:rsidRPr="00205155" w:rsidRDefault="00EC2278" w:rsidP="0028325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0"/>
              </w:tabs>
              <w:spacing w:after="60"/>
              <w:rPr>
                <w:rFonts w:ascii="Gulim" w:eastAsia="Gulim" w:hAnsi="Gulim" w:cs="Gulim"/>
                <w:i/>
                <w:sz w:val="16"/>
                <w:szCs w:val="16"/>
              </w:rPr>
            </w:pPr>
            <w:r w:rsidRPr="00205155">
              <w:rPr>
                <w:rFonts w:ascii="Gulim" w:eastAsia="Gulim" w:hAnsi="Gulim" w:cs="Gulim"/>
                <w:i/>
                <w:sz w:val="16"/>
                <w:szCs w:val="16"/>
              </w:rPr>
              <w:t xml:space="preserve">효과 척도의 선택에 대한 </w:t>
            </w:r>
            <w:r w:rsidR="00205155">
              <w:rPr>
                <w:rFonts w:ascii="Gulim" w:eastAsia="Gulim" w:hAnsi="Gulim" w:cs="Gulim" w:hint="eastAsia"/>
                <w:i/>
                <w:sz w:val="16"/>
                <w:szCs w:val="16"/>
              </w:rPr>
              <w:t xml:space="preserve">정당화 </w:t>
            </w:r>
            <w:r w:rsidRPr="00205155">
              <w:rPr>
                <w:rFonts w:ascii="Gulim" w:eastAsia="Gulim" w:hAnsi="Gulim" w:cs="Gulim"/>
                <w:i/>
                <w:sz w:val="16"/>
                <w:szCs w:val="16"/>
              </w:rPr>
              <w:t>제시</w:t>
            </w:r>
            <w:r w:rsidR="000E2FB4">
              <w:rPr>
                <w:rFonts w:ascii="Gulim" w:eastAsia="Gulim" w:hAnsi="Gulim" w:cs="Gulim" w:hint="eastAsia"/>
                <w:i/>
                <w:sz w:val="16"/>
                <w:szCs w:val="16"/>
              </w:rPr>
              <w:t>를</w:t>
            </w:r>
            <w:r w:rsidRPr="00205155">
              <w:rPr>
                <w:rFonts w:ascii="Gulim" w:eastAsia="Gulim" w:hAnsi="Gulim" w:cs="Gulim"/>
                <w:i/>
                <w:sz w:val="16"/>
                <w:szCs w:val="16"/>
              </w:rPr>
              <w:t xml:space="preserve"> 고려</w:t>
            </w:r>
            <w:r w:rsidR="000E2FB4">
              <w:rPr>
                <w:rFonts w:ascii="Gulim" w:eastAsia="Gulim" w:hAnsi="Gulim" w:cs="Gulim" w:hint="eastAsia"/>
                <w:i/>
                <w:sz w:val="16"/>
                <w:szCs w:val="16"/>
              </w:rPr>
              <w:t>한다</w:t>
            </w:r>
            <w:r w:rsidRPr="00205155">
              <w:rPr>
                <w:rFonts w:ascii="Gulim" w:eastAsia="Gulim" w:hAnsi="Gulim" w:cs="Gulim"/>
                <w:i/>
                <w:sz w:val="16"/>
                <w:szCs w:val="16"/>
              </w:rPr>
              <w:t>.</w:t>
            </w:r>
          </w:p>
        </w:tc>
      </w:tr>
      <w:tr w:rsidR="00EC2278" w14:paraId="7B6FB1CA" w14:textId="77777777" w:rsidTr="00D40498">
        <w:trPr>
          <w:trHeight w:val="303"/>
        </w:trPr>
        <w:tc>
          <w:tcPr>
            <w:tcW w:w="2256" w:type="dxa"/>
            <w:tcBorders>
              <w:top w:val="single" w:sz="4" w:space="0" w:color="000000"/>
            </w:tcBorders>
            <w:shd w:val="clear" w:color="auto" w:fill="FFFFFF"/>
          </w:tcPr>
          <w:p w14:paraId="6E7E2F91" w14:textId="77777777" w:rsidR="00EC2278" w:rsidRDefault="00EC2278" w:rsidP="00D40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합</w:t>
            </w:r>
            <w:sdt>
              <w:sdtPr>
                <w:tag w:val="goog_rdk_6"/>
                <w:id w:val="-430202769"/>
              </w:sdtPr>
              <w:sdtContent/>
            </w:sdt>
            <w:r>
              <w:rPr>
                <w:rFonts w:ascii="Gulim" w:eastAsia="Gulim" w:hAnsi="Gulim" w:cs="Gulim"/>
                <w:sz w:val="16"/>
                <w:szCs w:val="16"/>
              </w:rPr>
              <w:t>성 방법(합성 적격성)</w:t>
            </w:r>
          </w:p>
        </w:tc>
        <w:tc>
          <w:tcPr>
            <w:tcW w:w="605" w:type="dxa"/>
            <w:tcBorders>
              <w:top w:val="single" w:sz="4" w:space="0" w:color="000000"/>
            </w:tcBorders>
            <w:shd w:val="clear" w:color="auto" w:fill="FFFFFF"/>
          </w:tcPr>
          <w:p w14:paraId="79F3D1C5" w14:textId="77777777" w:rsidR="00EC2278" w:rsidRDefault="00EC2278" w:rsidP="00D40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sz w:val="18"/>
                <w:szCs w:val="18"/>
              </w:rPr>
              <w:t>13a</w:t>
            </w:r>
          </w:p>
        </w:tc>
        <w:tc>
          <w:tcPr>
            <w:tcW w:w="12922" w:type="dxa"/>
            <w:tcBorders>
              <w:top w:val="single" w:sz="4" w:space="0" w:color="000000"/>
            </w:tcBorders>
            <w:shd w:val="clear" w:color="auto" w:fill="FFFFFF"/>
          </w:tcPr>
          <w:p w14:paraId="19C37BC3" w14:textId="79382AFD" w:rsidR="00EC2278" w:rsidRDefault="00EC2278" w:rsidP="005D76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각 합성에 적격 연구를 결정하는 데 사용된 과정</w:t>
            </w:r>
            <w:r w:rsidR="000E2FB4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설명</w:t>
            </w:r>
            <w:r w:rsidR="000E2FB4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</w:tc>
      </w:tr>
      <w:tr w:rsidR="00EC2278" w14:paraId="1998E94F" w14:textId="77777777" w:rsidTr="00D40498">
        <w:trPr>
          <w:trHeight w:val="278"/>
        </w:trPr>
        <w:tc>
          <w:tcPr>
            <w:tcW w:w="2256" w:type="dxa"/>
            <w:tcBorders>
              <w:top w:val="single" w:sz="4" w:space="0" w:color="000000"/>
            </w:tcBorders>
            <w:shd w:val="clear" w:color="auto" w:fill="FFFFFF"/>
          </w:tcPr>
          <w:p w14:paraId="07049D4E" w14:textId="77777777" w:rsidR="00EC2278" w:rsidRDefault="00EC2278" w:rsidP="00D40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합성 방법(합성 준비)</w:t>
            </w:r>
          </w:p>
        </w:tc>
        <w:tc>
          <w:tcPr>
            <w:tcW w:w="605" w:type="dxa"/>
            <w:tcBorders>
              <w:top w:val="single" w:sz="4" w:space="0" w:color="000000"/>
            </w:tcBorders>
            <w:shd w:val="clear" w:color="auto" w:fill="FFFFFF"/>
          </w:tcPr>
          <w:p w14:paraId="571363D2" w14:textId="77777777" w:rsidR="00EC2278" w:rsidRDefault="00EC2278" w:rsidP="00D40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sz w:val="18"/>
                <w:szCs w:val="18"/>
              </w:rPr>
              <w:t>13b</w:t>
            </w:r>
          </w:p>
        </w:tc>
        <w:tc>
          <w:tcPr>
            <w:tcW w:w="12922" w:type="dxa"/>
            <w:tcBorders>
              <w:top w:val="single" w:sz="4" w:space="0" w:color="000000"/>
            </w:tcBorders>
            <w:shd w:val="clear" w:color="auto" w:fill="FFFFFF"/>
          </w:tcPr>
          <w:p w14:paraId="1DE948C1" w14:textId="5CD8AF97" w:rsidR="00EC2278" w:rsidRDefault="00EC2278" w:rsidP="005D76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누락된 요약통계치 처리 또는 자료변환 처리와 같이 합성을 위해 연구에서 수집된 자료를 처리하는 데 필요한 모든 방법</w:t>
            </w:r>
            <w:r w:rsidR="000E2FB4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보고</w:t>
            </w:r>
            <w:r w:rsidR="000E2FB4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</w:tc>
      </w:tr>
      <w:tr w:rsidR="00EC2278" w14:paraId="7C945226" w14:textId="77777777" w:rsidTr="00D40498">
        <w:trPr>
          <w:trHeight w:val="1243"/>
        </w:trPr>
        <w:tc>
          <w:tcPr>
            <w:tcW w:w="2256" w:type="dxa"/>
            <w:tcBorders>
              <w:top w:val="single" w:sz="4" w:space="0" w:color="000000"/>
            </w:tcBorders>
            <w:shd w:val="clear" w:color="auto" w:fill="FFFFFF"/>
          </w:tcPr>
          <w:p w14:paraId="1A3B4355" w14:textId="77777777" w:rsidR="00EC2278" w:rsidRDefault="00EC2278" w:rsidP="00D40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4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합성 방법</w:t>
            </w:r>
          </w:p>
          <w:p w14:paraId="6E92E03A" w14:textId="77777777" w:rsidR="00EC2278" w:rsidRDefault="00EC2278" w:rsidP="00D40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4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(도표 및 그래픽 방법)</w:t>
            </w:r>
          </w:p>
        </w:tc>
        <w:tc>
          <w:tcPr>
            <w:tcW w:w="605" w:type="dxa"/>
            <w:tcBorders>
              <w:top w:val="single" w:sz="4" w:space="0" w:color="000000"/>
            </w:tcBorders>
            <w:shd w:val="clear" w:color="auto" w:fill="FFFFFF"/>
          </w:tcPr>
          <w:p w14:paraId="13B114CC" w14:textId="77777777" w:rsidR="00EC2278" w:rsidRDefault="00EC2278" w:rsidP="00D40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13c</w:t>
            </w:r>
          </w:p>
        </w:tc>
        <w:tc>
          <w:tcPr>
            <w:tcW w:w="12922" w:type="dxa"/>
            <w:tcBorders>
              <w:top w:val="single" w:sz="4" w:space="0" w:color="000000"/>
            </w:tcBorders>
            <w:shd w:val="clear" w:color="auto" w:fill="FFFFFF"/>
          </w:tcPr>
          <w:p w14:paraId="0B77962D" w14:textId="7DD7FB8D" w:rsidR="00EC2278" w:rsidRDefault="00EC2278" w:rsidP="005D76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제시된 자료의 세부 사항과 함께 개별 연구 및 합성 결과를 표시하는 데 사용한 표 구조</w:t>
            </w:r>
            <w:r w:rsidR="000E2FB4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보고</w:t>
            </w:r>
            <w:r w:rsidR="000E2FB4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05C8FB71" w14:textId="576F782F" w:rsidR="00EC2278" w:rsidRDefault="00EC2278" w:rsidP="005D76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개별 연구 및 합성 결과를 시각적으로 표시하는 데 사용하도록 선택된 그래픽 방법</w:t>
            </w:r>
            <w:r w:rsidR="000E2FB4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보고</w:t>
            </w:r>
            <w:r w:rsidR="000E2FB4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0A62CF48" w14:textId="7E769337" w:rsidR="00EC2278" w:rsidRPr="00D03EE8" w:rsidRDefault="00EC2278" w:rsidP="005D76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after="60"/>
              <w:rPr>
                <w:rFonts w:ascii="Gulim" w:eastAsia="Gulim" w:hAnsi="Gulim" w:cs="Gulim"/>
                <w:i/>
                <w:sz w:val="16"/>
                <w:szCs w:val="16"/>
              </w:rPr>
            </w:pPr>
            <w:r w:rsidRPr="00D03EE8">
              <w:rPr>
                <w:rFonts w:ascii="Gulim" w:eastAsia="Gulim" w:hAnsi="Gulim" w:cs="Gulim"/>
                <w:i/>
                <w:sz w:val="16"/>
                <w:szCs w:val="16"/>
              </w:rPr>
              <w:t xml:space="preserve">연구가 연구 특성 (예: 효과의 크기, </w:t>
            </w:r>
            <w:r w:rsidR="003246B9" w:rsidRPr="00D03EE8">
              <w:rPr>
                <w:rFonts w:ascii="Gulim" w:eastAsia="Gulim" w:hAnsi="Gulim" w:cs="Gulim" w:hint="eastAsia"/>
                <w:i/>
                <w:sz w:val="16"/>
                <w:szCs w:val="16"/>
              </w:rPr>
              <w:t>출판</w:t>
            </w:r>
            <w:r w:rsidRPr="00D03EE8">
              <w:rPr>
                <w:rFonts w:ascii="Gulim" w:eastAsia="Gulim" w:hAnsi="Gulim" w:cs="Gulim"/>
                <w:i/>
                <w:sz w:val="16"/>
                <w:szCs w:val="16"/>
              </w:rPr>
              <w:t>연도)을 토대로 표 또는 그래프 내에서 정렬되거나 분류될 경우, 선택된 정렬/분류 특성을 보고</w:t>
            </w:r>
            <w:r w:rsidR="000E2FB4">
              <w:rPr>
                <w:rFonts w:ascii="Gulim" w:eastAsia="Gulim" w:hAnsi="Gulim" w:cs="Gulim" w:hint="eastAsia"/>
                <w:i/>
                <w:sz w:val="16"/>
                <w:szCs w:val="16"/>
              </w:rPr>
              <w:t>한다</w:t>
            </w:r>
            <w:r w:rsidRPr="00D03EE8">
              <w:rPr>
                <w:rFonts w:ascii="Gulim" w:eastAsia="Gulim" w:hAnsi="Gulim" w:cs="Gulim"/>
                <w:i/>
                <w:sz w:val="16"/>
                <w:szCs w:val="16"/>
              </w:rPr>
              <w:t>.</w:t>
            </w:r>
          </w:p>
          <w:p w14:paraId="0BB6BD99" w14:textId="26CEC4CC" w:rsidR="00EC2278" w:rsidRPr="00D03EE8" w:rsidRDefault="00EC2278" w:rsidP="005D76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after="60"/>
              <w:rPr>
                <w:rFonts w:ascii="Gulim" w:eastAsia="Gulim" w:hAnsi="Gulim" w:cs="Gulim"/>
                <w:i/>
                <w:sz w:val="16"/>
                <w:szCs w:val="16"/>
              </w:rPr>
            </w:pPr>
            <w:r w:rsidRPr="00D03EE8">
              <w:rPr>
                <w:rFonts w:ascii="Gulim" w:eastAsia="Gulim" w:hAnsi="Gulim" w:cs="Gulim"/>
                <w:i/>
                <w:sz w:val="16"/>
                <w:szCs w:val="16"/>
              </w:rPr>
              <w:t>비표준 그래프가 사용된 경우, 해당 그래프를 선택한 이유 보고를 고려</w:t>
            </w:r>
            <w:r w:rsidR="000E2FB4">
              <w:rPr>
                <w:rFonts w:ascii="Gulim" w:eastAsia="Gulim" w:hAnsi="Gulim" w:cs="Gulim" w:hint="eastAsia"/>
                <w:i/>
                <w:sz w:val="16"/>
                <w:szCs w:val="16"/>
              </w:rPr>
              <w:t>한다</w:t>
            </w:r>
            <w:r w:rsidRPr="00D03EE8">
              <w:rPr>
                <w:rFonts w:ascii="Gulim" w:eastAsia="Gulim" w:hAnsi="Gulim" w:cs="Gulim"/>
                <w:i/>
                <w:sz w:val="16"/>
                <w:szCs w:val="16"/>
              </w:rPr>
              <w:t>.</w:t>
            </w:r>
          </w:p>
        </w:tc>
      </w:tr>
      <w:tr w:rsidR="006D747D" w14:paraId="11D84129" w14:textId="77777777" w:rsidTr="00D40498">
        <w:trPr>
          <w:trHeight w:val="850"/>
        </w:trPr>
        <w:tc>
          <w:tcPr>
            <w:tcW w:w="2256" w:type="dxa"/>
            <w:tcBorders>
              <w:top w:val="single" w:sz="4" w:space="0" w:color="000000"/>
            </w:tcBorders>
            <w:shd w:val="clear" w:color="auto" w:fill="FFFFFF"/>
          </w:tcPr>
          <w:p w14:paraId="62A93CB0" w14:textId="77777777" w:rsidR="006D747D" w:rsidRPr="002712CA" w:rsidRDefault="006D747D" w:rsidP="006D7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40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2712CA">
              <w:rPr>
                <w:rFonts w:ascii="Gulim" w:eastAsia="Gulim" w:hAnsi="Gulim" w:cs="Gulim"/>
                <w:b/>
                <w:sz w:val="16"/>
                <w:szCs w:val="16"/>
              </w:rPr>
              <w:t>합성 방법</w:t>
            </w:r>
          </w:p>
          <w:p w14:paraId="029A7901" w14:textId="118A0A17" w:rsidR="006D747D" w:rsidRPr="002712CA" w:rsidRDefault="006D747D" w:rsidP="006D747D">
            <w:pPr>
              <w:spacing w:line="262" w:lineRule="auto"/>
              <w:rPr>
                <w:rFonts w:ascii="Gulim" w:eastAsia="Gulim" w:hAnsi="Gulim" w:cs="Gulim"/>
                <w:b/>
                <w:sz w:val="16"/>
              </w:rPr>
            </w:pPr>
            <w:r w:rsidRPr="002712CA">
              <w:rPr>
                <w:rFonts w:ascii="Gulim" w:eastAsia="Gulim" w:hAnsi="Gulim" w:cs="Gulim"/>
                <w:b/>
                <w:sz w:val="16"/>
                <w:szCs w:val="16"/>
              </w:rPr>
              <w:t>(통계적 합성 방법)</w:t>
            </w:r>
          </w:p>
        </w:tc>
        <w:tc>
          <w:tcPr>
            <w:tcW w:w="605" w:type="dxa"/>
            <w:tcBorders>
              <w:top w:val="single" w:sz="4" w:space="0" w:color="000000"/>
            </w:tcBorders>
            <w:shd w:val="clear" w:color="auto" w:fill="FFFFFF"/>
          </w:tcPr>
          <w:p w14:paraId="7B20BECD" w14:textId="77B1BD90" w:rsidR="006D747D" w:rsidRDefault="006D747D" w:rsidP="006D7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13d</w:t>
            </w:r>
          </w:p>
        </w:tc>
        <w:tc>
          <w:tcPr>
            <w:tcW w:w="12922" w:type="dxa"/>
            <w:tcBorders>
              <w:top w:val="single" w:sz="4" w:space="0" w:color="000000"/>
            </w:tcBorders>
            <w:shd w:val="clear" w:color="auto" w:fill="FFFFFF"/>
          </w:tcPr>
          <w:p w14:paraId="0FC27F36" w14:textId="2042285C" w:rsidR="006D747D" w:rsidRPr="006D747D" w:rsidRDefault="006D747D" w:rsidP="006D74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>통계적 합성을 사용한 경우, 해당 합성을 위해 사용한 소프트웨어, 패키지 및 버전 번호</w:t>
            </w:r>
            <w:r w:rsidR="0009028A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 </w:t>
            </w:r>
            <w:r w:rsidR="00385CBF">
              <w:rPr>
                <w:rFonts w:ascii="Gulim" w:eastAsia="Gulim" w:hAnsi="Gulim" w:cs="Gulim" w:hint="eastAsia"/>
                <w:sz w:val="16"/>
                <w:szCs w:val="16"/>
              </w:rPr>
              <w:t>명시</w:t>
            </w:r>
            <w:r w:rsidR="0009028A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>.</w:t>
            </w:r>
          </w:p>
          <w:p w14:paraId="3396FB35" w14:textId="55CC282C" w:rsidR="006D747D" w:rsidRPr="006D747D" w:rsidRDefault="00D03EE8" w:rsidP="006D74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메타분석</w:t>
            </w:r>
            <w:r w:rsidR="006D747D" w:rsidRPr="006D747D">
              <w:rPr>
                <w:rFonts w:ascii="Gulim" w:eastAsia="Gulim" w:hAnsi="Gulim" w:cs="Gulim" w:hint="eastAsia"/>
                <w:sz w:val="16"/>
                <w:szCs w:val="16"/>
              </w:rPr>
              <w:t>을 수행할 수 없는 경우, 사용된 합성 방법 또는 요약 접근법을 설명하고 정당화</w:t>
            </w:r>
            <w:r w:rsidR="0009028A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="006D747D" w:rsidRPr="006D747D">
              <w:rPr>
                <w:rFonts w:ascii="Gulim" w:eastAsia="Gulim" w:hAnsi="Gulim" w:cs="Gulim" w:hint="eastAsia"/>
                <w:sz w:val="16"/>
                <w:szCs w:val="16"/>
              </w:rPr>
              <w:t>.</w:t>
            </w:r>
          </w:p>
          <w:p w14:paraId="422FE9C2" w14:textId="2F3BC133" w:rsidR="006D747D" w:rsidRPr="006D747D" w:rsidRDefault="00D03EE8" w:rsidP="006D74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메타분석</w:t>
            </w:r>
            <w:r w:rsidR="006D747D" w:rsidRPr="006D747D">
              <w:rPr>
                <w:rFonts w:ascii="Gulim" w:eastAsia="Gulim" w:hAnsi="Gulim" w:cs="Gulim" w:hint="eastAsia"/>
                <w:sz w:val="16"/>
                <w:szCs w:val="16"/>
              </w:rPr>
              <w:t>이 완료된 경우, 다음을 명시한다:</w:t>
            </w:r>
          </w:p>
          <w:p w14:paraId="43279895" w14:textId="13B4F1EF" w:rsidR="006D747D" w:rsidRPr="006D747D" w:rsidRDefault="006D747D" w:rsidP="006D7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 </w:t>
            </w:r>
            <w:r w:rsidR="00E36A5F">
              <w:rPr>
                <w:rFonts w:ascii="Gulim" w:eastAsia="Gulim" w:hAnsi="Gulim" w:cs="Gulim"/>
                <w:sz w:val="16"/>
                <w:szCs w:val="16"/>
              </w:rPr>
              <w:t xml:space="preserve">    </w:t>
            </w:r>
            <w:r w:rsidR="00632CAC"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o </w:t>
            </w:r>
            <w:r w:rsidR="00723BC8">
              <w:rPr>
                <w:rFonts w:ascii="Gulim" w:eastAsia="Gulim" w:hAnsi="Gulim" w:cs="Gulim"/>
                <w:sz w:val="16"/>
                <w:szCs w:val="16"/>
              </w:rPr>
              <w:t xml:space="preserve">  </w:t>
            </w:r>
            <w:r w:rsidR="00D03EE8">
              <w:rPr>
                <w:rFonts w:ascii="Gulim" w:eastAsia="Gulim" w:hAnsi="Gulim" w:cs="Gulim" w:hint="eastAsia"/>
                <w:sz w:val="16"/>
                <w:szCs w:val="16"/>
              </w:rPr>
              <w:t>메타분석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 </w:t>
            </w:r>
            <w:proofErr w:type="gramStart"/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>모형(</w:t>
            </w:r>
            <w:proofErr w:type="gramEnd"/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고정 효과 또는 </w:t>
            </w:r>
            <w:r w:rsidR="00385CBF">
              <w:rPr>
                <w:rFonts w:ascii="Gulim" w:eastAsia="Gulim" w:hAnsi="Gulim" w:cs="Gulim" w:hint="eastAsia"/>
                <w:sz w:val="16"/>
                <w:szCs w:val="16"/>
              </w:rPr>
              <w:t>변량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 효과)을 선택하고 선택한 모형에 대한 근거. </w:t>
            </w:r>
          </w:p>
          <w:p w14:paraId="6115758D" w14:textId="3153EE64" w:rsidR="006D747D" w:rsidRPr="006D747D" w:rsidRDefault="006D747D" w:rsidP="006D7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 </w:t>
            </w:r>
            <w:r w:rsidR="00E36A5F">
              <w:rPr>
                <w:rFonts w:ascii="Gulim" w:eastAsia="Gulim" w:hAnsi="Gulim" w:cs="Gulim"/>
                <w:sz w:val="16"/>
                <w:szCs w:val="16"/>
              </w:rPr>
              <w:t xml:space="preserve">    </w:t>
            </w:r>
            <w:r w:rsidR="00632CAC"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o </w:t>
            </w:r>
            <w:r w:rsidR="00723BC8">
              <w:rPr>
                <w:rFonts w:ascii="Gulim" w:eastAsia="Gulim" w:hAnsi="Gulim" w:cs="Gulim"/>
                <w:sz w:val="16"/>
                <w:szCs w:val="16"/>
              </w:rPr>
              <w:t xml:space="preserve">  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사용된 </w:t>
            </w:r>
            <w:proofErr w:type="gramStart"/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>방법(</w:t>
            </w:r>
            <w:proofErr w:type="gramEnd"/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>예: Mantel-Haenszel, 역분산</w:t>
            </w:r>
            <w:r w:rsidR="000839E2">
              <w:rPr>
                <w:rFonts w:ascii="Gulim" w:eastAsia="Gulim" w:hAnsi="Gulim" w:cs="Gulim" w:hint="eastAsia"/>
                <w:sz w:val="16"/>
                <w:szCs w:val="16"/>
              </w:rPr>
              <w:t>).</w:t>
            </w:r>
          </w:p>
          <w:p w14:paraId="0F4B91DE" w14:textId="16C9C211" w:rsidR="006D747D" w:rsidRPr="006D747D" w:rsidRDefault="006D747D" w:rsidP="00632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after="60"/>
              <w:ind w:firstLineChars="150" w:firstLine="240"/>
              <w:rPr>
                <w:rFonts w:ascii="Gulim" w:eastAsia="Gulim" w:hAnsi="Gulim" w:cs="Gulim"/>
                <w:sz w:val="16"/>
                <w:szCs w:val="16"/>
              </w:rPr>
            </w:pP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 o </w:t>
            </w:r>
            <w:r w:rsidR="00723BC8">
              <w:rPr>
                <w:rFonts w:ascii="Gulim" w:eastAsia="Gulim" w:hAnsi="Gulim" w:cs="Gulim"/>
                <w:sz w:val="16"/>
                <w:szCs w:val="16"/>
              </w:rPr>
              <w:t xml:space="preserve">  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통계적 이질성을 식별하거나 정량화하는 데 사용되는 모든 </w:t>
            </w:r>
            <w:proofErr w:type="gramStart"/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>방법(</w:t>
            </w:r>
            <w:proofErr w:type="gramEnd"/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>예: 합성결과에 대한 육안 검사, 이질성 통계검정, 이질성 분산((</w:t>
            </w:r>
            <w:r w:rsidRPr="006D747D">
              <w:rPr>
                <w:rFonts w:ascii="Cambria Math" w:eastAsia="Gulim" w:hAnsi="Cambria Math" w:cs="Cambria Math"/>
                <w:sz w:val="16"/>
                <w:szCs w:val="16"/>
              </w:rPr>
              <w:t>𝜏</w:t>
            </w:r>
            <w:r w:rsidRPr="00C83825">
              <w:rPr>
                <w:rFonts w:ascii="Gulim" w:eastAsia="Gulim" w:hAnsi="Gulim" w:cs="Gulim" w:hint="eastAsia"/>
                <w:sz w:val="16"/>
                <w:szCs w:val="16"/>
                <w:vertAlign w:val="superscript"/>
              </w:rPr>
              <w:t>2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>), 비일관성(예: I</w:t>
            </w:r>
            <w:r w:rsidRPr="00573726">
              <w:rPr>
                <w:rFonts w:ascii="Gulim" w:eastAsia="Gulim" w:hAnsi="Gulim" w:cs="Gulim" w:hint="eastAsia"/>
                <w:sz w:val="16"/>
                <w:szCs w:val="16"/>
                <w:vertAlign w:val="superscript"/>
              </w:rPr>
              <w:t>2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>) 및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ab/>
            </w:r>
            <w:r w:rsidR="00573726">
              <w:rPr>
                <w:rFonts w:ascii="Gulim" w:eastAsia="Gulim" w:hAnsi="Gulim" w:cs="Gulim" w:hint="eastAsia"/>
                <w:sz w:val="16"/>
                <w:szCs w:val="16"/>
              </w:rPr>
              <w:t>예측구간</w:t>
            </w:r>
            <w:r w:rsidR="000839E2">
              <w:rPr>
                <w:rFonts w:ascii="Gulim" w:eastAsia="Gulim" w:hAnsi="Gulim" w:cs="Gulim" w:hint="eastAsia"/>
                <w:sz w:val="16"/>
                <w:szCs w:val="16"/>
              </w:rPr>
              <w:t>).</w:t>
            </w:r>
          </w:p>
          <w:p w14:paraId="4CAB239E" w14:textId="1A8493FF" w:rsidR="006D747D" w:rsidRPr="006D747D" w:rsidRDefault="006D747D" w:rsidP="006D74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변량효과 </w:t>
            </w:r>
            <w:r w:rsidR="00D03EE8">
              <w:rPr>
                <w:rFonts w:ascii="Gulim" w:eastAsia="Gulim" w:hAnsi="Gulim" w:cs="Gulim" w:hint="eastAsia"/>
                <w:sz w:val="16"/>
                <w:szCs w:val="16"/>
              </w:rPr>
              <w:t>메타분석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 모형이 사용된 경우</w:t>
            </w:r>
          </w:p>
          <w:p w14:paraId="5C8252EB" w14:textId="472B1B28" w:rsidR="006D747D" w:rsidRPr="006D747D" w:rsidRDefault="006D747D" w:rsidP="006D7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 </w:t>
            </w:r>
            <w:r w:rsidR="00E36A5F">
              <w:rPr>
                <w:rFonts w:ascii="Gulim" w:eastAsia="Gulim" w:hAnsi="Gulim" w:cs="Gulim"/>
                <w:sz w:val="16"/>
                <w:szCs w:val="16"/>
              </w:rPr>
              <w:t xml:space="preserve">    </w:t>
            </w:r>
            <w:r w:rsidR="00723BC8"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 o </w:t>
            </w:r>
            <w:r w:rsidR="00723BC8">
              <w:rPr>
                <w:rFonts w:ascii="Gulim" w:eastAsia="Gulim" w:hAnsi="Gulim" w:cs="Gulim"/>
                <w:sz w:val="16"/>
                <w:szCs w:val="16"/>
              </w:rPr>
              <w:t xml:space="preserve">  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사용된 연구간 이질성 분산 </w:t>
            </w:r>
            <w:proofErr w:type="gramStart"/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>추정치(</w:t>
            </w:r>
            <w:proofErr w:type="gramEnd"/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예: </w:t>
            </w:r>
            <w:proofErr w:type="spellStart"/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>DerSimonian</w:t>
            </w:r>
            <w:proofErr w:type="spellEnd"/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 및 Laird, 제한최대우도(REML))</w:t>
            </w:r>
            <w:r w:rsidR="00514B25">
              <w:rPr>
                <w:rFonts w:ascii="Gulim" w:eastAsia="Gulim" w:hAnsi="Gulim" w:cs="Gulim" w:hint="eastAsia"/>
                <w:sz w:val="16"/>
                <w:szCs w:val="16"/>
              </w:rPr>
              <w:t>를 명시한다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. </w:t>
            </w:r>
          </w:p>
          <w:p w14:paraId="0EB3D824" w14:textId="48C4A71E" w:rsidR="006D747D" w:rsidRPr="006D747D" w:rsidRDefault="006D747D" w:rsidP="006D7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  </w:t>
            </w:r>
            <w:r w:rsidR="00E36A5F">
              <w:rPr>
                <w:rFonts w:ascii="Gulim" w:eastAsia="Gulim" w:hAnsi="Gulim" w:cs="Gulim"/>
                <w:sz w:val="16"/>
                <w:szCs w:val="16"/>
              </w:rPr>
              <w:t xml:space="preserve">   </w:t>
            </w:r>
            <w:r w:rsidR="00723BC8"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 w:rsidR="00E36A5F"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o </w:t>
            </w:r>
            <w:r w:rsidR="00723BC8">
              <w:rPr>
                <w:rFonts w:ascii="Gulim" w:eastAsia="Gulim" w:hAnsi="Gulim" w:cs="Gulim"/>
                <w:sz w:val="16"/>
                <w:szCs w:val="16"/>
              </w:rPr>
              <w:t xml:space="preserve">  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요약 효과에 대한 신뢰 구간을 계산하는 데 사용된 </w:t>
            </w:r>
            <w:proofErr w:type="gramStart"/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>방법(</w:t>
            </w:r>
            <w:proofErr w:type="gramEnd"/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>예: Wald-type 신뢰 구간, Hartung-Knapp-</w:t>
            </w:r>
            <w:proofErr w:type="spellStart"/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>Sidik</w:t>
            </w:r>
            <w:proofErr w:type="spellEnd"/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>-Jonkman)</w:t>
            </w:r>
            <w:r w:rsidR="00514B25">
              <w:rPr>
                <w:rFonts w:ascii="Gulim" w:eastAsia="Gulim" w:hAnsi="Gulim" w:cs="Gulim" w:hint="eastAsia"/>
                <w:sz w:val="16"/>
                <w:szCs w:val="16"/>
              </w:rPr>
              <w:t>을 명시한다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>.</w:t>
            </w:r>
          </w:p>
          <w:p w14:paraId="24779D98" w14:textId="55325EF6" w:rsidR="006D747D" w:rsidRPr="006D747D" w:rsidRDefault="006D747D" w:rsidP="006D7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 </w:t>
            </w:r>
            <w:r w:rsidR="00E36A5F">
              <w:rPr>
                <w:rFonts w:ascii="Gulim" w:eastAsia="Gulim" w:hAnsi="Gulim" w:cs="Gulim"/>
                <w:sz w:val="16"/>
                <w:szCs w:val="16"/>
              </w:rPr>
              <w:t xml:space="preserve">     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 o </w:t>
            </w:r>
            <w:r w:rsidR="00723BC8">
              <w:rPr>
                <w:rFonts w:ascii="Gulim" w:eastAsia="Gulim" w:hAnsi="Gulim" w:cs="Gulim"/>
                <w:sz w:val="16"/>
                <w:szCs w:val="16"/>
              </w:rPr>
              <w:t xml:space="preserve">  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>이질성 분산에 대한 신뢰 한계를 계산하는 방법과 같이 사용된 방법에 대한 세부 사항 명시</w:t>
            </w:r>
            <w:r w:rsidR="00514B25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 고려</w:t>
            </w:r>
            <w:r w:rsidR="00514B25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>.</w:t>
            </w:r>
          </w:p>
          <w:p w14:paraId="513BDB57" w14:textId="289FC475" w:rsidR="006D747D" w:rsidRPr="006D747D" w:rsidRDefault="006D747D" w:rsidP="006D74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베이지안 </w:t>
            </w:r>
            <w:r w:rsidR="00D03EE8">
              <w:rPr>
                <w:rFonts w:ascii="Gulim" w:eastAsia="Gulim" w:hAnsi="Gulim" w:cs="Gulim" w:hint="eastAsia"/>
                <w:sz w:val="16"/>
                <w:szCs w:val="16"/>
              </w:rPr>
              <w:t>메타분석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 접근법이 사용된 경우, 관심 수량(quantities of interest)에 대한 이전 분포(prior distributions)</w:t>
            </w:r>
            <w:r w:rsidR="00221766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 설명</w:t>
            </w:r>
            <w:r w:rsidR="00221766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(예: 분석 대상 중재 효과, 연구 전반에 걸친 결과의 이질성 양). </w:t>
            </w:r>
          </w:p>
          <w:p w14:paraId="2B2CD6D6" w14:textId="756D25A4" w:rsidR="006D747D" w:rsidRPr="006D747D" w:rsidRDefault="006D747D" w:rsidP="006D74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연구를 통한 다변량 효과추정치가 </w:t>
            </w:r>
            <w:r w:rsidR="00D03EE8">
              <w:rPr>
                <w:rFonts w:ascii="Gulim" w:eastAsia="Gulim" w:hAnsi="Gulim" w:cs="Gulim" w:hint="eastAsia"/>
                <w:sz w:val="16"/>
                <w:szCs w:val="16"/>
              </w:rPr>
              <w:t>메타분석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에 포함된 경우, 통계적 의존성(statistical dependency)을 모델링하거나 설명하는 데 사용된 방법(예: 다변량 </w:t>
            </w:r>
            <w:r w:rsidR="00D03EE8">
              <w:rPr>
                <w:rFonts w:ascii="Gulim" w:eastAsia="Gulim" w:hAnsi="Gulim" w:cs="Gulim" w:hint="eastAsia"/>
                <w:sz w:val="16"/>
                <w:szCs w:val="16"/>
              </w:rPr>
              <w:t>메타분석</w:t>
            </w:r>
            <w:r w:rsidR="002970D6">
              <w:rPr>
                <w:rFonts w:ascii="Gulim" w:eastAsia="Gulim" w:hAnsi="Gulim" w:cs="Gulim" w:hint="eastAsia"/>
                <w:sz w:val="16"/>
                <w:szCs w:val="16"/>
              </w:rPr>
              <w:t>,다수준모형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 또는 강건분산 추정(robust variance estimation)</w:t>
            </w:r>
            <w:r w:rsidR="00221766">
              <w:rPr>
                <w:rFonts w:ascii="Gulim" w:eastAsia="Gulim" w:hAnsi="Gulim" w:cs="Gulim" w:hint="eastAsia"/>
                <w:sz w:val="16"/>
                <w:szCs w:val="16"/>
              </w:rPr>
              <w:t>을 설명한다.</w:t>
            </w:r>
          </w:p>
          <w:p w14:paraId="3244BB75" w14:textId="34AB040D" w:rsidR="006D747D" w:rsidRPr="00D15004" w:rsidRDefault="006D747D" w:rsidP="006D74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>계획된 합성이 가능하지 않거나 적절하지 않은 것으로 판단될 경우, 이를 보고하고 그렇게 결정한 이유</w:t>
            </w:r>
            <w:r w:rsidR="00221766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 w:rsidRPr="006D747D">
              <w:rPr>
                <w:rFonts w:ascii="Gulim" w:eastAsia="Gulim" w:hAnsi="Gulim" w:cs="Gulim" w:hint="eastAsia"/>
                <w:sz w:val="16"/>
                <w:szCs w:val="16"/>
              </w:rPr>
              <w:t xml:space="preserve"> 보고</w:t>
            </w:r>
            <w:r w:rsidR="00221766">
              <w:rPr>
                <w:rFonts w:ascii="Gulim" w:eastAsia="Gulim" w:hAnsi="Gulim" w:cs="Gulim" w:hint="eastAsia"/>
                <w:sz w:val="16"/>
                <w:szCs w:val="16"/>
              </w:rPr>
              <w:t>한다.</w:t>
            </w:r>
          </w:p>
        </w:tc>
      </w:tr>
      <w:tr w:rsidR="006D747D" w14:paraId="5B49ED6F" w14:textId="77777777" w:rsidTr="00D40498">
        <w:trPr>
          <w:trHeight w:val="850"/>
        </w:trPr>
        <w:tc>
          <w:tcPr>
            <w:tcW w:w="2256" w:type="dxa"/>
            <w:tcBorders>
              <w:top w:val="single" w:sz="4" w:space="0" w:color="000000"/>
            </w:tcBorders>
            <w:shd w:val="clear" w:color="auto" w:fill="FFFFFF"/>
          </w:tcPr>
          <w:p w14:paraId="67EB16AE" w14:textId="77777777" w:rsidR="006D747D" w:rsidRPr="002712CA" w:rsidRDefault="006D747D" w:rsidP="006D747D">
            <w:pPr>
              <w:spacing w:line="262" w:lineRule="auto"/>
              <w:rPr>
                <w:b/>
              </w:rPr>
            </w:pPr>
            <w:r w:rsidRPr="002712CA">
              <w:rPr>
                <w:rFonts w:ascii="Gulim" w:eastAsia="Gulim" w:hAnsi="Gulim" w:cs="Gulim"/>
                <w:b/>
                <w:sz w:val="16"/>
              </w:rPr>
              <w:t>합성 방법</w:t>
            </w:r>
          </w:p>
          <w:p w14:paraId="40D21084" w14:textId="11D4A57E" w:rsidR="006D747D" w:rsidRPr="002712CA" w:rsidRDefault="006D747D" w:rsidP="006D747D">
            <w:pPr>
              <w:spacing w:line="262" w:lineRule="auto"/>
              <w:rPr>
                <w:b/>
              </w:rPr>
            </w:pPr>
            <w:r w:rsidRPr="002712CA">
              <w:rPr>
                <w:rFonts w:ascii="Gulim" w:eastAsia="Gulim" w:hAnsi="Gulim" w:cs="Gulim"/>
                <w:b/>
                <w:sz w:val="16"/>
              </w:rPr>
              <w:t xml:space="preserve">(이질성 </w:t>
            </w:r>
            <w:r w:rsidR="002712CA">
              <w:rPr>
                <w:rFonts w:ascii="Gulim" w:eastAsia="Gulim" w:hAnsi="Gulim" w:cs="Gulim" w:hint="eastAsia"/>
                <w:b/>
                <w:sz w:val="16"/>
              </w:rPr>
              <w:t>탐색</w:t>
            </w:r>
            <w:r w:rsidRPr="002712CA">
              <w:rPr>
                <w:rFonts w:ascii="Gulim" w:eastAsia="Gulim" w:hAnsi="Gulim" w:cs="Gulim"/>
                <w:b/>
                <w:sz w:val="16"/>
              </w:rPr>
              <w:t xml:space="preserve"> 방법)</w:t>
            </w:r>
          </w:p>
          <w:p w14:paraId="55D062BB" w14:textId="77777777" w:rsidR="006D747D" w:rsidRPr="002712CA" w:rsidRDefault="006D747D" w:rsidP="006D7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40"/>
              <w:rPr>
                <w:rFonts w:ascii="Gulim" w:eastAsia="Gulim" w:hAnsi="Gulim" w:cs="Gulim"/>
                <w:b/>
                <w:sz w:val="16"/>
                <w:szCs w:val="16"/>
              </w:rPr>
            </w:pPr>
          </w:p>
        </w:tc>
        <w:tc>
          <w:tcPr>
            <w:tcW w:w="605" w:type="dxa"/>
            <w:tcBorders>
              <w:top w:val="single" w:sz="4" w:space="0" w:color="000000"/>
            </w:tcBorders>
            <w:shd w:val="clear" w:color="auto" w:fill="FFFFFF"/>
          </w:tcPr>
          <w:p w14:paraId="3668846A" w14:textId="77777777" w:rsidR="006D747D" w:rsidRDefault="006D747D" w:rsidP="006D7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13e</w:t>
            </w:r>
          </w:p>
        </w:tc>
        <w:tc>
          <w:tcPr>
            <w:tcW w:w="12922" w:type="dxa"/>
            <w:tcBorders>
              <w:top w:val="single" w:sz="4" w:space="0" w:color="000000"/>
            </w:tcBorders>
            <w:shd w:val="clear" w:color="auto" w:fill="FFFFFF"/>
          </w:tcPr>
          <w:p w14:paraId="62ACA03C" w14:textId="07DE4584" w:rsidR="006D747D" w:rsidRPr="00D15004" w:rsidRDefault="006D747D" w:rsidP="006D74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 w:rsidRPr="00D15004">
              <w:rPr>
                <w:rFonts w:ascii="Gulim" w:eastAsia="Gulim" w:hAnsi="Gulim" w:cs="Gulim" w:hint="eastAsia"/>
                <w:sz w:val="16"/>
                <w:szCs w:val="16"/>
              </w:rPr>
              <w:t>통계적 이질성의 가능한 원인을 탐색하기 위해 특정 방법이 사용된 경우, 사용된 방법(예: 하위집단 분석, 메타</w:t>
            </w:r>
            <w:r w:rsidR="00930E72">
              <w:rPr>
                <w:rFonts w:ascii="Gulim" w:eastAsia="Gulim" w:hAnsi="Gulim" w:cs="Gulim"/>
                <w:sz w:val="16"/>
                <w:szCs w:val="16"/>
              </w:rPr>
              <w:t>-</w:t>
            </w:r>
            <w:r w:rsidRPr="00D15004">
              <w:rPr>
                <w:rFonts w:ascii="Gulim" w:eastAsia="Gulim" w:hAnsi="Gulim" w:cs="Gulim" w:hint="eastAsia"/>
                <w:sz w:val="16"/>
                <w:szCs w:val="16"/>
              </w:rPr>
              <w:t>회귀</w:t>
            </w:r>
            <w:r w:rsidR="00E6044C">
              <w:rPr>
                <w:rFonts w:ascii="Gulim" w:eastAsia="Gulim" w:hAnsi="Gulim" w:cs="Gulim" w:hint="eastAsia"/>
                <w:sz w:val="16"/>
                <w:szCs w:val="16"/>
              </w:rPr>
              <w:t>분석</w:t>
            </w:r>
            <w:r w:rsidRPr="00D15004">
              <w:rPr>
                <w:rFonts w:ascii="Gulim" w:eastAsia="Gulim" w:hAnsi="Gulim" w:cs="Gulim" w:hint="eastAsia"/>
                <w:sz w:val="16"/>
                <w:szCs w:val="16"/>
              </w:rPr>
              <w:t>)</w:t>
            </w:r>
            <w:r w:rsidR="00221766">
              <w:rPr>
                <w:rFonts w:ascii="Gulim" w:eastAsia="Gulim" w:hAnsi="Gulim" w:cs="Gulim" w:hint="eastAsia"/>
                <w:sz w:val="16"/>
                <w:szCs w:val="16"/>
              </w:rPr>
              <w:t>을 명시한다.</w:t>
            </w:r>
          </w:p>
          <w:p w14:paraId="138C13D0" w14:textId="530CC5D8" w:rsidR="006D747D" w:rsidRDefault="006D747D" w:rsidP="006D74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 w:rsidRPr="00D15004">
              <w:rPr>
                <w:rFonts w:ascii="Gulim" w:eastAsia="Gulim" w:hAnsi="Gulim" w:cs="Gulim" w:hint="eastAsia"/>
                <w:sz w:val="16"/>
                <w:szCs w:val="16"/>
              </w:rPr>
              <w:t>하위 집단 분석 또는 메타</w:t>
            </w:r>
            <w:r w:rsidR="00930E72">
              <w:rPr>
                <w:rFonts w:ascii="Gulim" w:eastAsia="Gulim" w:hAnsi="Gulim" w:cs="Gulim"/>
                <w:sz w:val="16"/>
                <w:szCs w:val="16"/>
              </w:rPr>
              <w:t>-</w:t>
            </w:r>
            <w:r w:rsidRPr="00D15004">
              <w:rPr>
                <w:rFonts w:ascii="Gulim" w:eastAsia="Gulim" w:hAnsi="Gulim" w:cs="Gulim" w:hint="eastAsia"/>
                <w:sz w:val="16"/>
                <w:szCs w:val="16"/>
              </w:rPr>
              <w:t>회귀</w:t>
            </w:r>
            <w:r w:rsidR="00930E72">
              <w:rPr>
                <w:rFonts w:ascii="Gulim" w:eastAsia="Gulim" w:hAnsi="Gulim" w:cs="Gulim" w:hint="eastAsia"/>
                <w:sz w:val="16"/>
                <w:szCs w:val="16"/>
              </w:rPr>
              <w:t>분석이</w:t>
            </w:r>
            <w:r w:rsidRPr="00D15004">
              <w:rPr>
                <w:rFonts w:ascii="Gulim" w:eastAsia="Gulim" w:hAnsi="Gulim" w:cs="Gulim" w:hint="eastAsia"/>
                <w:sz w:val="16"/>
                <w:szCs w:val="16"/>
              </w:rPr>
              <w:t xml:space="preserve"> 수행된 경우 각각에 대하여 다음을 명시</w:t>
            </w:r>
            <w:r w:rsidR="00DA5144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Pr="00D15004">
              <w:rPr>
                <w:rFonts w:ascii="Gulim" w:eastAsia="Gulim" w:hAnsi="Gulim" w:cs="Gulim" w:hint="eastAsia"/>
                <w:sz w:val="16"/>
                <w:szCs w:val="16"/>
              </w:rPr>
              <w:t>:</w:t>
            </w:r>
          </w:p>
          <w:p w14:paraId="7FE0C942" w14:textId="77777777" w:rsidR="006D747D" w:rsidRDefault="006D747D" w:rsidP="006D747D">
            <w:pPr>
              <w:pBdr>
                <w:top w:val="nil"/>
                <w:left w:val="nil"/>
                <w:bottom w:val="single" w:sz="4" w:space="0" w:color="000000"/>
                <w:right w:val="nil"/>
                <w:between w:val="nil"/>
              </w:pBdr>
              <w:shd w:val="clear" w:color="auto" w:fill="FFFFFF"/>
              <w:tabs>
                <w:tab w:val="left" w:pos="3339"/>
              </w:tabs>
              <w:spacing w:after="40" w:line="306" w:lineRule="auto"/>
              <w:ind w:firstLineChars="300" w:firstLine="48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o 탐색된 인자, 해당 인자의 수준, 예상되는 효과변경 방향 및 </w:t>
            </w:r>
            <w:proofErr w:type="gramStart"/>
            <w:r>
              <w:rPr>
                <w:rFonts w:ascii="Gulim" w:eastAsia="Gulim" w:hAnsi="Gulim" w:cs="Gulim"/>
                <w:sz w:val="16"/>
                <w:szCs w:val="16"/>
              </w:rPr>
              <w:t>이유(</w:t>
            </w:r>
            <w:proofErr w:type="gramEnd"/>
            <w:r>
              <w:rPr>
                <w:rFonts w:ascii="Gulim" w:eastAsia="Gulim" w:hAnsi="Gulim" w:cs="Gulim"/>
                <w:sz w:val="16"/>
                <w:szCs w:val="16"/>
              </w:rPr>
              <w:t>가능한 경우)</w:t>
            </w:r>
          </w:p>
          <w:p w14:paraId="6D95D9BE" w14:textId="51D49117" w:rsidR="006D747D" w:rsidRPr="00D15004" w:rsidRDefault="006D747D" w:rsidP="006D747D">
            <w:pPr>
              <w:pBdr>
                <w:top w:val="nil"/>
                <w:left w:val="nil"/>
                <w:bottom w:val="single" w:sz="4" w:space="0" w:color="000000"/>
                <w:right w:val="nil"/>
                <w:between w:val="nil"/>
              </w:pBdr>
              <w:shd w:val="clear" w:color="auto" w:fill="FFFFFF"/>
              <w:tabs>
                <w:tab w:val="left" w:pos="3339"/>
              </w:tabs>
              <w:spacing w:after="40" w:line="306" w:lineRule="auto"/>
              <w:ind w:firstLineChars="300" w:firstLine="480"/>
              <w:rPr>
                <w:rFonts w:ascii="Gulim" w:eastAsia="Gulim" w:hAnsi="Gulim" w:cs="Gulim"/>
                <w:sz w:val="16"/>
                <w:szCs w:val="16"/>
              </w:rPr>
            </w:pPr>
            <w:r w:rsidRPr="00D15004">
              <w:rPr>
                <w:rFonts w:ascii="Gulim" w:eastAsia="Gulim" w:hAnsi="Gulim" w:cs="Gulim" w:hint="eastAsia"/>
                <w:sz w:val="16"/>
                <w:szCs w:val="16"/>
              </w:rPr>
              <w:t xml:space="preserve">o 연구 차원 변수를 사용하여 분석을 </w:t>
            </w:r>
            <w:proofErr w:type="gramStart"/>
            <w:r w:rsidRPr="00D15004">
              <w:rPr>
                <w:rFonts w:ascii="Gulim" w:eastAsia="Gulim" w:hAnsi="Gulim" w:cs="Gulim" w:hint="eastAsia"/>
                <w:sz w:val="16"/>
                <w:szCs w:val="16"/>
              </w:rPr>
              <w:t>수행했는지(</w:t>
            </w:r>
            <w:proofErr w:type="gramEnd"/>
            <w:r w:rsidRPr="00D15004">
              <w:rPr>
                <w:rFonts w:ascii="Gulim" w:eastAsia="Gulim" w:hAnsi="Gulim" w:cs="Gulim" w:hint="eastAsia"/>
                <w:sz w:val="16"/>
                <w:szCs w:val="16"/>
              </w:rPr>
              <w:t>즉, 각 연구가 하나의 하위 집단에만 포함된 경우), 연구 내 대조에 대한 것인지(즉, 특정 연구 내 참가자의 하위 집합에 대한</w:t>
            </w:r>
            <w:r w:rsidR="00615A7C">
              <w:rPr>
                <w:rFonts w:ascii="Gulim" w:eastAsia="Gulim" w:hAnsi="Gulim" w:cs="Gulim"/>
                <w:sz w:val="16"/>
                <w:szCs w:val="16"/>
              </w:rPr>
              <w:br/>
            </w:r>
            <w:r w:rsidRPr="00D15004">
              <w:rPr>
                <w:rFonts w:ascii="Gulim" w:eastAsia="Gulim" w:hAnsi="Gulim" w:cs="Gulim" w:hint="eastAsia"/>
                <w:sz w:val="16"/>
                <w:szCs w:val="16"/>
              </w:rPr>
              <w:lastRenderedPageBreak/>
              <w:t xml:space="preserve"> </w:t>
            </w:r>
            <w:r w:rsidR="0056750E"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 w:rsidR="00342119">
              <w:rPr>
                <w:rFonts w:ascii="Gulim" w:eastAsia="Gulim" w:hAnsi="Gulim" w:cs="Gulim"/>
                <w:sz w:val="16"/>
                <w:szCs w:val="16"/>
              </w:rPr>
              <w:t xml:space="preserve">          </w:t>
            </w:r>
            <w:r w:rsidR="0056750E">
              <w:rPr>
                <w:rFonts w:ascii="Gulim" w:eastAsia="Gulim" w:hAnsi="Gulim" w:cs="Gulim" w:hint="eastAsia"/>
                <w:sz w:val="16"/>
                <w:szCs w:val="16"/>
              </w:rPr>
              <w:t>자료가</w:t>
            </w:r>
            <w:r w:rsidRPr="00D15004">
              <w:rPr>
                <w:rFonts w:ascii="Gulim" w:eastAsia="Gulim" w:hAnsi="Gulim" w:cs="Gulim" w:hint="eastAsia"/>
                <w:sz w:val="16"/>
                <w:szCs w:val="16"/>
              </w:rPr>
              <w:t xml:space="preserve"> 있어 연구가 2개 이상의 하위 그룹에 포함될 수 있는 경우) 여부 혹은 위의 내용의 조합에 의한 것인지.</w:t>
            </w:r>
          </w:p>
          <w:p w14:paraId="28CF361A" w14:textId="2D2F1BE6" w:rsidR="006D747D" w:rsidRDefault="006D747D" w:rsidP="006D747D">
            <w:pPr>
              <w:pBdr>
                <w:top w:val="nil"/>
                <w:left w:val="nil"/>
                <w:bottom w:val="single" w:sz="4" w:space="0" w:color="000000"/>
                <w:right w:val="nil"/>
                <w:between w:val="nil"/>
              </w:pBdr>
              <w:shd w:val="clear" w:color="auto" w:fill="FFFFFF"/>
              <w:tabs>
                <w:tab w:val="left" w:pos="3339"/>
              </w:tabs>
              <w:spacing w:after="40" w:line="306" w:lineRule="auto"/>
              <w:ind w:firstLineChars="300" w:firstLine="480"/>
            </w:pPr>
            <w:r w:rsidRPr="00D15004">
              <w:rPr>
                <w:rFonts w:ascii="Gulim" w:eastAsia="Gulim" w:hAnsi="Gulim" w:cs="Gulim" w:hint="eastAsia"/>
                <w:sz w:val="16"/>
                <w:szCs w:val="16"/>
              </w:rPr>
              <w:t xml:space="preserve">o 하위 집단 효과를 비교한 </w:t>
            </w:r>
            <w:proofErr w:type="gramStart"/>
            <w:r w:rsidRPr="00D15004">
              <w:rPr>
                <w:rFonts w:ascii="Gulim" w:eastAsia="Gulim" w:hAnsi="Gulim" w:cs="Gulim" w:hint="eastAsia"/>
                <w:sz w:val="16"/>
                <w:szCs w:val="16"/>
              </w:rPr>
              <w:t>방법(</w:t>
            </w:r>
            <w:proofErr w:type="gramEnd"/>
            <w:r w:rsidRPr="00D15004">
              <w:rPr>
                <w:rFonts w:ascii="Gulim" w:eastAsia="Gulim" w:hAnsi="Gulim" w:cs="Gulim" w:hint="eastAsia"/>
                <w:sz w:val="16"/>
                <w:szCs w:val="16"/>
              </w:rPr>
              <w:t>예: 하위집단 분석을 위한 상호작용 통계검정).</w:t>
            </w:r>
            <w:r>
              <w:rPr>
                <w:rFonts w:hint="eastAsia"/>
              </w:rPr>
              <w:t xml:space="preserve"> </w:t>
            </w:r>
          </w:p>
          <w:p w14:paraId="305B4276" w14:textId="1A147341" w:rsidR="006D747D" w:rsidRDefault="006D747D" w:rsidP="006D747D">
            <w:pPr>
              <w:pBdr>
                <w:top w:val="nil"/>
                <w:left w:val="nil"/>
                <w:bottom w:val="single" w:sz="4" w:space="0" w:color="000000"/>
                <w:right w:val="nil"/>
                <w:between w:val="nil"/>
              </w:pBdr>
              <w:shd w:val="clear" w:color="auto" w:fill="FFFFFF"/>
              <w:tabs>
                <w:tab w:val="left" w:pos="3339"/>
              </w:tabs>
              <w:spacing w:after="40" w:line="306" w:lineRule="auto"/>
              <w:rPr>
                <w:rFonts w:ascii="Gulim" w:eastAsia="Gulim" w:hAnsi="Gulim" w:cs="Gulim"/>
                <w:sz w:val="16"/>
                <w:szCs w:val="16"/>
              </w:rPr>
            </w:pPr>
            <w:r w:rsidRPr="00312182">
              <w:rPr>
                <w:rFonts w:ascii="Gulim" w:eastAsia="Gulim" w:hAnsi="Gulim" w:cs="Gulim" w:hint="eastAsia"/>
                <w:sz w:val="16"/>
                <w:szCs w:val="16"/>
              </w:rPr>
              <w:t xml:space="preserve">• 자료가 </w:t>
            </w:r>
            <w:r w:rsidR="00D03EE8">
              <w:rPr>
                <w:rFonts w:ascii="Gulim" w:eastAsia="Gulim" w:hAnsi="Gulim" w:cs="Gulim" w:hint="eastAsia"/>
                <w:sz w:val="16"/>
                <w:szCs w:val="16"/>
              </w:rPr>
              <w:t>메타분석</w:t>
            </w:r>
            <w:r w:rsidRPr="00312182">
              <w:rPr>
                <w:rFonts w:ascii="Gulim" w:eastAsia="Gulim" w:hAnsi="Gulim" w:cs="Gulim" w:hint="eastAsia"/>
                <w:sz w:val="16"/>
                <w:szCs w:val="16"/>
              </w:rPr>
              <w:t xml:space="preserve">에 적합하지 않아 이질성을 탐색하기 위해 다른 방법을 사용한 경우(예: 하위 모집단을 기반으로 하여 연구 전반에 걸쳐 결과의 변동을 조사하기 위해 표를 구조화), 사용한 방법이 무엇이고, 어떤 인자와 수준에 따라 했는지 </w:t>
            </w:r>
            <w:r w:rsidR="00DA5144">
              <w:rPr>
                <w:rFonts w:ascii="Gulim" w:eastAsia="Gulim" w:hAnsi="Gulim" w:cs="Gulim" w:hint="eastAsia"/>
                <w:sz w:val="16"/>
                <w:szCs w:val="16"/>
              </w:rPr>
              <w:t>설명한다.</w:t>
            </w:r>
          </w:p>
          <w:p w14:paraId="116E9B56" w14:textId="3F07E9BB" w:rsidR="006D747D" w:rsidRDefault="006D747D" w:rsidP="006D747D">
            <w:pPr>
              <w:pBdr>
                <w:top w:val="nil"/>
                <w:left w:val="nil"/>
                <w:bottom w:val="single" w:sz="4" w:space="0" w:color="000000"/>
                <w:right w:val="nil"/>
                <w:between w:val="nil"/>
              </w:pBdr>
              <w:shd w:val="clear" w:color="auto" w:fill="FFFFFF"/>
              <w:tabs>
                <w:tab w:val="left" w:pos="3339"/>
              </w:tabs>
              <w:spacing w:after="40" w:line="306" w:lineRule="auto"/>
              <w:rPr>
                <w:rFonts w:ascii="Gulim" w:eastAsia="Gulim" w:hAnsi="Gulim" w:cs="Gulim"/>
                <w:sz w:val="16"/>
                <w:szCs w:val="16"/>
              </w:rPr>
            </w:pPr>
            <w:r w:rsidRPr="00CD246C">
              <w:rPr>
                <w:rFonts w:ascii="Gulim" w:eastAsia="Gulim" w:hAnsi="Gulim" w:cs="Gulim" w:hint="eastAsia"/>
                <w:sz w:val="16"/>
                <w:szCs w:val="16"/>
              </w:rPr>
              <w:t>• 이질성을 탐색하는 데 사용된 분석이 미리 지정되지 않은 경우, 해당 사실을</w:t>
            </w:r>
            <w:r w:rsidR="00F91847">
              <w:rPr>
                <w:rFonts w:ascii="Gulim" w:eastAsia="Gulim" w:hAnsi="Gulim" w:cs="Gulim" w:hint="eastAsia"/>
                <w:sz w:val="16"/>
                <w:szCs w:val="16"/>
              </w:rPr>
              <w:t xml:space="preserve"> 명시</w:t>
            </w:r>
            <w:r w:rsidR="00DA5144">
              <w:rPr>
                <w:rFonts w:ascii="Gulim" w:eastAsia="Gulim" w:hAnsi="Gulim" w:cs="Gulim" w:hint="eastAsia"/>
                <w:sz w:val="16"/>
                <w:szCs w:val="16"/>
              </w:rPr>
              <w:t>한다.</w:t>
            </w:r>
          </w:p>
        </w:tc>
      </w:tr>
    </w:tbl>
    <w:tbl>
      <w:tblPr>
        <w:tblStyle w:val="a1"/>
        <w:tblW w:w="1579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285"/>
        <w:gridCol w:w="692"/>
        <w:gridCol w:w="12816"/>
      </w:tblGrid>
      <w:tr w:rsidR="00194F66" w14:paraId="0FF06DEE" w14:textId="77777777" w:rsidTr="00245F43">
        <w:trPr>
          <w:trHeight w:val="523"/>
          <w:jc w:val="center"/>
        </w:trPr>
        <w:tc>
          <w:tcPr>
            <w:tcW w:w="2285" w:type="dxa"/>
            <w:shd w:val="clear" w:color="auto" w:fill="0071C1"/>
            <w:vAlign w:val="center"/>
          </w:tcPr>
          <w:p w14:paraId="22FB173C" w14:textId="77777777" w:rsidR="00194F66" w:rsidRDefault="00194F66" w:rsidP="00341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/>
              <w:jc w:val="center"/>
              <w:rPr>
                <w:rFonts w:ascii="Gulim" w:eastAsia="Gulim" w:hAnsi="Gulim" w:cs="Gulim"/>
                <w:color w:val="FFFFFF"/>
                <w:sz w:val="18"/>
                <w:szCs w:val="18"/>
              </w:rPr>
            </w:pPr>
            <w:r>
              <w:rPr>
                <w:rFonts w:ascii="Gulim" w:eastAsia="Gulim" w:hAnsi="Gulim" w:cs="Gulim"/>
                <w:color w:val="FFFFFF"/>
                <w:sz w:val="18"/>
                <w:szCs w:val="18"/>
              </w:rPr>
              <w:lastRenderedPageBreak/>
              <w:t>섹션 및 주제</w:t>
            </w:r>
          </w:p>
        </w:tc>
        <w:tc>
          <w:tcPr>
            <w:tcW w:w="692" w:type="dxa"/>
            <w:shd w:val="clear" w:color="auto" w:fill="0071C1"/>
            <w:vAlign w:val="center"/>
          </w:tcPr>
          <w:p w14:paraId="15B72BAC" w14:textId="77777777" w:rsidR="00194F66" w:rsidRDefault="00194F66" w:rsidP="00341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color w:val="FFFFFF"/>
                <w:sz w:val="18"/>
                <w:szCs w:val="18"/>
              </w:rPr>
            </w:pPr>
            <w:r>
              <w:rPr>
                <w:rFonts w:ascii="Gulim" w:eastAsia="Gulim" w:hAnsi="Gulim" w:cs="Gulim"/>
                <w:color w:val="FFFFFF"/>
                <w:sz w:val="18"/>
                <w:szCs w:val="18"/>
              </w:rPr>
              <w:t>항목</w:t>
            </w:r>
          </w:p>
          <w:p w14:paraId="2F1314EA" w14:textId="77777777" w:rsidR="00194F66" w:rsidRDefault="00194F66" w:rsidP="00341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color w:val="FFFFFF"/>
                <w:sz w:val="18"/>
                <w:szCs w:val="18"/>
              </w:rPr>
            </w:pPr>
            <w:r>
              <w:rPr>
                <w:rFonts w:ascii="Gulim" w:eastAsia="Gulim" w:hAnsi="Gulim" w:cs="Gulim"/>
                <w:color w:val="FFFFFF"/>
                <w:sz w:val="18"/>
                <w:szCs w:val="18"/>
              </w:rPr>
              <w:t>#</w:t>
            </w:r>
          </w:p>
        </w:tc>
        <w:tc>
          <w:tcPr>
            <w:tcW w:w="12816" w:type="dxa"/>
            <w:shd w:val="clear" w:color="auto" w:fill="0071C1"/>
            <w:vAlign w:val="center"/>
          </w:tcPr>
          <w:p w14:paraId="0A162E07" w14:textId="798008BE" w:rsidR="00194F66" w:rsidRDefault="00194F66" w:rsidP="003415B6">
            <w:pPr>
              <w:pBdr>
                <w:top w:val="single" w:sz="4" w:space="0" w:color="0071C1"/>
                <w:left w:val="single" w:sz="4" w:space="0" w:color="0071C1"/>
                <w:bottom w:val="single" w:sz="4" w:space="0" w:color="0071C1"/>
                <w:right w:val="single" w:sz="4" w:space="0" w:color="0071C1"/>
                <w:between w:val="nil"/>
              </w:pBdr>
              <w:shd w:val="clear" w:color="auto" w:fill="0071C1"/>
              <w:jc w:val="center"/>
              <w:rPr>
                <w:rFonts w:ascii="Gulim" w:eastAsia="Gulim" w:hAnsi="Gulim" w:cs="Gulim"/>
                <w:color w:val="FFFFFF"/>
                <w:sz w:val="20"/>
                <w:szCs w:val="20"/>
              </w:rPr>
            </w:pPr>
            <w:r>
              <w:rPr>
                <w:rFonts w:ascii="Gulim" w:eastAsia="Gulim" w:hAnsi="Gulim" w:cs="Gulim"/>
                <w:color w:val="FFFFFF"/>
                <w:sz w:val="18"/>
                <w:szCs w:val="18"/>
              </w:rPr>
              <w:t>보고 권장 요소</w:t>
            </w:r>
          </w:p>
        </w:tc>
      </w:tr>
      <w:tr w:rsidR="00FD2C96" w14:paraId="3A0F4079" w14:textId="77777777" w:rsidTr="00245F43">
        <w:trPr>
          <w:trHeight w:val="70"/>
          <w:jc w:val="center"/>
        </w:trPr>
        <w:tc>
          <w:tcPr>
            <w:tcW w:w="2285" w:type="dxa"/>
            <w:tcBorders>
              <w:top w:val="single" w:sz="4" w:space="0" w:color="000000"/>
            </w:tcBorders>
            <w:shd w:val="clear" w:color="auto" w:fill="FFFFFF"/>
          </w:tcPr>
          <w:p w14:paraId="1E41F3B0" w14:textId="6F49F145" w:rsidR="00FD2C96" w:rsidRPr="00CE7359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40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CE7359">
              <w:rPr>
                <w:rFonts w:ascii="Gulim" w:eastAsia="Gulim" w:hAnsi="Gulim" w:cs="Gulim"/>
                <w:b/>
                <w:sz w:val="16"/>
                <w:szCs w:val="16"/>
              </w:rPr>
              <w:t>합성 방법</w:t>
            </w:r>
          </w:p>
        </w:tc>
        <w:tc>
          <w:tcPr>
            <w:tcW w:w="692" w:type="dxa"/>
            <w:tcBorders>
              <w:top w:val="single" w:sz="4" w:space="0" w:color="000000"/>
            </w:tcBorders>
            <w:shd w:val="clear" w:color="auto" w:fill="FFFFFF"/>
          </w:tcPr>
          <w:p w14:paraId="632E576A" w14:textId="02B9C733" w:rsidR="00FD2C96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13f</w:t>
            </w:r>
          </w:p>
        </w:tc>
        <w:tc>
          <w:tcPr>
            <w:tcW w:w="12816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61DF0E51" w14:textId="008329AC" w:rsidR="00FD2C96" w:rsidRDefault="00D24403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2771" w:hanging="2771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•    </w:t>
            </w:r>
            <w:r w:rsidR="00FD2C96">
              <w:rPr>
                <w:rFonts w:ascii="Gulim" w:eastAsia="Gulim" w:hAnsi="Gulim" w:cs="Gulim"/>
                <w:sz w:val="16"/>
                <w:szCs w:val="16"/>
              </w:rPr>
              <w:t xml:space="preserve">민감도 분석이 수행된 경우 각 분석의 세부 </w:t>
            </w:r>
            <w:proofErr w:type="gramStart"/>
            <w:r w:rsidR="00FD2C96">
              <w:rPr>
                <w:rFonts w:ascii="Gulim" w:eastAsia="Gulim" w:hAnsi="Gulim" w:cs="Gulim"/>
                <w:sz w:val="16"/>
                <w:szCs w:val="16"/>
              </w:rPr>
              <w:t>정보(</w:t>
            </w:r>
            <w:proofErr w:type="gramEnd"/>
            <w:r w:rsidR="00FD2C96">
              <w:rPr>
                <w:rFonts w:ascii="Gulim" w:eastAsia="Gulim" w:hAnsi="Gulim" w:cs="Gulim"/>
                <w:sz w:val="16"/>
                <w:szCs w:val="16"/>
              </w:rPr>
              <w:t xml:space="preserve">예: 비뚤림 위험이 높은 연구 제거, 대체 </w:t>
            </w:r>
            <w:r w:rsidR="00D03EE8">
              <w:rPr>
                <w:rFonts w:ascii="Gulim" w:eastAsia="Gulim" w:hAnsi="Gulim" w:cs="Gulim"/>
                <w:sz w:val="16"/>
                <w:szCs w:val="16"/>
              </w:rPr>
              <w:t>메타분석</w:t>
            </w:r>
            <w:sdt>
              <w:sdtPr>
                <w:tag w:val="goog_rdk_8"/>
                <w:id w:val="1136763269"/>
              </w:sdtPr>
              <w:sdtContent/>
            </w:sdt>
            <w:r w:rsidR="00FD2C96">
              <w:rPr>
                <w:rFonts w:ascii="Gulim" w:eastAsia="Gulim" w:hAnsi="Gulim" w:cs="Gulim"/>
                <w:sz w:val="16"/>
                <w:szCs w:val="16"/>
              </w:rPr>
              <w:t>(민감도 분석) 모델 사용)</w:t>
            </w:r>
            <w:r w:rsidR="00DA5144">
              <w:rPr>
                <w:rFonts w:ascii="Gulim" w:eastAsia="Gulim" w:hAnsi="Gulim" w:cs="Gulim" w:hint="eastAsia"/>
                <w:sz w:val="16"/>
                <w:szCs w:val="16"/>
              </w:rPr>
              <w:t>를 제공한다</w:t>
            </w:r>
            <w:r w:rsidR="00FD2C96"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03DC6B5B" w14:textId="023A4BD4" w:rsidR="00FD2C96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61" w:lineRule="auto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•    민감도 분석이 사전에 지정되지 않은 경우 해당 사실</w:t>
            </w:r>
            <w:r w:rsidR="00F91847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명시</w:t>
            </w:r>
            <w:r w:rsidR="00DA5144">
              <w:rPr>
                <w:rFonts w:ascii="Gulim" w:eastAsia="Gulim" w:hAnsi="Gulim" w:cs="Gulim" w:hint="eastAsia"/>
                <w:sz w:val="16"/>
                <w:szCs w:val="16"/>
              </w:rPr>
              <w:t>한다.</w:t>
            </w:r>
          </w:p>
        </w:tc>
      </w:tr>
      <w:tr w:rsidR="00FD2C96" w14:paraId="49EDF154" w14:textId="77777777" w:rsidTr="00245F43">
        <w:trPr>
          <w:trHeight w:val="1708"/>
          <w:jc w:val="center"/>
        </w:trPr>
        <w:tc>
          <w:tcPr>
            <w:tcW w:w="2285" w:type="dxa"/>
            <w:tcBorders>
              <w:top w:val="single" w:sz="4" w:space="0" w:color="000000"/>
            </w:tcBorders>
            <w:shd w:val="clear" w:color="auto" w:fill="FFFFFF"/>
          </w:tcPr>
          <w:p w14:paraId="7D7D0659" w14:textId="0C6E3210" w:rsidR="00FD2C96" w:rsidRPr="00CE7359" w:rsidRDefault="000C4FFF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40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CE7359">
              <w:rPr>
                <w:rFonts w:ascii="Gulim" w:eastAsia="Gulim" w:hAnsi="Gulim" w:cs="Gulim" w:hint="eastAsia"/>
                <w:b/>
                <w:sz w:val="16"/>
                <w:szCs w:val="16"/>
              </w:rPr>
              <w:t>보고 비뚤림 평가</w:t>
            </w:r>
          </w:p>
        </w:tc>
        <w:tc>
          <w:tcPr>
            <w:tcW w:w="692" w:type="dxa"/>
            <w:tcBorders>
              <w:top w:val="single" w:sz="4" w:space="0" w:color="000000"/>
            </w:tcBorders>
            <w:shd w:val="clear" w:color="auto" w:fill="FFFFFF"/>
          </w:tcPr>
          <w:p w14:paraId="40696F8E" w14:textId="72D75D2A" w:rsidR="00FD2C96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14</w:t>
            </w:r>
          </w:p>
        </w:tc>
        <w:tc>
          <w:tcPr>
            <w:tcW w:w="12816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7AA1361F" w14:textId="77228789" w:rsidR="00FD2C96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61" w:lineRule="auto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•    합성 과정에서 결과 </w:t>
            </w:r>
            <w:proofErr w:type="gramStart"/>
            <w:r>
              <w:rPr>
                <w:rFonts w:ascii="Gulim" w:eastAsia="Gulim" w:hAnsi="Gulim" w:cs="Gulim"/>
                <w:sz w:val="16"/>
                <w:szCs w:val="16"/>
              </w:rPr>
              <w:t>누락</w:t>
            </w:r>
            <w:r w:rsidR="00132436">
              <w:rPr>
                <w:rFonts w:ascii="Gulim" w:eastAsia="Gulim" w:hAnsi="Gulim" w:cs="Gulim"/>
                <w:sz w:val="16"/>
                <w:szCs w:val="16"/>
              </w:rPr>
              <w:t>(</w:t>
            </w:r>
            <w:proofErr w:type="gramEnd"/>
            <w:r w:rsidR="00132436">
              <w:rPr>
                <w:rFonts w:ascii="Gulim" w:eastAsia="Gulim" w:hAnsi="Gulim" w:cs="Gulim" w:hint="eastAsia"/>
                <w:sz w:val="16"/>
                <w:szCs w:val="16"/>
              </w:rPr>
              <w:t>보고 비</w:t>
            </w:r>
            <w:r w:rsidR="00132436">
              <w:rPr>
                <w:rFonts w:ascii="Gulim" w:eastAsia="Gulim" w:hAnsi="Gulim" w:cs="Gulim"/>
                <w:sz w:val="16"/>
                <w:szCs w:val="16"/>
              </w:rPr>
              <w:t>뚤</w:t>
            </w:r>
            <w:sdt>
              <w:sdtPr>
                <w:tag w:val="goog_rdk_9"/>
                <w:id w:val="1218629672"/>
              </w:sdtPr>
              <w:sdtContent/>
            </w:sdt>
            <w:r w:rsidR="00132436">
              <w:rPr>
                <w:rFonts w:ascii="Gulim" w:eastAsia="Gulim" w:hAnsi="Gulim" w:cs="Gulim"/>
                <w:sz w:val="16"/>
                <w:szCs w:val="16"/>
              </w:rPr>
              <w:t>림에서 비롯되는)</w:t>
            </w:r>
            <w:r>
              <w:rPr>
                <w:rFonts w:ascii="Gulim" w:eastAsia="Gulim" w:hAnsi="Gulim" w:cs="Gulim"/>
                <w:sz w:val="16"/>
                <w:szCs w:val="16"/>
              </w:rPr>
              <w:t>으로 인한 비뚤림의 위험을 평가하는 데 사용된 방법(도구, 그래픽, 통계 또는 기타)</w:t>
            </w:r>
            <w:r w:rsidR="00475D38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명시</w:t>
            </w:r>
            <w:r w:rsidR="00475D38">
              <w:rPr>
                <w:rFonts w:ascii="Gulim" w:eastAsia="Gulim" w:hAnsi="Gulim" w:cs="Gulim" w:hint="eastAsia"/>
                <w:sz w:val="16"/>
                <w:szCs w:val="16"/>
              </w:rPr>
              <w:t>한다.</w:t>
            </w:r>
          </w:p>
          <w:p w14:paraId="42F61928" w14:textId="6C0955E5" w:rsidR="00FD2C96" w:rsidRPr="00C47561" w:rsidRDefault="00F91847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61" w:lineRule="auto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•    </w:t>
            </w:r>
            <w:r w:rsidR="00FD2C96" w:rsidRPr="00C47561">
              <w:rPr>
                <w:rFonts w:ascii="Gulim" w:eastAsia="Gulim" w:hAnsi="Gulim" w:cs="Gulim" w:hint="eastAsia"/>
                <w:sz w:val="16"/>
                <w:szCs w:val="16"/>
              </w:rPr>
              <w:t xml:space="preserve">누락된 </w:t>
            </w:r>
            <w:r w:rsidR="0019246C">
              <w:rPr>
                <w:rFonts w:ascii="Gulim" w:eastAsia="Gulim" w:hAnsi="Gulim" w:cs="Gulim" w:hint="eastAsia"/>
                <w:sz w:val="16"/>
                <w:szCs w:val="16"/>
              </w:rPr>
              <w:t>연구</w:t>
            </w:r>
            <w:r w:rsidR="00FD2C96" w:rsidRPr="00C47561">
              <w:rPr>
                <w:rFonts w:ascii="Gulim" w:eastAsia="Gulim" w:hAnsi="Gulim" w:cs="Gulim" w:hint="eastAsia"/>
                <w:sz w:val="16"/>
                <w:szCs w:val="16"/>
              </w:rPr>
              <w:t>결과로 인한 비뚤림 위험이 기존 도구를 사용하여 평가된 경우, 도구의 방법론적 구성 요소/영역/항목 및 전체 비뚤림 위험의 판단에 도달하는 데 사용된 과정</w:t>
            </w:r>
            <w:r w:rsidR="00475D38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 w:rsidR="00FD2C96" w:rsidRPr="00C47561">
              <w:rPr>
                <w:rFonts w:ascii="Gulim" w:eastAsia="Gulim" w:hAnsi="Gulim" w:cs="Gulim" w:hint="eastAsia"/>
                <w:sz w:val="16"/>
                <w:szCs w:val="16"/>
              </w:rPr>
              <w:t xml:space="preserve"> 명시</w:t>
            </w:r>
            <w:r w:rsidR="00475D38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="00FD2C96" w:rsidRPr="00C47561">
              <w:rPr>
                <w:rFonts w:ascii="Gulim" w:eastAsia="Gulim" w:hAnsi="Gulim" w:cs="Gulim" w:hint="eastAsia"/>
                <w:sz w:val="16"/>
                <w:szCs w:val="16"/>
              </w:rPr>
              <w:t>.</w:t>
            </w:r>
          </w:p>
          <w:p w14:paraId="762FE487" w14:textId="1E6F238C" w:rsidR="00FD2C96" w:rsidRPr="00C47561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61" w:lineRule="auto"/>
              <w:rPr>
                <w:rFonts w:ascii="Gulim" w:eastAsia="Gulim" w:hAnsi="Gulim" w:cs="Gulim"/>
                <w:sz w:val="16"/>
                <w:szCs w:val="16"/>
              </w:rPr>
            </w:pPr>
            <w:r w:rsidRPr="00C47561">
              <w:rPr>
                <w:rFonts w:ascii="Gulim" w:eastAsia="Gulim" w:hAnsi="Gulim" w:cs="Gulim" w:hint="eastAsia"/>
                <w:sz w:val="16"/>
                <w:szCs w:val="16"/>
              </w:rPr>
              <w:t xml:space="preserve">•    누락된 </w:t>
            </w:r>
            <w:r w:rsidR="0019246C">
              <w:rPr>
                <w:rFonts w:ascii="Gulim" w:eastAsia="Gulim" w:hAnsi="Gulim" w:cs="Gulim" w:hint="eastAsia"/>
                <w:sz w:val="16"/>
                <w:szCs w:val="16"/>
              </w:rPr>
              <w:t>연구</w:t>
            </w:r>
            <w:r w:rsidRPr="00C47561">
              <w:rPr>
                <w:rFonts w:ascii="Gulim" w:eastAsia="Gulim" w:hAnsi="Gulim" w:cs="Gulim" w:hint="eastAsia"/>
                <w:sz w:val="16"/>
                <w:szCs w:val="16"/>
              </w:rPr>
              <w:t>결과로 인한 비뚤림 위험을 평가하기 위해 기존 도구를 수정한 경우, 해당 수정 사항</w:t>
            </w:r>
            <w:r w:rsidR="00475D38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 w:rsidRPr="00C47561">
              <w:rPr>
                <w:rFonts w:ascii="Gulim" w:eastAsia="Gulim" w:hAnsi="Gulim" w:cs="Gulim" w:hint="eastAsia"/>
                <w:sz w:val="16"/>
                <w:szCs w:val="16"/>
              </w:rPr>
              <w:t xml:space="preserve"> 명시</w:t>
            </w:r>
            <w:r w:rsidR="00475D38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Pr="00C47561">
              <w:rPr>
                <w:rFonts w:ascii="Gulim" w:eastAsia="Gulim" w:hAnsi="Gulim" w:cs="Gulim" w:hint="eastAsia"/>
                <w:sz w:val="16"/>
                <w:szCs w:val="16"/>
              </w:rPr>
              <w:t>.</w:t>
            </w:r>
          </w:p>
          <w:p w14:paraId="265EF672" w14:textId="20121DD9" w:rsidR="00FD2C96" w:rsidRPr="00C47561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61" w:lineRule="auto"/>
              <w:rPr>
                <w:rFonts w:ascii="Gulim" w:eastAsia="Gulim" w:hAnsi="Gulim" w:cs="Gulim"/>
                <w:sz w:val="16"/>
                <w:szCs w:val="16"/>
              </w:rPr>
            </w:pPr>
            <w:r w:rsidRPr="00C47561">
              <w:rPr>
                <w:rFonts w:ascii="Gulim" w:eastAsia="Gulim" w:hAnsi="Gulim" w:cs="Gulim" w:hint="eastAsia"/>
                <w:sz w:val="16"/>
                <w:szCs w:val="16"/>
              </w:rPr>
              <w:t xml:space="preserve">•    </w:t>
            </w:r>
            <w:r w:rsidR="008E7197">
              <w:rPr>
                <w:rFonts w:ascii="Gulim" w:eastAsia="Gulim" w:hAnsi="Gulim" w:cs="Gulim" w:hint="eastAsia"/>
                <w:sz w:val="16"/>
                <w:szCs w:val="16"/>
              </w:rPr>
              <w:t>고찰</w:t>
            </w:r>
            <w:r w:rsidRPr="00C47561">
              <w:rPr>
                <w:rFonts w:ascii="Gulim" w:eastAsia="Gulim" w:hAnsi="Gulim" w:cs="Gulim" w:hint="eastAsia"/>
                <w:sz w:val="16"/>
                <w:szCs w:val="16"/>
              </w:rPr>
              <w:t xml:space="preserve">에 사용하기 위해 누락된 </w:t>
            </w:r>
            <w:r w:rsidR="005B3F1F">
              <w:rPr>
                <w:rFonts w:ascii="Gulim" w:eastAsia="Gulim" w:hAnsi="Gulim" w:cs="Gulim" w:hint="eastAsia"/>
                <w:sz w:val="16"/>
                <w:szCs w:val="16"/>
              </w:rPr>
              <w:t>연구</w:t>
            </w:r>
            <w:r w:rsidRPr="00C47561">
              <w:rPr>
                <w:rFonts w:ascii="Gulim" w:eastAsia="Gulim" w:hAnsi="Gulim" w:cs="Gulim" w:hint="eastAsia"/>
                <w:sz w:val="16"/>
                <w:szCs w:val="16"/>
              </w:rPr>
              <w:t>결과로 인한 비뚤림 위험을 평가하는 새로운 도구가 개발된 경우, 도구의 내용을 설명하고 공개적으로 이용할 수 있도록 공개</w:t>
            </w:r>
            <w:r w:rsidR="00FE4C96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Pr="00C47561">
              <w:rPr>
                <w:rFonts w:ascii="Gulim" w:eastAsia="Gulim" w:hAnsi="Gulim" w:cs="Gulim" w:hint="eastAsia"/>
                <w:sz w:val="16"/>
                <w:szCs w:val="16"/>
              </w:rPr>
              <w:t>.</w:t>
            </w:r>
          </w:p>
          <w:p w14:paraId="2421405E" w14:textId="6DB4381E" w:rsidR="00FD2C96" w:rsidRPr="00C47561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61" w:lineRule="auto"/>
              <w:rPr>
                <w:rFonts w:ascii="Gulim" w:eastAsia="Gulim" w:hAnsi="Gulim" w:cs="Gulim"/>
                <w:sz w:val="16"/>
                <w:szCs w:val="16"/>
              </w:rPr>
            </w:pPr>
            <w:r w:rsidRPr="00C47561">
              <w:rPr>
                <w:rFonts w:ascii="Gulim" w:eastAsia="Gulim" w:hAnsi="Gulim" w:cs="Gulim" w:hint="eastAsia"/>
                <w:sz w:val="16"/>
                <w:szCs w:val="16"/>
              </w:rPr>
              <w:t xml:space="preserve">•    합성 과정에서 누락된 </w:t>
            </w:r>
            <w:r w:rsidR="0098096B">
              <w:rPr>
                <w:rFonts w:ascii="Gulim" w:eastAsia="Gulim" w:hAnsi="Gulim" w:cs="Gulim" w:hint="eastAsia"/>
                <w:sz w:val="16"/>
                <w:szCs w:val="16"/>
              </w:rPr>
              <w:t>연구</w:t>
            </w:r>
            <w:r w:rsidRPr="00C47561">
              <w:rPr>
                <w:rFonts w:ascii="Gulim" w:eastAsia="Gulim" w:hAnsi="Gulim" w:cs="Gulim" w:hint="eastAsia"/>
                <w:sz w:val="16"/>
                <w:szCs w:val="16"/>
              </w:rPr>
              <w:t xml:space="preserve">결과로 인한 비뚤림 위험을 평가한 </w:t>
            </w:r>
            <w:r w:rsidR="00385CBF">
              <w:rPr>
                <w:rFonts w:ascii="Gulim" w:eastAsia="Gulim" w:hAnsi="Gulim" w:cs="Gulim" w:hint="eastAsia"/>
                <w:sz w:val="16"/>
                <w:szCs w:val="16"/>
              </w:rPr>
              <w:t>문헌고찰 저</w:t>
            </w:r>
            <w:r w:rsidR="00471133">
              <w:rPr>
                <w:rFonts w:ascii="Gulim" w:eastAsia="Gulim" w:hAnsi="Gulim" w:cs="Gulim" w:hint="eastAsia"/>
                <w:sz w:val="16"/>
                <w:szCs w:val="16"/>
              </w:rPr>
              <w:t>자</w:t>
            </w:r>
            <w:r w:rsidRPr="00C47561">
              <w:rPr>
                <w:rFonts w:ascii="Gulim" w:eastAsia="Gulim" w:hAnsi="Gulim" w:cs="Gulim" w:hint="eastAsia"/>
                <w:sz w:val="16"/>
                <w:szCs w:val="16"/>
              </w:rPr>
              <w:t xml:space="preserve"> 수, 여러 </w:t>
            </w:r>
            <w:r w:rsidR="00385CBF">
              <w:rPr>
                <w:rFonts w:ascii="Gulim" w:eastAsia="Gulim" w:hAnsi="Gulim" w:cs="Gulim" w:hint="eastAsia"/>
                <w:sz w:val="16"/>
                <w:szCs w:val="16"/>
              </w:rPr>
              <w:t>문헌고찰 저자가</w:t>
            </w:r>
            <w:r w:rsidRPr="00C47561">
              <w:rPr>
                <w:rFonts w:ascii="Gulim" w:eastAsia="Gulim" w:hAnsi="Gulim" w:cs="Gulim" w:hint="eastAsia"/>
                <w:sz w:val="16"/>
                <w:szCs w:val="16"/>
              </w:rPr>
              <w:t xml:space="preserve"> 독립적으로 작업했는지 여부, </w:t>
            </w:r>
            <w:r w:rsidR="00385CBF">
              <w:rPr>
                <w:rFonts w:ascii="Gulim" w:eastAsia="Gulim" w:hAnsi="Gulim" w:cs="Gulim" w:hint="eastAsia"/>
                <w:sz w:val="16"/>
                <w:szCs w:val="16"/>
              </w:rPr>
              <w:t>문헌</w:t>
            </w:r>
            <w:r w:rsidR="00A83026">
              <w:rPr>
                <w:rFonts w:ascii="Gulim" w:eastAsia="Gulim" w:hAnsi="Gulim" w:cs="Gulim" w:hint="eastAsia"/>
                <w:sz w:val="16"/>
                <w:szCs w:val="16"/>
              </w:rPr>
              <w:t>고찰</w:t>
            </w:r>
            <w:r w:rsidR="005603E9">
              <w:rPr>
                <w:rFonts w:ascii="Gulim" w:eastAsia="Gulim" w:hAnsi="Gulim" w:cs="Gulim" w:hint="eastAsia"/>
                <w:sz w:val="16"/>
                <w:szCs w:val="16"/>
              </w:rPr>
              <w:t xml:space="preserve"> 저</w:t>
            </w:r>
            <w:r w:rsidR="00A83026">
              <w:rPr>
                <w:rFonts w:ascii="Gulim" w:eastAsia="Gulim" w:hAnsi="Gulim" w:cs="Gulim" w:hint="eastAsia"/>
                <w:sz w:val="16"/>
                <w:szCs w:val="16"/>
              </w:rPr>
              <w:t>자</w:t>
            </w:r>
            <w:r w:rsidR="00331CC4">
              <w:rPr>
                <w:rFonts w:ascii="Gulim" w:eastAsia="Gulim" w:hAnsi="Gulim" w:cs="Gulim" w:hint="eastAsia"/>
                <w:sz w:val="16"/>
                <w:szCs w:val="16"/>
              </w:rPr>
              <w:t>들</w:t>
            </w:r>
            <w:r w:rsidRPr="00C47561">
              <w:rPr>
                <w:rFonts w:ascii="Gulim" w:eastAsia="Gulim" w:hAnsi="Gulim" w:cs="Gulim" w:hint="eastAsia"/>
                <w:sz w:val="16"/>
                <w:szCs w:val="16"/>
              </w:rPr>
              <w:t xml:space="preserve"> 간의 불일치를 해결하는 데 사용된 과정</w:t>
            </w:r>
            <w:r w:rsidR="00FE4C96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 w:rsidRPr="00C47561">
              <w:rPr>
                <w:rFonts w:ascii="Gulim" w:eastAsia="Gulim" w:hAnsi="Gulim" w:cs="Gulim" w:hint="eastAsia"/>
                <w:sz w:val="16"/>
                <w:szCs w:val="16"/>
              </w:rPr>
              <w:t xml:space="preserve"> 보고</w:t>
            </w:r>
            <w:r w:rsidR="00FE4C96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Pr="00C47561">
              <w:rPr>
                <w:rFonts w:ascii="Gulim" w:eastAsia="Gulim" w:hAnsi="Gulim" w:cs="Gulim" w:hint="eastAsia"/>
                <w:sz w:val="16"/>
                <w:szCs w:val="16"/>
              </w:rPr>
              <w:t>.</w:t>
            </w:r>
          </w:p>
          <w:p w14:paraId="2AAF1E88" w14:textId="3037968F" w:rsidR="00FD2C96" w:rsidRPr="00C47561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61" w:lineRule="auto"/>
              <w:rPr>
                <w:rFonts w:ascii="Gulim" w:eastAsia="Gulim" w:hAnsi="Gulim" w:cs="Gulim"/>
                <w:sz w:val="16"/>
                <w:szCs w:val="16"/>
              </w:rPr>
            </w:pPr>
            <w:r w:rsidRPr="00C47561">
              <w:rPr>
                <w:rFonts w:ascii="Gulim" w:eastAsia="Gulim" w:hAnsi="Gulim" w:cs="Gulim" w:hint="eastAsia"/>
                <w:sz w:val="16"/>
                <w:szCs w:val="16"/>
              </w:rPr>
              <w:t xml:space="preserve">•   </w:t>
            </w:r>
            <w:r w:rsidR="00FE4C96">
              <w:rPr>
                <w:rFonts w:ascii="Gulim" w:eastAsia="Gulim" w:hAnsi="Gulim" w:cs="Gulim" w:hint="eastAsia"/>
                <w:sz w:val="16"/>
                <w:szCs w:val="16"/>
              </w:rPr>
              <w:t>일차 연구 저자</w:t>
            </w:r>
            <w:r w:rsidR="008306F9">
              <w:rPr>
                <w:rFonts w:ascii="Gulim" w:eastAsia="Gulim" w:hAnsi="Gulim" w:cs="Gulim" w:hint="eastAsia"/>
                <w:sz w:val="16"/>
                <w:szCs w:val="16"/>
              </w:rPr>
              <w:t>로</w:t>
            </w:r>
            <w:r w:rsidR="00FD047B">
              <w:rPr>
                <w:rFonts w:ascii="Gulim" w:eastAsia="Gulim" w:hAnsi="Gulim" w:cs="Gulim" w:hint="eastAsia"/>
                <w:sz w:val="16"/>
                <w:szCs w:val="16"/>
              </w:rPr>
              <w:t xml:space="preserve">부터 </w:t>
            </w:r>
            <w:r w:rsidRPr="00C47561">
              <w:rPr>
                <w:rFonts w:ascii="Gulim" w:eastAsia="Gulim" w:hAnsi="Gulim" w:cs="Gulim" w:hint="eastAsia"/>
                <w:sz w:val="16"/>
                <w:szCs w:val="16"/>
              </w:rPr>
              <w:t>관련 정보를 얻거나 확인하는 데 사용된 모든 과정</w:t>
            </w:r>
            <w:r w:rsidR="00BA48B0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 w:rsidRPr="00C47561">
              <w:rPr>
                <w:rFonts w:ascii="Gulim" w:eastAsia="Gulim" w:hAnsi="Gulim" w:cs="Gulim" w:hint="eastAsia"/>
                <w:sz w:val="16"/>
                <w:szCs w:val="16"/>
              </w:rPr>
              <w:t xml:space="preserve"> 보고</w:t>
            </w:r>
            <w:r w:rsidR="00BA48B0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Pr="00C47561">
              <w:rPr>
                <w:rFonts w:ascii="Gulim" w:eastAsia="Gulim" w:hAnsi="Gulim" w:cs="Gulim" w:hint="eastAsia"/>
                <w:sz w:val="16"/>
                <w:szCs w:val="16"/>
              </w:rPr>
              <w:t>.</w:t>
            </w:r>
          </w:p>
          <w:p w14:paraId="62B16148" w14:textId="69584D80" w:rsidR="00FD2C96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61" w:lineRule="auto"/>
              <w:rPr>
                <w:rFonts w:ascii="Gulim" w:eastAsia="Gulim" w:hAnsi="Gulim" w:cs="Gulim"/>
                <w:sz w:val="16"/>
                <w:szCs w:val="16"/>
              </w:rPr>
            </w:pPr>
            <w:r w:rsidRPr="00C47561">
              <w:rPr>
                <w:rFonts w:ascii="Gulim" w:eastAsia="Gulim" w:hAnsi="Gulim" w:cs="Gulim" w:hint="eastAsia"/>
                <w:sz w:val="16"/>
                <w:szCs w:val="16"/>
              </w:rPr>
              <w:t xml:space="preserve">•   누락된 </w:t>
            </w:r>
            <w:r w:rsidR="00AF2A39">
              <w:rPr>
                <w:rFonts w:ascii="Gulim" w:eastAsia="Gulim" w:hAnsi="Gulim" w:cs="Gulim" w:hint="eastAsia"/>
                <w:sz w:val="16"/>
                <w:szCs w:val="16"/>
              </w:rPr>
              <w:t>연구</w:t>
            </w:r>
            <w:r w:rsidRPr="00C47561">
              <w:rPr>
                <w:rFonts w:ascii="Gulim" w:eastAsia="Gulim" w:hAnsi="Gulim" w:cs="Gulim" w:hint="eastAsia"/>
                <w:sz w:val="16"/>
                <w:szCs w:val="16"/>
              </w:rPr>
              <w:t>결과로 인한 비뚤림의 위험을 평가하기 위해 자동화 도구를 사용한 경우 자동화 도구 사용 방법, 도구 교육 훈련 방법, 도구 성능 및 내부 검증에 대한 세부 정보</w:t>
            </w:r>
            <w:r w:rsidR="005A41DE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 w:rsidRPr="00C47561">
              <w:rPr>
                <w:rFonts w:ascii="Gulim" w:eastAsia="Gulim" w:hAnsi="Gulim" w:cs="Gulim" w:hint="eastAsia"/>
                <w:sz w:val="16"/>
                <w:szCs w:val="16"/>
              </w:rPr>
              <w:t xml:space="preserve"> 보고</w:t>
            </w:r>
            <w:r w:rsidR="005A41DE">
              <w:rPr>
                <w:rFonts w:ascii="Gulim" w:eastAsia="Gulim" w:hAnsi="Gulim" w:cs="Gulim" w:hint="eastAsia"/>
                <w:sz w:val="16"/>
                <w:szCs w:val="16"/>
              </w:rPr>
              <w:t>한다.</w:t>
            </w:r>
          </w:p>
        </w:tc>
      </w:tr>
      <w:tr w:rsidR="00FD2C96" w14:paraId="7B3F1CB8" w14:textId="77777777" w:rsidTr="00245F43">
        <w:trPr>
          <w:trHeight w:val="1562"/>
          <w:jc w:val="center"/>
        </w:trPr>
        <w:tc>
          <w:tcPr>
            <w:tcW w:w="2285" w:type="dxa"/>
            <w:tcBorders>
              <w:top w:val="single" w:sz="4" w:space="0" w:color="000000"/>
            </w:tcBorders>
            <w:shd w:val="clear" w:color="auto" w:fill="FFFFFF"/>
          </w:tcPr>
          <w:p w14:paraId="48500C1E" w14:textId="0914FE83" w:rsidR="00FD2C96" w:rsidRPr="00CE7359" w:rsidRDefault="000B2672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/>
              <w:rPr>
                <w:rFonts w:ascii="Gulim" w:eastAsia="Gulim" w:hAnsi="Gulim" w:cs="Gulim"/>
                <w:b/>
                <w:sz w:val="16"/>
                <w:szCs w:val="16"/>
              </w:rPr>
            </w:pPr>
            <w:r>
              <w:rPr>
                <w:rFonts w:ascii="Gulim" w:eastAsia="Gulim" w:hAnsi="Gulim" w:cs="Gulim"/>
                <w:b/>
                <w:sz w:val="16"/>
                <w:szCs w:val="16"/>
              </w:rPr>
              <w:t>확신도</w:t>
            </w:r>
            <w:r w:rsidR="00FD2C96" w:rsidRPr="00CE7359">
              <w:rPr>
                <w:rFonts w:ascii="Gulim" w:eastAsia="Gulim" w:hAnsi="Gulim" w:cs="Gulim" w:hint="eastAsia"/>
                <w:b/>
                <w:sz w:val="16"/>
                <w:szCs w:val="16"/>
              </w:rPr>
              <w:t xml:space="preserve"> 평가</w:t>
            </w:r>
          </w:p>
        </w:tc>
        <w:tc>
          <w:tcPr>
            <w:tcW w:w="692" w:type="dxa"/>
            <w:tcBorders>
              <w:top w:val="single" w:sz="4" w:space="0" w:color="000000"/>
            </w:tcBorders>
            <w:shd w:val="clear" w:color="auto" w:fill="FFFFFF"/>
          </w:tcPr>
          <w:p w14:paraId="41EDA441" w14:textId="161897B8" w:rsidR="00FD2C96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 w:hint="eastAsia"/>
                <w:sz w:val="18"/>
                <w:szCs w:val="18"/>
              </w:rPr>
              <w:t>15</w:t>
            </w:r>
          </w:p>
        </w:tc>
        <w:tc>
          <w:tcPr>
            <w:tcW w:w="12816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48E7C1AD" w14:textId="195711E0" w:rsidR="00FD2C96" w:rsidRPr="00FD2C96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57" w:lineRule="auto"/>
              <w:rPr>
                <w:rFonts w:ascii="Gulim" w:eastAsia="Gulim" w:hAnsi="Gulim" w:cs="Gulim"/>
                <w:sz w:val="16"/>
                <w:szCs w:val="16"/>
              </w:rPr>
            </w:pP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•   </w:t>
            </w:r>
            <w:r w:rsidR="002E410D">
              <w:rPr>
                <w:rFonts w:ascii="Gulim" w:eastAsia="Gulim" w:hAnsi="Gulim" w:cs="Gulim" w:hint="eastAsia"/>
                <w:sz w:val="16"/>
                <w:szCs w:val="16"/>
              </w:rPr>
              <w:t xml:space="preserve">근거의 </w:t>
            </w:r>
            <w:r w:rsidR="000B2672">
              <w:rPr>
                <w:rFonts w:ascii="Gulim" w:eastAsia="Gulim" w:hAnsi="Gulim" w:cs="Gulim" w:hint="eastAsia"/>
                <w:sz w:val="16"/>
                <w:szCs w:val="16"/>
              </w:rPr>
              <w:t>확신도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(또는 신뢰도)을 평가하는 데 사용되는 도구 또는 시스템(및 버전) </w:t>
            </w:r>
            <w:r w:rsidR="00EE471F">
              <w:rPr>
                <w:rFonts w:ascii="Gulim" w:eastAsia="Gulim" w:hAnsi="Gulim" w:cs="Gulim" w:hint="eastAsia"/>
                <w:sz w:val="16"/>
                <w:szCs w:val="16"/>
              </w:rPr>
              <w:t>명시한다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>.</w:t>
            </w:r>
          </w:p>
          <w:p w14:paraId="7DFDF55E" w14:textId="4B8E773E" w:rsidR="00FD2C96" w:rsidRPr="00FD2C96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57" w:lineRule="auto"/>
              <w:rPr>
                <w:rFonts w:ascii="Gulim" w:eastAsia="Gulim" w:hAnsi="Gulim" w:cs="Gulim"/>
                <w:sz w:val="16"/>
                <w:szCs w:val="16"/>
              </w:rPr>
            </w:pP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•   고려 대상 </w:t>
            </w:r>
            <w:r w:rsidR="00EE471F">
              <w:rPr>
                <w:rFonts w:ascii="Gulim" w:eastAsia="Gulim" w:hAnsi="Gulim" w:cs="Gulim" w:hint="eastAsia"/>
                <w:sz w:val="16"/>
                <w:szCs w:val="16"/>
              </w:rPr>
              <w:t>항목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>(예: 효과 추정의 정</w:t>
            </w:r>
            <w:r w:rsidR="00EE471F">
              <w:rPr>
                <w:rFonts w:ascii="Gulim" w:eastAsia="Gulim" w:hAnsi="Gulim" w:cs="Gulim" w:hint="eastAsia"/>
                <w:sz w:val="16"/>
                <w:szCs w:val="16"/>
              </w:rPr>
              <w:t>밀도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, 연구 전반에 걸친 결과의 일관성)와 </w:t>
            </w:r>
            <w:r w:rsidR="00567BD5">
              <w:rPr>
                <w:rFonts w:ascii="Gulim" w:eastAsia="Gulim" w:hAnsi="Gulim" w:cs="Gulim" w:hint="eastAsia"/>
                <w:sz w:val="16"/>
                <w:szCs w:val="16"/>
              </w:rPr>
              <w:t xml:space="preserve">근거의 </w:t>
            </w:r>
            <w:r w:rsidR="000B2672">
              <w:rPr>
                <w:rFonts w:ascii="Gulim" w:eastAsia="Gulim" w:hAnsi="Gulim" w:cs="Gulim" w:hint="eastAsia"/>
                <w:sz w:val="16"/>
                <w:szCs w:val="16"/>
              </w:rPr>
              <w:t>확신도</w:t>
            </w:r>
            <w:r w:rsidR="000B2672">
              <w:rPr>
                <w:rFonts w:ascii="Gulim" w:eastAsia="Gulim" w:hAnsi="Gulim" w:cs="Gulim"/>
                <w:sz w:val="16"/>
                <w:szCs w:val="16"/>
              </w:rPr>
              <w:t>를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평가할 때 각 </w:t>
            </w:r>
            <w:r w:rsidR="00EE471F">
              <w:rPr>
                <w:rFonts w:ascii="Gulim" w:eastAsia="Gulim" w:hAnsi="Gulim" w:cs="Gulim" w:hint="eastAsia"/>
                <w:sz w:val="16"/>
                <w:szCs w:val="16"/>
              </w:rPr>
              <w:t>항목을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평가하는 데 사용된 기준</w:t>
            </w:r>
            <w:r w:rsidR="005A41DE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보고</w:t>
            </w:r>
            <w:r w:rsidR="005A41DE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>.</w:t>
            </w:r>
          </w:p>
          <w:p w14:paraId="12BB0A17" w14:textId="0BBF1DF9" w:rsidR="00FD2C96" w:rsidRPr="00FD2C96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57" w:lineRule="auto"/>
              <w:rPr>
                <w:rFonts w:ascii="Gulim" w:eastAsia="Gulim" w:hAnsi="Gulim" w:cs="Gulim"/>
                <w:sz w:val="16"/>
                <w:szCs w:val="16"/>
              </w:rPr>
            </w:pP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•   각 </w:t>
            </w:r>
            <w:r w:rsidR="000B2672">
              <w:rPr>
                <w:rFonts w:ascii="Gulim" w:eastAsia="Gulim" w:hAnsi="Gulim" w:cs="Gulim" w:hint="eastAsia"/>
                <w:sz w:val="16"/>
                <w:szCs w:val="16"/>
              </w:rPr>
              <w:t>확신도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수준의 의도된 해석(또는 정의)과 함께 전반적인 </w:t>
            </w:r>
            <w:r w:rsidR="000B2672">
              <w:rPr>
                <w:rFonts w:ascii="Gulim" w:eastAsia="Gulim" w:hAnsi="Gulim" w:cs="Gulim" w:hint="eastAsia"/>
                <w:sz w:val="16"/>
                <w:szCs w:val="16"/>
              </w:rPr>
              <w:t>확신도</w:t>
            </w:r>
            <w:r w:rsidR="00C4331B"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수준의 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>판단에 도달하는 데 사용되는 결정 규칙</w:t>
            </w:r>
            <w:r w:rsidR="00A107D1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설명</w:t>
            </w:r>
            <w:r w:rsidR="00A107D1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>.</w:t>
            </w:r>
          </w:p>
          <w:p w14:paraId="2C7EE069" w14:textId="33DEC337" w:rsidR="00FD2C96" w:rsidRPr="00FD2C96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57" w:lineRule="auto"/>
              <w:rPr>
                <w:rFonts w:ascii="Gulim" w:eastAsia="Gulim" w:hAnsi="Gulim" w:cs="Gulim"/>
                <w:sz w:val="16"/>
                <w:szCs w:val="16"/>
              </w:rPr>
            </w:pP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•   해당되는 경우, </w:t>
            </w:r>
            <w:r w:rsidR="00EE471F">
              <w:rPr>
                <w:rFonts w:ascii="Gulim" w:eastAsia="Gulim" w:hAnsi="Gulim" w:cs="Gulim" w:hint="eastAsia"/>
                <w:sz w:val="16"/>
                <w:szCs w:val="16"/>
              </w:rPr>
              <w:t>비정밀성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을 평가하는 데 사용되는 임계치 및 사소하거나 </w:t>
            </w:r>
            <w:r w:rsidR="00EE471F">
              <w:rPr>
                <w:rFonts w:ascii="Gulim" w:eastAsia="Gulim" w:hAnsi="Gulim" w:cs="Gulim" w:hint="eastAsia"/>
                <w:sz w:val="16"/>
                <w:szCs w:val="16"/>
              </w:rPr>
              <w:t>중등도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이거나 큰 것으로 간주될 수 있는 </w:t>
            </w:r>
            <w:r w:rsidR="00EE471F">
              <w:rPr>
                <w:rFonts w:ascii="Gulim" w:eastAsia="Gulim" w:hAnsi="Gulim" w:cs="Gulim" w:hint="eastAsia"/>
                <w:sz w:val="16"/>
                <w:szCs w:val="16"/>
              </w:rPr>
              <w:t xml:space="preserve">효과크기의 </w:t>
            </w:r>
            <w:r w:rsidR="00EE471F" w:rsidRPr="00FD2C96">
              <w:rPr>
                <w:rFonts w:ascii="Gulim" w:eastAsia="Gulim" w:hAnsi="Gulim" w:cs="Gulim" w:hint="eastAsia"/>
                <w:sz w:val="16"/>
                <w:szCs w:val="16"/>
              </w:rPr>
              <w:t>범위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, 이러한 임계치 및 범위(항목 #12)에 대한 근거 등, </w:t>
            </w:r>
            <w:r w:rsidR="000B2672">
              <w:rPr>
                <w:rFonts w:ascii="Gulim" w:eastAsia="Gulim" w:hAnsi="Gulim" w:cs="Gulim" w:hint="eastAsia"/>
                <w:sz w:val="16"/>
                <w:szCs w:val="16"/>
              </w:rPr>
              <w:t>확신도</w:t>
            </w:r>
            <w:r w:rsidR="000B2672">
              <w:rPr>
                <w:rFonts w:ascii="Gulim" w:eastAsia="Gulim" w:hAnsi="Gulim" w:cs="Gulim"/>
                <w:sz w:val="16"/>
                <w:szCs w:val="16"/>
              </w:rPr>
              <w:t>를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평가하기 위한 </w:t>
            </w:r>
            <w:r w:rsidR="00C4331B">
              <w:rPr>
                <w:rFonts w:ascii="Gulim" w:eastAsia="Gulim" w:hAnsi="Gulim" w:cs="Gulim" w:hint="eastAsia"/>
                <w:sz w:val="16"/>
                <w:szCs w:val="16"/>
              </w:rPr>
              <w:t xml:space="preserve">고찰 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>관련 고려 사항</w:t>
            </w:r>
            <w:r w:rsidR="00B00804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보고</w:t>
            </w:r>
            <w:r w:rsidR="00B00804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>.</w:t>
            </w:r>
          </w:p>
          <w:p w14:paraId="1A73DDA2" w14:textId="32D96228" w:rsidR="00FD2C96" w:rsidRPr="00FD2C96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57" w:lineRule="auto"/>
              <w:rPr>
                <w:rFonts w:ascii="Gulim" w:eastAsia="Gulim" w:hAnsi="Gulim" w:cs="Gulim"/>
                <w:sz w:val="16"/>
                <w:szCs w:val="16"/>
              </w:rPr>
            </w:pP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•   </w:t>
            </w:r>
            <w:r w:rsidR="000B2672">
              <w:rPr>
                <w:rFonts w:ascii="Gulim" w:eastAsia="Gulim" w:hAnsi="Gulim" w:cs="Gulim" w:hint="eastAsia"/>
                <w:sz w:val="16"/>
                <w:szCs w:val="16"/>
              </w:rPr>
              <w:t>확신도</w:t>
            </w:r>
            <w:r w:rsidR="000B2672">
              <w:rPr>
                <w:rFonts w:ascii="Gulim" w:eastAsia="Gulim" w:hAnsi="Gulim" w:cs="Gulim"/>
                <w:sz w:val="16"/>
                <w:szCs w:val="16"/>
              </w:rPr>
              <w:t>를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평가하기 위해 기존 도구나 시스템을 수정한 경우, 해당 수정 사항</w:t>
            </w:r>
            <w:r w:rsidR="00AE19B8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명시</w:t>
            </w:r>
            <w:r w:rsidR="00AE19B8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>.</w:t>
            </w:r>
          </w:p>
          <w:p w14:paraId="6A0A603F" w14:textId="15F77B2C" w:rsidR="00FD2C96" w:rsidRPr="00FD2C96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57" w:lineRule="auto"/>
              <w:rPr>
                <w:rFonts w:ascii="Gulim" w:eastAsia="Gulim" w:hAnsi="Gulim" w:cs="Gulim"/>
                <w:sz w:val="16"/>
                <w:szCs w:val="16"/>
              </w:rPr>
            </w:pP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•   </w:t>
            </w:r>
            <w:r w:rsidR="00626BD3">
              <w:rPr>
                <w:rFonts w:ascii="Gulim" w:eastAsia="Gulim" w:hAnsi="Gulim" w:cs="Gulim" w:hint="eastAsia"/>
                <w:sz w:val="16"/>
                <w:szCs w:val="16"/>
              </w:rPr>
              <w:t>건강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결과에 대한 근거의 </w:t>
            </w:r>
            <w:r w:rsidR="000B2672">
              <w:rPr>
                <w:rFonts w:ascii="Gulim" w:eastAsia="Gulim" w:hAnsi="Gulim" w:cs="Gulim" w:hint="eastAsia"/>
                <w:sz w:val="16"/>
                <w:szCs w:val="16"/>
              </w:rPr>
              <w:t>확신도</w:t>
            </w:r>
            <w:r w:rsidR="000B2672">
              <w:rPr>
                <w:rFonts w:ascii="Gulim" w:eastAsia="Gulim" w:hAnsi="Gulim" w:cs="Gulim"/>
                <w:sz w:val="16"/>
                <w:szCs w:val="16"/>
              </w:rPr>
              <w:t>를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평가한 </w:t>
            </w:r>
            <w:r w:rsidR="005603E9">
              <w:rPr>
                <w:rFonts w:ascii="Gulim" w:eastAsia="Gulim" w:hAnsi="Gulim" w:cs="Gulim" w:hint="eastAsia"/>
                <w:sz w:val="16"/>
                <w:szCs w:val="16"/>
              </w:rPr>
              <w:t>문헌</w:t>
            </w:r>
            <w:r w:rsidR="00626BD3">
              <w:rPr>
                <w:rFonts w:ascii="Gulim" w:eastAsia="Gulim" w:hAnsi="Gulim" w:cs="Gulim" w:hint="eastAsia"/>
                <w:sz w:val="16"/>
                <w:szCs w:val="16"/>
              </w:rPr>
              <w:t>고찰</w:t>
            </w:r>
            <w:r w:rsidR="005603E9">
              <w:rPr>
                <w:rFonts w:ascii="Gulim" w:eastAsia="Gulim" w:hAnsi="Gulim" w:cs="Gulim" w:hint="eastAsia"/>
                <w:sz w:val="16"/>
                <w:szCs w:val="16"/>
              </w:rPr>
              <w:t xml:space="preserve"> 저</w:t>
            </w:r>
            <w:r w:rsidR="00626BD3">
              <w:rPr>
                <w:rFonts w:ascii="Gulim" w:eastAsia="Gulim" w:hAnsi="Gulim" w:cs="Gulim" w:hint="eastAsia"/>
                <w:sz w:val="16"/>
                <w:szCs w:val="16"/>
              </w:rPr>
              <w:t>자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수, 여러 </w:t>
            </w:r>
            <w:r w:rsidR="005603E9">
              <w:rPr>
                <w:rFonts w:ascii="Gulim" w:eastAsia="Gulim" w:hAnsi="Gulim" w:cs="Gulim" w:hint="eastAsia"/>
                <w:sz w:val="16"/>
                <w:szCs w:val="16"/>
              </w:rPr>
              <w:t>문헌고찰 저자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가 독립적으로 작업했는지 여부, </w:t>
            </w:r>
            <w:r w:rsidR="005603E9">
              <w:rPr>
                <w:rFonts w:ascii="Gulim" w:eastAsia="Gulim" w:hAnsi="Gulim" w:cs="Gulim" w:hint="eastAsia"/>
                <w:sz w:val="16"/>
                <w:szCs w:val="16"/>
              </w:rPr>
              <w:t>문헌</w:t>
            </w:r>
            <w:r w:rsidR="00E644F7">
              <w:rPr>
                <w:rFonts w:ascii="Gulim" w:eastAsia="Gulim" w:hAnsi="Gulim" w:cs="Gulim" w:hint="eastAsia"/>
                <w:sz w:val="16"/>
                <w:szCs w:val="16"/>
              </w:rPr>
              <w:t>고찰</w:t>
            </w:r>
            <w:r w:rsidR="005603E9">
              <w:rPr>
                <w:rFonts w:ascii="Gulim" w:eastAsia="Gulim" w:hAnsi="Gulim" w:cs="Gulim" w:hint="eastAsia"/>
                <w:sz w:val="16"/>
                <w:szCs w:val="16"/>
              </w:rPr>
              <w:t xml:space="preserve"> 저</w:t>
            </w:r>
            <w:r w:rsidR="00E644F7">
              <w:rPr>
                <w:rFonts w:ascii="Gulim" w:eastAsia="Gulim" w:hAnsi="Gulim" w:cs="Gulim" w:hint="eastAsia"/>
                <w:sz w:val="16"/>
                <w:szCs w:val="16"/>
              </w:rPr>
              <w:t>자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>들 간의 불일치를 해결하는 데 사용된 과정 보고.</w:t>
            </w:r>
          </w:p>
          <w:p w14:paraId="2B1B4D45" w14:textId="75E2F3C0" w:rsidR="00FD2C96" w:rsidRPr="00FD2C96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57" w:lineRule="auto"/>
              <w:rPr>
                <w:rFonts w:ascii="Gulim" w:eastAsia="Gulim" w:hAnsi="Gulim" w:cs="Gulim"/>
                <w:sz w:val="16"/>
                <w:szCs w:val="16"/>
              </w:rPr>
            </w:pP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•    </w:t>
            </w:r>
            <w:r w:rsidR="00AE19B8">
              <w:rPr>
                <w:rFonts w:ascii="Gulim" w:eastAsia="Gulim" w:hAnsi="Gulim" w:cs="Gulim" w:hint="eastAsia"/>
                <w:sz w:val="16"/>
                <w:szCs w:val="16"/>
              </w:rPr>
              <w:t>일차 연구 저자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>로부터 관련 정보를 얻거나 확인하는 데 사용된 모든 과정</w:t>
            </w:r>
            <w:r w:rsidR="00333B7B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보고</w:t>
            </w:r>
            <w:r w:rsidR="00333B7B">
              <w:rPr>
                <w:rFonts w:ascii="Gulim" w:eastAsia="Gulim" w:hAnsi="Gulim" w:cs="Gulim" w:hint="eastAsia"/>
                <w:sz w:val="16"/>
                <w:szCs w:val="16"/>
              </w:rPr>
              <w:t>한다.</w:t>
            </w:r>
          </w:p>
          <w:p w14:paraId="5170179F" w14:textId="7389B7E4" w:rsidR="00FD2C96" w:rsidRPr="00FD2C96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57" w:lineRule="auto"/>
              <w:rPr>
                <w:rFonts w:ascii="Gulim" w:eastAsia="Gulim" w:hAnsi="Gulim" w:cs="Gulim"/>
                <w:sz w:val="16"/>
                <w:szCs w:val="16"/>
              </w:rPr>
            </w:pP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•    </w:t>
            </w:r>
            <w:r w:rsidR="000B2672">
              <w:rPr>
                <w:rFonts w:ascii="Gulim" w:eastAsia="Gulim" w:hAnsi="Gulim" w:cs="Gulim" w:hint="eastAsia"/>
                <w:sz w:val="16"/>
                <w:szCs w:val="16"/>
              </w:rPr>
              <w:t>확신도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평가를 지원하기 위해 자동화 도구가 사용된 경우 자동화 도구 사용 방법, 도구 교육 훈련 과정, 도구의 성능 및 내부 검증에 대한 세부 정보</w:t>
            </w:r>
            <w:r w:rsidR="00513B80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보고</w:t>
            </w:r>
            <w:r w:rsidR="00513B80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>.</w:t>
            </w:r>
          </w:p>
          <w:p w14:paraId="54471A82" w14:textId="7A7D07C8" w:rsidR="00FD2C96" w:rsidRPr="00FD2C96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57" w:lineRule="auto"/>
              <w:rPr>
                <w:rFonts w:ascii="Gulim" w:eastAsia="Gulim" w:hAnsi="Gulim" w:cs="Gulim"/>
                <w:sz w:val="16"/>
                <w:szCs w:val="16"/>
              </w:rPr>
            </w:pP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lastRenderedPageBreak/>
              <w:t xml:space="preserve">•    결과 요약표의 사용과 같이 </w:t>
            </w:r>
            <w:r w:rsidR="000B2672">
              <w:rPr>
                <w:rFonts w:ascii="Gulim" w:eastAsia="Gulim" w:hAnsi="Gulim" w:cs="Gulim" w:hint="eastAsia"/>
                <w:sz w:val="16"/>
                <w:szCs w:val="16"/>
              </w:rPr>
              <w:t>확신도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평가 결과 보고 방법</w:t>
            </w:r>
            <w:r w:rsidR="003A1EF1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설명</w:t>
            </w:r>
            <w:r w:rsidR="00512FE0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>.</w:t>
            </w:r>
          </w:p>
          <w:p w14:paraId="14BB9490" w14:textId="2D2EE50D" w:rsidR="00FD2C96" w:rsidRDefault="00FD2C96" w:rsidP="0051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57" w:lineRule="auto"/>
              <w:rPr>
                <w:rFonts w:ascii="Gulim" w:eastAsia="Gulim" w:hAnsi="Gulim" w:cs="Gulim"/>
                <w:sz w:val="16"/>
                <w:szCs w:val="16"/>
              </w:rPr>
            </w:pP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•    근거의 </w:t>
            </w:r>
            <w:r w:rsidR="000B2672">
              <w:rPr>
                <w:rFonts w:ascii="Gulim" w:eastAsia="Gulim" w:hAnsi="Gulim" w:cs="Gulim" w:hint="eastAsia"/>
                <w:sz w:val="16"/>
                <w:szCs w:val="16"/>
              </w:rPr>
              <w:t>확신도</w:t>
            </w:r>
            <w:r w:rsidR="000B2672">
              <w:rPr>
                <w:rFonts w:ascii="Gulim" w:eastAsia="Gulim" w:hAnsi="Gulim" w:cs="Gulim"/>
                <w:sz w:val="16"/>
                <w:szCs w:val="16"/>
              </w:rPr>
              <w:t>를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포함하는 표준 문구가 사용된 경우(예: "</w:t>
            </w:r>
            <w:r w:rsidR="00A90CE1">
              <w:rPr>
                <w:rFonts w:ascii="Gulim" w:eastAsia="Gulim" w:hAnsi="Gulim" w:cs="Gulim" w:hint="eastAsia"/>
                <w:sz w:val="16"/>
                <w:szCs w:val="16"/>
              </w:rPr>
              <w:t xml:space="preserve">아마도 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>고관절 보호대가 고관절 골절 위험을 감소시킬 수 있</w:t>
            </w:r>
            <w:r w:rsidR="00A90CE1">
              <w:rPr>
                <w:rFonts w:ascii="Gulim" w:eastAsia="Gulim" w:hAnsi="Gulim" w:cs="Gulim" w:hint="eastAsia"/>
                <w:sz w:val="16"/>
                <w:szCs w:val="16"/>
              </w:rPr>
              <w:t>을 것임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>"), 각 문구의 의도된 해석과 출처 지침에 대한 참조</w:t>
            </w:r>
            <w:r w:rsidR="00512FE0">
              <w:rPr>
                <w:rFonts w:ascii="Gulim" w:eastAsia="Gulim" w:hAnsi="Gulim" w:cs="Gulim" w:hint="eastAsia"/>
                <w:sz w:val="16"/>
                <w:szCs w:val="16"/>
              </w:rPr>
              <w:t xml:space="preserve">를 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>보고</w:t>
            </w:r>
            <w:r w:rsidR="00512FE0">
              <w:rPr>
                <w:rFonts w:ascii="Gulim" w:eastAsia="Gulim" w:hAnsi="Gulim" w:cs="Gulim" w:hint="eastAsia"/>
                <w:sz w:val="16"/>
                <w:szCs w:val="16"/>
              </w:rPr>
              <w:t>한다.</w:t>
            </w:r>
          </w:p>
        </w:tc>
      </w:tr>
      <w:tr w:rsidR="00232408" w14:paraId="59B1F047" w14:textId="77777777" w:rsidTr="00232408">
        <w:trPr>
          <w:trHeight w:val="60"/>
          <w:jc w:val="center"/>
        </w:trPr>
        <w:tc>
          <w:tcPr>
            <w:tcW w:w="15793" w:type="dxa"/>
            <w:gridSpan w:val="3"/>
            <w:tcBorders>
              <w:top w:val="single" w:sz="4" w:space="0" w:color="000000"/>
            </w:tcBorders>
            <w:shd w:val="clear" w:color="auto" w:fill="FFFF00"/>
            <w:vAlign w:val="center"/>
          </w:tcPr>
          <w:p w14:paraId="2DA2CD7D" w14:textId="0449641A" w:rsidR="00232408" w:rsidRPr="00232408" w:rsidRDefault="00232408" w:rsidP="00232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57" w:lineRule="auto"/>
              <w:jc w:val="both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232408">
              <w:rPr>
                <w:rFonts w:ascii="Gulim" w:eastAsia="Gulim" w:hAnsi="Gulim" w:cs="Gulim" w:hint="eastAsia"/>
                <w:b/>
                <w:sz w:val="16"/>
                <w:szCs w:val="16"/>
              </w:rPr>
              <w:lastRenderedPageBreak/>
              <w:t>결과</w:t>
            </w:r>
          </w:p>
        </w:tc>
      </w:tr>
      <w:tr w:rsidR="00FD2C96" w14:paraId="2ED2F1E1" w14:textId="77777777" w:rsidTr="00245F43">
        <w:trPr>
          <w:trHeight w:val="848"/>
          <w:jc w:val="center"/>
        </w:trPr>
        <w:tc>
          <w:tcPr>
            <w:tcW w:w="2285" w:type="dxa"/>
            <w:tcBorders>
              <w:top w:val="single" w:sz="4" w:space="0" w:color="000000"/>
            </w:tcBorders>
            <w:shd w:val="clear" w:color="auto" w:fill="FFFFFF"/>
          </w:tcPr>
          <w:p w14:paraId="245B577D" w14:textId="77777777" w:rsidR="00FD2C96" w:rsidRPr="00C04468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40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C04468">
              <w:rPr>
                <w:rFonts w:ascii="Gulim" w:eastAsia="Gulim" w:hAnsi="Gulim" w:cs="Gulim" w:hint="eastAsia"/>
                <w:b/>
                <w:sz w:val="16"/>
                <w:szCs w:val="16"/>
              </w:rPr>
              <w:t>연구선택</w:t>
            </w:r>
          </w:p>
          <w:p w14:paraId="3F3DB8D4" w14:textId="62A11AD8" w:rsidR="00FD2C96" w:rsidRPr="00C04468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40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C04468">
              <w:rPr>
                <w:rFonts w:ascii="Gulim" w:eastAsia="Gulim" w:hAnsi="Gulim" w:cs="Gulim" w:hint="eastAsia"/>
                <w:b/>
                <w:sz w:val="16"/>
                <w:szCs w:val="16"/>
              </w:rPr>
              <w:t>(연구흐름)</w:t>
            </w:r>
          </w:p>
        </w:tc>
        <w:tc>
          <w:tcPr>
            <w:tcW w:w="692" w:type="dxa"/>
            <w:tcBorders>
              <w:top w:val="single" w:sz="4" w:space="0" w:color="000000"/>
            </w:tcBorders>
            <w:shd w:val="clear" w:color="auto" w:fill="FFFFFF"/>
          </w:tcPr>
          <w:p w14:paraId="3DE86BC4" w14:textId="3A0DEFAA" w:rsidR="00FD2C96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16a</w:t>
            </w:r>
          </w:p>
        </w:tc>
        <w:tc>
          <w:tcPr>
            <w:tcW w:w="12816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3DD189AE" w14:textId="4789859E" w:rsidR="00FD2C96" w:rsidRPr="00FD2C96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>• 이상적으로</w:t>
            </w:r>
            <w:r w:rsidR="00A90CE1">
              <w:rPr>
                <w:rFonts w:ascii="Gulim" w:eastAsia="Gulim" w:hAnsi="Gulim" w:cs="Gulim" w:hint="eastAsia"/>
                <w:sz w:val="16"/>
                <w:szCs w:val="16"/>
              </w:rPr>
              <w:t>는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흐름도를 사용하여 식별된 </w:t>
            </w:r>
            <w:r w:rsidR="00C152E3">
              <w:rPr>
                <w:rFonts w:ascii="Gulim" w:eastAsia="Gulim" w:hAnsi="Gulim" w:cs="Gulim" w:hint="eastAsia"/>
                <w:sz w:val="16"/>
                <w:szCs w:val="16"/>
              </w:rPr>
              <w:t>레코드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수, </w:t>
            </w:r>
            <w:r w:rsidR="00896940">
              <w:rPr>
                <w:rFonts w:ascii="Gulim" w:eastAsia="Gulim" w:hAnsi="Gulim" w:cs="Gulim" w:hint="eastAsia"/>
                <w:sz w:val="16"/>
                <w:szCs w:val="16"/>
              </w:rPr>
              <w:t>선별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전에 제외된 </w:t>
            </w:r>
            <w:r w:rsidR="00144752">
              <w:rPr>
                <w:rFonts w:ascii="Gulim" w:eastAsia="Gulim" w:hAnsi="Gulim" w:cs="Gulim" w:hint="eastAsia"/>
                <w:sz w:val="16"/>
                <w:szCs w:val="16"/>
              </w:rPr>
              <w:t>레코드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수, 선별된 </w:t>
            </w:r>
            <w:r w:rsidR="00144752">
              <w:rPr>
                <w:rFonts w:ascii="Gulim" w:eastAsia="Gulim" w:hAnsi="Gulim" w:cs="Gulim" w:hint="eastAsia"/>
                <w:sz w:val="16"/>
                <w:szCs w:val="16"/>
              </w:rPr>
              <w:t>레코드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수, 제목 또는 </w:t>
            </w:r>
            <w:r w:rsidR="0075673B">
              <w:rPr>
                <w:rFonts w:ascii="Gulim" w:eastAsia="Gulim" w:hAnsi="Gulim" w:cs="Gulim" w:hint="eastAsia"/>
                <w:sz w:val="16"/>
                <w:szCs w:val="16"/>
              </w:rPr>
              <w:t xml:space="preserve">초록 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선별 후 제외된 </w:t>
            </w:r>
            <w:r w:rsidR="00144752">
              <w:rPr>
                <w:rFonts w:ascii="Gulim" w:eastAsia="Gulim" w:hAnsi="Gulim" w:cs="Gulim" w:hint="eastAsia"/>
                <w:sz w:val="16"/>
                <w:szCs w:val="16"/>
              </w:rPr>
              <w:t>레코드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수, 세부적 평가를 위해 </w:t>
            </w:r>
            <w:r w:rsidR="00C1595E">
              <w:rPr>
                <w:rFonts w:ascii="Gulim" w:eastAsia="Gulim" w:hAnsi="Gulim" w:cs="Gulim" w:hint="eastAsia"/>
                <w:sz w:val="16"/>
                <w:szCs w:val="16"/>
              </w:rPr>
              <w:t>반입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된 </w:t>
            </w:r>
            <w:r w:rsidR="00144752">
              <w:rPr>
                <w:rFonts w:ascii="Gulim" w:eastAsia="Gulim" w:hAnsi="Gulim" w:cs="Gulim" w:hint="eastAsia"/>
                <w:sz w:val="16"/>
                <w:szCs w:val="16"/>
              </w:rPr>
              <w:t xml:space="preserve">문헌 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수, </w:t>
            </w:r>
            <w:r w:rsidR="00245F43">
              <w:rPr>
                <w:rFonts w:ascii="Gulim" w:eastAsia="Gulim" w:hAnsi="Gulim" w:cs="Gulim" w:hint="eastAsia"/>
                <w:sz w:val="16"/>
                <w:szCs w:val="16"/>
              </w:rPr>
              <w:t>반입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할 수 없는 잠재적 적격 </w:t>
            </w:r>
            <w:r w:rsidR="00144752">
              <w:rPr>
                <w:rFonts w:ascii="Gulim" w:eastAsia="Gulim" w:hAnsi="Gulim" w:cs="Gulim" w:hint="eastAsia"/>
                <w:sz w:val="16"/>
                <w:szCs w:val="16"/>
              </w:rPr>
              <w:t>문헌</w:t>
            </w:r>
            <w:r w:rsidR="00144752"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 w:rsidR="00144752">
              <w:rPr>
                <w:rFonts w:ascii="Gulim" w:eastAsia="Gulim" w:hAnsi="Gulim" w:cs="Gulim" w:hint="eastAsia"/>
                <w:sz w:val="16"/>
                <w:szCs w:val="16"/>
              </w:rPr>
              <w:t>수,</w:t>
            </w:r>
            <w:r w:rsidR="00144752"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 w:rsidR="00DB5E9E">
              <w:rPr>
                <w:rFonts w:ascii="Gulim" w:eastAsia="Gulim" w:hAnsi="Gulim" w:cs="Gulim" w:hint="eastAsia"/>
                <w:sz w:val="16"/>
                <w:szCs w:val="16"/>
              </w:rPr>
              <w:t>반입</w:t>
            </w:r>
            <w:r w:rsidR="00D17BB6">
              <w:rPr>
                <w:rFonts w:ascii="Gulim" w:eastAsia="Gulim" w:hAnsi="Gulim" w:cs="Gulim" w:hint="eastAsia"/>
                <w:sz w:val="16"/>
                <w:szCs w:val="16"/>
              </w:rPr>
              <w:t xml:space="preserve">되었으나 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>포함 기준</w:t>
            </w:r>
            <w:r w:rsidR="00D17BB6">
              <w:rPr>
                <w:rFonts w:ascii="Gulim" w:eastAsia="Gulim" w:hAnsi="Gulim" w:cs="Gulim" w:hint="eastAsia"/>
                <w:sz w:val="16"/>
                <w:szCs w:val="16"/>
              </w:rPr>
              <w:t>에 맞지 않은 문헌 수와 주요 배제사유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</w:t>
            </w:r>
            <w:r w:rsidR="00D17BB6">
              <w:rPr>
                <w:rFonts w:ascii="Gulim" w:eastAsia="Gulim" w:hAnsi="Gulim" w:cs="Gulim" w:hint="eastAsia"/>
                <w:sz w:val="16"/>
                <w:szCs w:val="16"/>
              </w:rPr>
              <w:t>,</w:t>
            </w:r>
            <w:r w:rsidR="00D17BB6"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 w:rsidR="00D17BB6">
              <w:rPr>
                <w:rFonts w:ascii="Gulim" w:eastAsia="Gulim" w:hAnsi="Gulim" w:cs="Gulim" w:hint="eastAsia"/>
                <w:sz w:val="16"/>
                <w:szCs w:val="16"/>
              </w:rPr>
              <w:t>고찰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에 포함된 연구 및 </w:t>
            </w:r>
            <w:r w:rsidR="00D17BB6">
              <w:rPr>
                <w:rFonts w:ascii="Gulim" w:eastAsia="Gulim" w:hAnsi="Gulim" w:cs="Gulim" w:hint="eastAsia"/>
                <w:sz w:val="16"/>
                <w:szCs w:val="16"/>
              </w:rPr>
              <w:t>문헌의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수 보고. 해당되는 경우 현재 진행 중인 연구 수 및 식별된 관련 </w:t>
            </w:r>
            <w:r w:rsidR="00D17BB6">
              <w:rPr>
                <w:rFonts w:ascii="Gulim" w:eastAsia="Gulim" w:hAnsi="Gulim" w:cs="Gulim" w:hint="eastAsia"/>
                <w:sz w:val="16"/>
                <w:szCs w:val="16"/>
              </w:rPr>
              <w:t>문헌들도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보고</w:t>
            </w:r>
            <w:r w:rsidR="00F369C9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>.</w:t>
            </w:r>
          </w:p>
          <w:p w14:paraId="2A9BAD42" w14:textId="7F703642" w:rsidR="00FD2C96" w:rsidRPr="00FD2C96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•    </w:t>
            </w:r>
            <w:r w:rsidR="00F12144">
              <w:rPr>
                <w:rFonts w:ascii="Gulim" w:eastAsia="Gulim" w:hAnsi="Gulim" w:cs="Gulim" w:hint="eastAsia"/>
                <w:sz w:val="16"/>
                <w:szCs w:val="16"/>
              </w:rPr>
              <w:t>문헌고찰이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이전 </w:t>
            </w:r>
            <w:r w:rsidR="00F12144">
              <w:rPr>
                <w:rFonts w:ascii="Gulim" w:eastAsia="Gulim" w:hAnsi="Gulim" w:cs="Gulim" w:hint="eastAsia"/>
                <w:sz w:val="16"/>
                <w:szCs w:val="16"/>
              </w:rPr>
              <w:t>문헌고찰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의 업데이트인 경우, 현재 </w:t>
            </w:r>
            <w:r w:rsidR="008D4A32">
              <w:rPr>
                <w:rFonts w:ascii="Gulim" w:eastAsia="Gulim" w:hAnsi="Gulim" w:cs="Gulim" w:hint="eastAsia"/>
                <w:sz w:val="16"/>
                <w:szCs w:val="16"/>
              </w:rPr>
              <w:t>문헌고찰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에 대한 검색 및 선택 과정의 결과를 보고하고 이전 </w:t>
            </w:r>
            <w:r w:rsidR="0074008F">
              <w:rPr>
                <w:rFonts w:ascii="Gulim" w:eastAsia="Gulim" w:hAnsi="Gulim" w:cs="Gulim" w:hint="eastAsia"/>
                <w:sz w:val="16"/>
                <w:szCs w:val="16"/>
              </w:rPr>
              <w:t>문헌고찰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>에 포함된 연구 수</w:t>
            </w:r>
            <w:r w:rsidR="00F369C9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명시</w:t>
            </w:r>
            <w:r w:rsidR="00F369C9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>.</w:t>
            </w:r>
          </w:p>
          <w:p w14:paraId="7AF547DD" w14:textId="2D5EA2F1" w:rsidR="00FD2C96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•    해당되는 경우 PRISMA 흐름도에 사람에 의해 제외된 </w:t>
            </w:r>
            <w:r w:rsidR="00D23260">
              <w:rPr>
                <w:rFonts w:ascii="Gulim" w:eastAsia="Gulim" w:hAnsi="Gulim" w:cs="Gulim" w:hint="eastAsia"/>
                <w:sz w:val="16"/>
                <w:szCs w:val="16"/>
              </w:rPr>
              <w:t>레코드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수와 자동화 도구에 의해 제외된 </w:t>
            </w:r>
            <w:r w:rsidR="00D23260">
              <w:rPr>
                <w:rFonts w:ascii="Gulim" w:eastAsia="Gulim" w:hAnsi="Gulim" w:cs="Gulim" w:hint="eastAsia"/>
                <w:sz w:val="16"/>
                <w:szCs w:val="16"/>
              </w:rPr>
              <w:t xml:space="preserve">레코드 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>수</w:t>
            </w:r>
            <w:r w:rsidR="000563CB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 xml:space="preserve"> 표시</w:t>
            </w:r>
            <w:r w:rsidR="000563CB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Pr="00FD2C96">
              <w:rPr>
                <w:rFonts w:ascii="Gulim" w:eastAsia="Gulim" w:hAnsi="Gulim" w:cs="Gulim" w:hint="eastAsia"/>
                <w:sz w:val="16"/>
                <w:szCs w:val="16"/>
              </w:rPr>
              <w:t>.</w:t>
            </w:r>
          </w:p>
        </w:tc>
      </w:tr>
      <w:tr w:rsidR="00FD2C96" w14:paraId="46032D44" w14:textId="77777777" w:rsidTr="00245F43">
        <w:trPr>
          <w:trHeight w:val="70"/>
          <w:jc w:val="center"/>
        </w:trPr>
        <w:tc>
          <w:tcPr>
            <w:tcW w:w="2285" w:type="dxa"/>
            <w:tcBorders>
              <w:top w:val="single" w:sz="4" w:space="0" w:color="000000"/>
            </w:tcBorders>
            <w:shd w:val="clear" w:color="auto" w:fill="FFFFFF"/>
          </w:tcPr>
          <w:p w14:paraId="1969159F" w14:textId="77777777" w:rsidR="00FD2C96" w:rsidRPr="00C04468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C04468">
              <w:rPr>
                <w:rFonts w:ascii="Gulim" w:eastAsia="Gulim" w:hAnsi="Gulim" w:cs="Gulim" w:hint="eastAsia"/>
                <w:b/>
                <w:sz w:val="16"/>
                <w:szCs w:val="16"/>
              </w:rPr>
              <w:t xml:space="preserve">연구선택 </w:t>
            </w:r>
          </w:p>
          <w:p w14:paraId="33E35CA5" w14:textId="7492788F" w:rsidR="00FD2C96" w:rsidRPr="00C04468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C04468">
              <w:rPr>
                <w:rFonts w:ascii="Gulim" w:eastAsia="Gulim" w:hAnsi="Gulim" w:cs="Gulim"/>
                <w:b/>
                <w:sz w:val="16"/>
                <w:szCs w:val="16"/>
              </w:rPr>
              <w:t>(</w:t>
            </w:r>
            <w:r w:rsidRPr="00C04468">
              <w:rPr>
                <w:rFonts w:ascii="Gulim" w:eastAsia="Gulim" w:hAnsi="Gulim" w:cs="Gulim" w:hint="eastAsia"/>
                <w:b/>
                <w:sz w:val="16"/>
                <w:szCs w:val="16"/>
              </w:rPr>
              <w:t>연구제외)</w:t>
            </w:r>
          </w:p>
        </w:tc>
        <w:tc>
          <w:tcPr>
            <w:tcW w:w="692" w:type="dxa"/>
            <w:tcBorders>
              <w:top w:val="single" w:sz="4" w:space="0" w:color="000000"/>
            </w:tcBorders>
            <w:shd w:val="clear" w:color="auto" w:fill="FFFFFF"/>
          </w:tcPr>
          <w:p w14:paraId="3465F3CB" w14:textId="15EA25F0" w:rsidR="00FD2C96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 w:hint="eastAsia"/>
                <w:sz w:val="18"/>
                <w:szCs w:val="18"/>
              </w:rPr>
              <w:t>16b</w:t>
            </w:r>
          </w:p>
        </w:tc>
        <w:tc>
          <w:tcPr>
            <w:tcW w:w="12816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5C79C18D" w14:textId="57AECCF9" w:rsidR="00FD2C96" w:rsidRDefault="00FD2C96" w:rsidP="00FD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• 포함 기준을 충족하는 것처럼 보이지만 제외된 연구를 인용하고 제외된 이유</w:t>
            </w:r>
            <w:r w:rsidR="000563CB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설명</w:t>
            </w:r>
            <w:r w:rsidR="000563CB">
              <w:rPr>
                <w:rFonts w:ascii="Gulim" w:eastAsia="Gulim" w:hAnsi="Gulim" w:cs="Gulim" w:hint="eastAsia"/>
                <w:sz w:val="16"/>
                <w:szCs w:val="16"/>
              </w:rPr>
              <w:t>한다.</w:t>
            </w:r>
          </w:p>
        </w:tc>
      </w:tr>
    </w:tbl>
    <w:p w14:paraId="2AE2A827" w14:textId="725B0329" w:rsidR="00347189" w:rsidRDefault="00347189">
      <w:pPr>
        <w:pBdr>
          <w:top w:val="nil"/>
          <w:left w:val="nil"/>
          <w:bottom w:val="single" w:sz="4" w:space="0" w:color="000000"/>
          <w:right w:val="nil"/>
          <w:between w:val="nil"/>
        </w:pBdr>
        <w:spacing w:after="40"/>
        <w:rPr>
          <w:rFonts w:ascii="Gulim" w:eastAsia="Gulim" w:hAnsi="Gulim" w:cs="Gulim"/>
          <w:sz w:val="18"/>
          <w:szCs w:val="18"/>
        </w:rPr>
        <w:sectPr w:rsidR="00347189" w:rsidSect="006638A6">
          <w:headerReference w:type="even" r:id="rId9"/>
          <w:headerReference w:type="default" r:id="rId10"/>
          <w:pgSz w:w="16840" w:h="11900" w:orient="landscape"/>
          <w:pgMar w:top="1071" w:right="730" w:bottom="758" w:left="644" w:header="0" w:footer="3" w:gutter="0"/>
          <w:cols w:space="720"/>
        </w:sectPr>
      </w:pPr>
    </w:p>
    <w:p w14:paraId="2AE2A828" w14:textId="77777777" w:rsidR="00347189" w:rsidRDefault="003471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ulim" w:eastAsia="Gulim" w:hAnsi="Gulim" w:cs="Gulim"/>
          <w:sz w:val="18"/>
          <w:szCs w:val="18"/>
        </w:rPr>
      </w:pPr>
    </w:p>
    <w:tbl>
      <w:tblPr>
        <w:tblStyle w:val="a3"/>
        <w:tblW w:w="1578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232"/>
        <w:gridCol w:w="629"/>
        <w:gridCol w:w="12922"/>
      </w:tblGrid>
      <w:tr w:rsidR="00347189" w14:paraId="2AE2A82E" w14:textId="77777777" w:rsidTr="0040792B">
        <w:trPr>
          <w:trHeight w:val="523"/>
          <w:jc w:val="center"/>
        </w:trPr>
        <w:tc>
          <w:tcPr>
            <w:tcW w:w="2232" w:type="dxa"/>
            <w:shd w:val="clear" w:color="auto" w:fill="0071C1"/>
          </w:tcPr>
          <w:p w14:paraId="2AE2A829" w14:textId="77777777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/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color w:val="FFFFFF"/>
                <w:sz w:val="18"/>
                <w:szCs w:val="18"/>
              </w:rPr>
              <w:t>섹션 및 주제</w:t>
            </w:r>
          </w:p>
        </w:tc>
        <w:tc>
          <w:tcPr>
            <w:tcW w:w="629" w:type="dxa"/>
            <w:shd w:val="clear" w:color="auto" w:fill="0071C1"/>
            <w:vAlign w:val="center"/>
          </w:tcPr>
          <w:p w14:paraId="2AE2A82A" w14:textId="77777777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color w:val="FFFFFF"/>
                <w:sz w:val="18"/>
                <w:szCs w:val="18"/>
              </w:rPr>
              <w:t>항목</w:t>
            </w:r>
          </w:p>
          <w:p w14:paraId="2AE2A82B" w14:textId="77777777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jc w:val="center"/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color w:val="FFFFFF"/>
                <w:sz w:val="18"/>
                <w:szCs w:val="18"/>
              </w:rPr>
              <w:t>#</w:t>
            </w:r>
          </w:p>
        </w:tc>
        <w:tc>
          <w:tcPr>
            <w:tcW w:w="12922" w:type="dxa"/>
            <w:shd w:val="clear" w:color="auto" w:fill="0071C1"/>
            <w:vAlign w:val="center"/>
          </w:tcPr>
          <w:p w14:paraId="2AE2A82D" w14:textId="12BD0BF2" w:rsidR="00347189" w:rsidRDefault="00682DE7" w:rsidP="00407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0" w:hanging="460"/>
              <w:jc w:val="center"/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color w:val="FFFFFF"/>
                <w:sz w:val="18"/>
                <w:szCs w:val="18"/>
              </w:rPr>
              <w:t>보고 권장 요소</w:t>
            </w:r>
          </w:p>
        </w:tc>
      </w:tr>
      <w:tr w:rsidR="00347189" w14:paraId="2AE2A834" w14:textId="77777777">
        <w:trPr>
          <w:trHeight w:val="893"/>
          <w:jc w:val="center"/>
        </w:trPr>
        <w:tc>
          <w:tcPr>
            <w:tcW w:w="2232" w:type="dxa"/>
            <w:shd w:val="clear" w:color="auto" w:fill="FFFFFF"/>
          </w:tcPr>
          <w:p w14:paraId="2AE2A82F" w14:textId="77777777" w:rsidR="00347189" w:rsidRPr="00C04468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C04468">
              <w:rPr>
                <w:rFonts w:ascii="Gulim" w:eastAsia="Gulim" w:hAnsi="Gulim" w:cs="Gulim"/>
                <w:b/>
                <w:sz w:val="16"/>
                <w:szCs w:val="16"/>
              </w:rPr>
              <w:t>연구 특성</w:t>
            </w:r>
          </w:p>
        </w:tc>
        <w:tc>
          <w:tcPr>
            <w:tcW w:w="629" w:type="dxa"/>
            <w:shd w:val="clear" w:color="auto" w:fill="FFFFFF"/>
          </w:tcPr>
          <w:p w14:paraId="2AE2A830" w14:textId="77777777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17</w:t>
            </w:r>
          </w:p>
        </w:tc>
        <w:tc>
          <w:tcPr>
            <w:tcW w:w="12922" w:type="dxa"/>
            <w:shd w:val="clear" w:color="auto" w:fill="FFFFFF"/>
            <w:vAlign w:val="center"/>
          </w:tcPr>
          <w:p w14:paraId="2AE2A831" w14:textId="6211A3A5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460" w:hanging="4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• 포함된 각 연구</w:t>
            </w:r>
            <w:r w:rsidR="003142DE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인용</w:t>
            </w:r>
            <w:r w:rsidR="003142DE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832" w14:textId="1BAD74BE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460" w:hanging="4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• 각 연구의 주요 특성을 표 또는 그림으로 </w:t>
            </w:r>
            <w:proofErr w:type="gramStart"/>
            <w:r>
              <w:rPr>
                <w:rFonts w:ascii="Gulim" w:eastAsia="Gulim" w:hAnsi="Gulim" w:cs="Gulim"/>
                <w:sz w:val="16"/>
                <w:szCs w:val="16"/>
              </w:rPr>
              <w:t>제시(</w:t>
            </w:r>
            <w:proofErr w:type="gramEnd"/>
            <w:r>
              <w:rPr>
                <w:rFonts w:ascii="Gulim" w:eastAsia="Gulim" w:hAnsi="Gulim" w:cs="Gulim"/>
                <w:sz w:val="16"/>
                <w:szCs w:val="16"/>
              </w:rPr>
              <w:t>연구 전반의 특성 비교를 용이하게 하는 형식 고려)</w:t>
            </w:r>
            <w:r w:rsidR="003142DE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833" w14:textId="56AD2863" w:rsidR="00347189" w:rsidRPr="00D03EE8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460" w:hanging="460"/>
              <w:rPr>
                <w:rFonts w:ascii="Gulim" w:eastAsia="Gulim" w:hAnsi="Gulim" w:cs="Gulim"/>
                <w:i/>
                <w:sz w:val="16"/>
                <w:szCs w:val="16"/>
              </w:rPr>
            </w:pPr>
            <w:r w:rsidRPr="00D03EE8">
              <w:rPr>
                <w:rFonts w:ascii="Gulim" w:eastAsia="Gulim" w:hAnsi="Gulim" w:cs="Gulim"/>
                <w:i/>
                <w:sz w:val="16"/>
                <w:szCs w:val="16"/>
              </w:rPr>
              <w:t xml:space="preserve">• </w:t>
            </w:r>
            <w:r w:rsidR="00F4497D" w:rsidRPr="00D03EE8">
              <w:rPr>
                <w:rFonts w:ascii="Gulim" w:eastAsia="Gulim" w:hAnsi="Gulim" w:cs="Gulim" w:hint="eastAsia"/>
                <w:i/>
                <w:sz w:val="16"/>
                <w:szCs w:val="16"/>
              </w:rPr>
              <w:t>문</w:t>
            </w:r>
            <w:r w:rsidR="00D03EE8" w:rsidRPr="00D03EE8">
              <w:rPr>
                <w:rFonts w:ascii="Gulim" w:eastAsia="Gulim" w:hAnsi="Gulim" w:cs="Gulim" w:hint="eastAsia"/>
                <w:i/>
                <w:sz w:val="16"/>
                <w:szCs w:val="16"/>
              </w:rPr>
              <w:t>헌</w:t>
            </w:r>
            <w:r w:rsidR="00F4497D" w:rsidRPr="00D03EE8">
              <w:rPr>
                <w:rFonts w:ascii="Gulim" w:eastAsia="Gulim" w:hAnsi="Gulim" w:cs="Gulim" w:hint="eastAsia"/>
                <w:i/>
                <w:sz w:val="16"/>
                <w:szCs w:val="16"/>
              </w:rPr>
              <w:t>고찰</w:t>
            </w:r>
            <w:r w:rsidRPr="00D03EE8">
              <w:rPr>
                <w:rFonts w:ascii="Gulim" w:eastAsia="Gulim" w:hAnsi="Gulim" w:cs="Gulim"/>
                <w:i/>
                <w:sz w:val="16"/>
                <w:szCs w:val="16"/>
              </w:rPr>
              <w:t>에서 중재의 효과를 조사하는 경우, 각 연구에 대한 세부 중재 정보를 요약한 추가 표 제시</w:t>
            </w:r>
            <w:r w:rsidR="003142DE">
              <w:rPr>
                <w:rFonts w:ascii="Gulim" w:eastAsia="Gulim" w:hAnsi="Gulim" w:cs="Gulim" w:hint="eastAsia"/>
                <w:i/>
                <w:sz w:val="16"/>
                <w:szCs w:val="16"/>
              </w:rPr>
              <w:t>를</w:t>
            </w:r>
            <w:r w:rsidRPr="00D03EE8">
              <w:rPr>
                <w:rFonts w:ascii="Gulim" w:eastAsia="Gulim" w:hAnsi="Gulim" w:cs="Gulim"/>
                <w:i/>
                <w:sz w:val="16"/>
                <w:szCs w:val="16"/>
              </w:rPr>
              <w:t xml:space="preserve"> 고려</w:t>
            </w:r>
            <w:r w:rsidR="003142DE">
              <w:rPr>
                <w:rFonts w:ascii="Gulim" w:eastAsia="Gulim" w:hAnsi="Gulim" w:cs="Gulim" w:hint="eastAsia"/>
                <w:i/>
                <w:sz w:val="16"/>
                <w:szCs w:val="16"/>
              </w:rPr>
              <w:t>한다</w:t>
            </w:r>
            <w:r w:rsidRPr="00D03EE8">
              <w:rPr>
                <w:rFonts w:ascii="Gulim" w:eastAsia="Gulim" w:hAnsi="Gulim" w:cs="Gulim"/>
                <w:i/>
                <w:sz w:val="16"/>
                <w:szCs w:val="16"/>
              </w:rPr>
              <w:t>.</w:t>
            </w:r>
          </w:p>
        </w:tc>
      </w:tr>
      <w:tr w:rsidR="00347189" w14:paraId="2AE2A83A" w14:textId="77777777">
        <w:trPr>
          <w:trHeight w:val="1000"/>
          <w:jc w:val="center"/>
        </w:trPr>
        <w:tc>
          <w:tcPr>
            <w:tcW w:w="2232" w:type="dxa"/>
            <w:tcBorders>
              <w:top w:val="single" w:sz="4" w:space="0" w:color="000000"/>
            </w:tcBorders>
            <w:shd w:val="clear" w:color="auto" w:fill="FFFFFF"/>
          </w:tcPr>
          <w:p w14:paraId="2AE2A835" w14:textId="6C9E6E51" w:rsidR="00347189" w:rsidRPr="00C04468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40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C04468">
              <w:rPr>
                <w:rFonts w:ascii="Gulim" w:eastAsia="Gulim" w:hAnsi="Gulim" w:cs="Gulim"/>
                <w:b/>
                <w:sz w:val="16"/>
                <w:szCs w:val="16"/>
              </w:rPr>
              <w:t>연구</w:t>
            </w:r>
            <w:r w:rsidR="00C0705F">
              <w:rPr>
                <w:rFonts w:ascii="Gulim" w:eastAsia="Gulim" w:hAnsi="Gulim" w:cs="Gulim" w:hint="eastAsia"/>
                <w:b/>
                <w:sz w:val="16"/>
                <w:szCs w:val="16"/>
              </w:rPr>
              <w:t>의</w:t>
            </w:r>
            <w:r w:rsidRPr="00C04468">
              <w:rPr>
                <w:rFonts w:ascii="Gulim" w:eastAsia="Gulim" w:hAnsi="Gulim" w:cs="Gulim"/>
                <w:b/>
                <w:sz w:val="16"/>
                <w:szCs w:val="16"/>
              </w:rPr>
              <w:t xml:space="preserve"> 비뚤림</w:t>
            </w:r>
            <w:sdt>
              <w:sdtPr>
                <w:rPr>
                  <w:b/>
                </w:rPr>
                <w:tag w:val="goog_rdk_11"/>
                <w:id w:val="-83384277"/>
              </w:sdtPr>
              <w:sdtContent/>
            </w:sdt>
            <w:r w:rsidRPr="00C04468">
              <w:rPr>
                <w:rFonts w:ascii="Gulim" w:eastAsia="Gulim" w:hAnsi="Gulim" w:cs="Gulim"/>
                <w:b/>
                <w:sz w:val="16"/>
                <w:szCs w:val="16"/>
              </w:rPr>
              <w:t xml:space="preserve"> 위험</w:t>
            </w:r>
          </w:p>
        </w:tc>
        <w:tc>
          <w:tcPr>
            <w:tcW w:w="629" w:type="dxa"/>
            <w:tcBorders>
              <w:top w:val="single" w:sz="4" w:space="0" w:color="000000"/>
            </w:tcBorders>
            <w:shd w:val="clear" w:color="auto" w:fill="FFFFFF"/>
          </w:tcPr>
          <w:p w14:paraId="2AE2A836" w14:textId="77777777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18</w:t>
            </w:r>
          </w:p>
        </w:tc>
        <w:tc>
          <w:tcPr>
            <w:tcW w:w="12922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AE2A837" w14:textId="3493F377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106" w:hanging="106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• 각 연구마다 각 평가 영역/구성 요소/항목</w:t>
            </w:r>
            <w:r w:rsidR="00A90CE1">
              <w:rPr>
                <w:rFonts w:ascii="Gulim" w:eastAsia="Gulim" w:hAnsi="Gulim" w:cs="Gulim" w:hint="eastAsia"/>
                <w:sz w:val="16"/>
                <w:szCs w:val="16"/>
              </w:rPr>
              <w:t xml:space="preserve">에서 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비뚤림 </w:t>
            </w:r>
            <w:proofErr w:type="gramStart"/>
            <w:r>
              <w:rPr>
                <w:rFonts w:ascii="Gulim" w:eastAsia="Gulim" w:hAnsi="Gulim" w:cs="Gulim"/>
                <w:sz w:val="16"/>
                <w:szCs w:val="16"/>
              </w:rPr>
              <w:t>위험(</w:t>
            </w:r>
            <w:proofErr w:type="gramEnd"/>
            <w:r>
              <w:rPr>
                <w:rFonts w:ascii="Gulim" w:eastAsia="Gulim" w:hAnsi="Gulim" w:cs="Gulim"/>
                <w:sz w:val="16"/>
                <w:szCs w:val="16"/>
              </w:rPr>
              <w:t>예: 결과 평가자의 눈가림, 결과 데이터 누락) 및 전반적인 연구 차원 비뚤림 위험을 나타내는 표 또는 그림</w:t>
            </w:r>
            <w:r w:rsidR="001C7D6E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제시</w:t>
            </w:r>
            <w:r w:rsidR="001C7D6E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838" w14:textId="0F892F69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460" w:hanging="4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• 예를 들어, 포함된 연구 보고서의 </w:t>
            </w:r>
            <w:r w:rsidR="00A90CE1" w:rsidRPr="00A90CE1">
              <w:rPr>
                <w:rFonts w:ascii="Gulim" w:eastAsia="Gulim" w:hAnsi="Gulim" w:cs="Gulim" w:hint="eastAsia"/>
                <w:sz w:val="16"/>
                <w:szCs w:val="16"/>
              </w:rPr>
              <w:t>관련 내용을 인용하는</w:t>
            </w:r>
            <w:r w:rsidR="00A90CE1" w:rsidRPr="00A90CE1"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>
              <w:rPr>
                <w:rFonts w:ascii="Gulim" w:eastAsia="Gulim" w:hAnsi="Gulim" w:cs="Gulim"/>
                <w:sz w:val="16"/>
                <w:szCs w:val="16"/>
              </w:rPr>
              <w:t>형식으로 각 비뚤림 위험 판단에 대한 근거</w:t>
            </w:r>
            <w:r w:rsidR="007A560B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제시</w:t>
            </w:r>
            <w:r w:rsidR="007A560B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839" w14:textId="2227E2FF" w:rsidR="00347189" w:rsidRPr="00D03EE8" w:rsidRDefault="000E491B" w:rsidP="00664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1" w:lineRule="auto"/>
              <w:ind w:left="460" w:hanging="460"/>
              <w:rPr>
                <w:rFonts w:ascii="Gulim" w:eastAsia="Gulim" w:hAnsi="Gulim" w:cs="Gulim"/>
                <w:i/>
                <w:sz w:val="16"/>
                <w:szCs w:val="16"/>
              </w:rPr>
            </w:pPr>
            <w:r w:rsidRPr="00D03EE8">
              <w:rPr>
                <w:rFonts w:ascii="Gulim" w:eastAsia="Gulim" w:hAnsi="Gulim" w:cs="Gulim"/>
                <w:i/>
                <w:sz w:val="16"/>
                <w:szCs w:val="16"/>
              </w:rPr>
              <w:t xml:space="preserve">• 각 연구의 특정 </w:t>
            </w:r>
            <w:r w:rsidR="00DD7F6A">
              <w:rPr>
                <w:rFonts w:ascii="Gulim" w:eastAsia="Gulim" w:hAnsi="Gulim" w:cs="Gulim" w:hint="eastAsia"/>
                <w:i/>
                <w:sz w:val="16"/>
                <w:szCs w:val="16"/>
              </w:rPr>
              <w:t>건강</w:t>
            </w:r>
            <w:r w:rsidRPr="00D03EE8">
              <w:rPr>
                <w:rFonts w:ascii="Gulim" w:eastAsia="Gulim" w:hAnsi="Gulim" w:cs="Gulim"/>
                <w:i/>
                <w:sz w:val="16"/>
                <w:szCs w:val="16"/>
              </w:rPr>
              <w:t xml:space="preserve">결과 또는 </w:t>
            </w:r>
            <w:r w:rsidR="00DD7F6A">
              <w:rPr>
                <w:rFonts w:ascii="Gulim" w:eastAsia="Gulim" w:hAnsi="Gulim" w:cs="Gulim" w:hint="eastAsia"/>
                <w:i/>
                <w:sz w:val="16"/>
                <w:szCs w:val="16"/>
              </w:rPr>
              <w:t>연구</w:t>
            </w:r>
            <w:r w:rsidRPr="00D03EE8">
              <w:rPr>
                <w:rFonts w:ascii="Gulim" w:eastAsia="Gulim" w:hAnsi="Gulim" w:cs="Gulim"/>
                <w:i/>
                <w:sz w:val="16"/>
                <w:szCs w:val="16"/>
              </w:rPr>
              <w:t xml:space="preserve">결과에 대해 비뚤림 위험 평가가 수행된 경우, </w:t>
            </w:r>
            <w:r w:rsidR="00E36047" w:rsidRPr="00E36047">
              <w:rPr>
                <w:rFonts w:ascii="Gulim" w:eastAsia="Gulim" w:hAnsi="Gulim" w:cs="Gulim" w:hint="eastAsia"/>
                <w:i/>
                <w:sz w:val="16"/>
                <w:szCs w:val="16"/>
              </w:rPr>
              <w:t>숲그림의 연구 결과 옆에 비뚤림위험 판단을 표시하는 것을 고려한다</w:t>
            </w:r>
            <w:r w:rsidRPr="00D03EE8">
              <w:rPr>
                <w:rFonts w:ascii="Gulim" w:eastAsia="Gulim" w:hAnsi="Gulim" w:cs="Gulim"/>
                <w:i/>
                <w:sz w:val="16"/>
                <w:szCs w:val="16"/>
              </w:rPr>
              <w:t>.</w:t>
            </w:r>
          </w:p>
        </w:tc>
      </w:tr>
      <w:tr w:rsidR="00347189" w14:paraId="2AE2A842" w14:textId="77777777">
        <w:trPr>
          <w:trHeight w:val="1709"/>
          <w:jc w:val="center"/>
        </w:trPr>
        <w:tc>
          <w:tcPr>
            <w:tcW w:w="2232" w:type="dxa"/>
            <w:tcBorders>
              <w:top w:val="single" w:sz="4" w:space="0" w:color="000000"/>
            </w:tcBorders>
            <w:shd w:val="clear" w:color="auto" w:fill="FFFFFF"/>
          </w:tcPr>
          <w:p w14:paraId="2AE2A83B" w14:textId="77777777" w:rsidR="00347189" w:rsidRPr="00C04468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C04468">
              <w:rPr>
                <w:rFonts w:ascii="Gulim" w:eastAsia="Gulim" w:hAnsi="Gulim" w:cs="Gulim"/>
                <w:b/>
                <w:sz w:val="16"/>
                <w:szCs w:val="16"/>
              </w:rPr>
              <w:t>개별 연구 결과</w:t>
            </w:r>
          </w:p>
        </w:tc>
        <w:tc>
          <w:tcPr>
            <w:tcW w:w="629" w:type="dxa"/>
            <w:tcBorders>
              <w:top w:val="single" w:sz="4" w:space="0" w:color="000000"/>
            </w:tcBorders>
            <w:shd w:val="clear" w:color="auto" w:fill="FFFFFF"/>
          </w:tcPr>
          <w:p w14:paraId="2AE2A83C" w14:textId="77777777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19</w:t>
            </w:r>
          </w:p>
        </w:tc>
        <w:tc>
          <w:tcPr>
            <w:tcW w:w="12922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AE2A83D" w14:textId="71008CB5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106" w:hanging="106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• 모든 </w:t>
            </w:r>
            <w:r w:rsidR="0079707B">
              <w:rPr>
                <w:rFonts w:ascii="Gulim" w:eastAsia="Gulim" w:hAnsi="Gulim" w:cs="Gulim" w:hint="eastAsia"/>
                <w:sz w:val="16"/>
                <w:szCs w:val="16"/>
              </w:rPr>
              <w:t>건강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결과마다 통계적 합성 수행 여부에 관계 없이 각 집단에 대한 연구 요약 통계 </w:t>
            </w:r>
            <w:proofErr w:type="gramStart"/>
            <w:r>
              <w:rPr>
                <w:rFonts w:ascii="Gulim" w:eastAsia="Gulim" w:hAnsi="Gulim" w:cs="Gulim"/>
                <w:sz w:val="16"/>
                <w:szCs w:val="16"/>
              </w:rPr>
              <w:t>표시(</w:t>
            </w:r>
            <w:proofErr w:type="gramEnd"/>
            <w:r>
              <w:rPr>
                <w:rFonts w:ascii="Gulim" w:eastAsia="Gulim" w:hAnsi="Gulim" w:cs="Gulim"/>
                <w:sz w:val="16"/>
                <w:szCs w:val="16"/>
              </w:rPr>
              <w:t>해당되는 경우). 이분</w:t>
            </w:r>
            <w:r w:rsidR="00A679D2">
              <w:rPr>
                <w:rFonts w:ascii="Gulim" w:eastAsia="Gulim" w:hAnsi="Gulim" w:cs="Gulim" w:hint="eastAsia"/>
                <w:sz w:val="16"/>
                <w:szCs w:val="16"/>
              </w:rPr>
              <w:t>형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결과의 경우, 각 집단의 </w:t>
            </w:r>
            <w:r w:rsidR="00FC2397">
              <w:rPr>
                <w:rFonts w:ascii="Gulim" w:eastAsia="Gulim" w:hAnsi="Gulim" w:cs="Gulim" w:hint="eastAsia"/>
                <w:sz w:val="16"/>
                <w:szCs w:val="16"/>
              </w:rPr>
              <w:t>사건이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있는 </w:t>
            </w:r>
            <w:r w:rsidR="00A679D2">
              <w:rPr>
                <w:rFonts w:ascii="Gulim" w:eastAsia="Gulim" w:hAnsi="Gulim" w:cs="Gulim" w:hint="eastAsia"/>
                <w:sz w:val="16"/>
                <w:szCs w:val="16"/>
              </w:rPr>
              <w:t>대상자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와 없는 </w:t>
            </w:r>
            <w:r w:rsidR="00A679D2">
              <w:rPr>
                <w:rFonts w:ascii="Gulim" w:eastAsia="Gulim" w:hAnsi="Gulim" w:cs="Gulim" w:hint="eastAsia"/>
                <w:sz w:val="16"/>
                <w:szCs w:val="16"/>
              </w:rPr>
              <w:t>대상자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수 또는 </w:t>
            </w:r>
            <w:r w:rsidR="00FC2397">
              <w:rPr>
                <w:rFonts w:ascii="Gulim" w:eastAsia="Gulim" w:hAnsi="Gulim" w:cs="Gulim" w:hint="eastAsia"/>
                <w:sz w:val="16"/>
                <w:szCs w:val="16"/>
              </w:rPr>
              <w:t>사건이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있는 숫자와 각 집단의 합계 보고(예: 12/45). 연속 결과의 경우 각 집단의 평균, 표준 편차 및 표본 크기</w:t>
            </w:r>
            <w:r w:rsidR="00836FEE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보고</w:t>
            </w:r>
            <w:r w:rsidR="00836FEE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83E" w14:textId="59D142F4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106" w:hanging="106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• 모든 </w:t>
            </w:r>
            <w:r w:rsidR="000F4315">
              <w:rPr>
                <w:rFonts w:ascii="Gulim" w:eastAsia="Gulim" w:hAnsi="Gulim" w:cs="Gulim" w:hint="eastAsia"/>
                <w:sz w:val="16"/>
                <w:szCs w:val="16"/>
              </w:rPr>
              <w:t>건강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결과마다 통계적 합성 수행 여부에 관계 없이 각 연구에 대한 효과 추정치 및 </w:t>
            </w:r>
            <w:proofErr w:type="gramStart"/>
            <w:r>
              <w:rPr>
                <w:rFonts w:ascii="Gulim" w:eastAsia="Gulim" w:hAnsi="Gulim" w:cs="Gulim"/>
                <w:sz w:val="16"/>
                <w:szCs w:val="16"/>
              </w:rPr>
              <w:t>정</w:t>
            </w:r>
            <w:r w:rsidR="004C0AE8">
              <w:rPr>
                <w:rFonts w:ascii="Gulim" w:eastAsia="Gulim" w:hAnsi="Gulim" w:cs="Gulim" w:hint="eastAsia"/>
                <w:sz w:val="16"/>
                <w:szCs w:val="16"/>
              </w:rPr>
              <w:t>밀도</w:t>
            </w:r>
            <w:r>
              <w:rPr>
                <w:rFonts w:ascii="Gulim" w:eastAsia="Gulim" w:hAnsi="Gulim" w:cs="Gulim"/>
                <w:sz w:val="16"/>
                <w:szCs w:val="16"/>
              </w:rPr>
              <w:t>(</w:t>
            </w:r>
            <w:proofErr w:type="gramEnd"/>
            <w:r>
              <w:rPr>
                <w:rFonts w:ascii="Gulim" w:eastAsia="Gulim" w:hAnsi="Gulim" w:cs="Gulim"/>
                <w:sz w:val="16"/>
                <w:szCs w:val="16"/>
              </w:rPr>
              <w:t>예: 표준 오차 또는 95% 신뢰/</w:t>
            </w:r>
            <w:r w:rsidR="006B1365">
              <w:rPr>
                <w:rFonts w:ascii="Gulim" w:eastAsia="Gulim" w:hAnsi="Gulim" w:cs="Gulim" w:hint="eastAsia"/>
                <w:sz w:val="16"/>
                <w:szCs w:val="16"/>
              </w:rPr>
              <w:t>신용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구간) 제시. 예를 들어, </w:t>
            </w:r>
            <w:r w:rsidR="0054219A">
              <w:rPr>
                <w:rFonts w:ascii="Gulim" w:eastAsia="Gulim" w:hAnsi="Gulim" w:cs="Gulim" w:hint="eastAsia"/>
                <w:sz w:val="16"/>
                <w:szCs w:val="16"/>
              </w:rPr>
              <w:t xml:space="preserve">시간-사건 결과의 </w:t>
            </w:r>
            <w:r>
              <w:rPr>
                <w:rFonts w:ascii="Gulim" w:eastAsia="Gulim" w:hAnsi="Gulim" w:cs="Gulim"/>
                <w:sz w:val="16"/>
                <w:szCs w:val="16"/>
              </w:rPr>
              <w:t>경우, 위험 비율과 신뢰구간</w:t>
            </w:r>
            <w:r w:rsidR="00836FEE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제시</w:t>
            </w:r>
            <w:r w:rsidR="00836FEE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83F" w14:textId="23DD82AF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460" w:hanging="4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• 연구 </w:t>
            </w:r>
            <w:r w:rsidR="002D2081">
              <w:rPr>
                <w:rFonts w:ascii="Gulim" w:eastAsia="Gulim" w:hAnsi="Gulim" w:cs="Gulim" w:hint="eastAsia"/>
                <w:sz w:val="16"/>
                <w:szCs w:val="16"/>
              </w:rPr>
              <w:t xml:space="preserve">수준 자료가 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시각적으로 표시되거나 </w:t>
            </w:r>
            <w:proofErr w:type="gramStart"/>
            <w:r w:rsidR="009569B4">
              <w:rPr>
                <w:rFonts w:ascii="Gulim" w:eastAsia="Gulim" w:hAnsi="Gulim" w:cs="Gulim" w:hint="eastAsia"/>
                <w:sz w:val="16"/>
                <w:szCs w:val="16"/>
              </w:rPr>
              <w:t>문장으로</w:t>
            </w:r>
            <w:r>
              <w:rPr>
                <w:rFonts w:ascii="Gulim" w:eastAsia="Gulim" w:hAnsi="Gulim" w:cs="Gulim"/>
                <w:sz w:val="16"/>
                <w:szCs w:val="16"/>
              </w:rPr>
              <w:t>(</w:t>
            </w:r>
            <w:proofErr w:type="gramEnd"/>
            <w:r>
              <w:rPr>
                <w:rFonts w:ascii="Gulim" w:eastAsia="Gulim" w:hAnsi="Gulim" w:cs="Gulim"/>
                <w:sz w:val="16"/>
                <w:szCs w:val="16"/>
              </w:rPr>
              <w:t xml:space="preserve">또는 둘 다) 보고되는 경우, </w:t>
            </w:r>
            <w:r w:rsidR="00E36047" w:rsidRPr="00E36047">
              <w:rPr>
                <w:rFonts w:ascii="Gulim" w:eastAsia="Gulim" w:hAnsi="Gulim" w:cs="Gulim" w:hint="eastAsia"/>
                <w:sz w:val="16"/>
                <w:szCs w:val="16"/>
              </w:rPr>
              <w:t>연구결과를 표형식으로도</w:t>
            </w:r>
            <w:r w:rsidR="00E36047">
              <w:rPr>
                <w:rFonts w:ascii="Gulim" w:eastAsia="Gulim" w:hAnsi="Gulim" w:cs="Gulim" w:hint="eastAsia"/>
                <w:sz w:val="16"/>
                <w:szCs w:val="16"/>
              </w:rPr>
              <w:t xml:space="preserve"> </w:t>
            </w:r>
            <w:r>
              <w:rPr>
                <w:rFonts w:ascii="Gulim" w:eastAsia="Gulim" w:hAnsi="Gulim" w:cs="Gulim"/>
                <w:sz w:val="16"/>
                <w:szCs w:val="16"/>
              </w:rPr>
              <w:t>제시</w:t>
            </w:r>
            <w:r w:rsidR="001C5873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840" w14:textId="447D69FA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460" w:hanging="4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• </w:t>
            </w:r>
            <w:r w:rsidR="009F026B">
              <w:rPr>
                <w:rFonts w:ascii="Gulim" w:eastAsia="Gulim" w:hAnsi="Gulim" w:cs="Gulim" w:hint="eastAsia"/>
                <w:sz w:val="16"/>
                <w:szCs w:val="16"/>
              </w:rPr>
              <w:t xml:space="preserve">연구결과를 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여러 </w:t>
            </w:r>
            <w:r w:rsidR="009F026B">
              <w:rPr>
                <w:rFonts w:ascii="Gulim" w:eastAsia="Gulim" w:hAnsi="Gulim" w:cs="Gulim" w:hint="eastAsia"/>
                <w:sz w:val="16"/>
                <w:szCs w:val="16"/>
              </w:rPr>
              <w:t>자료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Gulim" w:eastAsia="Gulim" w:hAnsi="Gulim" w:cs="Gulim"/>
                <w:sz w:val="16"/>
                <w:szCs w:val="16"/>
              </w:rPr>
              <w:t>출처(</w:t>
            </w:r>
            <w:proofErr w:type="gramEnd"/>
            <w:r>
              <w:rPr>
                <w:rFonts w:ascii="Gulim" w:eastAsia="Gulim" w:hAnsi="Gulim" w:cs="Gulim"/>
                <w:sz w:val="16"/>
                <w:szCs w:val="16"/>
              </w:rPr>
              <w:t xml:space="preserve">예: 저널 논문, 연구 </w:t>
            </w:r>
            <w:r w:rsidR="0004478C">
              <w:rPr>
                <w:rFonts w:ascii="Gulim" w:eastAsia="Gulim" w:hAnsi="Gulim" w:cs="Gulim" w:hint="eastAsia"/>
                <w:sz w:val="16"/>
                <w:szCs w:val="16"/>
              </w:rPr>
              <w:t>레지스트리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, 임상 연구 보고서, 저자와의 교신)에서 얻은 경우 </w:t>
            </w:r>
            <w:r w:rsidR="00935FB9">
              <w:rPr>
                <w:rFonts w:ascii="Gulim" w:eastAsia="Gulim" w:hAnsi="Gulim" w:cs="Gulim" w:hint="eastAsia"/>
                <w:sz w:val="16"/>
                <w:szCs w:val="16"/>
              </w:rPr>
              <w:t>자료</w:t>
            </w:r>
            <w:r>
              <w:rPr>
                <w:rFonts w:ascii="Gulim" w:eastAsia="Gulim" w:hAnsi="Gulim" w:cs="Gulim"/>
                <w:sz w:val="16"/>
                <w:szCs w:val="16"/>
              </w:rPr>
              <w:t>출처</w:t>
            </w:r>
            <w:r w:rsidR="001C5873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보고</w:t>
            </w:r>
            <w:r w:rsidR="001C5873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841" w14:textId="7AA45A72" w:rsidR="00347189" w:rsidRDefault="000E491B" w:rsidP="00E36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left="460" w:hanging="4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• 해당되는 경우 </w:t>
            </w:r>
            <w:r w:rsidR="002650DC">
              <w:rPr>
                <w:rFonts w:ascii="Gulim" w:eastAsia="Gulim" w:hAnsi="Gulim" w:cs="Gulim" w:hint="eastAsia"/>
                <w:sz w:val="16"/>
                <w:szCs w:val="16"/>
              </w:rPr>
              <w:t xml:space="preserve">어떤 연구결과가 </w:t>
            </w:r>
            <w:r>
              <w:rPr>
                <w:rFonts w:ascii="Gulim" w:eastAsia="Gulim" w:hAnsi="Gulim" w:cs="Gulim"/>
                <w:sz w:val="16"/>
                <w:szCs w:val="16"/>
              </w:rPr>
              <w:t>직접 보고되지 않았고 다른 정보를 통해 계산하거나 추정</w:t>
            </w:r>
            <w:r w:rsidR="00E36047">
              <w:rPr>
                <w:rFonts w:ascii="Gulim" w:eastAsia="Gulim" w:hAnsi="Gulim" w:cs="Gulim" w:hint="eastAsia"/>
                <w:sz w:val="16"/>
                <w:szCs w:val="16"/>
              </w:rPr>
              <w:t>되었는지</w:t>
            </w:r>
            <w:r w:rsidR="002650DC">
              <w:rPr>
                <w:rFonts w:ascii="Gulim" w:eastAsia="Gulim" w:hAnsi="Gulim" w:cs="Gulim" w:hint="eastAsia"/>
                <w:sz w:val="16"/>
                <w:szCs w:val="16"/>
              </w:rPr>
              <w:t xml:space="preserve"> 제시</w:t>
            </w:r>
            <w:r w:rsidR="001C5873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</w:tc>
      </w:tr>
      <w:tr w:rsidR="00347189" w14:paraId="2AE2A848" w14:textId="77777777">
        <w:trPr>
          <w:trHeight w:val="996"/>
          <w:jc w:val="center"/>
        </w:trPr>
        <w:tc>
          <w:tcPr>
            <w:tcW w:w="2232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AE2A843" w14:textId="77777777" w:rsidR="00347189" w:rsidRPr="00C04468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C04468">
              <w:rPr>
                <w:rFonts w:ascii="Gulim" w:eastAsia="Gulim" w:hAnsi="Gulim" w:cs="Gulim"/>
                <w:b/>
                <w:sz w:val="16"/>
                <w:szCs w:val="16"/>
              </w:rPr>
              <w:t>합성 결과</w:t>
            </w:r>
          </w:p>
          <w:p w14:paraId="2AE2A844" w14:textId="77777777" w:rsidR="00347189" w:rsidRPr="00C04468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C04468">
              <w:rPr>
                <w:rFonts w:ascii="Gulim" w:eastAsia="Gulim" w:hAnsi="Gulim" w:cs="Gulim"/>
                <w:b/>
                <w:sz w:val="16"/>
                <w:szCs w:val="16"/>
              </w:rPr>
              <w:t>(기여 연구의 특성)</w:t>
            </w:r>
          </w:p>
        </w:tc>
        <w:tc>
          <w:tcPr>
            <w:tcW w:w="629" w:type="dxa"/>
            <w:tcBorders>
              <w:top w:val="single" w:sz="4" w:space="0" w:color="000000"/>
            </w:tcBorders>
            <w:shd w:val="clear" w:color="auto" w:fill="FFFFFF"/>
          </w:tcPr>
          <w:p w14:paraId="2AE2A845" w14:textId="77777777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20a</w:t>
            </w:r>
          </w:p>
        </w:tc>
        <w:tc>
          <w:tcPr>
            <w:tcW w:w="12922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AE2A846" w14:textId="1C639B1B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106" w:hanging="106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• 각각의 </w:t>
            </w:r>
            <w:proofErr w:type="gramStart"/>
            <w:r>
              <w:rPr>
                <w:rFonts w:ascii="Gulim" w:eastAsia="Gulim" w:hAnsi="Gulim" w:cs="Gulim"/>
                <w:sz w:val="16"/>
                <w:szCs w:val="16"/>
              </w:rPr>
              <w:t>합성(</w:t>
            </w:r>
            <w:proofErr w:type="gramEnd"/>
            <w:r w:rsidR="00D03EE8">
              <w:rPr>
                <w:rFonts w:ascii="Gulim" w:eastAsia="Gulim" w:hAnsi="Gulim" w:cs="Gulim"/>
                <w:sz w:val="16"/>
                <w:szCs w:val="16"/>
              </w:rPr>
              <w:t>메타분석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또는 기타)에 기여하는 연구</w:t>
            </w:r>
            <w:r w:rsidR="00C1262F">
              <w:rPr>
                <w:rFonts w:ascii="Gulim" w:eastAsia="Gulim" w:hAnsi="Gulim" w:cs="Gulim" w:hint="eastAsia"/>
                <w:sz w:val="16"/>
                <w:szCs w:val="16"/>
              </w:rPr>
              <w:t>들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간의 특성 및 비뚤림 위험에 대한 간략한 요약 제공. 요약은 결과를 해석하는 데 도움이 되는 연구 특성(특히 근거가 </w:t>
            </w:r>
            <w:r w:rsidR="00E863CB">
              <w:rPr>
                <w:rFonts w:ascii="Gulim" w:eastAsia="Gulim" w:hAnsi="Gulim" w:cs="Gulim" w:hint="eastAsia"/>
                <w:sz w:val="16"/>
                <w:szCs w:val="16"/>
              </w:rPr>
              <w:t>문헌고찰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질문의 제한된 부분만을 다루거나 질문을 간접적으로 언급함을 시사하는 특성)에만 초점을 </w:t>
            </w:r>
            <w:r w:rsidR="001C5873">
              <w:rPr>
                <w:rFonts w:ascii="Gulim" w:eastAsia="Gulim" w:hAnsi="Gulim" w:cs="Gulim" w:hint="eastAsia"/>
                <w:sz w:val="16"/>
                <w:szCs w:val="16"/>
              </w:rPr>
              <w:t>맞춘다.</w:t>
            </w:r>
          </w:p>
          <w:p w14:paraId="2AE2A847" w14:textId="683270A7" w:rsidR="00347189" w:rsidRDefault="000E491B" w:rsidP="002B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0" w:hanging="4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• 각각의 합성에 포함된 연구</w:t>
            </w:r>
            <w:r w:rsidR="001C5873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Gulim" w:eastAsia="Gulim" w:hAnsi="Gulim" w:cs="Gulim"/>
                <w:sz w:val="16"/>
                <w:szCs w:val="16"/>
              </w:rPr>
              <w:t>표시</w:t>
            </w:r>
            <w:r w:rsidR="002B0ACA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(</w:t>
            </w:r>
            <w:proofErr w:type="gramEnd"/>
            <w:r>
              <w:rPr>
                <w:rFonts w:ascii="Gulim" w:eastAsia="Gulim" w:hAnsi="Gulim" w:cs="Gulim"/>
                <w:sz w:val="16"/>
                <w:szCs w:val="16"/>
              </w:rPr>
              <w:t xml:space="preserve">예: 각 연구를 </w:t>
            </w:r>
            <w:r w:rsidR="00C809E2">
              <w:rPr>
                <w:rFonts w:ascii="Gulim" w:eastAsia="Gulim" w:hAnsi="Gulim" w:cs="Gulim" w:hint="eastAsia"/>
                <w:sz w:val="16"/>
                <w:szCs w:val="16"/>
              </w:rPr>
              <w:t>숲 그림(</w:t>
            </w:r>
            <w:r>
              <w:rPr>
                <w:rFonts w:ascii="Gulim" w:eastAsia="Gulim" w:hAnsi="Gulim" w:cs="Gulim"/>
                <w:sz w:val="16"/>
                <w:szCs w:val="16"/>
              </w:rPr>
              <w:t>forest plot</w:t>
            </w:r>
            <w:r w:rsidR="00C809E2">
              <w:rPr>
                <w:rFonts w:ascii="Gulim" w:eastAsia="Gulim" w:hAnsi="Gulim" w:cs="Gulim"/>
                <w:sz w:val="16"/>
                <w:szCs w:val="16"/>
              </w:rPr>
              <w:t>)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이나 표에 수록하거나 </w:t>
            </w:r>
            <w:r w:rsidR="003613B3">
              <w:rPr>
                <w:rFonts w:ascii="Gulim" w:eastAsia="Gulim" w:hAnsi="Gulim" w:cs="Gulim" w:hint="eastAsia"/>
                <w:sz w:val="16"/>
                <w:szCs w:val="16"/>
              </w:rPr>
              <w:t>본문</w:t>
            </w:r>
            <w:r>
              <w:rPr>
                <w:rFonts w:ascii="Gulim" w:eastAsia="Gulim" w:hAnsi="Gulim" w:cs="Gulim"/>
                <w:sz w:val="16"/>
                <w:szCs w:val="16"/>
              </w:rPr>
              <w:t>에서 연구 인용).</w:t>
            </w:r>
          </w:p>
        </w:tc>
      </w:tr>
      <w:tr w:rsidR="00347189" w14:paraId="2AE2A854" w14:textId="77777777">
        <w:trPr>
          <w:trHeight w:val="2967"/>
          <w:jc w:val="center"/>
        </w:trPr>
        <w:tc>
          <w:tcPr>
            <w:tcW w:w="2232" w:type="dxa"/>
            <w:tcBorders>
              <w:top w:val="single" w:sz="4" w:space="0" w:color="000000"/>
            </w:tcBorders>
            <w:shd w:val="clear" w:color="auto" w:fill="FFFFFF"/>
          </w:tcPr>
          <w:p w14:paraId="2AE2A849" w14:textId="77777777" w:rsidR="00347189" w:rsidRPr="00DF47A6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40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DF47A6">
              <w:rPr>
                <w:rFonts w:ascii="Gulim" w:eastAsia="Gulim" w:hAnsi="Gulim" w:cs="Gulim"/>
                <w:b/>
                <w:sz w:val="16"/>
                <w:szCs w:val="16"/>
              </w:rPr>
              <w:t xml:space="preserve">합성 결과 </w:t>
            </w:r>
          </w:p>
          <w:p w14:paraId="2AE2A84A" w14:textId="77777777" w:rsidR="00347189" w:rsidRPr="00DF47A6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40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DF47A6">
              <w:rPr>
                <w:rFonts w:ascii="Gulim" w:eastAsia="Gulim" w:hAnsi="Gulim" w:cs="Gulim"/>
                <w:b/>
                <w:sz w:val="16"/>
                <w:szCs w:val="16"/>
              </w:rPr>
              <w:t>(통계 합성 결과)</w:t>
            </w:r>
          </w:p>
        </w:tc>
        <w:tc>
          <w:tcPr>
            <w:tcW w:w="629" w:type="dxa"/>
            <w:tcBorders>
              <w:top w:val="single" w:sz="4" w:space="0" w:color="000000"/>
            </w:tcBorders>
            <w:shd w:val="clear" w:color="auto" w:fill="FFFFFF"/>
          </w:tcPr>
          <w:p w14:paraId="2AE2A84B" w14:textId="77777777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20b</w:t>
            </w:r>
          </w:p>
        </w:tc>
        <w:tc>
          <w:tcPr>
            <w:tcW w:w="12922" w:type="dxa"/>
            <w:tcBorders>
              <w:top w:val="single" w:sz="4" w:space="0" w:color="000000"/>
            </w:tcBorders>
            <w:shd w:val="clear" w:color="auto" w:fill="FFFFFF"/>
          </w:tcPr>
          <w:p w14:paraId="2AE2A84C" w14:textId="68849657" w:rsidR="00347189" w:rsidRDefault="000E49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line="306" w:lineRule="auto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프로토콜에 설명된 모든 통계적 합성 및 사전에 지정되지 않은 모든 수행된 합성 결과</w:t>
            </w:r>
            <w:r w:rsidR="00E11EDC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보고</w:t>
            </w:r>
            <w:r w:rsidR="00E11EDC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84D" w14:textId="74F42439" w:rsidR="00347189" w:rsidRDefault="00D03E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line="306" w:lineRule="auto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메타분석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>이 수행된 경우 각각에 대하여 보고</w:t>
            </w:r>
            <w:r w:rsidR="00E11EDC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="000E491B">
              <w:rPr>
                <w:rFonts w:ascii="Gulim" w:eastAsia="Gulim" w:hAnsi="Gulim" w:cs="Gulim"/>
                <w:sz w:val="16"/>
                <w:szCs w:val="16"/>
              </w:rPr>
              <w:t xml:space="preserve">: </w:t>
            </w:r>
          </w:p>
          <w:p w14:paraId="2AE2A84E" w14:textId="79ED9580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line="306" w:lineRule="auto"/>
              <w:ind w:left="140" w:firstLine="32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o 요약 추정치 및 </w:t>
            </w:r>
            <w:proofErr w:type="gramStart"/>
            <w:r>
              <w:rPr>
                <w:rFonts w:ascii="Gulim" w:eastAsia="Gulim" w:hAnsi="Gulim" w:cs="Gulim"/>
                <w:sz w:val="16"/>
                <w:szCs w:val="16"/>
              </w:rPr>
              <w:t>정</w:t>
            </w:r>
            <w:r w:rsidR="008D478D">
              <w:rPr>
                <w:rFonts w:ascii="Gulim" w:eastAsia="Gulim" w:hAnsi="Gulim" w:cs="Gulim" w:hint="eastAsia"/>
                <w:sz w:val="16"/>
                <w:szCs w:val="16"/>
              </w:rPr>
              <w:t>밀</w:t>
            </w:r>
            <w:r>
              <w:rPr>
                <w:rFonts w:ascii="Gulim" w:eastAsia="Gulim" w:hAnsi="Gulim" w:cs="Gulim"/>
                <w:sz w:val="16"/>
                <w:szCs w:val="16"/>
              </w:rPr>
              <w:t>도(</w:t>
            </w:r>
            <w:proofErr w:type="gramEnd"/>
            <w:r>
              <w:rPr>
                <w:rFonts w:ascii="Gulim" w:eastAsia="Gulim" w:hAnsi="Gulim" w:cs="Gulim"/>
                <w:sz w:val="16"/>
                <w:szCs w:val="16"/>
              </w:rPr>
              <w:t>예: 표준 오차 또는 95% 신뢰/</w:t>
            </w:r>
            <w:r w:rsidR="005E3000">
              <w:rPr>
                <w:rFonts w:ascii="Gulim" w:eastAsia="Gulim" w:hAnsi="Gulim" w:cs="Gulim"/>
                <w:sz w:val="16"/>
                <w:szCs w:val="16"/>
              </w:rPr>
              <w:t>신</w:t>
            </w:r>
            <w:r w:rsidR="005E3000">
              <w:rPr>
                <w:rFonts w:ascii="Gulim" w:eastAsia="Gulim" w:hAnsi="Gulim" w:cs="Gulim" w:hint="eastAsia"/>
                <w:sz w:val="16"/>
                <w:szCs w:val="16"/>
              </w:rPr>
              <w:t>용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구간)</w:t>
            </w:r>
          </w:p>
          <w:p w14:paraId="2AE2A84F" w14:textId="2184B353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line="306" w:lineRule="auto"/>
              <w:ind w:left="140" w:firstLine="32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o 통계적 이질성 </w:t>
            </w:r>
            <w:proofErr w:type="gramStart"/>
            <w:r>
              <w:rPr>
                <w:rFonts w:ascii="Gulim" w:eastAsia="Gulim" w:hAnsi="Gulim" w:cs="Gulim"/>
                <w:sz w:val="16"/>
                <w:szCs w:val="16"/>
              </w:rPr>
              <w:t>척도(</w:t>
            </w:r>
            <w:proofErr w:type="gramEnd"/>
            <w:r>
              <w:rPr>
                <w:rFonts w:ascii="Gulim" w:eastAsia="Gulim" w:hAnsi="Gulim" w:cs="Gulim"/>
                <w:sz w:val="16"/>
                <w:szCs w:val="16"/>
              </w:rPr>
              <w:t xml:space="preserve">예: </w:t>
            </w:r>
            <w:r w:rsidR="001B6875" w:rsidRPr="006D747D">
              <w:rPr>
                <w:rFonts w:ascii="Cambria Math" w:eastAsia="Gulim" w:hAnsi="Cambria Math" w:cs="Cambria Math"/>
                <w:sz w:val="16"/>
                <w:szCs w:val="16"/>
              </w:rPr>
              <w:t>𝜏</w:t>
            </w:r>
            <w:r w:rsidR="001B6875" w:rsidRPr="00C83825">
              <w:rPr>
                <w:rFonts w:ascii="Gulim" w:eastAsia="Gulim" w:hAnsi="Gulim" w:cs="Gulim" w:hint="eastAsia"/>
                <w:sz w:val="16"/>
                <w:szCs w:val="16"/>
                <w:vertAlign w:val="superscript"/>
              </w:rPr>
              <w:t>2</w:t>
            </w:r>
            <w:r w:rsidR="001B6875" w:rsidRPr="006D747D">
              <w:rPr>
                <w:rFonts w:ascii="Gulim" w:eastAsia="Gulim" w:hAnsi="Gulim" w:cs="Gulim" w:hint="eastAsia"/>
                <w:sz w:val="16"/>
                <w:szCs w:val="16"/>
              </w:rPr>
              <w:t>, I</w:t>
            </w:r>
            <w:r w:rsidR="001B6875" w:rsidRPr="00573726">
              <w:rPr>
                <w:rFonts w:ascii="Gulim" w:eastAsia="Gulim" w:hAnsi="Gulim" w:cs="Gulim" w:hint="eastAsia"/>
                <w:sz w:val="16"/>
                <w:szCs w:val="16"/>
                <w:vertAlign w:val="superscript"/>
              </w:rPr>
              <w:t>2</w:t>
            </w:r>
            <w:r w:rsidR="001B6875" w:rsidRPr="001B6875">
              <w:rPr>
                <w:rFonts w:ascii="Gulim" w:eastAsia="Gulim" w:hAnsi="Gulim" w:cs="Gulim"/>
                <w:sz w:val="16"/>
                <w:szCs w:val="16"/>
              </w:rPr>
              <w:t xml:space="preserve">, </w:t>
            </w:r>
            <w:r>
              <w:rPr>
                <w:rFonts w:ascii="Gulim" w:eastAsia="Gulim" w:hAnsi="Gulim" w:cs="Gulim"/>
                <w:sz w:val="16"/>
                <w:szCs w:val="16"/>
              </w:rPr>
              <w:t>예측 구간)</w:t>
            </w:r>
          </w:p>
          <w:p w14:paraId="2AE2A850" w14:textId="1516F46A" w:rsidR="00347189" w:rsidRDefault="000E49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line="306" w:lineRule="auto"/>
              <w:ind w:left="357" w:hanging="251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다른 통계적 합성 방법(예: 효과 추정치 요약, </w:t>
            </w:r>
            <w:r w:rsidR="003613B3">
              <w:rPr>
                <w:rFonts w:ascii="Gulim" w:eastAsia="Gulim" w:hAnsi="Gulim" w:cs="Gulim" w:hint="eastAsia"/>
                <w:sz w:val="16"/>
                <w:szCs w:val="16"/>
              </w:rPr>
              <w:t xml:space="preserve">통합 </w:t>
            </w:r>
            <w:r>
              <w:rPr>
                <w:rFonts w:ascii="Gulim" w:eastAsia="Gulim" w:hAnsi="Gulim" w:cs="Gulim"/>
                <w:sz w:val="16"/>
                <w:szCs w:val="16"/>
              </w:rPr>
              <w:t>P 값)이 사용된 경우, 합성된 결과와 정밀도 척도(또는 그에 상응하는 정보, 예를 들어 연구 수 및 총 표본 크기)</w:t>
            </w:r>
            <w:r w:rsidR="00E11EDC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보고</w:t>
            </w:r>
            <w:r w:rsidR="00E11EDC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851" w14:textId="2CC030C6" w:rsidR="00347189" w:rsidRDefault="000E49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line="306" w:lineRule="auto"/>
              <w:ind w:left="357" w:hanging="251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통계적 합성 방법이 효과 추정치를 산출하지 않는 경우(예: P 값이 결합된 경우), 합성 방법으로 해결된 질문과 일치하는 결과 해석과 함께 관련 통계(예:  통계 </w:t>
            </w:r>
            <w:r w:rsidR="002644C6">
              <w:rPr>
                <w:rFonts w:ascii="Gulim" w:eastAsia="Gulim" w:hAnsi="Gulim" w:cs="Gulim" w:hint="eastAsia"/>
                <w:sz w:val="16"/>
                <w:szCs w:val="16"/>
              </w:rPr>
              <w:t>검정</w:t>
            </w:r>
            <w:r>
              <w:rPr>
                <w:rFonts w:ascii="Gulim" w:eastAsia="Gulim" w:hAnsi="Gulim" w:cs="Gulim"/>
                <w:sz w:val="16"/>
                <w:szCs w:val="16"/>
              </w:rPr>
              <w:t>의 P 값)</w:t>
            </w:r>
            <w:r w:rsidR="0007394A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보고</w:t>
            </w:r>
            <w:r w:rsidR="0007394A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852" w14:textId="7A78000A" w:rsidR="00347189" w:rsidRDefault="000E49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line="306" w:lineRule="auto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그룹을 비교하는 경우 효과의 방향</w:t>
            </w:r>
            <w:r w:rsidR="0007394A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설명</w:t>
            </w:r>
            <w:r w:rsidR="0007394A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(예: 중재 집단</w:t>
            </w:r>
            <w:r w:rsidR="003613B3">
              <w:rPr>
                <w:rFonts w:ascii="Gulim" w:eastAsia="Gulim" w:hAnsi="Gulim" w:cs="Gulim" w:hint="eastAsia"/>
                <w:sz w:val="16"/>
                <w:szCs w:val="16"/>
              </w:rPr>
              <w:t>에서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더 적은 </w:t>
            </w:r>
            <w:r w:rsidR="00B36EE0">
              <w:rPr>
                <w:rFonts w:ascii="Gulim" w:eastAsia="Gulim" w:hAnsi="Gulim" w:cs="Gulim" w:hint="eastAsia"/>
                <w:sz w:val="16"/>
                <w:szCs w:val="16"/>
              </w:rPr>
              <w:t>사건수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또는 비교 집단</w:t>
            </w:r>
            <w:r w:rsidR="003613B3">
              <w:rPr>
                <w:rFonts w:ascii="Gulim" w:eastAsia="Gulim" w:hAnsi="Gulim" w:cs="Gulim" w:hint="eastAsia"/>
                <w:sz w:val="16"/>
                <w:szCs w:val="16"/>
              </w:rPr>
              <w:t>에서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더 높은 </w:t>
            </w:r>
            <w:r w:rsidR="003613B3">
              <w:rPr>
                <w:rFonts w:ascii="Gulim" w:eastAsia="Gulim" w:hAnsi="Gulim" w:cs="Gulim" w:hint="eastAsia"/>
                <w:sz w:val="16"/>
                <w:szCs w:val="16"/>
              </w:rPr>
              <w:t xml:space="preserve">수준의 </w:t>
            </w:r>
            <w:r>
              <w:rPr>
                <w:rFonts w:ascii="Gulim" w:eastAsia="Gulim" w:hAnsi="Gulim" w:cs="Gulim"/>
                <w:sz w:val="16"/>
                <w:szCs w:val="16"/>
              </w:rPr>
              <w:t>통증).</w:t>
            </w:r>
          </w:p>
          <w:p w14:paraId="2AE2A853" w14:textId="7966C81F" w:rsidR="00347189" w:rsidRDefault="000E491B" w:rsidP="00787A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9"/>
              </w:tabs>
              <w:spacing w:line="259" w:lineRule="auto"/>
              <w:ind w:left="460" w:right="360" w:hanging="354"/>
              <w:jc w:val="both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평균 차이를 합성할 경우, 해당되는 경우 각 합성마다 측정 단위(예: 무게의 경우 킬로그램 또는 파운드), 측정 척도의 상한 및 하한(예: 앵커 범위 0~10), </w:t>
            </w:r>
            <w:r w:rsidR="00252AD7">
              <w:rPr>
                <w:rFonts w:ascii="Gulim" w:eastAsia="Gulim" w:hAnsi="Gulim" w:cs="Gulim" w:hint="eastAsia"/>
                <w:sz w:val="16"/>
                <w:szCs w:val="16"/>
              </w:rPr>
              <w:t>이득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의 방향(예를 들어 점수가 높을수록 통증의 강도가 높음을 의미), 알려진 경우 </w:t>
            </w:r>
            <w:r w:rsidR="00823D8F">
              <w:rPr>
                <w:rFonts w:ascii="Gulim" w:eastAsia="Gulim" w:hAnsi="Gulim" w:cs="Gulim" w:hint="eastAsia"/>
                <w:sz w:val="16"/>
                <w:szCs w:val="16"/>
              </w:rPr>
              <w:t>최소중요차이(</w:t>
            </w:r>
            <w:r w:rsidR="00823D8F">
              <w:rPr>
                <w:rFonts w:ascii="Gulim" w:eastAsia="Gulim" w:hAnsi="Gulim" w:cs="Gulim"/>
                <w:sz w:val="16"/>
                <w:szCs w:val="16"/>
              </w:rPr>
              <w:t>minimal important difference)</w:t>
            </w:r>
            <w:r w:rsidR="00182F63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명시</w:t>
            </w:r>
            <w:r w:rsidR="00182F63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. 표준화된 평균 차이를 합성하고 효과 추정치를 특정 </w:t>
            </w:r>
            <w:r w:rsidR="00BD50AF">
              <w:rPr>
                <w:rFonts w:ascii="Gulim" w:eastAsia="Gulim" w:hAnsi="Gulim" w:cs="Gulim" w:hint="eastAsia"/>
                <w:sz w:val="16"/>
                <w:szCs w:val="16"/>
              </w:rPr>
              <w:t>측정</w:t>
            </w:r>
            <w:r w:rsidR="00787AEC">
              <w:rPr>
                <w:rFonts w:ascii="Gulim" w:eastAsia="Gulim" w:hAnsi="Gulim" w:cs="Gulim" w:hint="eastAsia"/>
                <w:sz w:val="16"/>
                <w:szCs w:val="16"/>
              </w:rPr>
              <w:t>도구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로 다시 표현하는 경우, 평균 차이에 따라 </w:t>
            </w:r>
            <w:r w:rsidR="00BD50AF">
              <w:rPr>
                <w:rFonts w:ascii="Gulim" w:eastAsia="Gulim" w:hAnsi="Gulim" w:cs="Gulim" w:hint="eastAsia"/>
                <w:sz w:val="16"/>
                <w:szCs w:val="16"/>
              </w:rPr>
              <w:t>측정</w:t>
            </w:r>
            <w:r w:rsidR="00823D8F">
              <w:rPr>
                <w:rFonts w:ascii="Gulim" w:eastAsia="Gulim" w:hAnsi="Gulim" w:cs="Gulim" w:hint="eastAsia"/>
                <w:sz w:val="16"/>
                <w:szCs w:val="16"/>
              </w:rPr>
              <w:t>도구</w:t>
            </w:r>
            <w:r>
              <w:rPr>
                <w:rFonts w:ascii="Gulim" w:eastAsia="Gulim" w:hAnsi="Gulim" w:cs="Gulim"/>
                <w:sz w:val="16"/>
                <w:szCs w:val="16"/>
              </w:rPr>
              <w:t>의 세부 정보</w:t>
            </w:r>
            <w:r w:rsidR="00182F63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명시</w:t>
            </w:r>
            <w:r w:rsidR="00182F63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</w:tc>
      </w:tr>
      <w:tr w:rsidR="00347189" w14:paraId="2AE2A85D" w14:textId="77777777">
        <w:trPr>
          <w:trHeight w:val="1435"/>
          <w:jc w:val="center"/>
        </w:trPr>
        <w:tc>
          <w:tcPr>
            <w:tcW w:w="223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2AE2A855" w14:textId="77777777" w:rsidR="00347189" w:rsidRPr="00DF47A6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40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DF47A6">
              <w:rPr>
                <w:rFonts w:ascii="Gulim" w:eastAsia="Gulim" w:hAnsi="Gulim" w:cs="Gulim"/>
                <w:b/>
                <w:sz w:val="16"/>
                <w:szCs w:val="16"/>
              </w:rPr>
              <w:lastRenderedPageBreak/>
              <w:t xml:space="preserve">합성 결과 </w:t>
            </w:r>
          </w:p>
          <w:p w14:paraId="2AE2A856" w14:textId="77777777" w:rsidR="00347189" w:rsidRPr="00DF47A6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40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DF47A6">
              <w:rPr>
                <w:rFonts w:ascii="Gulim" w:eastAsia="Gulim" w:hAnsi="Gulim" w:cs="Gulim"/>
                <w:b/>
                <w:sz w:val="16"/>
                <w:szCs w:val="16"/>
              </w:rPr>
              <w:t>(이질성 조사 결과)</w:t>
            </w:r>
          </w:p>
        </w:tc>
        <w:tc>
          <w:tcPr>
            <w:tcW w:w="62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2AE2A857" w14:textId="77777777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20c</w:t>
            </w:r>
          </w:p>
        </w:tc>
        <w:tc>
          <w:tcPr>
            <w:tcW w:w="1292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2AE2A858" w14:textId="77777777" w:rsidR="00347189" w:rsidRDefault="000E491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line="306" w:lineRule="auto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이질성의 가능한 원인에 대한 조사가 수행된 경우:</w:t>
            </w:r>
          </w:p>
          <w:p w14:paraId="2AE2A859" w14:textId="4C30F800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line="306" w:lineRule="auto"/>
              <w:ind w:left="140" w:firstLine="725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o 효과 수정의 통계적 유의성, 크기 또는 방향에 관계 없이 결과</w:t>
            </w:r>
            <w:r w:rsidR="002C66C2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제시</w:t>
            </w:r>
            <w:r w:rsidR="002C66C2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85A" w14:textId="74CE76B0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line="306" w:lineRule="auto"/>
              <w:ind w:left="140" w:firstLine="725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o 각 하위 집단에 기여하는 연구</w:t>
            </w:r>
            <w:r w:rsidR="002C66C2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식별</w:t>
            </w:r>
            <w:r w:rsidR="002C66C2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85B" w14:textId="6CD255C4" w:rsidR="00347189" w:rsidRDefault="000E4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line="306" w:lineRule="auto"/>
              <w:ind w:left="140" w:firstLine="725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o 분석의 관찰적 성격과 다른 인자로 인한 혼란의 위험을 충분히 고려하여 결과</w:t>
            </w:r>
            <w:r w:rsidR="002C66C2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보고</w:t>
            </w:r>
            <w:r w:rsidR="002C66C2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AE2A85C" w14:textId="77777777" w:rsidR="00347189" w:rsidRDefault="000E491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9"/>
              </w:tabs>
              <w:spacing w:line="306" w:lineRule="auto"/>
              <w:ind w:left="460" w:hanging="354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하위 집단 분석이 수행된 경우:</w:t>
            </w:r>
          </w:p>
        </w:tc>
      </w:tr>
    </w:tbl>
    <w:p w14:paraId="2AE2A85E" w14:textId="77777777" w:rsidR="00347189" w:rsidRDefault="00347189">
      <w:pPr>
        <w:spacing w:line="14" w:lineRule="auto"/>
        <w:rPr>
          <w:rFonts w:ascii="Gulim" w:eastAsia="Gulim" w:hAnsi="Gulim" w:cs="Gulim"/>
        </w:rPr>
        <w:sectPr w:rsidR="00347189" w:rsidSect="006638A6">
          <w:pgSz w:w="16840" w:h="11900" w:orient="landscape"/>
          <w:pgMar w:top="553" w:right="529" w:bottom="553" w:left="529" w:header="0" w:footer="3" w:gutter="0"/>
          <w:cols w:space="720"/>
        </w:sectPr>
      </w:pPr>
    </w:p>
    <w:tbl>
      <w:tblPr>
        <w:tblStyle w:val="a4"/>
        <w:tblpPr w:leftFromText="142" w:rightFromText="142" w:vertAnchor="page" w:horzAnchor="margin" w:tblpY="1066"/>
        <w:tblW w:w="157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09"/>
        <w:gridCol w:w="12800"/>
      </w:tblGrid>
      <w:tr w:rsidR="004A0C31" w14:paraId="49C69745" w14:textId="77777777" w:rsidTr="004B6285">
        <w:tc>
          <w:tcPr>
            <w:tcW w:w="2263" w:type="dxa"/>
            <w:shd w:val="clear" w:color="auto" w:fill="0071C1"/>
            <w:vAlign w:val="center"/>
          </w:tcPr>
          <w:p w14:paraId="05A3C5DA" w14:textId="77777777" w:rsidR="004A0C31" w:rsidRPr="004A0C31" w:rsidRDefault="004A0C31" w:rsidP="004B6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jc w:val="center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FFFFFF"/>
                <w:sz w:val="18"/>
                <w:szCs w:val="18"/>
              </w:rPr>
              <w:lastRenderedPageBreak/>
              <w:t>섹션 및 주제</w:t>
            </w:r>
          </w:p>
        </w:tc>
        <w:tc>
          <w:tcPr>
            <w:tcW w:w="709" w:type="dxa"/>
            <w:shd w:val="clear" w:color="auto" w:fill="0071C1"/>
            <w:vAlign w:val="center"/>
          </w:tcPr>
          <w:p w14:paraId="76E9E182" w14:textId="77777777" w:rsidR="004A0C31" w:rsidRDefault="004A0C31" w:rsidP="004B6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color w:val="FFFFFF"/>
                <w:sz w:val="18"/>
                <w:szCs w:val="18"/>
              </w:rPr>
              <w:t>항목</w:t>
            </w:r>
          </w:p>
          <w:p w14:paraId="057D239A" w14:textId="77777777" w:rsidR="004A0C31" w:rsidRDefault="004A0C31" w:rsidP="004B6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jc w:val="center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FFFFFF"/>
                <w:sz w:val="18"/>
                <w:szCs w:val="18"/>
              </w:rPr>
              <w:t>#</w:t>
            </w:r>
          </w:p>
        </w:tc>
        <w:tc>
          <w:tcPr>
            <w:tcW w:w="12800" w:type="dxa"/>
            <w:shd w:val="clear" w:color="auto" w:fill="0071C1"/>
            <w:vAlign w:val="center"/>
          </w:tcPr>
          <w:p w14:paraId="176CF383" w14:textId="594EC3C7" w:rsidR="004A0C31" w:rsidRPr="007B7DE3" w:rsidRDefault="004A0C31" w:rsidP="004B6285">
            <w:pPr>
              <w:pBdr>
                <w:top w:val="single" w:sz="4" w:space="0" w:color="0071C1"/>
                <w:left w:val="single" w:sz="4" w:space="0" w:color="0071C1"/>
                <w:bottom w:val="single" w:sz="4" w:space="0" w:color="0071C1"/>
                <w:right w:val="single" w:sz="4" w:space="0" w:color="0071C1"/>
                <w:between w:val="nil"/>
              </w:pBdr>
              <w:shd w:val="clear" w:color="auto" w:fill="0071C1"/>
              <w:ind w:firstLine="180"/>
              <w:jc w:val="center"/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color w:val="FFFFFF"/>
                <w:sz w:val="18"/>
                <w:szCs w:val="18"/>
              </w:rPr>
              <w:t>보고 권장 요소</w:t>
            </w:r>
          </w:p>
        </w:tc>
      </w:tr>
      <w:tr w:rsidR="004A0C31" w14:paraId="344A828D" w14:textId="77777777" w:rsidTr="004B6285">
        <w:tc>
          <w:tcPr>
            <w:tcW w:w="2263" w:type="dxa"/>
          </w:tcPr>
          <w:p w14:paraId="62A6121F" w14:textId="77777777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Gulim" w:eastAsia="Gulim" w:hAnsi="Gulim" w:cs="Gulim"/>
                <w:sz w:val="16"/>
                <w:szCs w:val="16"/>
              </w:rPr>
            </w:pPr>
          </w:p>
        </w:tc>
        <w:tc>
          <w:tcPr>
            <w:tcW w:w="709" w:type="dxa"/>
          </w:tcPr>
          <w:p w14:paraId="18122A39" w14:textId="77777777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Gulim" w:eastAsia="Gulim" w:hAnsi="Gulim" w:cs="Gulim"/>
                <w:sz w:val="16"/>
                <w:szCs w:val="16"/>
              </w:rPr>
            </w:pPr>
          </w:p>
        </w:tc>
        <w:tc>
          <w:tcPr>
            <w:tcW w:w="12800" w:type="dxa"/>
          </w:tcPr>
          <w:p w14:paraId="0BEA82F5" w14:textId="0C9D185A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60"/>
              <w:ind w:left="860" w:hanging="3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o    각 분석마다 상호작용 </w:t>
            </w:r>
            <w:r w:rsidR="003613B3">
              <w:rPr>
                <w:rFonts w:ascii="Gulim" w:eastAsia="Gulim" w:hAnsi="Gulim" w:cs="Gulim" w:hint="eastAsia"/>
                <w:sz w:val="16"/>
                <w:szCs w:val="16"/>
              </w:rPr>
              <w:t>검정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의 정확한 P 값 뿐만 아니라 각 하위 집단 내 요약 추정치, </w:t>
            </w:r>
            <w:proofErr w:type="gramStart"/>
            <w:r w:rsidR="003613B3">
              <w:rPr>
                <w:rFonts w:ascii="Gulim" w:eastAsia="Gulim" w:hAnsi="Gulim" w:cs="Gulim" w:hint="eastAsia"/>
                <w:sz w:val="16"/>
                <w:szCs w:val="16"/>
              </w:rPr>
              <w:t>정밀도</w:t>
            </w:r>
            <w:r>
              <w:rPr>
                <w:rFonts w:ascii="Gulim" w:eastAsia="Gulim" w:hAnsi="Gulim" w:cs="Gulim"/>
                <w:sz w:val="16"/>
                <w:szCs w:val="16"/>
              </w:rPr>
              <w:t>(</w:t>
            </w:r>
            <w:proofErr w:type="gramEnd"/>
            <w:r>
              <w:rPr>
                <w:rFonts w:ascii="Gulim" w:eastAsia="Gulim" w:hAnsi="Gulim" w:cs="Gulim"/>
                <w:sz w:val="16"/>
                <w:szCs w:val="16"/>
              </w:rPr>
              <w:t>예: 표준 오차 또는 95% 신뢰/신뢰 구간) 및 이질성 척도</w:t>
            </w:r>
            <w:r w:rsidR="002C66C2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보고</w:t>
            </w:r>
            <w:r w:rsidR="002C66C2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3EAEB7F6" w14:textId="3A26DF26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60"/>
              <w:ind w:left="860" w:hanging="3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o   하위 집단 간의 차이에 대한 추정치 및 정밀도 제시</w:t>
            </w:r>
            <w:r w:rsidR="002C66C2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고려</w:t>
            </w:r>
            <w:r w:rsidR="002C66C2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4FD432BB" w14:textId="77777777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• </w:t>
            </w:r>
            <w:sdt>
              <w:sdtPr>
                <w:tag w:val="goog_rdk_12"/>
                <w:id w:val="476971053"/>
              </w:sdtPr>
              <w:sdtContent/>
            </w:sdt>
            <w:r>
              <w:rPr>
                <w:rFonts w:ascii="Gulim" w:eastAsia="Gulim" w:hAnsi="Gulim" w:cs="Gulim"/>
                <w:sz w:val="16"/>
                <w:szCs w:val="16"/>
              </w:rPr>
              <w:t>메타 회귀분석이 수행된 경우:</w:t>
            </w:r>
          </w:p>
          <w:p w14:paraId="1AAB0C06" w14:textId="5EC59FBF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60"/>
              <w:ind w:left="743" w:hanging="242"/>
              <w:rPr>
                <w:rFonts w:ascii="Gulim" w:eastAsia="Gulim" w:hAnsi="Gulim" w:cs="Gulim"/>
                <w:sz w:val="16"/>
                <w:szCs w:val="16"/>
              </w:rPr>
            </w:pPr>
            <w:proofErr w:type="gramStart"/>
            <w:r>
              <w:rPr>
                <w:rFonts w:ascii="Gulim" w:eastAsia="Gulim" w:hAnsi="Gulim" w:cs="Gulim"/>
                <w:sz w:val="16"/>
                <w:szCs w:val="16"/>
              </w:rPr>
              <w:t>o  각각의</w:t>
            </w:r>
            <w:proofErr w:type="gramEnd"/>
            <w:r>
              <w:rPr>
                <w:rFonts w:ascii="Gulim" w:eastAsia="Gulim" w:hAnsi="Gulim" w:cs="Gulim"/>
                <w:sz w:val="16"/>
                <w:szCs w:val="16"/>
              </w:rPr>
              <w:t xml:space="preserve"> 분석마다 회귀 계수의 정확한 P 값 및 정밀도</w:t>
            </w:r>
            <w:r w:rsidR="002C66C2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보고</w:t>
            </w:r>
            <w:r w:rsidR="002C66C2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. </w:t>
            </w:r>
          </w:p>
          <w:p w14:paraId="2EF8FEB9" w14:textId="13905E5A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60"/>
              <w:ind w:left="743" w:hanging="242"/>
              <w:rPr>
                <w:rFonts w:ascii="Gulim" w:eastAsia="Gulim" w:hAnsi="Gulim" w:cs="Gulim"/>
                <w:sz w:val="16"/>
                <w:szCs w:val="16"/>
              </w:rPr>
            </w:pPr>
            <w:proofErr w:type="gramStart"/>
            <w:r>
              <w:rPr>
                <w:rFonts w:ascii="Gulim" w:eastAsia="Gulim" w:hAnsi="Gulim" w:cs="Gulim"/>
                <w:sz w:val="16"/>
                <w:szCs w:val="16"/>
              </w:rPr>
              <w:t>o  잠재적</w:t>
            </w:r>
            <w:proofErr w:type="gramEnd"/>
            <w:r>
              <w:rPr>
                <w:rFonts w:ascii="Gulim" w:eastAsia="Gulim" w:hAnsi="Gulim" w:cs="Gulim"/>
                <w:sz w:val="16"/>
                <w:szCs w:val="16"/>
              </w:rPr>
              <w:t xml:space="preserve"> 효과 수정</w:t>
            </w:r>
            <w:r w:rsidR="00585012">
              <w:rPr>
                <w:rFonts w:ascii="Gulim" w:eastAsia="Gulim" w:hAnsi="Gulim" w:cs="Gulim" w:hint="eastAsia"/>
                <w:sz w:val="16"/>
                <w:szCs w:val="16"/>
              </w:rPr>
              <w:t>인</w:t>
            </w:r>
            <w:r>
              <w:rPr>
                <w:rFonts w:ascii="Gulim" w:eastAsia="Gulim" w:hAnsi="Gulim" w:cs="Gulim"/>
                <w:sz w:val="16"/>
                <w:szCs w:val="16"/>
              </w:rPr>
              <w:t>자에 대하여 점으로 표시된 연구 효과 추정과 함께 메타 회귀 산점도 제시</w:t>
            </w:r>
            <w:r w:rsidR="00BA1126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고려</w:t>
            </w:r>
            <w:r w:rsidR="00BA1126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150D00F" w14:textId="593D6EA6" w:rsidR="004A0C31" w:rsidRDefault="004A0C31" w:rsidP="00394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• 이질성을 조사하기 위해 비공식적 </w:t>
            </w:r>
            <w:proofErr w:type="gramStart"/>
            <w:r>
              <w:rPr>
                <w:rFonts w:ascii="Gulim" w:eastAsia="Gulim" w:hAnsi="Gulim" w:cs="Gulim"/>
                <w:sz w:val="16"/>
                <w:szCs w:val="16"/>
              </w:rPr>
              <w:t>방법(</w:t>
            </w:r>
            <w:proofErr w:type="gramEnd"/>
            <w:r>
              <w:rPr>
                <w:rFonts w:ascii="Gulim" w:eastAsia="Gulim" w:hAnsi="Gulim" w:cs="Gulim"/>
                <w:sz w:val="16"/>
                <w:szCs w:val="16"/>
              </w:rPr>
              <w:t xml:space="preserve">즉, 공식 통계 </w:t>
            </w:r>
            <w:r w:rsidR="0039440C">
              <w:rPr>
                <w:rFonts w:ascii="Gulim" w:eastAsia="Gulim" w:hAnsi="Gulim" w:cs="Gulim" w:hint="eastAsia"/>
                <w:sz w:val="16"/>
                <w:szCs w:val="16"/>
              </w:rPr>
              <w:t>검정</w:t>
            </w:r>
            <w:r w:rsidR="001E7470">
              <w:rPr>
                <w:rFonts w:ascii="Gulim" w:eastAsia="Gulim" w:hAnsi="Gulim" w:cs="Gulim" w:hint="eastAsia"/>
                <w:sz w:val="16"/>
                <w:szCs w:val="16"/>
              </w:rPr>
              <w:t>에서</w:t>
            </w:r>
            <w:r w:rsidR="0039440C">
              <w:rPr>
                <w:rFonts w:ascii="Gulim" w:eastAsia="Gulim" w:hAnsi="Gulim" w:cs="Gulim" w:hint="eastAsia"/>
                <w:sz w:val="16"/>
                <w:szCs w:val="16"/>
              </w:rPr>
              <w:t xml:space="preserve"> 포함하지 </w:t>
            </w:r>
            <w:r>
              <w:rPr>
                <w:rFonts w:ascii="Gulim" w:eastAsia="Gulim" w:hAnsi="Gulim" w:cs="Gulim"/>
                <w:sz w:val="16"/>
                <w:szCs w:val="16"/>
              </w:rPr>
              <w:t>않는 방법)이 사용된 경우, 관찰된 결과</w:t>
            </w:r>
            <w:r w:rsidR="00BA1126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설명</w:t>
            </w:r>
            <w:r w:rsidR="00BA1126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</w:tc>
      </w:tr>
      <w:tr w:rsidR="004A0C31" w14:paraId="14418FE4" w14:textId="77777777" w:rsidTr="004B6285">
        <w:tc>
          <w:tcPr>
            <w:tcW w:w="2263" w:type="dxa"/>
          </w:tcPr>
          <w:p w14:paraId="297F306B" w14:textId="77777777" w:rsidR="004A0C31" w:rsidRPr="00DF47A6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DF47A6">
              <w:rPr>
                <w:rFonts w:ascii="Gulim" w:eastAsia="Gulim" w:hAnsi="Gulim" w:cs="Gulim"/>
                <w:b/>
                <w:sz w:val="16"/>
                <w:szCs w:val="16"/>
              </w:rPr>
              <w:t>합성 결과(민감도 분석 결과)</w:t>
            </w:r>
          </w:p>
          <w:p w14:paraId="0F714081" w14:textId="77777777" w:rsidR="004A0C31" w:rsidRPr="00DF47A6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Gulim" w:eastAsia="Gulim" w:hAnsi="Gulim" w:cs="Gulim"/>
                <w:b/>
                <w:sz w:val="16"/>
                <w:szCs w:val="16"/>
              </w:rPr>
            </w:pPr>
          </w:p>
          <w:p w14:paraId="06C46138" w14:textId="4F7B77BC" w:rsidR="004A0C31" w:rsidRPr="00DF47A6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Gulim" w:eastAsia="Gulim" w:hAnsi="Gulim" w:cs="Gulim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6D25858" w14:textId="77777777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20d</w:t>
            </w:r>
          </w:p>
          <w:p w14:paraId="3E93E7E2" w14:textId="77777777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Gulim" w:eastAsia="Gulim" w:hAnsi="Gulim" w:cs="Gulim"/>
                <w:sz w:val="16"/>
                <w:szCs w:val="16"/>
              </w:rPr>
            </w:pPr>
          </w:p>
        </w:tc>
        <w:tc>
          <w:tcPr>
            <w:tcW w:w="12800" w:type="dxa"/>
          </w:tcPr>
          <w:p w14:paraId="4B33A09E" w14:textId="77777777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60"/>
              <w:ind w:left="860" w:hanging="826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• 민감도 분석이 수행된 경우:</w:t>
            </w:r>
          </w:p>
          <w:p w14:paraId="16A5AD3C" w14:textId="77777777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60"/>
              <w:ind w:left="860" w:hanging="3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o 각 민감도 분석 결과 보고.</w:t>
            </w:r>
          </w:p>
          <w:p w14:paraId="6CF3967C" w14:textId="61B367FC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60"/>
              <w:ind w:left="860" w:hanging="3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o 모든 민감도 분석 결과가</w:t>
            </w:r>
            <w:r w:rsidR="005A388B">
              <w:rPr>
                <w:rFonts w:ascii="Gulim" w:eastAsia="Gulim" w:hAnsi="Gulim" w:cs="Gulim" w:hint="eastAsia"/>
                <w:sz w:val="16"/>
                <w:szCs w:val="16"/>
              </w:rPr>
              <w:t xml:space="preserve"> 주어졌을</w:t>
            </w:r>
            <w:r w:rsidR="00BA1126">
              <w:rPr>
                <w:rFonts w:ascii="Gulim" w:eastAsia="Gulim" w:hAnsi="Gulim" w:cs="Gulim" w:hint="eastAsia"/>
                <w:sz w:val="16"/>
                <w:szCs w:val="16"/>
              </w:rPr>
              <w:t xml:space="preserve"> </w:t>
            </w:r>
            <w:r w:rsidR="005A388B">
              <w:rPr>
                <w:rFonts w:ascii="Gulim" w:eastAsia="Gulim" w:hAnsi="Gulim" w:cs="Gulim" w:hint="eastAsia"/>
                <w:sz w:val="16"/>
                <w:szCs w:val="16"/>
              </w:rPr>
              <w:t>때,</w:t>
            </w:r>
            <w:r w:rsidR="005A388B"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 w:rsidR="005A388B">
              <w:rPr>
                <w:rFonts w:ascii="Gulim" w:eastAsia="Gulim" w:hAnsi="Gulim" w:cs="Gulim" w:hint="eastAsia"/>
                <w:sz w:val="16"/>
                <w:szCs w:val="16"/>
              </w:rPr>
              <w:t>주요</w:t>
            </w:r>
            <w:r w:rsidR="005A388B"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proofErr w:type="gramStart"/>
            <w:r w:rsidR="00522F16">
              <w:rPr>
                <w:rFonts w:ascii="Gulim" w:eastAsia="Gulim" w:hAnsi="Gulim" w:cs="Gulim"/>
                <w:sz w:val="16"/>
                <w:szCs w:val="16"/>
              </w:rPr>
              <w:t>분석</w:t>
            </w:r>
            <w:r w:rsidR="00522F16">
              <w:rPr>
                <w:rFonts w:ascii="Gulim" w:eastAsia="Gulim" w:hAnsi="Gulim" w:cs="Gulim" w:hint="eastAsia"/>
                <w:sz w:val="16"/>
                <w:szCs w:val="16"/>
              </w:rPr>
              <w:t>이</w:t>
            </w:r>
            <w:r w:rsidR="005A388B"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얼마나</w:t>
            </w:r>
            <w:proofErr w:type="gramEnd"/>
            <w:r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 w:rsidR="00E71063">
              <w:rPr>
                <w:rFonts w:ascii="Gulim" w:eastAsia="Gulim" w:hAnsi="Gulim" w:cs="Gulim" w:hint="eastAsia"/>
                <w:sz w:val="16"/>
                <w:szCs w:val="16"/>
              </w:rPr>
              <w:t>강건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한지에 대한 </w:t>
            </w:r>
            <w:r w:rsidR="00254488">
              <w:rPr>
                <w:rFonts w:ascii="Gulim" w:eastAsia="Gulim" w:hAnsi="Gulim" w:cs="Gulim" w:hint="eastAsia"/>
                <w:sz w:val="16"/>
                <w:szCs w:val="16"/>
              </w:rPr>
              <w:t>의견</w:t>
            </w:r>
            <w:r w:rsidR="00BA1126">
              <w:rPr>
                <w:rFonts w:ascii="Gulim" w:eastAsia="Gulim" w:hAnsi="Gulim" w:cs="Gulim" w:hint="eastAsia"/>
                <w:sz w:val="16"/>
                <w:szCs w:val="16"/>
              </w:rPr>
              <w:t>을 제시한다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57E0FC05" w14:textId="76A1363A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60"/>
              <w:ind w:left="860" w:hanging="360"/>
              <w:rPr>
                <w:rFonts w:ascii="Gulim" w:eastAsia="Gulim" w:hAnsi="Gulim" w:cs="Gulim"/>
                <w:i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o</w:t>
            </w:r>
            <w:r>
              <w:rPr>
                <w:rFonts w:ascii="Gulim" w:eastAsia="Gulim" w:hAnsi="Gulim" w:cs="Gulim"/>
                <w:i/>
                <w:sz w:val="16"/>
                <w:szCs w:val="16"/>
              </w:rPr>
              <w:t xml:space="preserve"> 다음의 사항을 표를 이용하여 결과를 제시하는 방안을 고려</w:t>
            </w:r>
            <w:r w:rsidR="00BA1126">
              <w:rPr>
                <w:rFonts w:ascii="Gulim" w:eastAsia="Gulim" w:hAnsi="Gulim" w:cs="Gulim" w:hint="eastAsia"/>
                <w:i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i/>
                <w:sz w:val="16"/>
                <w:szCs w:val="16"/>
              </w:rPr>
              <w:t>: (</w:t>
            </w:r>
            <w:proofErr w:type="spellStart"/>
            <w:r>
              <w:rPr>
                <w:rFonts w:ascii="Gulim" w:eastAsia="Gulim" w:hAnsi="Gulim" w:cs="Gulim"/>
                <w:i/>
                <w:sz w:val="16"/>
                <w:szCs w:val="16"/>
              </w:rPr>
              <w:t>i</w:t>
            </w:r>
            <w:proofErr w:type="spellEnd"/>
            <w:r>
              <w:rPr>
                <w:rFonts w:ascii="Gulim" w:eastAsia="Gulim" w:hAnsi="Gulim" w:cs="Gulim"/>
                <w:i/>
                <w:sz w:val="16"/>
                <w:szCs w:val="16"/>
              </w:rPr>
              <w:t xml:space="preserve">) 요약 효과 추정치, 정밀도 </w:t>
            </w:r>
            <w:proofErr w:type="gramStart"/>
            <w:r>
              <w:rPr>
                <w:rFonts w:ascii="Gulim" w:eastAsia="Gulim" w:hAnsi="Gulim" w:cs="Gulim"/>
                <w:i/>
                <w:sz w:val="16"/>
                <w:szCs w:val="16"/>
              </w:rPr>
              <w:t>척도(</w:t>
            </w:r>
            <w:proofErr w:type="gramEnd"/>
            <w:r>
              <w:rPr>
                <w:rFonts w:ascii="Gulim" w:eastAsia="Gulim" w:hAnsi="Gulim" w:cs="Gulim"/>
                <w:i/>
                <w:sz w:val="16"/>
                <w:szCs w:val="16"/>
              </w:rPr>
              <w:t>및 잠재적으로 기타 관련 통계, 예를 들어 I</w:t>
            </w:r>
            <w:r w:rsidRPr="00977DDD">
              <w:rPr>
                <w:rFonts w:ascii="Gulim" w:eastAsia="Gulim" w:hAnsi="Gulim" w:cs="Gulim"/>
                <w:i/>
                <w:sz w:val="16"/>
                <w:szCs w:val="16"/>
                <w:vertAlign w:val="superscript"/>
              </w:rPr>
              <w:t>2</w:t>
            </w:r>
            <w:r>
              <w:rPr>
                <w:rFonts w:ascii="Gulim" w:eastAsia="Gulim" w:hAnsi="Gulim" w:cs="Gulim"/>
                <w:i/>
                <w:sz w:val="16"/>
                <w:szCs w:val="16"/>
              </w:rPr>
              <w:t xml:space="preserve"> 통계) 및 원 </w:t>
            </w:r>
            <w:r w:rsidR="00D03EE8">
              <w:rPr>
                <w:rFonts w:ascii="Gulim" w:eastAsia="Gulim" w:hAnsi="Gulim" w:cs="Gulim"/>
                <w:i/>
                <w:sz w:val="16"/>
                <w:szCs w:val="16"/>
              </w:rPr>
              <w:t>메타분석</w:t>
            </w:r>
            <w:r>
              <w:rPr>
                <w:rFonts w:ascii="Gulim" w:eastAsia="Gulim" w:hAnsi="Gulim" w:cs="Gulim"/>
                <w:i/>
                <w:sz w:val="16"/>
                <w:szCs w:val="16"/>
              </w:rPr>
              <w:t xml:space="preserve">에 사용한 연구, (ii) 민감도 분석을 위한 동일한 정보 및 (iii) </w:t>
            </w:r>
            <w:r w:rsidR="00715C85">
              <w:rPr>
                <w:rFonts w:ascii="Gulim" w:eastAsia="Gulim" w:hAnsi="Gulim" w:cs="Gulim" w:hint="eastAsia"/>
                <w:i/>
                <w:sz w:val="16"/>
                <w:szCs w:val="16"/>
              </w:rPr>
              <w:t>원본</w:t>
            </w:r>
            <w:r>
              <w:rPr>
                <w:rFonts w:ascii="Gulim" w:eastAsia="Gulim" w:hAnsi="Gulim" w:cs="Gulim"/>
                <w:i/>
                <w:sz w:val="16"/>
                <w:szCs w:val="16"/>
              </w:rPr>
              <w:t xml:space="preserve"> 및 민감도 분석 </w:t>
            </w:r>
            <w:r w:rsidR="001723B4">
              <w:rPr>
                <w:rFonts w:ascii="Gulim" w:eastAsia="Gulim" w:hAnsi="Gulim" w:cs="Gulim" w:hint="eastAsia"/>
                <w:i/>
                <w:sz w:val="16"/>
                <w:szCs w:val="16"/>
              </w:rPr>
              <w:t>가정의 세부사항</w:t>
            </w:r>
            <w:r>
              <w:rPr>
                <w:rFonts w:ascii="Gulim" w:eastAsia="Gulim" w:hAnsi="Gulim" w:cs="Gulim"/>
                <w:i/>
                <w:sz w:val="16"/>
                <w:szCs w:val="16"/>
              </w:rPr>
              <w:t xml:space="preserve">. </w:t>
            </w:r>
          </w:p>
          <w:p w14:paraId="6D313816" w14:textId="4EDF3B87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860" w:hanging="360"/>
              <w:rPr>
                <w:rFonts w:ascii="Gulim" w:eastAsia="Gulim" w:hAnsi="Gulim" w:cs="Gulim"/>
                <w:i/>
                <w:sz w:val="16"/>
                <w:szCs w:val="16"/>
              </w:rPr>
            </w:pPr>
            <w:r>
              <w:rPr>
                <w:rFonts w:ascii="Gulim" w:eastAsia="Gulim" w:hAnsi="Gulim" w:cs="Gulim"/>
                <w:i/>
                <w:sz w:val="16"/>
                <w:szCs w:val="16"/>
              </w:rPr>
              <w:t xml:space="preserve">o </w:t>
            </w:r>
            <w:proofErr w:type="gramStart"/>
            <w:r w:rsidR="006E57F2">
              <w:rPr>
                <w:rFonts w:ascii="Gulim" w:eastAsia="Gulim" w:hAnsi="Gulim" w:cs="Gulim" w:hint="eastAsia"/>
                <w:i/>
                <w:sz w:val="16"/>
                <w:szCs w:val="16"/>
              </w:rPr>
              <w:t>숲그림(</w:t>
            </w:r>
            <w:proofErr w:type="gramEnd"/>
            <w:r>
              <w:rPr>
                <w:rFonts w:ascii="Gulim" w:eastAsia="Gulim" w:hAnsi="Gulim" w:cs="Gulim"/>
                <w:i/>
                <w:sz w:val="16"/>
                <w:szCs w:val="16"/>
              </w:rPr>
              <w:t>Forest plot</w:t>
            </w:r>
            <w:r w:rsidR="006E57F2">
              <w:rPr>
                <w:rFonts w:ascii="Gulim" w:eastAsia="Gulim" w:hAnsi="Gulim" w:cs="Gulim"/>
                <w:i/>
                <w:sz w:val="16"/>
                <w:szCs w:val="16"/>
              </w:rPr>
              <w:t>)</w:t>
            </w:r>
            <w:r>
              <w:rPr>
                <w:rFonts w:ascii="Gulim" w:eastAsia="Gulim" w:hAnsi="Gulim" w:cs="Gulim"/>
                <w:i/>
                <w:sz w:val="16"/>
                <w:szCs w:val="16"/>
              </w:rPr>
              <w:t>을 사용하여 민감도 분석 결과를 시각적으로 표시하는 방안</w:t>
            </w:r>
            <w:r w:rsidR="00BA1126">
              <w:rPr>
                <w:rFonts w:ascii="Gulim" w:eastAsia="Gulim" w:hAnsi="Gulim" w:cs="Gulim" w:hint="eastAsia"/>
                <w:i/>
                <w:sz w:val="16"/>
                <w:szCs w:val="16"/>
              </w:rPr>
              <w:t>을</w:t>
            </w:r>
            <w:r>
              <w:rPr>
                <w:rFonts w:ascii="Gulim" w:eastAsia="Gulim" w:hAnsi="Gulim" w:cs="Gulim"/>
                <w:i/>
                <w:sz w:val="16"/>
                <w:szCs w:val="16"/>
              </w:rPr>
              <w:t xml:space="preserve"> 고려</w:t>
            </w:r>
            <w:r w:rsidR="00BA1126">
              <w:rPr>
                <w:rFonts w:ascii="Gulim" w:eastAsia="Gulim" w:hAnsi="Gulim" w:cs="Gulim" w:hint="eastAsia"/>
                <w:i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i/>
                <w:sz w:val="16"/>
                <w:szCs w:val="16"/>
              </w:rPr>
              <w:t>.</w:t>
            </w:r>
          </w:p>
        </w:tc>
      </w:tr>
      <w:tr w:rsidR="004A0C31" w14:paraId="5A6BABFF" w14:textId="77777777" w:rsidTr="004B6285">
        <w:tc>
          <w:tcPr>
            <w:tcW w:w="2263" w:type="dxa"/>
          </w:tcPr>
          <w:p w14:paraId="3239E6E2" w14:textId="1610C7D3" w:rsidR="004A0C31" w:rsidRPr="00DF47A6" w:rsidRDefault="009D5810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DF47A6">
              <w:rPr>
                <w:rFonts w:ascii="Gulim" w:eastAsia="Gulim" w:hAnsi="Gulim" w:cs="Gulim" w:hint="eastAsia"/>
                <w:b/>
                <w:sz w:val="16"/>
                <w:szCs w:val="16"/>
              </w:rPr>
              <w:t xml:space="preserve">보고 </w:t>
            </w:r>
            <w:r w:rsidR="00A10F44" w:rsidRPr="00DF47A6">
              <w:rPr>
                <w:rFonts w:ascii="Gulim" w:eastAsia="Gulim" w:hAnsi="Gulim" w:cs="Gulim" w:hint="eastAsia"/>
                <w:b/>
                <w:sz w:val="16"/>
                <w:szCs w:val="16"/>
              </w:rPr>
              <w:t>비뚤림</w:t>
            </w:r>
          </w:p>
          <w:p w14:paraId="725B49C2" w14:textId="77777777" w:rsidR="004A0C31" w:rsidRPr="00DF47A6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Gulim" w:eastAsia="Gulim" w:hAnsi="Gulim" w:cs="Gulim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32999A1" w14:textId="77777777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21</w:t>
            </w:r>
          </w:p>
          <w:p w14:paraId="5DF77C98" w14:textId="77777777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Gulim" w:eastAsia="Gulim" w:hAnsi="Gulim" w:cs="Gulim"/>
                <w:sz w:val="16"/>
                <w:szCs w:val="16"/>
              </w:rPr>
            </w:pPr>
          </w:p>
        </w:tc>
        <w:tc>
          <w:tcPr>
            <w:tcW w:w="12800" w:type="dxa"/>
          </w:tcPr>
          <w:p w14:paraId="7A73BB84" w14:textId="0760F06D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4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• 각각의 </w:t>
            </w:r>
            <w:r w:rsidR="009173BC">
              <w:rPr>
                <w:rFonts w:ascii="Gulim" w:eastAsia="Gulim" w:hAnsi="Gulim" w:cs="Gulim" w:hint="eastAsia"/>
                <w:sz w:val="16"/>
                <w:szCs w:val="16"/>
              </w:rPr>
              <w:t xml:space="preserve">합성에서 </w:t>
            </w:r>
            <w:r w:rsidR="00994B66">
              <w:rPr>
                <w:rFonts w:ascii="Gulim" w:eastAsia="Gulim" w:hAnsi="Gulim" w:cs="Gulim" w:hint="eastAsia"/>
                <w:sz w:val="16"/>
                <w:szCs w:val="16"/>
              </w:rPr>
              <w:t xml:space="preserve">누락된 </w:t>
            </w:r>
            <w:proofErr w:type="gramStart"/>
            <w:r w:rsidR="00994B66">
              <w:rPr>
                <w:rFonts w:ascii="Gulim" w:eastAsia="Gulim" w:hAnsi="Gulim" w:cs="Gulim" w:hint="eastAsia"/>
                <w:sz w:val="16"/>
                <w:szCs w:val="16"/>
              </w:rPr>
              <w:t>연구결과</w:t>
            </w:r>
            <w:r w:rsidR="000B20F5">
              <w:rPr>
                <w:rFonts w:ascii="Gulim" w:eastAsia="Gulim" w:hAnsi="Gulim" w:cs="Gulim"/>
                <w:sz w:val="16"/>
                <w:szCs w:val="16"/>
              </w:rPr>
              <w:t>(</w:t>
            </w:r>
            <w:proofErr w:type="gramEnd"/>
            <w:r w:rsidR="000B20F5">
              <w:rPr>
                <w:rFonts w:ascii="Gulim" w:eastAsia="Gulim" w:hAnsi="Gulim" w:cs="Gulim" w:hint="eastAsia"/>
                <w:sz w:val="16"/>
                <w:szCs w:val="16"/>
              </w:rPr>
              <w:t>보고 비뚤림에서 비롯되는</w:t>
            </w:r>
            <w:r w:rsidR="005C6153">
              <w:rPr>
                <w:rFonts w:ascii="Gulim" w:eastAsia="Gulim" w:hAnsi="Gulim" w:cs="Gulim"/>
                <w:sz w:val="16"/>
                <w:szCs w:val="16"/>
              </w:rPr>
              <w:t>)</w:t>
            </w:r>
            <w:r>
              <w:rPr>
                <w:rFonts w:ascii="Gulim" w:eastAsia="Gulim" w:hAnsi="Gulim" w:cs="Gulim"/>
                <w:sz w:val="16"/>
                <w:szCs w:val="16"/>
              </w:rPr>
              <w:t>로 인한 비뚤림 위험에 대한 평가</w:t>
            </w:r>
            <w:r w:rsidR="00E5550C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제시</w:t>
            </w:r>
            <w:r w:rsidR="00E5550C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44EDB129" w14:textId="2FE3B0CA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40"/>
              <w:ind w:left="160" w:hanging="1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• 합성 과정에서 누락된 </w:t>
            </w:r>
            <w:r w:rsidR="005C6153">
              <w:rPr>
                <w:rFonts w:ascii="Gulim" w:eastAsia="Gulim" w:hAnsi="Gulim" w:cs="Gulim" w:hint="eastAsia"/>
                <w:sz w:val="16"/>
                <w:szCs w:val="16"/>
              </w:rPr>
              <w:t>연구</w:t>
            </w:r>
            <w:r>
              <w:rPr>
                <w:rFonts w:ascii="Gulim" w:eastAsia="Gulim" w:hAnsi="Gulim" w:cs="Gulim"/>
                <w:sz w:val="16"/>
                <w:szCs w:val="16"/>
              </w:rPr>
              <w:t>결과로 인한 비뚤림 위험을 평가하기 위해 도구가 사용된 경우, 도구의 질문에 대한 응답과 비뚤림 위험에 대한 판단 및 그러한 판단을 뒷받침하는 데 사용된 정보</w:t>
            </w:r>
            <w:r w:rsidR="00E5550C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제시</w:t>
            </w:r>
            <w:r w:rsidR="00E5550C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6DB2559F" w14:textId="587E0D87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40"/>
              <w:ind w:left="160" w:hanging="1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• 소규모 연구 효과를 평가하기 위해 깔</w:t>
            </w:r>
            <w:r w:rsidR="00CC711C">
              <w:rPr>
                <w:rFonts w:ascii="Gulim" w:eastAsia="Gulim" w:hAnsi="Gulim" w:cs="Gulim" w:hint="eastAsia"/>
                <w:sz w:val="16"/>
                <w:szCs w:val="16"/>
              </w:rPr>
              <w:t>대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기 </w:t>
            </w:r>
            <w:proofErr w:type="gramStart"/>
            <w:r w:rsidR="00CC711C">
              <w:rPr>
                <w:rFonts w:ascii="Gulim" w:eastAsia="Gulim" w:hAnsi="Gulim" w:cs="Gulim" w:hint="eastAsia"/>
                <w:sz w:val="16"/>
                <w:szCs w:val="16"/>
              </w:rPr>
              <w:t>그림</w:t>
            </w:r>
            <w:r w:rsidR="003D4ED6">
              <w:rPr>
                <w:rFonts w:ascii="Gulim" w:eastAsia="Gulim" w:hAnsi="Gulim" w:cs="Gulim" w:hint="eastAsia"/>
                <w:sz w:val="16"/>
                <w:szCs w:val="16"/>
              </w:rPr>
              <w:t>(</w:t>
            </w:r>
            <w:proofErr w:type="gramEnd"/>
            <w:r w:rsidR="003D4ED6">
              <w:rPr>
                <w:rFonts w:ascii="Gulim" w:eastAsia="Gulim" w:hAnsi="Gulim" w:cs="Gulim" w:hint="eastAsia"/>
                <w:sz w:val="16"/>
                <w:szCs w:val="16"/>
              </w:rPr>
              <w:t>f</w:t>
            </w:r>
            <w:r w:rsidR="003D4ED6">
              <w:rPr>
                <w:rFonts w:ascii="Gulim" w:eastAsia="Gulim" w:hAnsi="Gulim" w:cs="Gulim"/>
                <w:sz w:val="16"/>
                <w:szCs w:val="16"/>
              </w:rPr>
              <w:t>unnel plot)</w:t>
            </w:r>
            <w:r w:rsidR="003D4ED6">
              <w:rPr>
                <w:rFonts w:ascii="Gulim" w:eastAsia="Gulim" w:hAnsi="Gulim" w:cs="Gulim" w:hint="eastAsia"/>
                <w:sz w:val="16"/>
                <w:szCs w:val="16"/>
              </w:rPr>
              <w:t>이 생성된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경우(그 중 한 가지 원인이 </w:t>
            </w:r>
            <w:r w:rsidR="00AF69B8">
              <w:rPr>
                <w:rFonts w:ascii="Gulim" w:eastAsia="Gulim" w:hAnsi="Gulim" w:cs="Gulim" w:hint="eastAsia"/>
                <w:sz w:val="16"/>
                <w:szCs w:val="16"/>
              </w:rPr>
              <w:t>보고 비뚤림</w:t>
            </w:r>
            <w:r w:rsidR="003613B3">
              <w:rPr>
                <w:rFonts w:ascii="Gulim" w:eastAsia="Gulim" w:hAnsi="Gulim" w:cs="Gulim" w:hint="eastAsia"/>
                <w:sz w:val="16"/>
                <w:szCs w:val="16"/>
              </w:rPr>
              <w:t>임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) </w:t>
            </w:r>
            <w:r w:rsidR="003D4ED6">
              <w:rPr>
                <w:rFonts w:ascii="Gulim" w:eastAsia="Gulim" w:hAnsi="Gulim" w:cs="Gulim" w:hint="eastAsia"/>
                <w:sz w:val="16"/>
                <w:szCs w:val="16"/>
              </w:rPr>
              <w:t>그림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을 표시하고 </w:t>
            </w:r>
            <w:r w:rsidR="003D4ED6">
              <w:rPr>
                <w:rFonts w:ascii="Gulim" w:eastAsia="Gulim" w:hAnsi="Gulim" w:cs="Gulim" w:hint="eastAsia"/>
                <w:sz w:val="16"/>
                <w:szCs w:val="16"/>
              </w:rPr>
              <w:t>그림</w:t>
            </w:r>
            <w:r>
              <w:rPr>
                <w:rFonts w:ascii="Gulim" w:eastAsia="Gulim" w:hAnsi="Gulim" w:cs="Gulim"/>
                <w:sz w:val="16"/>
                <w:szCs w:val="16"/>
              </w:rPr>
              <w:t>에 사용된 효과 추정치 및 정밀도 측정치</w:t>
            </w:r>
            <w:r w:rsidR="00E5550C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명시</w:t>
            </w:r>
            <w:r w:rsidR="00E5550C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 등고선이 강화된</w:t>
            </w:r>
            <w:r w:rsidR="003D4ED6">
              <w:rPr>
                <w:rFonts w:ascii="Gulim" w:eastAsia="Gulim" w:hAnsi="Gulim" w:cs="Gulim" w:hint="eastAsia"/>
                <w:sz w:val="16"/>
                <w:szCs w:val="16"/>
              </w:rPr>
              <w:t>(</w:t>
            </w:r>
            <w:r w:rsidR="003D4ED6">
              <w:rPr>
                <w:rFonts w:ascii="Gulim" w:eastAsia="Gulim" w:hAnsi="Gulim" w:cs="Gulim"/>
                <w:sz w:val="16"/>
                <w:szCs w:val="16"/>
              </w:rPr>
              <w:t>contour-enhanced)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깔</w:t>
            </w:r>
            <w:r w:rsidR="003D4ED6">
              <w:rPr>
                <w:rFonts w:ascii="Gulim" w:eastAsia="Gulim" w:hAnsi="Gulim" w:cs="Gulim" w:hint="eastAsia"/>
                <w:sz w:val="16"/>
                <w:szCs w:val="16"/>
              </w:rPr>
              <w:t>대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기 </w:t>
            </w:r>
            <w:r w:rsidR="003D4ED6">
              <w:rPr>
                <w:rFonts w:ascii="Gulim" w:eastAsia="Gulim" w:hAnsi="Gulim" w:cs="Gulim" w:hint="eastAsia"/>
                <w:sz w:val="16"/>
                <w:szCs w:val="16"/>
              </w:rPr>
              <w:t>그림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이 생성된 경우, 표시된 등고선이 나타내는 통계적 의미의 '이정표' </w:t>
            </w:r>
            <w:r w:rsidR="00E5550C">
              <w:rPr>
                <w:rFonts w:ascii="Gulim" w:eastAsia="Gulim" w:hAnsi="Gulim" w:cs="Gulim" w:hint="eastAsia"/>
                <w:sz w:val="16"/>
                <w:szCs w:val="16"/>
              </w:rPr>
              <w:t xml:space="preserve">를 </w:t>
            </w:r>
            <w:r>
              <w:rPr>
                <w:rFonts w:ascii="Gulim" w:eastAsia="Gulim" w:hAnsi="Gulim" w:cs="Gulim"/>
                <w:sz w:val="16"/>
                <w:szCs w:val="16"/>
              </w:rPr>
              <w:t>명시</w:t>
            </w:r>
            <w:r w:rsidR="00E5550C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(P = 0.01, 0.05, 0.1 등).</w:t>
            </w:r>
          </w:p>
          <w:p w14:paraId="6D8BABE5" w14:textId="0011F7D2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40"/>
              <w:ind w:left="160" w:hanging="1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• </w:t>
            </w:r>
            <w:r w:rsidR="002B6EB9">
              <w:rPr>
                <w:rFonts w:ascii="Gulim" w:eastAsia="Gulim" w:hAnsi="Gulim" w:cs="Gulim" w:hint="eastAsia"/>
                <w:sz w:val="16"/>
                <w:szCs w:val="16"/>
              </w:rPr>
              <w:t xml:space="preserve">깔대기 그림 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비대칭 </w:t>
            </w:r>
            <w:r w:rsidR="00773A80">
              <w:rPr>
                <w:rFonts w:ascii="Gulim" w:eastAsia="Gulim" w:hAnsi="Gulim" w:cs="Gulim" w:hint="eastAsia"/>
                <w:sz w:val="16"/>
                <w:szCs w:val="16"/>
              </w:rPr>
              <w:t>검정이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사용된 경우</w:t>
            </w:r>
            <w:r w:rsidR="00773A80">
              <w:rPr>
                <w:rFonts w:ascii="Gulim" w:eastAsia="Gulim" w:hAnsi="Gulim" w:cs="Gulim"/>
                <w:sz w:val="16"/>
                <w:szCs w:val="16"/>
              </w:rPr>
              <w:t xml:space="preserve">, </w:t>
            </w:r>
            <w:r w:rsidR="00773A80">
              <w:rPr>
                <w:rFonts w:ascii="Gulim" w:eastAsia="Gulim" w:hAnsi="Gulim" w:cs="Gulim" w:hint="eastAsia"/>
                <w:sz w:val="16"/>
                <w:szCs w:val="16"/>
              </w:rPr>
              <w:t xml:space="preserve">검정에 </w:t>
            </w:r>
            <w:r>
              <w:rPr>
                <w:rFonts w:ascii="Gulim" w:eastAsia="Gulim" w:hAnsi="Gulim" w:cs="Gulim"/>
                <w:sz w:val="16"/>
                <w:szCs w:val="16"/>
              </w:rPr>
              <w:t>대하여 관찰된 정확한 P 값과 P 값이 파생되는 표준화된 정규 편차 등 잠재적으로 다른 관련 통계</w:t>
            </w:r>
            <w:r w:rsidR="009B5655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보고</w:t>
            </w:r>
            <w:r w:rsidR="009B5655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24E6934" w14:textId="2D8D0ACF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40"/>
              <w:ind w:left="160" w:hanging="16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•  누락</w:t>
            </w:r>
            <w:r w:rsidR="0067080E">
              <w:rPr>
                <w:rFonts w:ascii="Gulim" w:eastAsia="Gulim" w:hAnsi="Gulim" w:cs="Gulim" w:hint="eastAsia"/>
                <w:sz w:val="16"/>
                <w:szCs w:val="16"/>
              </w:rPr>
              <w:t>된 연구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결과가 합성에 미치는 잠재적 영향을 탐색하기 위한 민감도 분석이 수행된 경우, 각 분석의 결과를 </w:t>
            </w:r>
            <w:proofErr w:type="gramStart"/>
            <w:r>
              <w:rPr>
                <w:rFonts w:ascii="Gulim" w:eastAsia="Gulim" w:hAnsi="Gulim" w:cs="Gulim"/>
                <w:sz w:val="16"/>
                <w:szCs w:val="16"/>
              </w:rPr>
              <w:t>제시하고(</w:t>
            </w:r>
            <w:proofErr w:type="gramEnd"/>
            <w:r>
              <w:rPr>
                <w:rFonts w:ascii="Gulim" w:eastAsia="Gulim" w:hAnsi="Gulim" w:cs="Gulim"/>
                <w:sz w:val="16"/>
                <w:szCs w:val="16"/>
              </w:rPr>
              <w:t>항목 #20d 참조) 이를 1차 분석 결과와 비교하며, 통계적 방법의 한계를 충분히 고려하여 결과</w:t>
            </w:r>
            <w:r w:rsidR="009B5655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보고</w:t>
            </w:r>
            <w:r w:rsidR="009B5655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3526B0DB" w14:textId="0FFEF96F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40"/>
              <w:ind w:left="160" w:hanging="160"/>
              <w:rPr>
                <w:rFonts w:ascii="Gulim" w:eastAsia="Gulim" w:hAnsi="Gulim" w:cs="Gulim"/>
                <w:i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•  </w:t>
            </w:r>
            <w:r>
              <w:rPr>
                <w:rFonts w:ascii="Gulim" w:eastAsia="Gulim" w:hAnsi="Gulim" w:cs="Gulim"/>
                <w:i/>
                <w:sz w:val="16"/>
                <w:szCs w:val="16"/>
              </w:rPr>
              <w:t xml:space="preserve">연구 </w:t>
            </w:r>
            <w:r w:rsidR="00CF04E8">
              <w:rPr>
                <w:rFonts w:ascii="Gulim" w:eastAsia="Gulim" w:hAnsi="Gulim" w:cs="Gulim" w:hint="eastAsia"/>
                <w:i/>
                <w:sz w:val="16"/>
                <w:szCs w:val="16"/>
              </w:rPr>
              <w:t>레지스트리</w:t>
            </w:r>
            <w:r>
              <w:rPr>
                <w:rFonts w:ascii="Gulim" w:eastAsia="Gulim" w:hAnsi="Gulim" w:cs="Gulim"/>
                <w:i/>
                <w:sz w:val="16"/>
                <w:szCs w:val="16"/>
              </w:rPr>
              <w:t xml:space="preserve">, 프로토콜 및 통계 분석 계획에서 미리 지정된 결과 및 분석을 연구 보고서에 나와있는 결과와 비교하여 결과의 </w:t>
            </w:r>
            <w:r>
              <w:rPr>
                <w:rFonts w:ascii="Malgun Gothic" w:eastAsia="Malgun Gothic" w:hAnsi="Malgun Gothic" w:cs="Malgun Gothic"/>
                <w:i/>
                <w:sz w:val="16"/>
                <w:szCs w:val="16"/>
              </w:rPr>
              <w:t>​​</w:t>
            </w:r>
            <w:r>
              <w:rPr>
                <w:rFonts w:ascii="Gulim" w:eastAsia="Gulim" w:hAnsi="Gulim" w:cs="Gulim"/>
                <w:i/>
                <w:sz w:val="16"/>
                <w:szCs w:val="16"/>
              </w:rPr>
              <w:t xml:space="preserve">선택적 미보고 연구가 평가된 경우, 연구 결과의 가용성을 제시하기 위해 </w:t>
            </w:r>
            <w:proofErr w:type="gramStart"/>
            <w:r>
              <w:rPr>
                <w:rFonts w:ascii="Gulim" w:eastAsia="Gulim" w:hAnsi="Gulim" w:cs="Gulim"/>
                <w:i/>
                <w:sz w:val="16"/>
                <w:szCs w:val="16"/>
              </w:rPr>
              <w:t>매트릭스(</w:t>
            </w:r>
            <w:proofErr w:type="gramEnd"/>
            <w:r>
              <w:rPr>
                <w:rFonts w:ascii="Gulim" w:eastAsia="Gulim" w:hAnsi="Gulim" w:cs="Gulim"/>
                <w:i/>
                <w:sz w:val="16"/>
                <w:szCs w:val="16"/>
              </w:rPr>
              <w:t>행을 연구, 열을 합성으로 포함) 제시</w:t>
            </w:r>
            <w:r w:rsidR="00B66CA8">
              <w:rPr>
                <w:rFonts w:ascii="Gulim" w:eastAsia="Gulim" w:hAnsi="Gulim" w:cs="Gulim" w:hint="eastAsia"/>
                <w:i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i/>
                <w:sz w:val="16"/>
                <w:szCs w:val="16"/>
              </w:rPr>
              <w:t xml:space="preserve"> 고려</w:t>
            </w:r>
            <w:r w:rsidR="00B66CA8">
              <w:rPr>
                <w:rFonts w:ascii="Gulim" w:eastAsia="Gulim" w:hAnsi="Gulim" w:cs="Gulim" w:hint="eastAsia"/>
                <w:i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i/>
                <w:sz w:val="16"/>
                <w:szCs w:val="16"/>
              </w:rPr>
              <w:t xml:space="preserve">. </w:t>
            </w:r>
          </w:p>
          <w:p w14:paraId="285B878B" w14:textId="5DE0981F" w:rsidR="004A0C31" w:rsidRDefault="004A0C31" w:rsidP="00ED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160" w:hanging="160"/>
              <w:rPr>
                <w:rFonts w:ascii="Gulim" w:eastAsia="Gulim" w:hAnsi="Gulim" w:cs="Gulim"/>
                <w:i/>
                <w:sz w:val="16"/>
                <w:szCs w:val="16"/>
              </w:rPr>
            </w:pPr>
            <w:r>
              <w:rPr>
                <w:rFonts w:ascii="Gulim" w:eastAsia="Gulim" w:hAnsi="Gulim" w:cs="Gulim"/>
                <w:i/>
                <w:sz w:val="16"/>
                <w:szCs w:val="16"/>
              </w:rPr>
              <w:t xml:space="preserve">•  </w:t>
            </w:r>
            <w:r w:rsidR="00CF04E8">
              <w:rPr>
                <w:rFonts w:ascii="Gulim" w:eastAsia="Gulim" w:hAnsi="Gulim" w:cs="Gulim" w:hint="eastAsia"/>
                <w:i/>
                <w:sz w:val="16"/>
                <w:szCs w:val="16"/>
              </w:rPr>
              <w:t>연구</w:t>
            </w:r>
            <w:r>
              <w:rPr>
                <w:rFonts w:ascii="Gulim" w:eastAsia="Gulim" w:hAnsi="Gulim" w:cs="Gulim"/>
                <w:i/>
                <w:sz w:val="16"/>
                <w:szCs w:val="16"/>
              </w:rPr>
              <w:t xml:space="preserve">결과의 선택적 미보고에 대한 평가에서 일부 연구가 합성 과정에서 누락된 것으로 밝혀질 경우, 누락된 결과가 있는 연구를 </w:t>
            </w:r>
            <w:proofErr w:type="gramStart"/>
            <w:r w:rsidR="00CF04E8">
              <w:rPr>
                <w:rFonts w:ascii="Gulim" w:eastAsia="Gulim" w:hAnsi="Gulim" w:cs="Gulim" w:hint="eastAsia"/>
                <w:i/>
                <w:sz w:val="16"/>
                <w:szCs w:val="16"/>
              </w:rPr>
              <w:t>숲그림(</w:t>
            </w:r>
            <w:proofErr w:type="gramEnd"/>
            <w:r>
              <w:rPr>
                <w:rFonts w:ascii="Gulim" w:eastAsia="Gulim" w:hAnsi="Gulim" w:cs="Gulim"/>
                <w:i/>
                <w:sz w:val="16"/>
                <w:szCs w:val="16"/>
              </w:rPr>
              <w:t>forest plot</w:t>
            </w:r>
            <w:r w:rsidR="00CF04E8">
              <w:rPr>
                <w:rFonts w:ascii="Gulim" w:eastAsia="Gulim" w:hAnsi="Gulim" w:cs="Gulim"/>
                <w:i/>
                <w:sz w:val="16"/>
                <w:szCs w:val="16"/>
              </w:rPr>
              <w:t>)</w:t>
            </w:r>
            <w:r>
              <w:rPr>
                <w:rFonts w:ascii="Gulim" w:eastAsia="Gulim" w:hAnsi="Gulim" w:cs="Gulim"/>
                <w:i/>
                <w:sz w:val="16"/>
                <w:szCs w:val="16"/>
              </w:rPr>
              <w:t xml:space="preserve"> 아래에 표시하거나 가용한 연구결과가 있는 표를 포함하는 방안</w:t>
            </w:r>
            <w:r w:rsidR="00ED11CA">
              <w:rPr>
                <w:rFonts w:ascii="Gulim" w:eastAsia="Gulim" w:hAnsi="Gulim" w:cs="Gulim" w:hint="eastAsia"/>
                <w:i/>
                <w:sz w:val="16"/>
                <w:szCs w:val="16"/>
              </w:rPr>
              <w:t>을</w:t>
            </w:r>
            <w:r>
              <w:rPr>
                <w:rFonts w:ascii="Gulim" w:eastAsia="Gulim" w:hAnsi="Gulim" w:cs="Gulim"/>
                <w:i/>
                <w:sz w:val="16"/>
                <w:szCs w:val="16"/>
              </w:rPr>
              <w:t xml:space="preserve"> 고려</w:t>
            </w:r>
            <w:r w:rsidR="00ED11CA">
              <w:rPr>
                <w:rFonts w:ascii="Gulim" w:eastAsia="Gulim" w:hAnsi="Gulim" w:cs="Gulim" w:hint="eastAsia"/>
                <w:i/>
                <w:sz w:val="16"/>
                <w:szCs w:val="16"/>
              </w:rPr>
              <w:t>한다.</w:t>
            </w:r>
          </w:p>
        </w:tc>
      </w:tr>
      <w:tr w:rsidR="004A0C31" w14:paraId="49B28684" w14:textId="77777777" w:rsidTr="004B6285">
        <w:tc>
          <w:tcPr>
            <w:tcW w:w="2263" w:type="dxa"/>
          </w:tcPr>
          <w:p w14:paraId="6FB240EE" w14:textId="7D7427B8" w:rsidR="004A0C31" w:rsidRPr="00C04468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C04468">
              <w:rPr>
                <w:rFonts w:ascii="Gulim" w:eastAsia="Gulim" w:hAnsi="Gulim" w:cs="Gulim"/>
                <w:b/>
                <w:sz w:val="16"/>
                <w:szCs w:val="16"/>
              </w:rPr>
              <w:t>근거</w:t>
            </w:r>
            <w:r w:rsidR="00F832AD" w:rsidRPr="00C04468">
              <w:rPr>
                <w:rFonts w:ascii="Gulim" w:eastAsia="Gulim" w:hAnsi="Gulim" w:cs="Gulim" w:hint="eastAsia"/>
                <w:b/>
                <w:sz w:val="16"/>
                <w:szCs w:val="16"/>
              </w:rPr>
              <w:t>의</w:t>
            </w:r>
            <w:r w:rsidRPr="00C04468">
              <w:rPr>
                <w:rFonts w:ascii="Gulim" w:eastAsia="Gulim" w:hAnsi="Gulim" w:cs="Gulim"/>
                <w:b/>
                <w:sz w:val="16"/>
                <w:szCs w:val="16"/>
              </w:rPr>
              <w:t xml:space="preserve"> </w:t>
            </w:r>
            <w:r w:rsidR="000B2672">
              <w:rPr>
                <w:rFonts w:ascii="Gulim" w:eastAsia="Gulim" w:hAnsi="Gulim" w:cs="Gulim"/>
                <w:b/>
                <w:sz w:val="16"/>
                <w:szCs w:val="16"/>
              </w:rPr>
              <w:t>확신도</w:t>
            </w:r>
          </w:p>
        </w:tc>
        <w:tc>
          <w:tcPr>
            <w:tcW w:w="709" w:type="dxa"/>
          </w:tcPr>
          <w:p w14:paraId="2471EEDC" w14:textId="77777777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22</w:t>
            </w:r>
          </w:p>
        </w:tc>
        <w:tc>
          <w:tcPr>
            <w:tcW w:w="12800" w:type="dxa"/>
          </w:tcPr>
          <w:p w14:paraId="41E54643" w14:textId="697AA4C9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4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• 각각의 중요한 </w:t>
            </w:r>
            <w:r w:rsidR="00F875FD">
              <w:rPr>
                <w:rFonts w:ascii="Gulim" w:eastAsia="Gulim" w:hAnsi="Gulim" w:cs="Gulim" w:hint="eastAsia"/>
                <w:sz w:val="16"/>
                <w:szCs w:val="16"/>
              </w:rPr>
              <w:t>건강</w:t>
            </w:r>
            <w:r>
              <w:rPr>
                <w:rFonts w:ascii="Gulim" w:eastAsia="Gulim" w:hAnsi="Gulim" w:cs="Gulim"/>
                <w:sz w:val="16"/>
                <w:szCs w:val="16"/>
              </w:rPr>
              <w:t>결과에 대한 근거</w:t>
            </w:r>
            <w:r w:rsidR="00D30FE3">
              <w:rPr>
                <w:rFonts w:ascii="Gulim" w:eastAsia="Gulim" w:hAnsi="Gulim" w:cs="Gulim" w:hint="eastAsia"/>
                <w:sz w:val="16"/>
                <w:szCs w:val="16"/>
              </w:rPr>
              <w:t xml:space="preserve">의 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전반적인 </w:t>
            </w:r>
            <w:proofErr w:type="gramStart"/>
            <w:r w:rsidR="000B2672">
              <w:rPr>
                <w:rFonts w:ascii="Gulim" w:eastAsia="Gulim" w:hAnsi="Gulim" w:cs="Gulim"/>
                <w:sz w:val="16"/>
                <w:szCs w:val="16"/>
              </w:rPr>
              <w:t>확신도</w:t>
            </w:r>
            <w:r>
              <w:rPr>
                <w:rFonts w:ascii="Gulim" w:eastAsia="Gulim" w:hAnsi="Gulim" w:cs="Gulim"/>
                <w:sz w:val="16"/>
                <w:szCs w:val="16"/>
              </w:rPr>
              <w:t>(</w:t>
            </w:r>
            <w:proofErr w:type="gramEnd"/>
            <w:r>
              <w:rPr>
                <w:rFonts w:ascii="Gulim" w:eastAsia="Gulim" w:hAnsi="Gulim" w:cs="Gulim"/>
                <w:sz w:val="16"/>
                <w:szCs w:val="16"/>
              </w:rPr>
              <w:t>또는 신뢰) 수준</w:t>
            </w:r>
            <w:r w:rsidR="00FF6FD8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보고</w:t>
            </w:r>
            <w:r w:rsidR="00FF6FD8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13C5581A" w14:textId="544BAADA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4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• 근거의 확신도를 </w:t>
            </w:r>
            <w:proofErr w:type="gramStart"/>
            <w:r>
              <w:rPr>
                <w:rFonts w:ascii="Gulim" w:eastAsia="Gulim" w:hAnsi="Gulim" w:cs="Gulim"/>
                <w:sz w:val="16"/>
                <w:szCs w:val="16"/>
              </w:rPr>
              <w:t>하향(</w:t>
            </w:r>
            <w:proofErr w:type="gramEnd"/>
            <w:r>
              <w:rPr>
                <w:rFonts w:ascii="Gulim" w:eastAsia="Gulim" w:hAnsi="Gulim" w:cs="Gulim"/>
                <w:sz w:val="16"/>
                <w:szCs w:val="16"/>
              </w:rPr>
              <w:t>또는 상향) 조정하는 이유에 대한 설명</w:t>
            </w:r>
            <w:r w:rsidR="00562C69">
              <w:rPr>
                <w:rFonts w:ascii="Gulim" w:eastAsia="Gulim" w:hAnsi="Gulim" w:cs="Gulim"/>
                <w:sz w:val="16"/>
                <w:szCs w:val="16"/>
              </w:rPr>
              <w:t>(예: 근거 요약표의 각주)</w:t>
            </w:r>
            <w:r w:rsidR="00FF6FD8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제시</w:t>
            </w:r>
            <w:r w:rsidR="00FF6FD8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14D1962B" w14:textId="6A61F011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4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• </w:t>
            </w:r>
            <w:r w:rsidR="00BA2C8F">
              <w:rPr>
                <w:rFonts w:ascii="Gulim" w:eastAsia="Gulim" w:hAnsi="Gulim" w:cs="Gulim" w:hint="eastAsia"/>
                <w:sz w:val="16"/>
                <w:szCs w:val="16"/>
              </w:rPr>
              <w:t xml:space="preserve">문헌고찰 내 </w:t>
            </w:r>
            <w:r>
              <w:rPr>
                <w:rFonts w:ascii="Gulim" w:eastAsia="Gulim" w:hAnsi="Gulim" w:cs="Gulim"/>
                <w:sz w:val="16"/>
                <w:szCs w:val="16"/>
              </w:rPr>
              <w:t>적합한 형식을 사용하여 결과가 보고되는 곳마다 근거의 확신도</w:t>
            </w:r>
            <w:r w:rsidR="00093703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Gulim" w:eastAsia="Gulim" w:hAnsi="Gulim" w:cs="Gulim"/>
                <w:sz w:val="16"/>
                <w:szCs w:val="16"/>
              </w:rPr>
              <w:t>제시</w:t>
            </w:r>
            <w:r w:rsidR="00093703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(</w:t>
            </w:r>
            <w:proofErr w:type="gramEnd"/>
            <w:r>
              <w:rPr>
                <w:rFonts w:ascii="Gulim" w:eastAsia="Gulim" w:hAnsi="Gulim" w:cs="Gulim"/>
                <w:sz w:val="16"/>
                <w:szCs w:val="16"/>
              </w:rPr>
              <w:t>예: 개요, 근거 요약 표, 결과, 결론).</w:t>
            </w:r>
          </w:p>
          <w:p w14:paraId="477AB65A" w14:textId="6850ECB4" w:rsidR="004A0C31" w:rsidRDefault="004A0C31" w:rsidP="00582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Gulim" w:eastAsia="Gulim" w:hAnsi="Gulim" w:cs="Gulim"/>
                <w:i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• </w:t>
            </w:r>
            <w:r>
              <w:rPr>
                <w:rFonts w:ascii="Gulim" w:eastAsia="Gulim" w:hAnsi="Gulim" w:cs="Gulim"/>
                <w:i/>
                <w:sz w:val="16"/>
                <w:szCs w:val="16"/>
              </w:rPr>
              <w:t>GRADE 결과 요약표와 같은 근거 요약표를 포함하는 방안</w:t>
            </w:r>
            <w:r w:rsidR="007A0CE3">
              <w:rPr>
                <w:rFonts w:ascii="Gulim" w:eastAsia="Gulim" w:hAnsi="Gulim" w:cs="Gulim" w:hint="eastAsia"/>
                <w:i/>
                <w:sz w:val="16"/>
                <w:szCs w:val="16"/>
              </w:rPr>
              <w:t>을</w:t>
            </w:r>
            <w:r>
              <w:rPr>
                <w:rFonts w:ascii="Gulim" w:eastAsia="Gulim" w:hAnsi="Gulim" w:cs="Gulim"/>
                <w:i/>
                <w:sz w:val="16"/>
                <w:szCs w:val="16"/>
              </w:rPr>
              <w:t xml:space="preserve"> 고려</w:t>
            </w:r>
            <w:r w:rsidR="007A0CE3">
              <w:rPr>
                <w:rFonts w:ascii="Gulim" w:eastAsia="Gulim" w:hAnsi="Gulim" w:cs="Gulim" w:hint="eastAsia"/>
                <w:i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i/>
                <w:sz w:val="16"/>
                <w:szCs w:val="16"/>
              </w:rPr>
              <w:t>.</w:t>
            </w:r>
          </w:p>
        </w:tc>
      </w:tr>
      <w:tr w:rsidR="004A0C31" w14:paraId="74357732" w14:textId="77777777" w:rsidTr="004A0C31">
        <w:tc>
          <w:tcPr>
            <w:tcW w:w="15772" w:type="dxa"/>
            <w:gridSpan w:val="3"/>
          </w:tcPr>
          <w:p w14:paraId="60DF5E67" w14:textId="644E791D" w:rsidR="004A0C31" w:rsidRPr="00916088" w:rsidRDefault="003613B3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spacing w:after="40"/>
              <w:rPr>
                <w:rFonts w:ascii="Gulim" w:eastAsia="Gulim" w:hAnsi="Gulim" w:cs="Gulim"/>
                <w:b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b/>
                <w:sz w:val="16"/>
                <w:szCs w:val="16"/>
              </w:rPr>
              <w:lastRenderedPageBreak/>
              <w:t>고찰</w:t>
            </w:r>
          </w:p>
        </w:tc>
      </w:tr>
      <w:tr w:rsidR="004A0C31" w14:paraId="7790DED7" w14:textId="77777777" w:rsidTr="004B6285">
        <w:tc>
          <w:tcPr>
            <w:tcW w:w="2263" w:type="dxa"/>
          </w:tcPr>
          <w:p w14:paraId="422ABAF1" w14:textId="673CAA10" w:rsidR="004A0C31" w:rsidRPr="00C04468" w:rsidRDefault="00597BAD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Gulim" w:eastAsia="Gulim" w:hAnsi="Gulim" w:cs="Gulim"/>
                <w:b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b/>
                <w:sz w:val="16"/>
                <w:szCs w:val="16"/>
              </w:rPr>
              <w:t>고찰</w:t>
            </w:r>
            <w:r w:rsidR="004A0C31" w:rsidRPr="00C04468">
              <w:rPr>
                <w:rFonts w:ascii="Gulim" w:eastAsia="Gulim" w:hAnsi="Gulim" w:cs="Gulim"/>
                <w:b/>
                <w:sz w:val="16"/>
                <w:szCs w:val="16"/>
              </w:rPr>
              <w:t xml:space="preserve"> (해석)</w:t>
            </w:r>
          </w:p>
        </w:tc>
        <w:tc>
          <w:tcPr>
            <w:tcW w:w="709" w:type="dxa"/>
          </w:tcPr>
          <w:p w14:paraId="7C527A1A" w14:textId="77777777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23a</w:t>
            </w:r>
          </w:p>
        </w:tc>
        <w:tc>
          <w:tcPr>
            <w:tcW w:w="12800" w:type="dxa"/>
          </w:tcPr>
          <w:p w14:paraId="03232D63" w14:textId="23946A7B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4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다른 근거의 맥락에서 </w:t>
            </w:r>
            <w:r w:rsidR="00910226">
              <w:rPr>
                <w:rFonts w:ascii="Gulim" w:eastAsia="Gulim" w:hAnsi="Gulim" w:cs="Gulim" w:hint="eastAsia"/>
                <w:sz w:val="16"/>
                <w:szCs w:val="16"/>
              </w:rPr>
              <w:t>연구</w:t>
            </w:r>
            <w:r>
              <w:rPr>
                <w:rFonts w:ascii="Gulim" w:eastAsia="Gulim" w:hAnsi="Gulim" w:cs="Gulim"/>
                <w:sz w:val="16"/>
                <w:szCs w:val="16"/>
              </w:rPr>
              <w:t>결과에 대한 일반적인 해석</w:t>
            </w:r>
            <w:r w:rsidR="007A0CE3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제공</w:t>
            </w:r>
            <w:r w:rsidR="007A0CE3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</w:tc>
      </w:tr>
      <w:tr w:rsidR="004A0C31" w14:paraId="15E7A891" w14:textId="77777777" w:rsidTr="004B6285">
        <w:tc>
          <w:tcPr>
            <w:tcW w:w="2263" w:type="dxa"/>
          </w:tcPr>
          <w:p w14:paraId="0BC1E0F0" w14:textId="753C61D4" w:rsidR="004A0C31" w:rsidRPr="00C04468" w:rsidRDefault="00597BAD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Gulim" w:eastAsia="Gulim" w:hAnsi="Gulim" w:cs="Gulim"/>
                <w:b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b/>
                <w:sz w:val="16"/>
                <w:szCs w:val="16"/>
              </w:rPr>
              <w:t>고찰</w:t>
            </w:r>
            <w:r w:rsidR="004A0C31" w:rsidRPr="00C04468">
              <w:rPr>
                <w:rFonts w:ascii="Gulim" w:eastAsia="Gulim" w:hAnsi="Gulim" w:cs="Gulim"/>
                <w:b/>
                <w:sz w:val="16"/>
                <w:szCs w:val="16"/>
              </w:rPr>
              <w:t xml:space="preserve"> (근거의 한계)</w:t>
            </w:r>
          </w:p>
        </w:tc>
        <w:tc>
          <w:tcPr>
            <w:tcW w:w="709" w:type="dxa"/>
          </w:tcPr>
          <w:p w14:paraId="27DF00ED" w14:textId="77777777" w:rsidR="004A0C31" w:rsidRDefault="004A0C31" w:rsidP="004A0C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>23b</w:t>
            </w:r>
          </w:p>
        </w:tc>
        <w:tc>
          <w:tcPr>
            <w:tcW w:w="12800" w:type="dxa"/>
          </w:tcPr>
          <w:p w14:paraId="31333E3E" w14:textId="63C948B8" w:rsidR="004A0C31" w:rsidRDefault="004A0C31" w:rsidP="00A72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6"/>
                <w:szCs w:val="16"/>
              </w:rPr>
              <w:t xml:space="preserve">문헌고찰에 포함된 근거의 한계에 </w:t>
            </w:r>
            <w:r w:rsidR="00A942AE">
              <w:rPr>
                <w:rFonts w:ascii="Gulim" w:eastAsia="Gulim" w:hAnsi="Gulim" w:cs="Gulim" w:hint="eastAsia"/>
                <w:sz w:val="16"/>
                <w:szCs w:val="16"/>
              </w:rPr>
              <w:t xml:space="preserve">대해 </w:t>
            </w:r>
            <w:r w:rsidR="00083B5C">
              <w:rPr>
                <w:rFonts w:ascii="Gulim" w:eastAsia="Gulim" w:hAnsi="Gulim" w:cs="Gulim" w:hint="eastAsia"/>
                <w:sz w:val="16"/>
                <w:szCs w:val="16"/>
              </w:rPr>
              <w:t>논의</w:t>
            </w:r>
            <w:r w:rsidR="00A72E57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</w:tc>
      </w:tr>
    </w:tbl>
    <w:p w14:paraId="2AE2A85F" w14:textId="77777777" w:rsidR="00347189" w:rsidRDefault="00347189">
      <w:pPr>
        <w:pBdr>
          <w:top w:val="nil"/>
          <w:left w:val="nil"/>
          <w:bottom w:val="nil"/>
          <w:right w:val="nil"/>
          <w:between w:val="nil"/>
        </w:pBdr>
        <w:spacing w:after="40"/>
        <w:ind w:hanging="3679"/>
        <w:rPr>
          <w:rFonts w:ascii="Gulim" w:eastAsia="Gulim" w:hAnsi="Gulim" w:cs="Gulim"/>
          <w:sz w:val="18"/>
          <w:szCs w:val="18"/>
        </w:rPr>
      </w:pPr>
    </w:p>
    <w:p w14:paraId="2AE2A860" w14:textId="77777777" w:rsidR="00347189" w:rsidRDefault="00347189">
      <w:pPr>
        <w:pBdr>
          <w:top w:val="nil"/>
          <w:left w:val="nil"/>
          <w:bottom w:val="nil"/>
          <w:right w:val="nil"/>
          <w:between w:val="nil"/>
        </w:pBdr>
        <w:spacing w:after="40"/>
        <w:ind w:hanging="3679"/>
        <w:rPr>
          <w:rFonts w:ascii="Gulim" w:eastAsia="Gulim" w:hAnsi="Gulim" w:cs="Gulim"/>
          <w:sz w:val="18"/>
          <w:szCs w:val="18"/>
        </w:rPr>
      </w:pPr>
    </w:p>
    <w:p w14:paraId="2AE2A893" w14:textId="1A6F85B7" w:rsidR="00347189" w:rsidRPr="004A0C31" w:rsidRDefault="00347189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Gulim" w:eastAsia="Gulim" w:hAnsi="Gulim" w:cs="Gulim"/>
          <w:sz w:val="18"/>
          <w:szCs w:val="18"/>
        </w:rPr>
      </w:pPr>
    </w:p>
    <w:p w14:paraId="43698B7B" w14:textId="4318CAE5" w:rsidR="004A0C31" w:rsidRDefault="004A0C31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Gulim" w:eastAsia="Gulim" w:hAnsi="Gulim" w:cs="Gulim"/>
          <w:sz w:val="18"/>
          <w:szCs w:val="18"/>
        </w:rPr>
      </w:pPr>
    </w:p>
    <w:p w14:paraId="6B4C4AEF" w14:textId="56E29E11" w:rsidR="004A0C31" w:rsidRDefault="004A0C31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Gulim" w:eastAsia="Gulim" w:hAnsi="Gulim" w:cs="Gulim"/>
          <w:sz w:val="18"/>
          <w:szCs w:val="18"/>
        </w:rPr>
      </w:pPr>
    </w:p>
    <w:p w14:paraId="0F229349" w14:textId="77777777" w:rsidR="004A0C31" w:rsidRDefault="004A0C31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Gulim" w:eastAsia="Gulim" w:hAnsi="Gulim" w:cs="Gulim"/>
          <w:sz w:val="18"/>
          <w:szCs w:val="18"/>
        </w:rPr>
      </w:pPr>
    </w:p>
    <w:tbl>
      <w:tblPr>
        <w:tblStyle w:val="a3"/>
        <w:tblW w:w="1578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232"/>
        <w:gridCol w:w="629"/>
        <w:gridCol w:w="12922"/>
      </w:tblGrid>
      <w:tr w:rsidR="004623AC" w14:paraId="276F2624" w14:textId="77777777" w:rsidTr="0040792B">
        <w:trPr>
          <w:trHeight w:val="523"/>
          <w:jc w:val="center"/>
        </w:trPr>
        <w:tc>
          <w:tcPr>
            <w:tcW w:w="2232" w:type="dxa"/>
            <w:shd w:val="clear" w:color="auto" w:fill="0071C1"/>
            <w:vAlign w:val="center"/>
          </w:tcPr>
          <w:p w14:paraId="6A44F22B" w14:textId="77777777" w:rsidR="004623AC" w:rsidRDefault="004623AC" w:rsidP="00407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/>
              <w:jc w:val="center"/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color w:val="FFFFFF"/>
                <w:sz w:val="18"/>
                <w:szCs w:val="18"/>
              </w:rPr>
              <w:t>섹션 및 주제</w:t>
            </w:r>
          </w:p>
        </w:tc>
        <w:tc>
          <w:tcPr>
            <w:tcW w:w="629" w:type="dxa"/>
            <w:shd w:val="clear" w:color="auto" w:fill="0071C1"/>
            <w:vAlign w:val="center"/>
          </w:tcPr>
          <w:p w14:paraId="720B4425" w14:textId="77777777" w:rsidR="004623AC" w:rsidRDefault="004623AC" w:rsidP="00407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color w:val="FFFFFF"/>
                <w:sz w:val="18"/>
                <w:szCs w:val="18"/>
              </w:rPr>
              <w:t>항목</w:t>
            </w:r>
          </w:p>
          <w:p w14:paraId="35422831" w14:textId="77777777" w:rsidR="004623AC" w:rsidRDefault="004623AC" w:rsidP="00407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jc w:val="center"/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color w:val="FFFFFF"/>
                <w:sz w:val="18"/>
                <w:szCs w:val="18"/>
              </w:rPr>
              <w:t>#</w:t>
            </w:r>
          </w:p>
        </w:tc>
        <w:tc>
          <w:tcPr>
            <w:tcW w:w="12922" w:type="dxa"/>
            <w:shd w:val="clear" w:color="auto" w:fill="0071C1"/>
            <w:vAlign w:val="center"/>
          </w:tcPr>
          <w:p w14:paraId="460CB73E" w14:textId="77777777" w:rsidR="004623AC" w:rsidRDefault="004623AC" w:rsidP="0040792B">
            <w:pPr>
              <w:pBdr>
                <w:top w:val="single" w:sz="4" w:space="0" w:color="0071C1"/>
                <w:left w:val="single" w:sz="4" w:space="0" w:color="0071C1"/>
                <w:bottom w:val="single" w:sz="4" w:space="0" w:color="0071C1"/>
                <w:right w:val="single" w:sz="4" w:space="0" w:color="0071C1"/>
                <w:between w:val="nil"/>
              </w:pBdr>
              <w:shd w:val="clear" w:color="auto" w:fill="0071C1"/>
              <w:ind w:firstLine="180"/>
              <w:jc w:val="center"/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color w:val="FFFFFF"/>
                <w:sz w:val="18"/>
                <w:szCs w:val="18"/>
              </w:rPr>
              <w:t>보고 권장 요소</w:t>
            </w:r>
          </w:p>
          <w:p w14:paraId="70DE9E63" w14:textId="77777777" w:rsidR="004623AC" w:rsidRDefault="004623AC" w:rsidP="00407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0" w:hanging="460"/>
              <w:jc w:val="center"/>
              <w:rPr>
                <w:rFonts w:ascii="Gulim" w:eastAsia="Gulim" w:hAnsi="Gulim" w:cs="Gulim"/>
                <w:sz w:val="18"/>
                <w:szCs w:val="18"/>
              </w:rPr>
            </w:pPr>
          </w:p>
        </w:tc>
      </w:tr>
      <w:tr w:rsidR="004623AC" w14:paraId="5EEDE63C" w14:textId="77777777" w:rsidTr="00261206">
        <w:trPr>
          <w:trHeight w:val="333"/>
          <w:jc w:val="center"/>
        </w:trPr>
        <w:tc>
          <w:tcPr>
            <w:tcW w:w="2232" w:type="dxa"/>
            <w:shd w:val="clear" w:color="auto" w:fill="FFFFFF"/>
            <w:vAlign w:val="center"/>
          </w:tcPr>
          <w:p w14:paraId="6E16F563" w14:textId="2D98A4C1" w:rsidR="004623AC" w:rsidRPr="00C04468" w:rsidRDefault="004E766D" w:rsidP="002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/>
              <w:jc w:val="both"/>
              <w:rPr>
                <w:rFonts w:ascii="Gulim" w:eastAsia="Gulim" w:hAnsi="Gulim" w:cs="Gulim"/>
                <w:b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b/>
                <w:sz w:val="18"/>
                <w:szCs w:val="18"/>
              </w:rPr>
              <w:t>고찰</w:t>
            </w:r>
            <w:r w:rsidR="004623AC" w:rsidRPr="00C04468">
              <w:rPr>
                <w:rFonts w:ascii="Gulim" w:eastAsia="Gulim" w:hAnsi="Gulim" w:cs="Gulim"/>
                <w:b/>
                <w:sz w:val="18"/>
                <w:szCs w:val="18"/>
              </w:rPr>
              <w:t>(문헌고찰 과정의 한계)</w:t>
            </w:r>
          </w:p>
        </w:tc>
        <w:tc>
          <w:tcPr>
            <w:tcW w:w="629" w:type="dxa"/>
            <w:shd w:val="clear" w:color="auto" w:fill="FFFFFF"/>
            <w:vAlign w:val="center"/>
          </w:tcPr>
          <w:p w14:paraId="01D0CDA8" w14:textId="41248379" w:rsidR="004623AC" w:rsidRDefault="004623AC" w:rsidP="002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both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8"/>
                <w:szCs w:val="18"/>
              </w:rPr>
              <w:t>23c</w:t>
            </w:r>
          </w:p>
        </w:tc>
        <w:tc>
          <w:tcPr>
            <w:tcW w:w="12922" w:type="dxa"/>
            <w:shd w:val="clear" w:color="auto" w:fill="FFFFFF"/>
            <w:vAlign w:val="center"/>
          </w:tcPr>
          <w:p w14:paraId="40F054B1" w14:textId="51D1337E" w:rsidR="004623AC" w:rsidRDefault="004E766D" w:rsidP="004E76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line="306" w:lineRule="auto"/>
              <w:jc w:val="both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 xml:space="preserve">문헌고찰에서 사용된 방법의 </w:t>
            </w:r>
            <w:r w:rsidR="004F54B4">
              <w:rPr>
                <w:rFonts w:ascii="Gulim" w:eastAsia="Gulim" w:hAnsi="Gulim" w:cs="Gulim" w:hint="eastAsia"/>
                <w:sz w:val="16"/>
                <w:szCs w:val="16"/>
              </w:rPr>
              <w:t xml:space="preserve">한계에 대해 </w:t>
            </w:r>
            <w:r w:rsidR="004623AC" w:rsidRPr="00261206">
              <w:rPr>
                <w:rFonts w:ascii="Gulim" w:eastAsia="Gulim" w:hAnsi="Gulim" w:cs="Gulim"/>
                <w:sz w:val="16"/>
                <w:szCs w:val="16"/>
              </w:rPr>
              <w:t>논</w:t>
            </w:r>
            <w:r w:rsidR="00FC12AE">
              <w:rPr>
                <w:rFonts w:ascii="Gulim" w:eastAsia="Gulim" w:hAnsi="Gulim" w:cs="Gulim" w:hint="eastAsia"/>
                <w:sz w:val="16"/>
                <w:szCs w:val="16"/>
              </w:rPr>
              <w:t>의</w:t>
            </w:r>
            <w:r w:rsidR="004623AC" w:rsidRPr="00261206">
              <w:rPr>
                <w:rFonts w:ascii="Gulim" w:eastAsia="Gulim" w:hAnsi="Gulim" w:cs="Gulim"/>
                <w:sz w:val="16"/>
                <w:szCs w:val="16"/>
              </w:rPr>
              <w:t xml:space="preserve">하고 각 한계의 잠재적 영향에 대하여 </w:t>
            </w:r>
            <w:r w:rsidR="000D3355">
              <w:rPr>
                <w:rFonts w:ascii="Gulim" w:eastAsia="Gulim" w:hAnsi="Gulim" w:cs="Gulim" w:hint="eastAsia"/>
                <w:sz w:val="16"/>
                <w:szCs w:val="16"/>
              </w:rPr>
              <w:t>의견</w:t>
            </w:r>
            <w:r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 w:rsidR="000D3355">
              <w:rPr>
                <w:rFonts w:ascii="Gulim" w:eastAsia="Gulim" w:hAnsi="Gulim" w:cs="Gulim" w:hint="eastAsia"/>
                <w:sz w:val="16"/>
                <w:szCs w:val="16"/>
              </w:rPr>
              <w:t xml:space="preserve"> 제시</w:t>
            </w:r>
            <w:r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="004623AC" w:rsidRPr="00261206"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</w:tc>
      </w:tr>
      <w:tr w:rsidR="004623AC" w14:paraId="67649415" w14:textId="77777777" w:rsidTr="00261206">
        <w:trPr>
          <w:trHeight w:val="272"/>
          <w:jc w:val="center"/>
        </w:trPr>
        <w:tc>
          <w:tcPr>
            <w:tcW w:w="2232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67A68720" w14:textId="07C61679" w:rsidR="004623AC" w:rsidRPr="00C04468" w:rsidRDefault="004E766D" w:rsidP="002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40"/>
              <w:jc w:val="both"/>
              <w:rPr>
                <w:rFonts w:ascii="Gulim" w:eastAsia="Gulim" w:hAnsi="Gulim" w:cs="Gulim"/>
                <w:b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b/>
                <w:sz w:val="18"/>
                <w:szCs w:val="18"/>
              </w:rPr>
              <w:t>고찰</w:t>
            </w:r>
            <w:r w:rsidR="004623AC" w:rsidRPr="00C04468">
              <w:rPr>
                <w:rFonts w:ascii="Gulim" w:eastAsia="Gulim" w:hAnsi="Gulim" w:cs="Gulim"/>
                <w:b/>
                <w:sz w:val="18"/>
                <w:szCs w:val="18"/>
              </w:rPr>
              <w:t>(시사점)</w:t>
            </w:r>
          </w:p>
        </w:tc>
        <w:tc>
          <w:tcPr>
            <w:tcW w:w="629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7A9AD613" w14:textId="30D495A5" w:rsidR="004623AC" w:rsidRDefault="004623AC" w:rsidP="002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both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8"/>
                <w:szCs w:val="18"/>
              </w:rPr>
              <w:t>23d</w:t>
            </w:r>
          </w:p>
        </w:tc>
        <w:tc>
          <w:tcPr>
            <w:tcW w:w="12922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3BA5C74" w14:textId="0A27654A" w:rsidR="004623AC" w:rsidRPr="00261206" w:rsidRDefault="007B5199" w:rsidP="002612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line="306" w:lineRule="auto"/>
              <w:jc w:val="both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 xml:space="preserve">실무와 </w:t>
            </w:r>
            <w:r w:rsidR="004623AC" w:rsidRPr="00261206">
              <w:rPr>
                <w:rFonts w:ascii="Gulim" w:eastAsia="Gulim" w:hAnsi="Gulim" w:cs="Gulim"/>
                <w:sz w:val="16"/>
                <w:szCs w:val="16"/>
              </w:rPr>
              <w:t xml:space="preserve">정책 측면에서 </w:t>
            </w:r>
            <w:r>
              <w:rPr>
                <w:rFonts w:ascii="Gulim" w:eastAsia="Gulim" w:hAnsi="Gulim" w:cs="Gulim" w:hint="eastAsia"/>
                <w:sz w:val="16"/>
                <w:szCs w:val="16"/>
              </w:rPr>
              <w:t>연구</w:t>
            </w:r>
            <w:r w:rsidR="004623AC" w:rsidRPr="00261206">
              <w:rPr>
                <w:rFonts w:ascii="Gulim" w:eastAsia="Gulim" w:hAnsi="Gulim" w:cs="Gulim"/>
                <w:sz w:val="16"/>
                <w:szCs w:val="16"/>
              </w:rPr>
              <w:t>결과의 의미</w:t>
            </w:r>
            <w:r w:rsidR="005B5AD2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 w:rsidR="004623AC" w:rsidRPr="00261206">
              <w:rPr>
                <w:rFonts w:ascii="Gulim" w:eastAsia="Gulim" w:hAnsi="Gulim" w:cs="Gulim"/>
                <w:sz w:val="16"/>
                <w:szCs w:val="16"/>
              </w:rPr>
              <w:t xml:space="preserve"> 논의</w:t>
            </w:r>
            <w:r w:rsidR="005B5AD2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="004623AC" w:rsidRPr="00261206"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12C9EBB7" w14:textId="06DD3952" w:rsidR="004623AC" w:rsidRDefault="004623AC" w:rsidP="002612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9"/>
              </w:tabs>
              <w:spacing w:after="60" w:line="306" w:lineRule="auto"/>
              <w:jc w:val="both"/>
              <w:rPr>
                <w:rFonts w:ascii="Gulim" w:eastAsia="Gulim" w:hAnsi="Gulim" w:cs="Gulim"/>
                <w:sz w:val="16"/>
                <w:szCs w:val="16"/>
              </w:rPr>
            </w:pPr>
            <w:r w:rsidRPr="00261206">
              <w:rPr>
                <w:rFonts w:ascii="Gulim" w:eastAsia="Gulim" w:hAnsi="Gulim" w:cs="Gulim"/>
                <w:sz w:val="16"/>
                <w:szCs w:val="16"/>
              </w:rPr>
              <w:t>향후 연구를 위한 명시적 권고</w:t>
            </w:r>
            <w:r w:rsidR="005B5AD2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 w:rsidRPr="00261206">
              <w:rPr>
                <w:rFonts w:ascii="Gulim" w:eastAsia="Gulim" w:hAnsi="Gulim" w:cs="Gulim"/>
                <w:sz w:val="16"/>
                <w:szCs w:val="16"/>
              </w:rPr>
              <w:t xml:space="preserve"> 제시</w:t>
            </w:r>
            <w:r w:rsidR="005B5AD2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Pr="00261206"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</w:tc>
      </w:tr>
      <w:tr w:rsidR="004623AC" w14:paraId="63DF777E" w14:textId="77777777" w:rsidTr="00261206">
        <w:trPr>
          <w:trHeight w:val="95"/>
          <w:jc w:val="center"/>
        </w:trPr>
        <w:tc>
          <w:tcPr>
            <w:tcW w:w="2232" w:type="dxa"/>
            <w:tcBorders>
              <w:top w:val="single" w:sz="4" w:space="0" w:color="000000"/>
            </w:tcBorders>
            <w:shd w:val="clear" w:color="auto" w:fill="FFFF00"/>
            <w:vAlign w:val="center"/>
          </w:tcPr>
          <w:p w14:paraId="1891EA35" w14:textId="369617BB" w:rsidR="004623AC" w:rsidRPr="00261206" w:rsidRDefault="004623AC" w:rsidP="002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/>
              <w:jc w:val="both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261206">
              <w:rPr>
                <w:rFonts w:ascii="Gulim" w:eastAsia="Gulim" w:hAnsi="Gulim" w:cs="Gulim"/>
                <w:b/>
                <w:sz w:val="18"/>
                <w:szCs w:val="18"/>
              </w:rPr>
              <w:t>기타 정보</w:t>
            </w:r>
          </w:p>
        </w:tc>
        <w:tc>
          <w:tcPr>
            <w:tcW w:w="629" w:type="dxa"/>
            <w:tcBorders>
              <w:top w:val="single" w:sz="4" w:space="0" w:color="000000"/>
            </w:tcBorders>
            <w:shd w:val="clear" w:color="auto" w:fill="FFFF00"/>
            <w:vAlign w:val="center"/>
          </w:tcPr>
          <w:p w14:paraId="30D2C168" w14:textId="2B2FD3A9" w:rsidR="004623AC" w:rsidRPr="00261206" w:rsidRDefault="004623AC" w:rsidP="002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both"/>
              <w:rPr>
                <w:rFonts w:ascii="Gulim" w:eastAsia="Gulim" w:hAnsi="Gulim" w:cs="Gulim"/>
                <w:b/>
                <w:sz w:val="16"/>
                <w:szCs w:val="16"/>
              </w:rPr>
            </w:pPr>
          </w:p>
        </w:tc>
        <w:tc>
          <w:tcPr>
            <w:tcW w:w="12922" w:type="dxa"/>
            <w:tcBorders>
              <w:top w:val="single" w:sz="4" w:space="0" w:color="000000"/>
            </w:tcBorders>
            <w:shd w:val="clear" w:color="auto" w:fill="FFFF00"/>
            <w:vAlign w:val="center"/>
          </w:tcPr>
          <w:p w14:paraId="3F20AED2" w14:textId="23A92652" w:rsidR="004623AC" w:rsidRPr="00261206" w:rsidRDefault="004623AC" w:rsidP="002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left="460" w:hanging="460"/>
              <w:jc w:val="both"/>
              <w:rPr>
                <w:rFonts w:ascii="Gulim" w:eastAsia="Gulim" w:hAnsi="Gulim" w:cs="Gulim"/>
                <w:b/>
                <w:sz w:val="16"/>
                <w:szCs w:val="16"/>
              </w:rPr>
            </w:pPr>
          </w:p>
        </w:tc>
      </w:tr>
      <w:tr w:rsidR="004623AC" w14:paraId="5468812E" w14:textId="77777777" w:rsidTr="004A561B">
        <w:trPr>
          <w:trHeight w:val="214"/>
          <w:jc w:val="center"/>
        </w:trPr>
        <w:tc>
          <w:tcPr>
            <w:tcW w:w="2232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37193335" w14:textId="77777777" w:rsidR="004623AC" w:rsidRPr="00C04468" w:rsidRDefault="004623AC" w:rsidP="002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ulim" w:eastAsia="Gulim" w:hAnsi="Gulim" w:cs="Gulim"/>
                <w:b/>
                <w:sz w:val="18"/>
                <w:szCs w:val="18"/>
              </w:rPr>
            </w:pPr>
            <w:r w:rsidRPr="00C04468">
              <w:rPr>
                <w:rFonts w:ascii="Gulim" w:eastAsia="Gulim" w:hAnsi="Gulim" w:cs="Gulim"/>
                <w:b/>
                <w:sz w:val="18"/>
                <w:szCs w:val="18"/>
              </w:rPr>
              <w:t>등록 및 프로토콜</w:t>
            </w:r>
          </w:p>
          <w:p w14:paraId="5C65F80E" w14:textId="5CCE3CA9" w:rsidR="004623AC" w:rsidRPr="00C04468" w:rsidRDefault="004623AC" w:rsidP="002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/>
              <w:jc w:val="both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C04468">
              <w:rPr>
                <w:rFonts w:ascii="Gulim" w:eastAsia="Gulim" w:hAnsi="Gulim" w:cs="Gulim"/>
                <w:b/>
                <w:sz w:val="18"/>
                <w:szCs w:val="18"/>
              </w:rPr>
              <w:t>(등록)</w:t>
            </w:r>
          </w:p>
        </w:tc>
        <w:tc>
          <w:tcPr>
            <w:tcW w:w="629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4EEA1F3B" w14:textId="238591F6" w:rsidR="004623AC" w:rsidRDefault="00261206" w:rsidP="002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8"/>
                <w:szCs w:val="18"/>
              </w:rPr>
              <w:t xml:space="preserve">24a </w:t>
            </w:r>
          </w:p>
        </w:tc>
        <w:tc>
          <w:tcPr>
            <w:tcW w:w="12922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1A053254" w14:textId="6C4C050D" w:rsidR="004623AC" w:rsidRDefault="004623AC" w:rsidP="00C374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line="306" w:lineRule="auto"/>
              <w:jc w:val="both"/>
              <w:rPr>
                <w:rFonts w:ascii="Gulim" w:eastAsia="Gulim" w:hAnsi="Gulim" w:cs="Gulim"/>
                <w:sz w:val="16"/>
                <w:szCs w:val="16"/>
              </w:rPr>
            </w:pPr>
            <w:r w:rsidRPr="00261206">
              <w:rPr>
                <w:rFonts w:ascii="Gulim" w:eastAsia="Gulim" w:hAnsi="Gulim" w:cs="Gulim"/>
                <w:sz w:val="16"/>
                <w:szCs w:val="16"/>
              </w:rPr>
              <w:t>등록</w:t>
            </w:r>
            <w:r w:rsidR="00C374E3">
              <w:rPr>
                <w:rFonts w:ascii="Gulim" w:eastAsia="Gulim" w:hAnsi="Gulim" w:cs="Gulim" w:hint="eastAsia"/>
                <w:sz w:val="16"/>
                <w:szCs w:val="16"/>
              </w:rPr>
              <w:t>처 이름</w:t>
            </w:r>
            <w:r w:rsidRPr="00261206">
              <w:rPr>
                <w:rFonts w:ascii="Gulim" w:eastAsia="Gulim" w:hAnsi="Gulim" w:cs="Gulim"/>
                <w:sz w:val="16"/>
                <w:szCs w:val="16"/>
              </w:rPr>
              <w:t xml:space="preserve"> 및 등록번호를 포함한 문헌고찰 등록 정보를 제공하거나 문헌고찰이 등록되지 않았음을 명시</w:t>
            </w:r>
            <w:r w:rsidR="005B5AD2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Pr="00261206"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</w:tc>
      </w:tr>
      <w:tr w:rsidR="004623AC" w14:paraId="74578161" w14:textId="77777777" w:rsidTr="00261206">
        <w:trPr>
          <w:trHeight w:val="200"/>
          <w:jc w:val="center"/>
        </w:trPr>
        <w:tc>
          <w:tcPr>
            <w:tcW w:w="2232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08A53C0A" w14:textId="77777777" w:rsidR="004A561B" w:rsidRPr="00C04468" w:rsidRDefault="004623AC" w:rsidP="002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jc w:val="both"/>
              <w:rPr>
                <w:rFonts w:ascii="Gulim" w:eastAsia="Gulim" w:hAnsi="Gulim" w:cs="Gulim"/>
                <w:b/>
                <w:sz w:val="18"/>
                <w:szCs w:val="18"/>
              </w:rPr>
            </w:pPr>
            <w:r w:rsidRPr="00C04468">
              <w:rPr>
                <w:rFonts w:ascii="Gulim" w:eastAsia="Gulim" w:hAnsi="Gulim" w:cs="Gulim"/>
                <w:b/>
                <w:sz w:val="18"/>
                <w:szCs w:val="18"/>
              </w:rPr>
              <w:t>등록 및 프로토콜</w:t>
            </w:r>
          </w:p>
          <w:p w14:paraId="0A64F210" w14:textId="40D6B9DD" w:rsidR="004623AC" w:rsidRPr="00C04468" w:rsidRDefault="004623AC" w:rsidP="002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jc w:val="both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C04468">
              <w:rPr>
                <w:rFonts w:ascii="Gulim" w:eastAsia="Gulim" w:hAnsi="Gulim" w:cs="Gulim"/>
                <w:b/>
                <w:sz w:val="18"/>
                <w:szCs w:val="18"/>
              </w:rPr>
              <w:t xml:space="preserve"> (프로토콜)</w:t>
            </w:r>
          </w:p>
        </w:tc>
        <w:tc>
          <w:tcPr>
            <w:tcW w:w="629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5DA7133F" w14:textId="563D6182" w:rsidR="004623AC" w:rsidRDefault="004623AC" w:rsidP="002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8"/>
                <w:szCs w:val="18"/>
              </w:rPr>
              <w:t xml:space="preserve">24b </w:t>
            </w:r>
          </w:p>
        </w:tc>
        <w:tc>
          <w:tcPr>
            <w:tcW w:w="12922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FABFEB7" w14:textId="3B6AC68C" w:rsidR="004623AC" w:rsidRDefault="004623AC" w:rsidP="00975A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line="306" w:lineRule="auto"/>
              <w:jc w:val="both"/>
              <w:rPr>
                <w:rFonts w:ascii="Gulim" w:eastAsia="Gulim" w:hAnsi="Gulim" w:cs="Gulim"/>
                <w:sz w:val="16"/>
                <w:szCs w:val="16"/>
              </w:rPr>
            </w:pPr>
            <w:r w:rsidRPr="00261206">
              <w:rPr>
                <w:rFonts w:ascii="Gulim" w:eastAsia="Gulim" w:hAnsi="Gulim" w:cs="Gulim"/>
                <w:sz w:val="16"/>
                <w:szCs w:val="16"/>
              </w:rPr>
              <w:t>문헌고찰</w:t>
            </w:r>
            <w:r w:rsidR="00BC31C1">
              <w:rPr>
                <w:rFonts w:ascii="Gulim" w:eastAsia="Gulim" w:hAnsi="Gulim" w:cs="Gulim" w:hint="eastAsia"/>
                <w:sz w:val="16"/>
                <w:szCs w:val="16"/>
              </w:rPr>
              <w:t>의</w:t>
            </w:r>
            <w:r w:rsidRPr="00261206">
              <w:rPr>
                <w:rFonts w:ascii="Gulim" w:eastAsia="Gulim" w:hAnsi="Gulim" w:cs="Gulim"/>
                <w:sz w:val="16"/>
                <w:szCs w:val="16"/>
              </w:rPr>
              <w:t xml:space="preserve"> 프로토콜을 열람할 수 있는 곳</w:t>
            </w:r>
            <w:r w:rsidR="00185988">
              <w:rPr>
                <w:rFonts w:ascii="Gulim" w:eastAsia="Gulim" w:hAnsi="Gulim" w:cs="Gulim" w:hint="eastAsia"/>
                <w:sz w:val="16"/>
                <w:szCs w:val="16"/>
              </w:rPr>
              <w:t xml:space="preserve">을 </w:t>
            </w:r>
            <w:r w:rsidRPr="00261206">
              <w:rPr>
                <w:rFonts w:ascii="Gulim" w:eastAsia="Gulim" w:hAnsi="Gulim" w:cs="Gulim"/>
                <w:sz w:val="16"/>
                <w:szCs w:val="16"/>
              </w:rPr>
              <w:t>표시하거나(예: 인용, DOI 또는 링크 제공) 프로토콜이 준비되지 않았음을 명시</w:t>
            </w:r>
            <w:r w:rsidR="00B04BED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Pr="00261206"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</w:tc>
      </w:tr>
      <w:tr w:rsidR="004623AC" w14:paraId="0BD9EB4F" w14:textId="77777777" w:rsidTr="00261206">
        <w:trPr>
          <w:trHeight w:val="60"/>
          <w:jc w:val="center"/>
        </w:trPr>
        <w:tc>
          <w:tcPr>
            <w:tcW w:w="223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747F05C" w14:textId="77777777" w:rsidR="004623AC" w:rsidRPr="00C04468" w:rsidRDefault="004623AC" w:rsidP="002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ulim" w:eastAsia="Gulim" w:hAnsi="Gulim" w:cs="Gulim"/>
                <w:b/>
                <w:sz w:val="18"/>
                <w:szCs w:val="18"/>
              </w:rPr>
            </w:pPr>
            <w:r w:rsidRPr="00C04468">
              <w:rPr>
                <w:rFonts w:ascii="Gulim" w:eastAsia="Gulim" w:hAnsi="Gulim" w:cs="Gulim"/>
                <w:b/>
                <w:sz w:val="18"/>
                <w:szCs w:val="18"/>
              </w:rPr>
              <w:t>등록 및 프로토콜</w:t>
            </w:r>
          </w:p>
          <w:p w14:paraId="382FDF38" w14:textId="0DDCCC85" w:rsidR="004623AC" w:rsidRPr="00C04468" w:rsidRDefault="004623AC" w:rsidP="002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40"/>
              <w:jc w:val="both"/>
              <w:rPr>
                <w:rFonts w:ascii="Gulim" w:eastAsia="Gulim" w:hAnsi="Gulim" w:cs="Gulim"/>
                <w:b/>
                <w:sz w:val="16"/>
                <w:szCs w:val="16"/>
              </w:rPr>
            </w:pPr>
            <w:r w:rsidRPr="00C04468">
              <w:rPr>
                <w:rFonts w:ascii="Gulim" w:eastAsia="Gulim" w:hAnsi="Gulim" w:cs="Gulim"/>
                <w:b/>
                <w:sz w:val="18"/>
                <w:szCs w:val="18"/>
              </w:rPr>
              <w:t>(수정)</w:t>
            </w:r>
          </w:p>
        </w:tc>
        <w:tc>
          <w:tcPr>
            <w:tcW w:w="62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F934B9A" w14:textId="0BD29B96" w:rsidR="004623AC" w:rsidRDefault="004623AC" w:rsidP="002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/>
                <w:sz w:val="18"/>
                <w:szCs w:val="18"/>
              </w:rPr>
              <w:t xml:space="preserve">24c </w:t>
            </w:r>
          </w:p>
        </w:tc>
        <w:tc>
          <w:tcPr>
            <w:tcW w:w="1292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9062583" w14:textId="0A4FC866" w:rsidR="004623AC" w:rsidRDefault="004623AC" w:rsidP="002612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line="306" w:lineRule="auto"/>
              <w:jc w:val="both"/>
              <w:rPr>
                <w:rFonts w:ascii="Gulim" w:eastAsia="Gulim" w:hAnsi="Gulim" w:cs="Gulim"/>
                <w:sz w:val="16"/>
                <w:szCs w:val="16"/>
              </w:rPr>
            </w:pPr>
            <w:r w:rsidRPr="00261206">
              <w:rPr>
                <w:rFonts w:ascii="Gulim" w:eastAsia="Gulim" w:hAnsi="Gulim" w:cs="Gulim"/>
                <w:sz w:val="16"/>
                <w:szCs w:val="16"/>
              </w:rPr>
              <w:t>등록 시 또는 프로토콜에 제공된 정보의 수정에 관한 세부 사항 보고: (a) 수정 사실 자체, (b) 수정 사유, (c) 수정이 실행된 문헌고찰 과정의 단계</w:t>
            </w:r>
            <w:r w:rsidR="00B04BED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 w:rsidRPr="00261206">
              <w:rPr>
                <w:rFonts w:ascii="Gulim" w:eastAsia="Gulim" w:hAnsi="Gulim" w:cs="Gulim"/>
                <w:sz w:val="16"/>
                <w:szCs w:val="16"/>
              </w:rPr>
              <w:t xml:space="preserve"> 언급</w:t>
            </w:r>
            <w:r w:rsidR="00B04BED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Pr="00261206"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</w:tc>
      </w:tr>
      <w:tr w:rsidR="004623AC" w14:paraId="663C619A" w14:textId="77777777" w:rsidTr="00261206">
        <w:trPr>
          <w:trHeight w:val="60"/>
          <w:jc w:val="center"/>
        </w:trPr>
        <w:tc>
          <w:tcPr>
            <w:tcW w:w="223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28D8BE3" w14:textId="35793FC4" w:rsidR="004623AC" w:rsidRPr="00C04468" w:rsidRDefault="004623AC" w:rsidP="002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ulim" w:eastAsia="Gulim" w:hAnsi="Gulim" w:cs="Gulim"/>
                <w:b/>
                <w:sz w:val="18"/>
                <w:szCs w:val="18"/>
              </w:rPr>
            </w:pPr>
            <w:r w:rsidRPr="00C04468">
              <w:rPr>
                <w:rFonts w:ascii="Gulim" w:eastAsia="Gulim" w:hAnsi="Gulim" w:cs="Gulim"/>
                <w:b/>
                <w:sz w:val="18"/>
                <w:szCs w:val="18"/>
              </w:rPr>
              <w:t>지원</w:t>
            </w:r>
          </w:p>
        </w:tc>
        <w:tc>
          <w:tcPr>
            <w:tcW w:w="62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B3C63D3" w14:textId="2D175670" w:rsidR="004623AC" w:rsidRDefault="00261206" w:rsidP="002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sz w:val="18"/>
                <w:szCs w:val="18"/>
              </w:rPr>
              <w:t xml:space="preserve">25 </w:t>
            </w:r>
          </w:p>
        </w:tc>
        <w:tc>
          <w:tcPr>
            <w:tcW w:w="1292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C885B14" w14:textId="55EB6D98" w:rsidR="004623AC" w:rsidRPr="00261206" w:rsidRDefault="003A39E8" w:rsidP="002612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line="306" w:lineRule="auto"/>
              <w:jc w:val="both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문헌고찰과</w:t>
            </w:r>
            <w:r w:rsidR="004623AC" w:rsidRPr="00261206">
              <w:rPr>
                <w:rFonts w:ascii="Gulim" w:eastAsia="Gulim" w:hAnsi="Gulim" w:cs="Gulim"/>
                <w:sz w:val="16"/>
                <w:szCs w:val="16"/>
              </w:rPr>
              <w:t xml:space="preserve"> 관련한 재정적 또는 비 재정적 지원 출처를 설명하고 각 자금 제공자에 대하여 관련 보조금 ID 번호 </w:t>
            </w:r>
            <w:r w:rsidR="007C757D">
              <w:rPr>
                <w:rFonts w:ascii="Gulim" w:eastAsia="Gulim" w:hAnsi="Gulim" w:cs="Gulim" w:hint="eastAsia"/>
                <w:sz w:val="16"/>
                <w:szCs w:val="16"/>
              </w:rPr>
              <w:t>명시</w:t>
            </w:r>
            <w:r w:rsidR="004623AC" w:rsidRPr="00261206">
              <w:rPr>
                <w:rFonts w:ascii="Gulim" w:eastAsia="Gulim" w:hAnsi="Gulim" w:cs="Gulim"/>
                <w:sz w:val="16"/>
                <w:szCs w:val="16"/>
              </w:rPr>
              <w:t>. 재정적 또는 비 재정적 지원을 받지 않은 경우 이를 서술</w:t>
            </w:r>
            <w:r w:rsidR="00BA1924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="004623AC" w:rsidRPr="00261206"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76CE5FC1" w14:textId="79BF08F6" w:rsidR="004623AC" w:rsidRPr="00261206" w:rsidRDefault="00DC15B5" w:rsidP="00BA19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line="306" w:lineRule="auto"/>
              <w:jc w:val="both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문헌</w:t>
            </w:r>
            <w:r w:rsidR="004623AC" w:rsidRPr="00261206">
              <w:rPr>
                <w:rFonts w:ascii="Gulim" w:eastAsia="Gulim" w:hAnsi="Gulim" w:cs="Gulim"/>
                <w:sz w:val="16"/>
                <w:szCs w:val="16"/>
              </w:rPr>
              <w:t xml:space="preserve">고찰에서 자금 제공자 또는 후원자(또는 둘 다)의 역할 설명. 자금 제공자 또는 후원자가 </w:t>
            </w:r>
            <w:r w:rsidR="007A0711">
              <w:rPr>
                <w:rFonts w:ascii="Gulim" w:eastAsia="Gulim" w:hAnsi="Gulim" w:cs="Gulim" w:hint="eastAsia"/>
                <w:sz w:val="16"/>
                <w:szCs w:val="16"/>
              </w:rPr>
              <w:t>문헌</w:t>
            </w:r>
            <w:r w:rsidR="004623AC" w:rsidRPr="00261206">
              <w:rPr>
                <w:rFonts w:ascii="Gulim" w:eastAsia="Gulim" w:hAnsi="Gulim" w:cs="Gulim"/>
                <w:sz w:val="16"/>
                <w:szCs w:val="16"/>
              </w:rPr>
              <w:t>고찰에서 역할이 없는 경우 이를 선언</w:t>
            </w:r>
            <w:r w:rsidR="00BA1924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="004623AC" w:rsidRPr="00261206"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</w:tc>
      </w:tr>
      <w:tr w:rsidR="004623AC" w14:paraId="4573FBFF" w14:textId="77777777" w:rsidTr="00261206">
        <w:trPr>
          <w:trHeight w:val="60"/>
          <w:jc w:val="center"/>
        </w:trPr>
        <w:tc>
          <w:tcPr>
            <w:tcW w:w="223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FB9D95D" w14:textId="0D974E3D" w:rsidR="004623AC" w:rsidRPr="00C04468" w:rsidRDefault="004623AC" w:rsidP="002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ulim" w:eastAsia="Gulim" w:hAnsi="Gulim" w:cs="Gulim"/>
                <w:b/>
                <w:sz w:val="18"/>
                <w:szCs w:val="18"/>
              </w:rPr>
            </w:pPr>
            <w:r w:rsidRPr="00C04468">
              <w:rPr>
                <w:rFonts w:ascii="Gulim" w:eastAsia="Gulim" w:hAnsi="Gulim" w:cs="Gulim"/>
                <w:b/>
                <w:sz w:val="18"/>
                <w:szCs w:val="18"/>
              </w:rPr>
              <w:t>이해 충돌</w:t>
            </w:r>
          </w:p>
        </w:tc>
        <w:tc>
          <w:tcPr>
            <w:tcW w:w="62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7D49C3A" w14:textId="0D4986A3" w:rsidR="004623AC" w:rsidRDefault="004623AC" w:rsidP="002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sz w:val="18"/>
                <w:szCs w:val="18"/>
              </w:rPr>
              <w:t xml:space="preserve">26 </w:t>
            </w:r>
            <w:r w:rsidR="00261206">
              <w:rPr>
                <w:rFonts w:ascii="Gulim" w:eastAsia="Gulim" w:hAnsi="Gulim" w:cs="Gulim"/>
                <w:sz w:val="18"/>
                <w:szCs w:val="18"/>
              </w:rPr>
              <w:t xml:space="preserve"> </w:t>
            </w:r>
          </w:p>
        </w:tc>
        <w:tc>
          <w:tcPr>
            <w:tcW w:w="1292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5A7F220" w14:textId="2A440E97" w:rsidR="004623AC" w:rsidRPr="00261206" w:rsidRDefault="004623AC" w:rsidP="002612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line="306" w:lineRule="auto"/>
              <w:jc w:val="both"/>
              <w:rPr>
                <w:rFonts w:ascii="Gulim" w:eastAsia="Gulim" w:hAnsi="Gulim" w:cs="Gulim"/>
                <w:sz w:val="16"/>
                <w:szCs w:val="16"/>
              </w:rPr>
            </w:pPr>
            <w:r w:rsidRPr="00261206">
              <w:rPr>
                <w:rFonts w:ascii="Gulim" w:eastAsia="Gulim" w:hAnsi="Gulim" w:cs="Gulim"/>
                <w:sz w:val="16"/>
                <w:szCs w:val="16"/>
              </w:rPr>
              <w:t xml:space="preserve">독자가 판단하기에 </w:t>
            </w:r>
            <w:r w:rsidR="0033032C">
              <w:rPr>
                <w:rFonts w:ascii="Gulim" w:eastAsia="Gulim" w:hAnsi="Gulim" w:cs="Gulim" w:hint="eastAsia"/>
                <w:sz w:val="16"/>
                <w:szCs w:val="16"/>
              </w:rPr>
              <w:t>문헌</w:t>
            </w:r>
            <w:r w:rsidRPr="00261206">
              <w:rPr>
                <w:rFonts w:ascii="Gulim" w:eastAsia="Gulim" w:hAnsi="Gulim" w:cs="Gulim"/>
                <w:sz w:val="16"/>
                <w:szCs w:val="16"/>
              </w:rPr>
              <w:t>고찰에 영향을 미치거나 연관이 있다고 여길 수 있는 저자들의 관계 또는 활동</w:t>
            </w:r>
            <w:r w:rsidR="00BA1924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 w:rsidRPr="00261206">
              <w:rPr>
                <w:rFonts w:ascii="Gulim" w:eastAsia="Gulim" w:hAnsi="Gulim" w:cs="Gulim"/>
                <w:sz w:val="16"/>
                <w:szCs w:val="16"/>
              </w:rPr>
              <w:t xml:space="preserve"> 공개</w:t>
            </w:r>
            <w:r w:rsidR="00BA1924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Pr="00261206"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  <w:p w14:paraId="227A35F0" w14:textId="790C0A4B" w:rsidR="004623AC" w:rsidRPr="00261206" w:rsidRDefault="004623AC" w:rsidP="002612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9"/>
              </w:tabs>
              <w:spacing w:after="60" w:line="306" w:lineRule="auto"/>
              <w:jc w:val="both"/>
              <w:rPr>
                <w:rFonts w:ascii="Gulim" w:eastAsia="Gulim" w:hAnsi="Gulim" w:cs="Gulim"/>
                <w:sz w:val="16"/>
                <w:szCs w:val="16"/>
              </w:rPr>
            </w:pPr>
            <w:r w:rsidRPr="00261206">
              <w:rPr>
                <w:rFonts w:ascii="Gulim" w:eastAsia="Gulim" w:hAnsi="Gulim" w:cs="Gulim"/>
                <w:sz w:val="16"/>
                <w:szCs w:val="16"/>
              </w:rPr>
              <w:t xml:space="preserve">이해 충돌이 있는 저자가 있는 경우, 특정 </w:t>
            </w:r>
            <w:r w:rsidR="00EC40BA">
              <w:rPr>
                <w:rFonts w:ascii="Gulim" w:eastAsia="Gulim" w:hAnsi="Gulim" w:cs="Gulim" w:hint="eastAsia"/>
                <w:sz w:val="16"/>
                <w:szCs w:val="16"/>
              </w:rPr>
              <w:t>문헌고찰</w:t>
            </w:r>
            <w:r w:rsidRPr="00261206">
              <w:rPr>
                <w:rFonts w:ascii="Gulim" w:eastAsia="Gulim" w:hAnsi="Gulim" w:cs="Gulim"/>
                <w:sz w:val="16"/>
                <w:szCs w:val="16"/>
              </w:rPr>
              <w:t xml:space="preserve"> 과정에서 해당 저자들이 관리되는 방법을 보고</w:t>
            </w:r>
            <w:r w:rsidR="0069717A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Pr="00261206">
              <w:rPr>
                <w:rFonts w:ascii="Gulim" w:eastAsia="Gulim" w:hAnsi="Gulim" w:cs="Gulim"/>
                <w:sz w:val="16"/>
                <w:szCs w:val="16"/>
              </w:rPr>
              <w:t>.</w:t>
            </w:r>
          </w:p>
        </w:tc>
      </w:tr>
      <w:tr w:rsidR="00261206" w14:paraId="5191C743" w14:textId="77777777" w:rsidTr="00261206">
        <w:trPr>
          <w:trHeight w:val="60"/>
          <w:jc w:val="center"/>
        </w:trPr>
        <w:tc>
          <w:tcPr>
            <w:tcW w:w="223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34A1D57" w14:textId="4FEE17DE" w:rsidR="00261206" w:rsidRPr="00C04468" w:rsidRDefault="001B3A91" w:rsidP="002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ulim" w:eastAsia="Gulim" w:hAnsi="Gulim" w:cs="Gulim"/>
                <w:b/>
                <w:sz w:val="18"/>
                <w:szCs w:val="18"/>
              </w:rPr>
            </w:pPr>
            <w:r w:rsidRPr="00C04468">
              <w:rPr>
                <w:rFonts w:ascii="Gulim" w:eastAsia="Gulim" w:hAnsi="Gulim" w:cs="Gulim" w:hint="eastAsia"/>
                <w:b/>
                <w:sz w:val="18"/>
                <w:szCs w:val="18"/>
              </w:rPr>
              <w:t>자료</w:t>
            </w:r>
            <w:r w:rsidR="00261206" w:rsidRPr="00C04468">
              <w:rPr>
                <w:rFonts w:ascii="Gulim" w:eastAsia="Gulim" w:hAnsi="Gulim" w:cs="Gulim" w:hint="eastAsia"/>
                <w:b/>
                <w:sz w:val="18"/>
                <w:szCs w:val="18"/>
              </w:rPr>
              <w:t xml:space="preserve">, 코드 및   </w:t>
            </w:r>
          </w:p>
          <w:p w14:paraId="3182D100" w14:textId="3AE882B0" w:rsidR="00261206" w:rsidRPr="00C04468" w:rsidRDefault="00261206" w:rsidP="00915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ulim" w:eastAsia="Gulim" w:hAnsi="Gulim" w:cs="Gulim"/>
                <w:b/>
                <w:sz w:val="18"/>
                <w:szCs w:val="18"/>
              </w:rPr>
            </w:pPr>
            <w:r w:rsidRPr="00C04468">
              <w:rPr>
                <w:rFonts w:ascii="Gulim" w:eastAsia="Gulim" w:hAnsi="Gulim" w:cs="Gulim" w:hint="eastAsia"/>
                <w:b/>
                <w:sz w:val="18"/>
                <w:szCs w:val="18"/>
              </w:rPr>
              <w:t xml:space="preserve">기타 </w:t>
            </w:r>
            <w:r w:rsidR="004F3D09" w:rsidRPr="00C04468">
              <w:rPr>
                <w:rFonts w:ascii="Gulim" w:eastAsia="Gulim" w:hAnsi="Gulim" w:cs="Gulim" w:hint="eastAsia"/>
                <w:b/>
                <w:sz w:val="18"/>
                <w:szCs w:val="18"/>
              </w:rPr>
              <w:t>문서의</w:t>
            </w:r>
            <w:r w:rsidRPr="00C04468">
              <w:rPr>
                <w:rFonts w:ascii="Gulim" w:eastAsia="Gulim" w:hAnsi="Gulim" w:cs="Gulim" w:hint="eastAsia"/>
                <w:b/>
                <w:sz w:val="18"/>
                <w:szCs w:val="18"/>
              </w:rPr>
              <w:t xml:space="preserve"> 가용성</w:t>
            </w:r>
          </w:p>
        </w:tc>
        <w:tc>
          <w:tcPr>
            <w:tcW w:w="62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298C7D1" w14:textId="38962AEF" w:rsidR="00261206" w:rsidRDefault="00261206" w:rsidP="002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 w:hint="eastAsia"/>
                <w:sz w:val="18"/>
                <w:szCs w:val="18"/>
              </w:rPr>
              <w:t>27</w:t>
            </w:r>
          </w:p>
        </w:tc>
        <w:tc>
          <w:tcPr>
            <w:tcW w:w="1292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5DADBDC" w14:textId="71697C72" w:rsidR="00261206" w:rsidRPr="00261206" w:rsidRDefault="007C757D" w:rsidP="007C75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line="306" w:lineRule="auto"/>
              <w:jc w:val="both"/>
              <w:rPr>
                <w:rFonts w:ascii="Gulim" w:eastAsia="Gulim" w:hAnsi="Gulim" w:cs="Gulim"/>
                <w:sz w:val="16"/>
                <w:szCs w:val="16"/>
              </w:rPr>
            </w:pPr>
            <w:r w:rsidRPr="007C757D">
              <w:rPr>
                <w:rFonts w:ascii="Gulim" w:eastAsia="Gulim" w:hAnsi="Gulim" w:cs="Gulim" w:hint="eastAsia"/>
                <w:sz w:val="16"/>
                <w:szCs w:val="16"/>
              </w:rPr>
              <w:t>다음과 같은 공개적으로 이용가능한 자료가 있는지 보고한다</w:t>
            </w:r>
            <w:r w:rsidR="00261206" w:rsidRPr="00261206">
              <w:rPr>
                <w:rFonts w:ascii="Gulim" w:eastAsia="Gulim" w:hAnsi="Gulim" w:cs="Gulim" w:hint="eastAsia"/>
                <w:sz w:val="16"/>
                <w:szCs w:val="16"/>
              </w:rPr>
              <w:t xml:space="preserve">: </w:t>
            </w:r>
            <w:r w:rsidR="00937761">
              <w:rPr>
                <w:rFonts w:ascii="Gulim" w:eastAsia="Gulim" w:hAnsi="Gulim" w:cs="Gulim" w:hint="eastAsia"/>
                <w:sz w:val="16"/>
                <w:szCs w:val="16"/>
              </w:rPr>
              <w:t xml:space="preserve">자료 </w:t>
            </w:r>
            <w:r w:rsidR="00261206" w:rsidRPr="00261206">
              <w:rPr>
                <w:rFonts w:ascii="Gulim" w:eastAsia="Gulim" w:hAnsi="Gulim" w:cs="Gulim" w:hint="eastAsia"/>
                <w:sz w:val="16"/>
                <w:szCs w:val="16"/>
              </w:rPr>
              <w:t xml:space="preserve">수집 양식; 포함된 연구에서 추출한 </w:t>
            </w:r>
            <w:r w:rsidR="003237D4">
              <w:rPr>
                <w:rFonts w:ascii="Gulim" w:eastAsia="Gulim" w:hAnsi="Gulim" w:cs="Gulim" w:hint="eastAsia"/>
                <w:sz w:val="16"/>
                <w:szCs w:val="16"/>
              </w:rPr>
              <w:t>자료</w:t>
            </w:r>
            <w:r w:rsidR="00261206" w:rsidRPr="00261206">
              <w:rPr>
                <w:rFonts w:ascii="Gulim" w:eastAsia="Gulim" w:hAnsi="Gulim" w:cs="Gulim" w:hint="eastAsia"/>
                <w:sz w:val="16"/>
                <w:szCs w:val="16"/>
              </w:rPr>
              <w:t xml:space="preserve">; 모든 </w:t>
            </w:r>
            <w:r w:rsidR="00FA00AC">
              <w:rPr>
                <w:rFonts w:ascii="Gulim" w:eastAsia="Gulim" w:hAnsi="Gulim" w:cs="Gulim" w:hint="eastAsia"/>
                <w:sz w:val="16"/>
                <w:szCs w:val="16"/>
              </w:rPr>
              <w:t>분석에 사용된 자료</w:t>
            </w:r>
            <w:r w:rsidR="00FA00AC">
              <w:rPr>
                <w:rFonts w:ascii="Gulim" w:eastAsia="Gulim" w:hAnsi="Gulim" w:cs="Gulim"/>
                <w:sz w:val="16"/>
                <w:szCs w:val="16"/>
              </w:rPr>
              <w:t xml:space="preserve">; </w:t>
            </w:r>
            <w:r w:rsidR="00FA00AC">
              <w:rPr>
                <w:rFonts w:ascii="Gulim" w:eastAsia="Gulim" w:hAnsi="Gulim" w:cs="Gulim" w:hint="eastAsia"/>
                <w:sz w:val="16"/>
                <w:szCs w:val="16"/>
              </w:rPr>
              <w:t>분석 코드</w:t>
            </w:r>
            <w:r w:rsidR="00261206" w:rsidRPr="00261206">
              <w:rPr>
                <w:rFonts w:ascii="Gulim" w:eastAsia="Gulim" w:hAnsi="Gulim" w:cs="Gulim" w:hint="eastAsia"/>
                <w:sz w:val="16"/>
                <w:szCs w:val="16"/>
              </w:rPr>
              <w:t xml:space="preserve">; </w:t>
            </w:r>
            <w:r w:rsidR="00FA00AC">
              <w:rPr>
                <w:rFonts w:ascii="Gulim" w:eastAsia="Gulim" w:hAnsi="Gulim" w:cs="Gulim" w:hint="eastAsia"/>
                <w:sz w:val="16"/>
                <w:szCs w:val="16"/>
              </w:rPr>
              <w:t>문헌</w:t>
            </w:r>
            <w:r w:rsidR="00261206" w:rsidRPr="00261206">
              <w:rPr>
                <w:rFonts w:ascii="Gulim" w:eastAsia="Gulim" w:hAnsi="Gulim" w:cs="Gulim" w:hint="eastAsia"/>
                <w:sz w:val="16"/>
                <w:szCs w:val="16"/>
              </w:rPr>
              <w:t xml:space="preserve">고찰에 사용된 기타 모든 </w:t>
            </w:r>
            <w:r w:rsidR="004F3D09">
              <w:rPr>
                <w:rFonts w:ascii="Gulim" w:eastAsia="Gulim" w:hAnsi="Gulim" w:cs="Gulim" w:hint="eastAsia"/>
                <w:sz w:val="16"/>
                <w:szCs w:val="16"/>
              </w:rPr>
              <w:t>문서</w:t>
            </w:r>
            <w:r w:rsidR="00261206" w:rsidRPr="00261206">
              <w:rPr>
                <w:rFonts w:ascii="Gulim" w:eastAsia="Gulim" w:hAnsi="Gulim" w:cs="Gulim" w:hint="eastAsia"/>
                <w:sz w:val="16"/>
                <w:szCs w:val="16"/>
              </w:rPr>
              <w:t>.</w:t>
            </w:r>
          </w:p>
          <w:p w14:paraId="68316F85" w14:textId="6EEBA9CD" w:rsidR="00261206" w:rsidRPr="00261206" w:rsidRDefault="00261206" w:rsidP="002612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line="306" w:lineRule="auto"/>
              <w:jc w:val="both"/>
              <w:rPr>
                <w:rFonts w:ascii="Gulim" w:eastAsia="Gulim" w:hAnsi="Gulim" w:cs="Gulim"/>
                <w:sz w:val="16"/>
                <w:szCs w:val="16"/>
              </w:rPr>
            </w:pPr>
            <w:r w:rsidRPr="00261206">
              <w:rPr>
                <w:rFonts w:ascii="Gulim" w:eastAsia="Gulim" w:hAnsi="Gulim" w:cs="Gulim" w:hint="eastAsia"/>
                <w:sz w:val="16"/>
                <w:szCs w:val="16"/>
              </w:rPr>
              <w:t xml:space="preserve">위의 </w:t>
            </w:r>
            <w:r w:rsidR="00941432">
              <w:rPr>
                <w:rFonts w:ascii="Gulim" w:eastAsia="Gulim" w:hAnsi="Gulim" w:cs="Gulim" w:hint="eastAsia"/>
                <w:sz w:val="16"/>
                <w:szCs w:val="16"/>
              </w:rPr>
              <w:t>문서</w:t>
            </w:r>
            <w:r w:rsidR="00257BD1">
              <w:rPr>
                <w:rFonts w:ascii="Gulim" w:eastAsia="Gulim" w:hAnsi="Gulim" w:cs="Gulim" w:hint="eastAsia"/>
                <w:sz w:val="16"/>
                <w:szCs w:val="16"/>
              </w:rPr>
              <w:t>들이</w:t>
            </w:r>
            <w:r w:rsidRPr="00261206">
              <w:rPr>
                <w:rFonts w:ascii="Gulim" w:eastAsia="Gulim" w:hAnsi="Gulim" w:cs="Gulim" w:hint="eastAsia"/>
                <w:sz w:val="16"/>
                <w:szCs w:val="16"/>
              </w:rPr>
              <w:t xml:space="preserve"> 공개적으로 사용 가능한 경우, 찾을 수 있는 위치</w:t>
            </w:r>
            <w:r w:rsidR="0069717A">
              <w:rPr>
                <w:rFonts w:ascii="Gulim" w:eastAsia="Gulim" w:hAnsi="Gulim" w:cs="Gulim" w:hint="eastAsia"/>
                <w:sz w:val="16"/>
                <w:szCs w:val="16"/>
              </w:rPr>
              <w:t>를</w:t>
            </w:r>
            <w:r w:rsidRPr="00261206">
              <w:rPr>
                <w:rFonts w:ascii="Gulim" w:eastAsia="Gulim" w:hAnsi="Gulim" w:cs="Gulim" w:hint="eastAsia"/>
                <w:sz w:val="16"/>
                <w:szCs w:val="16"/>
              </w:rPr>
              <w:t xml:space="preserve"> 보고</w:t>
            </w:r>
            <w:r w:rsidR="0069717A">
              <w:rPr>
                <w:rFonts w:ascii="Gulim" w:eastAsia="Gulim" w:hAnsi="Gulim" w:cs="Gulim" w:hint="eastAsia"/>
                <w:sz w:val="16"/>
                <w:szCs w:val="16"/>
              </w:rPr>
              <w:t>한다</w:t>
            </w:r>
            <w:r w:rsidRPr="00261206">
              <w:rPr>
                <w:rFonts w:ascii="Gulim" w:eastAsia="Gulim" w:hAnsi="Gulim" w:cs="Gulim" w:hint="eastAsia"/>
                <w:sz w:val="16"/>
                <w:szCs w:val="16"/>
              </w:rPr>
              <w:t>(예: 공개 저장소에 보관된 파일에 대한 링크 제공).</w:t>
            </w:r>
          </w:p>
          <w:p w14:paraId="3A365619" w14:textId="32434036" w:rsidR="00261206" w:rsidRPr="00261206" w:rsidRDefault="00084DFA" w:rsidP="00CC399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79"/>
              </w:tabs>
              <w:spacing w:line="306" w:lineRule="auto"/>
              <w:jc w:val="both"/>
              <w:rPr>
                <w:rFonts w:ascii="Gulim" w:eastAsia="Gulim" w:hAnsi="Gulim" w:cs="Gulim"/>
                <w:sz w:val="16"/>
                <w:szCs w:val="16"/>
              </w:rPr>
            </w:pPr>
            <w:r>
              <w:rPr>
                <w:rFonts w:ascii="Gulim" w:eastAsia="Gulim" w:hAnsi="Gulim" w:cs="Gulim" w:hint="eastAsia"/>
                <w:sz w:val="16"/>
                <w:szCs w:val="16"/>
              </w:rPr>
              <w:t>자료,</w:t>
            </w:r>
            <w:r>
              <w:rPr>
                <w:rFonts w:ascii="Gulim" w:eastAsia="Gulim" w:hAnsi="Gulim" w:cs="Gulim"/>
                <w:sz w:val="16"/>
                <w:szCs w:val="16"/>
              </w:rPr>
              <w:t xml:space="preserve"> </w:t>
            </w:r>
            <w:r w:rsidR="00261206" w:rsidRPr="00261206">
              <w:rPr>
                <w:rFonts w:ascii="Gulim" w:eastAsia="Gulim" w:hAnsi="Gulim" w:cs="Gulim" w:hint="eastAsia"/>
                <w:sz w:val="16"/>
                <w:szCs w:val="16"/>
              </w:rPr>
              <w:t xml:space="preserve">분석 코드 또는 기타 </w:t>
            </w:r>
            <w:r w:rsidR="005533C6">
              <w:rPr>
                <w:rFonts w:ascii="Gulim" w:eastAsia="Gulim" w:hAnsi="Gulim" w:cs="Gulim" w:hint="eastAsia"/>
                <w:sz w:val="16"/>
                <w:szCs w:val="16"/>
              </w:rPr>
              <w:t>문서들이</w:t>
            </w:r>
            <w:r w:rsidR="00261206" w:rsidRPr="00261206">
              <w:rPr>
                <w:rFonts w:ascii="Gulim" w:eastAsia="Gulim" w:hAnsi="Gulim" w:cs="Gulim" w:hint="eastAsia"/>
                <w:sz w:val="16"/>
                <w:szCs w:val="16"/>
              </w:rPr>
              <w:t xml:space="preserve"> 요구에 따라 제공되는 경우, 공유를 담당하는 저자의 연락처 정보를 제공하고 그러한 </w:t>
            </w:r>
            <w:r w:rsidR="00941432">
              <w:rPr>
                <w:rFonts w:ascii="Gulim" w:eastAsia="Gulim" w:hAnsi="Gulim" w:cs="Gulim" w:hint="eastAsia"/>
                <w:sz w:val="16"/>
                <w:szCs w:val="16"/>
              </w:rPr>
              <w:t>문서들이</w:t>
            </w:r>
            <w:r w:rsidR="00261206" w:rsidRPr="00261206">
              <w:rPr>
                <w:rFonts w:ascii="Gulim" w:eastAsia="Gulim" w:hAnsi="Gulim" w:cs="Gulim" w:hint="eastAsia"/>
                <w:sz w:val="16"/>
                <w:szCs w:val="16"/>
              </w:rPr>
              <w:t xml:space="preserve"> 공유되는 상황</w:t>
            </w:r>
            <w:r w:rsidR="004F442E">
              <w:rPr>
                <w:rFonts w:ascii="Gulim" w:eastAsia="Gulim" w:hAnsi="Gulim" w:cs="Gulim" w:hint="eastAsia"/>
                <w:sz w:val="16"/>
                <w:szCs w:val="16"/>
              </w:rPr>
              <w:t>을</w:t>
            </w:r>
            <w:r w:rsidR="00261206" w:rsidRPr="00261206">
              <w:rPr>
                <w:rFonts w:ascii="Gulim" w:eastAsia="Gulim" w:hAnsi="Gulim" w:cs="Gulim" w:hint="eastAsia"/>
                <w:sz w:val="16"/>
                <w:szCs w:val="16"/>
              </w:rPr>
              <w:t xml:space="preserve"> 설명</w:t>
            </w:r>
            <w:r w:rsidR="004F442E">
              <w:rPr>
                <w:rFonts w:ascii="Gulim" w:eastAsia="Gulim" w:hAnsi="Gulim" w:cs="Gulim" w:hint="eastAsia"/>
                <w:sz w:val="16"/>
                <w:szCs w:val="16"/>
              </w:rPr>
              <w:t>한다.</w:t>
            </w:r>
          </w:p>
        </w:tc>
      </w:tr>
    </w:tbl>
    <w:p w14:paraId="4A9FD4F0" w14:textId="70B8C73D" w:rsidR="004623AC" w:rsidRPr="00185988" w:rsidRDefault="004623AC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Gulim" w:eastAsia="Gulim" w:hAnsi="Gulim" w:cs="Gulim"/>
          <w:sz w:val="18"/>
          <w:szCs w:val="18"/>
        </w:rPr>
      </w:pPr>
    </w:p>
    <w:sectPr w:rsidR="004623AC" w:rsidRPr="00185988">
      <w:headerReference w:type="even" r:id="rId11"/>
      <w:headerReference w:type="default" r:id="rId12"/>
      <w:pgSz w:w="16840" w:h="11900" w:orient="landscape"/>
      <w:pgMar w:top="1078" w:right="530" w:bottom="751" w:left="528" w:header="0" w:footer="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9D918" w14:textId="77777777" w:rsidR="006638A6" w:rsidRDefault="006638A6">
      <w:r>
        <w:separator/>
      </w:r>
    </w:p>
  </w:endnote>
  <w:endnote w:type="continuationSeparator" w:id="0">
    <w:p w14:paraId="33F5CC7D" w14:textId="77777777" w:rsidR="006638A6" w:rsidRDefault="00663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A7945" w14:textId="77777777" w:rsidR="006638A6" w:rsidRDefault="006638A6">
      <w:r>
        <w:separator/>
      </w:r>
    </w:p>
  </w:footnote>
  <w:footnote w:type="continuationSeparator" w:id="0">
    <w:p w14:paraId="7D3D1CBC" w14:textId="77777777" w:rsidR="006638A6" w:rsidRDefault="00663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2A8D3" w14:textId="77777777" w:rsidR="006076A8" w:rsidRDefault="006076A8">
    <w:pPr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2A8D4" w14:textId="77777777" w:rsidR="006076A8" w:rsidRDefault="006076A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2A8D5" w14:textId="77777777" w:rsidR="006076A8" w:rsidRDefault="006076A8">
    <w:pPr>
      <w:spacing w:line="14" w:lineRule="auto"/>
    </w:pPr>
  </w:p>
  <w:p w14:paraId="2AE2A8DC" w14:textId="77777777" w:rsidR="006076A8" w:rsidRDefault="006076A8">
    <w:pPr>
      <w:spacing w:line="14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2A8DD" w14:textId="77777777" w:rsidR="006076A8" w:rsidRDefault="006076A8">
    <w:pPr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2AE2A8DF" wp14:editId="2AE2A8E0">
              <wp:simplePos x="0" y="0"/>
              <wp:positionH relativeFrom="page">
                <wp:posOffset>424498</wp:posOffset>
              </wp:positionH>
              <wp:positionV relativeFrom="page">
                <wp:posOffset>357188</wp:posOffset>
              </wp:positionV>
              <wp:extent cx="993775" cy="134620"/>
              <wp:effectExtent l="0" t="0" r="0" b="0"/>
              <wp:wrapNone/>
              <wp:docPr id="22" name="직사각형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53875" y="3717453"/>
                        <a:ext cx="9842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E2A8EC" w14:textId="77777777" w:rsidR="006076A8" w:rsidRDefault="006076A8">
                          <w:pPr>
                            <w:textDirection w:val="btLr"/>
                          </w:pPr>
                          <w:r>
                            <w:rPr>
                              <w:rFonts w:ascii="Gulim" w:eastAsia="Gulim" w:hAnsi="Gulim" w:cs="Gulim"/>
                              <w:color w:val="FFFFFF"/>
                              <w:sz w:val="20"/>
                            </w:rPr>
                            <w:t>섹션 및 주제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E2A8DF" id="직사각형 22" o:spid="_x0000_s1026" style="position:absolute;margin-left:33.45pt;margin-top:28.15pt;width:78.25pt;height:10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" filled="f" stroked="f">
              <v:textbox inset="0,0,0,0">
                <w:txbxContent>
                  <w:p w14:paraId="2AE2A8EC" w14:textId="77777777" w:rsidR="006076A8" w:rsidRDefault="006076A8">
                    <w:pPr>
                      <w:textDirection w:val="btLr"/>
                    </w:pPr>
                    <w:r>
                      <w:rPr>
                        <w:rFonts w:ascii="Gulim" w:eastAsia="Gulim" w:hAnsi="Gulim" w:cs="Gulim"/>
                        <w:color w:val="FFFFFF"/>
                        <w:sz w:val="20"/>
                      </w:rPr>
                      <w:t>섹션 및 주제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2AE2A8E1" wp14:editId="2AE2A8E2">
              <wp:simplePos x="0" y="0"/>
              <wp:positionH relativeFrom="page">
                <wp:posOffset>1851342</wp:posOffset>
              </wp:positionH>
              <wp:positionV relativeFrom="page">
                <wp:posOffset>357188</wp:posOffset>
              </wp:positionV>
              <wp:extent cx="2423795" cy="268605"/>
              <wp:effectExtent l="0" t="0" r="0" b="0"/>
              <wp:wrapNone/>
              <wp:docPr id="21" name="직사각형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38865" y="3650460"/>
                        <a:ext cx="2414270" cy="25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E2A8ED" w14:textId="77777777" w:rsidR="006076A8" w:rsidRDefault="006076A8">
                          <w:pPr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18"/>
                            </w:rPr>
                            <w:t>항목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18"/>
                            </w:rPr>
                            <w:t>보고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18"/>
                            </w:rPr>
                            <w:t>권장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18"/>
                            </w:rPr>
                            <w:t>요소</w:t>
                          </w:r>
                          <w:proofErr w:type="spellEnd"/>
                        </w:p>
                        <w:p w14:paraId="2AE2A8EE" w14:textId="77777777" w:rsidR="006076A8" w:rsidRDefault="006076A8">
                          <w:pPr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18"/>
                            </w:rPr>
                            <w:t>#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E2A8E1" id="직사각형 21" o:spid="_x0000_s1027" style="position:absolute;margin-left:145.75pt;margin-top:28.15pt;width:190.85pt;height:21.1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" filled="f" stroked="f">
              <v:textbox inset="0,0,0,0">
                <w:txbxContent>
                  <w:p w14:paraId="2AE2A8ED" w14:textId="77777777" w:rsidR="006076A8" w:rsidRDefault="006076A8">
                    <w:pPr>
                      <w:textDirection w:val="btLr"/>
                    </w:pP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FFFFFF"/>
                        <w:sz w:val="18"/>
                      </w:rPr>
                      <w:t>항목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FFFFFF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FFFFFF"/>
                        <w:sz w:val="18"/>
                      </w:rPr>
                      <w:t>보고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FFFFFF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FFFFFF"/>
                        <w:sz w:val="18"/>
                      </w:rPr>
                      <w:t>권장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FFFFFF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FFFFFF"/>
                        <w:sz w:val="18"/>
                      </w:rPr>
                      <w:t>요소</w:t>
                    </w:r>
                    <w:proofErr w:type="spellEnd"/>
                  </w:p>
                  <w:p w14:paraId="2AE2A8EE" w14:textId="77777777" w:rsidR="006076A8" w:rsidRDefault="006076A8">
                    <w:pPr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FFFFFF"/>
                        <w:sz w:val="18"/>
                      </w:rPr>
                      <w:t>#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2A8DE" w14:textId="77777777" w:rsidR="006076A8" w:rsidRDefault="006076A8">
    <w:pPr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AE2A8E3" wp14:editId="2AE2A8E4">
              <wp:simplePos x="0" y="0"/>
              <wp:positionH relativeFrom="page">
                <wp:posOffset>1847891</wp:posOffset>
              </wp:positionH>
              <wp:positionV relativeFrom="page">
                <wp:posOffset>360998</wp:posOffset>
              </wp:positionV>
              <wp:extent cx="1528224" cy="268605"/>
              <wp:effectExtent l="0" t="0" r="0" b="0"/>
              <wp:wrapNone/>
              <wp:docPr id="20" name="직사각형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86651" y="3650460"/>
                        <a:ext cx="1518699" cy="25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E2A8E9" w14:textId="77777777" w:rsidR="006076A8" w:rsidRDefault="006076A8">
                          <w:pPr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18"/>
                            </w:rPr>
                            <w:t>항목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18"/>
                            </w:rPr>
                            <w:t xml:space="preserve">    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18"/>
                            </w:rPr>
                            <w:t>보고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18"/>
                            </w:rPr>
                            <w:t>권장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18"/>
                            </w:rPr>
                            <w:t>요소</w:t>
                          </w:r>
                          <w:proofErr w:type="spellEnd"/>
                        </w:p>
                        <w:p w14:paraId="2AE2A8EA" w14:textId="77777777" w:rsidR="006076A8" w:rsidRDefault="006076A8">
                          <w:pPr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18"/>
                            </w:rPr>
                            <w:t>#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E2A8E3" id="직사각형 20" o:spid="_x0000_s1028" style="position:absolute;margin-left:145.5pt;margin-top:28.45pt;width:120.35pt;height:21.1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" filled="f" stroked="f">
              <v:textbox inset="0,0,0,0">
                <w:txbxContent>
                  <w:p w14:paraId="2AE2A8E9" w14:textId="77777777" w:rsidR="006076A8" w:rsidRDefault="006076A8">
                    <w:pPr>
                      <w:textDirection w:val="btLr"/>
                    </w:pP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FFFFFF"/>
                        <w:sz w:val="18"/>
                      </w:rPr>
                      <w:t>항목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FFFFFF"/>
                        <w:sz w:val="18"/>
                      </w:rPr>
                      <w:t xml:space="preserve">    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FFFFFF"/>
                        <w:sz w:val="18"/>
                      </w:rPr>
                      <w:t>보고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FFFFFF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FFFFFF"/>
                        <w:sz w:val="18"/>
                      </w:rPr>
                      <w:t>권장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FFFFFF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FFFFFF"/>
                        <w:sz w:val="18"/>
                      </w:rPr>
                      <w:t>요소</w:t>
                    </w:r>
                    <w:proofErr w:type="spellEnd"/>
                  </w:p>
                  <w:p w14:paraId="2AE2A8EA" w14:textId="77777777" w:rsidR="006076A8" w:rsidRDefault="006076A8">
                    <w:pPr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FFFFFF"/>
                        <w:sz w:val="18"/>
                      </w:rPr>
                      <w:t>#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AE2A8E5" wp14:editId="2AE2A8E6">
              <wp:simplePos x="0" y="0"/>
              <wp:positionH relativeFrom="page">
                <wp:posOffset>424498</wp:posOffset>
              </wp:positionH>
              <wp:positionV relativeFrom="page">
                <wp:posOffset>357188</wp:posOffset>
              </wp:positionV>
              <wp:extent cx="993775" cy="134620"/>
              <wp:effectExtent l="0" t="0" r="0" b="0"/>
              <wp:wrapNone/>
              <wp:docPr id="24" name="직사각형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53875" y="3717453"/>
                        <a:ext cx="9842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E2A8EB" w14:textId="77777777" w:rsidR="006076A8" w:rsidRDefault="006076A8">
                          <w:pPr>
                            <w:textDirection w:val="btLr"/>
                          </w:pPr>
                          <w:r>
                            <w:rPr>
                              <w:rFonts w:ascii="Gulim" w:eastAsia="Gulim" w:hAnsi="Gulim" w:cs="Gulim"/>
                              <w:color w:val="FFFFFF"/>
                              <w:sz w:val="20"/>
                            </w:rPr>
                            <w:t>섹션 및 주제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E2A8E5" id="직사각형 24" o:spid="_x0000_s1029" style="position:absolute;margin-left:33.45pt;margin-top:28.15pt;width:78.25pt;height:10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" filled="f" stroked="f">
              <v:textbox inset="0,0,0,0">
                <w:txbxContent>
                  <w:p w14:paraId="2AE2A8EB" w14:textId="77777777" w:rsidR="006076A8" w:rsidRDefault="006076A8">
                    <w:pPr>
                      <w:textDirection w:val="btLr"/>
                    </w:pPr>
                    <w:r>
                      <w:rPr>
                        <w:rFonts w:ascii="Gulim" w:eastAsia="Gulim" w:hAnsi="Gulim" w:cs="Gulim"/>
                        <w:color w:val="FFFFFF"/>
                        <w:sz w:val="20"/>
                      </w:rPr>
                      <w:t>섹션 및 주제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1E39"/>
    <w:multiLevelType w:val="hybridMultilevel"/>
    <w:tmpl w:val="4F805C7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0FE100F"/>
    <w:multiLevelType w:val="multilevel"/>
    <w:tmpl w:val="70AE5BA8"/>
    <w:lvl w:ilvl="0">
      <w:start w:val="1"/>
      <w:numFmt w:val="bullet"/>
      <w:lvlText w:val="●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B86730"/>
    <w:multiLevelType w:val="multilevel"/>
    <w:tmpl w:val="F684E04C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7D32A4D"/>
    <w:multiLevelType w:val="hybridMultilevel"/>
    <w:tmpl w:val="27902AD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8245BD6"/>
    <w:multiLevelType w:val="multilevel"/>
    <w:tmpl w:val="FA12228A"/>
    <w:lvl w:ilvl="0">
      <w:start w:val="1"/>
      <w:numFmt w:val="bullet"/>
      <w:lvlText w:val="●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008081E"/>
    <w:multiLevelType w:val="hybridMultilevel"/>
    <w:tmpl w:val="1F62628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99D2905"/>
    <w:multiLevelType w:val="hybridMultilevel"/>
    <w:tmpl w:val="E5045F8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CE55486"/>
    <w:multiLevelType w:val="multilevel"/>
    <w:tmpl w:val="D0700EEC"/>
    <w:lvl w:ilvl="0">
      <w:start w:val="1"/>
      <w:numFmt w:val="bullet"/>
      <w:lvlText w:val="●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365B1B"/>
    <w:multiLevelType w:val="multilevel"/>
    <w:tmpl w:val="B5A276C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5868569A"/>
    <w:multiLevelType w:val="multilevel"/>
    <w:tmpl w:val="4906D17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0783983"/>
    <w:multiLevelType w:val="multilevel"/>
    <w:tmpl w:val="25987A76"/>
    <w:lvl w:ilvl="0">
      <w:start w:val="1"/>
      <w:numFmt w:val="bullet"/>
      <w:lvlText w:val="●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D8438CD"/>
    <w:multiLevelType w:val="multilevel"/>
    <w:tmpl w:val="82D4774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81805569">
    <w:abstractNumId w:val="8"/>
  </w:num>
  <w:num w:numId="2" w16cid:durableId="1720519240">
    <w:abstractNumId w:val="2"/>
  </w:num>
  <w:num w:numId="3" w16cid:durableId="1209803776">
    <w:abstractNumId w:val="9"/>
  </w:num>
  <w:num w:numId="4" w16cid:durableId="8603641">
    <w:abstractNumId w:val="11"/>
  </w:num>
  <w:num w:numId="5" w16cid:durableId="200633337">
    <w:abstractNumId w:val="10"/>
  </w:num>
  <w:num w:numId="6" w16cid:durableId="1287663511">
    <w:abstractNumId w:val="1"/>
  </w:num>
  <w:num w:numId="7" w16cid:durableId="689572778">
    <w:abstractNumId w:val="4"/>
  </w:num>
  <w:num w:numId="8" w16cid:durableId="1413697428">
    <w:abstractNumId w:val="7"/>
  </w:num>
  <w:num w:numId="9" w16cid:durableId="1212228013">
    <w:abstractNumId w:val="6"/>
  </w:num>
  <w:num w:numId="10" w16cid:durableId="1311906614">
    <w:abstractNumId w:val="5"/>
  </w:num>
  <w:num w:numId="11" w16cid:durableId="257064416">
    <w:abstractNumId w:val="3"/>
  </w:num>
  <w:num w:numId="12" w16cid:durableId="123296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189"/>
    <w:rsid w:val="00000A09"/>
    <w:rsid w:val="00005059"/>
    <w:rsid w:val="00012BEC"/>
    <w:rsid w:val="0003124C"/>
    <w:rsid w:val="0003249D"/>
    <w:rsid w:val="00042A78"/>
    <w:rsid w:val="00044184"/>
    <w:rsid w:val="0004478C"/>
    <w:rsid w:val="00044B36"/>
    <w:rsid w:val="000563CB"/>
    <w:rsid w:val="00060134"/>
    <w:rsid w:val="000630C9"/>
    <w:rsid w:val="0007394A"/>
    <w:rsid w:val="000839E2"/>
    <w:rsid w:val="00083B5C"/>
    <w:rsid w:val="00084DFA"/>
    <w:rsid w:val="0009028A"/>
    <w:rsid w:val="000930A7"/>
    <w:rsid w:val="00093703"/>
    <w:rsid w:val="000937F4"/>
    <w:rsid w:val="000B20F5"/>
    <w:rsid w:val="000B2672"/>
    <w:rsid w:val="000C059D"/>
    <w:rsid w:val="000C38E9"/>
    <w:rsid w:val="000C4FFF"/>
    <w:rsid w:val="000C72E1"/>
    <w:rsid w:val="000D3355"/>
    <w:rsid w:val="000E10E0"/>
    <w:rsid w:val="000E2FB4"/>
    <w:rsid w:val="000E491B"/>
    <w:rsid w:val="000E5C7B"/>
    <w:rsid w:val="000E62B7"/>
    <w:rsid w:val="000E670D"/>
    <w:rsid w:val="000F04F5"/>
    <w:rsid w:val="000F4315"/>
    <w:rsid w:val="00100559"/>
    <w:rsid w:val="00102C6B"/>
    <w:rsid w:val="00132436"/>
    <w:rsid w:val="00133C4A"/>
    <w:rsid w:val="00136E0E"/>
    <w:rsid w:val="00137692"/>
    <w:rsid w:val="00144752"/>
    <w:rsid w:val="00152CAA"/>
    <w:rsid w:val="00153456"/>
    <w:rsid w:val="00160DD8"/>
    <w:rsid w:val="00167DE7"/>
    <w:rsid w:val="001723B4"/>
    <w:rsid w:val="0017574C"/>
    <w:rsid w:val="00182F63"/>
    <w:rsid w:val="00185988"/>
    <w:rsid w:val="0019246C"/>
    <w:rsid w:val="00194F66"/>
    <w:rsid w:val="00195EE9"/>
    <w:rsid w:val="001B3A91"/>
    <w:rsid w:val="001B4E87"/>
    <w:rsid w:val="001B6875"/>
    <w:rsid w:val="001C1C85"/>
    <w:rsid w:val="001C5873"/>
    <w:rsid w:val="001C7D6E"/>
    <w:rsid w:val="001E0C37"/>
    <w:rsid w:val="001E13F8"/>
    <w:rsid w:val="001E4D73"/>
    <w:rsid w:val="001E7470"/>
    <w:rsid w:val="001F5D4F"/>
    <w:rsid w:val="00205155"/>
    <w:rsid w:val="00221757"/>
    <w:rsid w:val="00221766"/>
    <w:rsid w:val="00222A66"/>
    <w:rsid w:val="002254D3"/>
    <w:rsid w:val="00232408"/>
    <w:rsid w:val="002329A2"/>
    <w:rsid w:val="00233635"/>
    <w:rsid w:val="00245F43"/>
    <w:rsid w:val="00252AD7"/>
    <w:rsid w:val="00254488"/>
    <w:rsid w:val="0025599E"/>
    <w:rsid w:val="00257BD1"/>
    <w:rsid w:val="00261206"/>
    <w:rsid w:val="002644C6"/>
    <w:rsid w:val="002650DC"/>
    <w:rsid w:val="00267AB1"/>
    <w:rsid w:val="002712CA"/>
    <w:rsid w:val="0027579A"/>
    <w:rsid w:val="00277AB3"/>
    <w:rsid w:val="002813BB"/>
    <w:rsid w:val="00283259"/>
    <w:rsid w:val="002970D6"/>
    <w:rsid w:val="002A0A1C"/>
    <w:rsid w:val="002A2E6D"/>
    <w:rsid w:val="002A78B0"/>
    <w:rsid w:val="002B0ACA"/>
    <w:rsid w:val="002B6EB9"/>
    <w:rsid w:val="002C66C2"/>
    <w:rsid w:val="002D0204"/>
    <w:rsid w:val="002D2081"/>
    <w:rsid w:val="002E410D"/>
    <w:rsid w:val="002F3AC1"/>
    <w:rsid w:val="003005FE"/>
    <w:rsid w:val="00312182"/>
    <w:rsid w:val="003142DE"/>
    <w:rsid w:val="00320BE2"/>
    <w:rsid w:val="003237D4"/>
    <w:rsid w:val="003246B9"/>
    <w:rsid w:val="0033032C"/>
    <w:rsid w:val="00330A40"/>
    <w:rsid w:val="00331CC4"/>
    <w:rsid w:val="003327E5"/>
    <w:rsid w:val="00333B7B"/>
    <w:rsid w:val="00336C73"/>
    <w:rsid w:val="003415B6"/>
    <w:rsid w:val="003420DF"/>
    <w:rsid w:val="00342119"/>
    <w:rsid w:val="00347189"/>
    <w:rsid w:val="0035347A"/>
    <w:rsid w:val="0035560D"/>
    <w:rsid w:val="003613B3"/>
    <w:rsid w:val="00370ECB"/>
    <w:rsid w:val="00374506"/>
    <w:rsid w:val="0037486E"/>
    <w:rsid w:val="00385CBF"/>
    <w:rsid w:val="0039440C"/>
    <w:rsid w:val="003A1EF1"/>
    <w:rsid w:val="003A39E8"/>
    <w:rsid w:val="003A6484"/>
    <w:rsid w:val="003B0300"/>
    <w:rsid w:val="003C2799"/>
    <w:rsid w:val="003D4ED6"/>
    <w:rsid w:val="003E7AFF"/>
    <w:rsid w:val="003F33F4"/>
    <w:rsid w:val="003F5614"/>
    <w:rsid w:val="00404FBA"/>
    <w:rsid w:val="0040792B"/>
    <w:rsid w:val="00407C2D"/>
    <w:rsid w:val="00430604"/>
    <w:rsid w:val="004359B1"/>
    <w:rsid w:val="00442308"/>
    <w:rsid w:val="004475C9"/>
    <w:rsid w:val="0045370B"/>
    <w:rsid w:val="00457F89"/>
    <w:rsid w:val="004623AC"/>
    <w:rsid w:val="00471133"/>
    <w:rsid w:val="00475BDB"/>
    <w:rsid w:val="00475D38"/>
    <w:rsid w:val="0048067A"/>
    <w:rsid w:val="00481A25"/>
    <w:rsid w:val="004A0C31"/>
    <w:rsid w:val="004A0FB7"/>
    <w:rsid w:val="004A561B"/>
    <w:rsid w:val="004A7208"/>
    <w:rsid w:val="004B6285"/>
    <w:rsid w:val="004C0AE8"/>
    <w:rsid w:val="004C6002"/>
    <w:rsid w:val="004D5677"/>
    <w:rsid w:val="004E1337"/>
    <w:rsid w:val="004E766D"/>
    <w:rsid w:val="004E79D5"/>
    <w:rsid w:val="004F3D09"/>
    <w:rsid w:val="004F442E"/>
    <w:rsid w:val="004F54B4"/>
    <w:rsid w:val="00501506"/>
    <w:rsid w:val="00501B6E"/>
    <w:rsid w:val="00504D22"/>
    <w:rsid w:val="00512FE0"/>
    <w:rsid w:val="00513B80"/>
    <w:rsid w:val="00514B25"/>
    <w:rsid w:val="00522F16"/>
    <w:rsid w:val="005327C1"/>
    <w:rsid w:val="005378F0"/>
    <w:rsid w:val="0054219A"/>
    <w:rsid w:val="005434B7"/>
    <w:rsid w:val="00544487"/>
    <w:rsid w:val="005533C6"/>
    <w:rsid w:val="005603E9"/>
    <w:rsid w:val="00562C69"/>
    <w:rsid w:val="00564C86"/>
    <w:rsid w:val="0056750E"/>
    <w:rsid w:val="00567BD5"/>
    <w:rsid w:val="00573726"/>
    <w:rsid w:val="005820A2"/>
    <w:rsid w:val="0058309F"/>
    <w:rsid w:val="00585012"/>
    <w:rsid w:val="00587413"/>
    <w:rsid w:val="00590112"/>
    <w:rsid w:val="00597BAD"/>
    <w:rsid w:val="005A388B"/>
    <w:rsid w:val="005A401A"/>
    <w:rsid w:val="005A41DE"/>
    <w:rsid w:val="005A629E"/>
    <w:rsid w:val="005A6E82"/>
    <w:rsid w:val="005B3F1F"/>
    <w:rsid w:val="005B5AD2"/>
    <w:rsid w:val="005C6153"/>
    <w:rsid w:val="005D4101"/>
    <w:rsid w:val="005D49BE"/>
    <w:rsid w:val="005D76E6"/>
    <w:rsid w:val="005E2BFA"/>
    <w:rsid w:val="005E3000"/>
    <w:rsid w:val="006076A8"/>
    <w:rsid w:val="00613783"/>
    <w:rsid w:val="00615A7C"/>
    <w:rsid w:val="0061681F"/>
    <w:rsid w:val="00626BD3"/>
    <w:rsid w:val="00630386"/>
    <w:rsid w:val="00632CAC"/>
    <w:rsid w:val="00632F4D"/>
    <w:rsid w:val="0063598D"/>
    <w:rsid w:val="00635B76"/>
    <w:rsid w:val="00645FCF"/>
    <w:rsid w:val="006638A6"/>
    <w:rsid w:val="006643F0"/>
    <w:rsid w:val="0067080E"/>
    <w:rsid w:val="0067086C"/>
    <w:rsid w:val="00676028"/>
    <w:rsid w:val="00682DE7"/>
    <w:rsid w:val="006910B0"/>
    <w:rsid w:val="0069717A"/>
    <w:rsid w:val="006B1365"/>
    <w:rsid w:val="006B41B4"/>
    <w:rsid w:val="006B4241"/>
    <w:rsid w:val="006C20CD"/>
    <w:rsid w:val="006C4BD1"/>
    <w:rsid w:val="006C4F87"/>
    <w:rsid w:val="006D0044"/>
    <w:rsid w:val="006D747D"/>
    <w:rsid w:val="006E57F2"/>
    <w:rsid w:val="006E65EC"/>
    <w:rsid w:val="006F187D"/>
    <w:rsid w:val="006F23BF"/>
    <w:rsid w:val="00701D74"/>
    <w:rsid w:val="00701DCA"/>
    <w:rsid w:val="007044F7"/>
    <w:rsid w:val="00710C45"/>
    <w:rsid w:val="00715C85"/>
    <w:rsid w:val="00723BC8"/>
    <w:rsid w:val="007316C2"/>
    <w:rsid w:val="00732CAE"/>
    <w:rsid w:val="0074008F"/>
    <w:rsid w:val="007527E2"/>
    <w:rsid w:val="007535A2"/>
    <w:rsid w:val="0075673B"/>
    <w:rsid w:val="00763A21"/>
    <w:rsid w:val="007643B8"/>
    <w:rsid w:val="007679B2"/>
    <w:rsid w:val="00773A80"/>
    <w:rsid w:val="00777CF1"/>
    <w:rsid w:val="00781232"/>
    <w:rsid w:val="00786655"/>
    <w:rsid w:val="00787AEC"/>
    <w:rsid w:val="0079707B"/>
    <w:rsid w:val="00797E38"/>
    <w:rsid w:val="007A0711"/>
    <w:rsid w:val="007A0CE3"/>
    <w:rsid w:val="007A21CD"/>
    <w:rsid w:val="007A3A3E"/>
    <w:rsid w:val="007A560B"/>
    <w:rsid w:val="007A7818"/>
    <w:rsid w:val="007B5199"/>
    <w:rsid w:val="007B7DE3"/>
    <w:rsid w:val="007C141B"/>
    <w:rsid w:val="007C3A70"/>
    <w:rsid w:val="007C5477"/>
    <w:rsid w:val="007C757D"/>
    <w:rsid w:val="007C7932"/>
    <w:rsid w:val="007D0D36"/>
    <w:rsid w:val="007D2088"/>
    <w:rsid w:val="007D74A9"/>
    <w:rsid w:val="007F07B7"/>
    <w:rsid w:val="007F6284"/>
    <w:rsid w:val="00800423"/>
    <w:rsid w:val="00801FAB"/>
    <w:rsid w:val="0081126F"/>
    <w:rsid w:val="00823D8F"/>
    <w:rsid w:val="00826CB9"/>
    <w:rsid w:val="0082748F"/>
    <w:rsid w:val="008306F9"/>
    <w:rsid w:val="008332F4"/>
    <w:rsid w:val="00834410"/>
    <w:rsid w:val="00836FEE"/>
    <w:rsid w:val="00842358"/>
    <w:rsid w:val="00844353"/>
    <w:rsid w:val="00846E53"/>
    <w:rsid w:val="008661C6"/>
    <w:rsid w:val="00871339"/>
    <w:rsid w:val="00881FAA"/>
    <w:rsid w:val="00892927"/>
    <w:rsid w:val="00896940"/>
    <w:rsid w:val="008C07EE"/>
    <w:rsid w:val="008D478D"/>
    <w:rsid w:val="008D4A32"/>
    <w:rsid w:val="008E2BEE"/>
    <w:rsid w:val="008E63B9"/>
    <w:rsid w:val="008E7197"/>
    <w:rsid w:val="008F4C08"/>
    <w:rsid w:val="008F4FC1"/>
    <w:rsid w:val="00902543"/>
    <w:rsid w:val="00903A4A"/>
    <w:rsid w:val="00906184"/>
    <w:rsid w:val="00910226"/>
    <w:rsid w:val="00915558"/>
    <w:rsid w:val="00915F6A"/>
    <w:rsid w:val="00916088"/>
    <w:rsid w:val="009173BC"/>
    <w:rsid w:val="00924829"/>
    <w:rsid w:val="00930E72"/>
    <w:rsid w:val="0093235D"/>
    <w:rsid w:val="00935FB9"/>
    <w:rsid w:val="00937761"/>
    <w:rsid w:val="00941432"/>
    <w:rsid w:val="009569B4"/>
    <w:rsid w:val="00961328"/>
    <w:rsid w:val="00965934"/>
    <w:rsid w:val="0097258C"/>
    <w:rsid w:val="00974B55"/>
    <w:rsid w:val="00975A9E"/>
    <w:rsid w:val="00976AF2"/>
    <w:rsid w:val="00977DDD"/>
    <w:rsid w:val="0098096B"/>
    <w:rsid w:val="00983F99"/>
    <w:rsid w:val="00994B66"/>
    <w:rsid w:val="009974C5"/>
    <w:rsid w:val="009B5655"/>
    <w:rsid w:val="009C51C6"/>
    <w:rsid w:val="009D1008"/>
    <w:rsid w:val="009D1A36"/>
    <w:rsid w:val="009D1A99"/>
    <w:rsid w:val="009D39DF"/>
    <w:rsid w:val="009D5810"/>
    <w:rsid w:val="009F026B"/>
    <w:rsid w:val="00A107D1"/>
    <w:rsid w:val="00A10F44"/>
    <w:rsid w:val="00A17B5E"/>
    <w:rsid w:val="00A2755A"/>
    <w:rsid w:val="00A34A38"/>
    <w:rsid w:val="00A61E21"/>
    <w:rsid w:val="00A679D2"/>
    <w:rsid w:val="00A72E57"/>
    <w:rsid w:val="00A73BF3"/>
    <w:rsid w:val="00A827E6"/>
    <w:rsid w:val="00A82E7A"/>
    <w:rsid w:val="00A83026"/>
    <w:rsid w:val="00A90CE1"/>
    <w:rsid w:val="00A942AE"/>
    <w:rsid w:val="00AA3E6A"/>
    <w:rsid w:val="00AA4F7D"/>
    <w:rsid w:val="00AB0D62"/>
    <w:rsid w:val="00AB3AE5"/>
    <w:rsid w:val="00AB7510"/>
    <w:rsid w:val="00AB7D15"/>
    <w:rsid w:val="00AD7D08"/>
    <w:rsid w:val="00AE19B8"/>
    <w:rsid w:val="00AE39EE"/>
    <w:rsid w:val="00AF2A39"/>
    <w:rsid w:val="00AF69B8"/>
    <w:rsid w:val="00B00804"/>
    <w:rsid w:val="00B0390B"/>
    <w:rsid w:val="00B04BED"/>
    <w:rsid w:val="00B136A7"/>
    <w:rsid w:val="00B21245"/>
    <w:rsid w:val="00B278EE"/>
    <w:rsid w:val="00B27AF2"/>
    <w:rsid w:val="00B3115F"/>
    <w:rsid w:val="00B36EE0"/>
    <w:rsid w:val="00B44ED7"/>
    <w:rsid w:val="00B64C30"/>
    <w:rsid w:val="00B66CA8"/>
    <w:rsid w:val="00B77595"/>
    <w:rsid w:val="00B86C81"/>
    <w:rsid w:val="00B87DEF"/>
    <w:rsid w:val="00B912E1"/>
    <w:rsid w:val="00BA1126"/>
    <w:rsid w:val="00BA1924"/>
    <w:rsid w:val="00BA2C8F"/>
    <w:rsid w:val="00BA48B0"/>
    <w:rsid w:val="00BC31C1"/>
    <w:rsid w:val="00BC4A6B"/>
    <w:rsid w:val="00BD2177"/>
    <w:rsid w:val="00BD50AF"/>
    <w:rsid w:val="00BF0808"/>
    <w:rsid w:val="00C02D57"/>
    <w:rsid w:val="00C04468"/>
    <w:rsid w:val="00C06AEF"/>
    <w:rsid w:val="00C0705F"/>
    <w:rsid w:val="00C07D51"/>
    <w:rsid w:val="00C10F7A"/>
    <w:rsid w:val="00C1262F"/>
    <w:rsid w:val="00C13EBC"/>
    <w:rsid w:val="00C152E3"/>
    <w:rsid w:val="00C1595E"/>
    <w:rsid w:val="00C200DB"/>
    <w:rsid w:val="00C33347"/>
    <w:rsid w:val="00C33931"/>
    <w:rsid w:val="00C3465C"/>
    <w:rsid w:val="00C357C7"/>
    <w:rsid w:val="00C374E3"/>
    <w:rsid w:val="00C42113"/>
    <w:rsid w:val="00C4331B"/>
    <w:rsid w:val="00C467AA"/>
    <w:rsid w:val="00C47561"/>
    <w:rsid w:val="00C66FCE"/>
    <w:rsid w:val="00C809E2"/>
    <w:rsid w:val="00C81B4A"/>
    <w:rsid w:val="00C83825"/>
    <w:rsid w:val="00C874A1"/>
    <w:rsid w:val="00C916B3"/>
    <w:rsid w:val="00C94D91"/>
    <w:rsid w:val="00CB13EA"/>
    <w:rsid w:val="00CB3FE2"/>
    <w:rsid w:val="00CC3993"/>
    <w:rsid w:val="00CC48FD"/>
    <w:rsid w:val="00CC711C"/>
    <w:rsid w:val="00CD246C"/>
    <w:rsid w:val="00CD2CA7"/>
    <w:rsid w:val="00CD2DB9"/>
    <w:rsid w:val="00CD62E9"/>
    <w:rsid w:val="00CE6E25"/>
    <w:rsid w:val="00CE7359"/>
    <w:rsid w:val="00CF04E8"/>
    <w:rsid w:val="00CF7A89"/>
    <w:rsid w:val="00CF7BEB"/>
    <w:rsid w:val="00CF7D9E"/>
    <w:rsid w:val="00D00B66"/>
    <w:rsid w:val="00D03EE8"/>
    <w:rsid w:val="00D0705D"/>
    <w:rsid w:val="00D143BD"/>
    <w:rsid w:val="00D15004"/>
    <w:rsid w:val="00D17BB6"/>
    <w:rsid w:val="00D207E3"/>
    <w:rsid w:val="00D23260"/>
    <w:rsid w:val="00D24403"/>
    <w:rsid w:val="00D30682"/>
    <w:rsid w:val="00D30FE3"/>
    <w:rsid w:val="00D40498"/>
    <w:rsid w:val="00D52ACB"/>
    <w:rsid w:val="00D606F1"/>
    <w:rsid w:val="00D63B2C"/>
    <w:rsid w:val="00D63E59"/>
    <w:rsid w:val="00D663DE"/>
    <w:rsid w:val="00D747DA"/>
    <w:rsid w:val="00D749E7"/>
    <w:rsid w:val="00D841F1"/>
    <w:rsid w:val="00DA5144"/>
    <w:rsid w:val="00DA6170"/>
    <w:rsid w:val="00DA76AC"/>
    <w:rsid w:val="00DB083B"/>
    <w:rsid w:val="00DB2BA0"/>
    <w:rsid w:val="00DB5E9E"/>
    <w:rsid w:val="00DB7047"/>
    <w:rsid w:val="00DC15B5"/>
    <w:rsid w:val="00DC1BE5"/>
    <w:rsid w:val="00DD6090"/>
    <w:rsid w:val="00DD6A30"/>
    <w:rsid w:val="00DD7F6A"/>
    <w:rsid w:val="00DE0A7E"/>
    <w:rsid w:val="00DE4259"/>
    <w:rsid w:val="00DF47A6"/>
    <w:rsid w:val="00E07E53"/>
    <w:rsid w:val="00E1107C"/>
    <w:rsid w:val="00E11EDC"/>
    <w:rsid w:val="00E15320"/>
    <w:rsid w:val="00E17487"/>
    <w:rsid w:val="00E247C8"/>
    <w:rsid w:val="00E36047"/>
    <w:rsid w:val="00E36A5F"/>
    <w:rsid w:val="00E457D1"/>
    <w:rsid w:val="00E50AE9"/>
    <w:rsid w:val="00E55117"/>
    <w:rsid w:val="00E5550C"/>
    <w:rsid w:val="00E56D69"/>
    <w:rsid w:val="00E6044C"/>
    <w:rsid w:val="00E644F7"/>
    <w:rsid w:val="00E64B0E"/>
    <w:rsid w:val="00E70C60"/>
    <w:rsid w:val="00E71063"/>
    <w:rsid w:val="00E863CB"/>
    <w:rsid w:val="00E92C2C"/>
    <w:rsid w:val="00E965EB"/>
    <w:rsid w:val="00EA4108"/>
    <w:rsid w:val="00EA48DE"/>
    <w:rsid w:val="00EB6151"/>
    <w:rsid w:val="00EC0583"/>
    <w:rsid w:val="00EC2278"/>
    <w:rsid w:val="00EC40BA"/>
    <w:rsid w:val="00EC4C99"/>
    <w:rsid w:val="00EC547D"/>
    <w:rsid w:val="00EC6FFD"/>
    <w:rsid w:val="00ED11CA"/>
    <w:rsid w:val="00ED6A9D"/>
    <w:rsid w:val="00EE471F"/>
    <w:rsid w:val="00EE5028"/>
    <w:rsid w:val="00EF2153"/>
    <w:rsid w:val="00EF7203"/>
    <w:rsid w:val="00F031FD"/>
    <w:rsid w:val="00F11FC6"/>
    <w:rsid w:val="00F12144"/>
    <w:rsid w:val="00F165B1"/>
    <w:rsid w:val="00F369C9"/>
    <w:rsid w:val="00F37E81"/>
    <w:rsid w:val="00F42548"/>
    <w:rsid w:val="00F4497D"/>
    <w:rsid w:val="00F44F8E"/>
    <w:rsid w:val="00F646FC"/>
    <w:rsid w:val="00F65B38"/>
    <w:rsid w:val="00F753EC"/>
    <w:rsid w:val="00F757AD"/>
    <w:rsid w:val="00F832AD"/>
    <w:rsid w:val="00F875EF"/>
    <w:rsid w:val="00F875FD"/>
    <w:rsid w:val="00F91847"/>
    <w:rsid w:val="00FA00AC"/>
    <w:rsid w:val="00FB05A8"/>
    <w:rsid w:val="00FB0BC2"/>
    <w:rsid w:val="00FC12AE"/>
    <w:rsid w:val="00FC2397"/>
    <w:rsid w:val="00FD047B"/>
    <w:rsid w:val="00FD2C96"/>
    <w:rsid w:val="00FD3533"/>
    <w:rsid w:val="00FE4C96"/>
    <w:rsid w:val="00FF09EA"/>
    <w:rsid w:val="00FF2561"/>
    <w:rsid w:val="00FF2FC7"/>
    <w:rsid w:val="00FF4179"/>
    <w:rsid w:val="00FF6DA7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2A73F"/>
  <w15:docId w15:val="{DAFAE411-AE49-4909-A345-D5CBB159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JhengHei Light" w:eastAsiaTheme="minorEastAsia" w:hAnsi="Microsoft JhengHei Light" w:cs="Microsoft JhengHei Light"/>
        <w:sz w:val="24"/>
        <w:szCs w:val="24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0">
    <w:name w:val="Heading #1_"/>
    <w:basedOn w:val="DefaultParagraphFont"/>
    <w:link w:val="Heading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44546A"/>
      <w:u w:val="none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Other">
    <w:name w:val="Other_"/>
    <w:basedOn w:val="DefaultParagraphFont"/>
    <w:link w:val="Oth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Headerorfooter2">
    <w:name w:val="Header or footer (2)_"/>
    <w:basedOn w:val="DefaultParagraphFont"/>
    <w:link w:val="Headerorfooter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ablecaption">
    <w:name w:val="Table caption_"/>
    <w:basedOn w:val="DefaultParagraphFont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Heading11">
    <w:name w:val="Heading #1"/>
    <w:basedOn w:val="Normal"/>
    <w:link w:val="Heading10"/>
    <w:pPr>
      <w:shd w:val="clear" w:color="auto" w:fill="FFFFFF"/>
      <w:spacing w:after="100"/>
      <w:outlineLvl w:val="0"/>
    </w:pPr>
    <w:rPr>
      <w:rFonts w:ascii="Times New Roman" w:eastAsia="Times New Roman" w:hAnsi="Times New Roman" w:cs="Times New Roman"/>
      <w:color w:val="44546A"/>
    </w:rPr>
  </w:style>
  <w:style w:type="paragraph" w:styleId="BodyText">
    <w:name w:val="Body Text"/>
    <w:basedOn w:val="Normal"/>
    <w:link w:val="BodyTextChar"/>
    <w:qFormat/>
    <w:pPr>
      <w:shd w:val="clear" w:color="auto" w:fill="FFFFFF"/>
      <w:spacing w:after="4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Other0">
    <w:name w:val="Other"/>
    <w:basedOn w:val="Normal"/>
    <w:link w:val="Other"/>
    <w:pPr>
      <w:shd w:val="clear" w:color="auto" w:fill="FFFFFF"/>
      <w:ind w:left="14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Headerorfooter20">
    <w:name w:val="Header or footer (2)"/>
    <w:basedOn w:val="Normal"/>
    <w:link w:val="Headerorfooter2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620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06206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620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06206"/>
    <w:rPr>
      <w:color w:val="000000"/>
    </w:rPr>
  </w:style>
  <w:style w:type="table" w:styleId="TableGrid">
    <w:name w:val="Table Grid"/>
    <w:basedOn w:val="TableNormal"/>
    <w:uiPriority w:val="39"/>
    <w:rsid w:val="00E54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F23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F2313"/>
  </w:style>
  <w:style w:type="character" w:customStyle="1" w:styleId="CommentTextChar">
    <w:name w:val="Comment Text Char"/>
    <w:basedOn w:val="DefaultParagraphFont"/>
    <w:link w:val="CommentText"/>
    <w:uiPriority w:val="99"/>
    <w:rsid w:val="001F2313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3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313"/>
    <w:rPr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313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313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Revision">
    <w:name w:val="Revision"/>
    <w:hidden/>
    <w:uiPriority w:val="99"/>
    <w:semiHidden/>
    <w:rsid w:val="00DD6A30"/>
    <w:pPr>
      <w:widowControl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4A72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QbbRwiTfR3aFF1nHN/eyKApJZA==">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2270</Words>
  <Characters>12943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최미영</dc:creator>
  <cp:lastModifiedBy>Matthew Page</cp:lastModifiedBy>
  <cp:revision>3</cp:revision>
  <dcterms:created xsi:type="dcterms:W3CDTF">2023-01-16T12:51:00Z</dcterms:created>
  <dcterms:modified xsi:type="dcterms:W3CDTF">2024-01-31T23:20:00Z</dcterms:modified>
</cp:coreProperties>
</file>