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6B5F"/>
          <w:sz w:val="40"/>
        </w:rPr>
        <w:t>FAUT-IL VRAIMENT PARTIR APRÈS LE MASTER ?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Analyse argumentée, sans complaisance — et ce qui reste possible sans IELTS, avec votre père comme garant</w:t>
      </w:r>
    </w:p>
    <w:p>
      <w:r>
        <w:rPr>
          <w:b/>
        </w:rPr>
        <w:t>Pour :</w:t>
      </w:r>
      <w:r>
        <w:t xml:space="preserve"> Marie-Edith GNACADJA · M2 Nutrition et santé des populations (IRSP-CAQ, UAC) </w:t>
      </w:r>
      <w:r>
        <w:rPr>
          <w:b/>
        </w:rPr>
        <w:t>Situation au 28 octobre 2026 :</w:t>
      </w:r>
      <w:r>
        <w:t xml:space="preserve"> pas d'IELTS · garant = votre père · objectif = une bourse · question posée = </w:t>
      </w:r>
      <w:r>
        <w:rPr>
          <w:i/>
        </w:rPr>
        <w:t>« pourquoi ce serait mieux de continuer à l'extérieur ? »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1 — CE QUE VOTRE SITUATION OUVRE ET FERME (sans IELTS)</w:t>
      </w:r>
    </w:p>
    <w:p>
      <w:r>
        <w:rPr>
          <w:b/>
        </w:rPr>
        <w:t>Bonne nouvelle : l'IELTS ne bloque que 3 candidatures sur 9.</w:t>
      </w:r>
      <w:r>
        <w:t xml:space="preserve"> Tout le reste est accessible sans aucun test d'anglais, parce que vous êtes francophone et que vos diplômes sont en français.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Candidature / bourse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Test d'anglais exigé ?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Statut pour vous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Santé publique (ISPED Bordeaux)</w:t>
            </w:r>
            <w:r>
              <w:rPr>
                <w:sz w:val="19"/>
              </w:rPr>
              <w:t xml:space="preserve"> — Études en France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❌ Non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Nutrition internationale (Montpellier)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❌ Non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Risques sanitaires de l'alimentation (Paris-Saclay)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Non (B2 </w:t>
            </w:r>
            <w:r>
              <w:rPr>
                <w:b/>
                <w:sz w:val="19"/>
              </w:rPr>
              <w:t>français</w:t>
            </w:r>
            <w:r>
              <w:rPr>
                <w:sz w:val="19"/>
              </w:rPr>
              <w:t xml:space="preserve"> seulement)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Eiffel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❌ Non (côté Campus France)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internationale Paris-Saclay (10 000 €)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❌ Non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Exonérations de droits d'inscription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❌ Non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AUF (master e-learning ISPED)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❌ Non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Québec : maîtrise de recherche + PBEEE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Non — dispense</w:t>
            </w:r>
            <w:r>
              <w:rPr>
                <w:sz w:val="19"/>
              </w:rPr>
              <w:t xml:space="preserve"> : un grade universitaire délivré par un établissement </w:t>
            </w:r>
            <w:r>
              <w:rPr>
                <w:b/>
                <w:sz w:val="19"/>
              </w:rPr>
              <w:t>de langue française</w:t>
            </w:r>
            <w:r>
              <w:rPr>
                <w:sz w:val="19"/>
              </w:rPr>
              <w:t xml:space="preserve"> vous dispense du test de français (Laval, Montréal, Sherbrooke)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Ouvert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Europubhealth+ (Erasmus Mundus)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✅ Oui — IELTS 6.5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Fermé</w:t>
            </w:r>
            <w:r>
              <w:rPr>
                <w:sz w:val="19"/>
              </w:rPr>
              <w:t xml:space="preserve"> (8 janvier 2027)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IDOH Next (Erasmus Mundus)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✅ Oui — IELTS 6.5 / TOEFL 92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❌ </w:t>
            </w:r>
            <w:r>
              <w:rPr>
                <w:b/>
                <w:sz w:val="19"/>
              </w:rPr>
              <w:t>Fermé</w:t>
            </w:r>
            <w:r>
              <w:rPr>
                <w:sz w:val="19"/>
              </w:rPr>
              <w:t xml:space="preserve"> (31 janvier 2027)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ECT+ One Health (Erasmus Mundus)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Oui — mais </w:t>
            </w:r>
            <w:r>
              <w:rPr>
                <w:b/>
                <w:sz w:val="19"/>
              </w:rPr>
              <w:t>échéance bourse 15 mars 2027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Possible si test en janvier-février 2027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À retenir :</w:t>
      </w:r>
      <w:r>
        <w:rPr>
          <w:sz w:val="20"/>
        </w:rPr>
        <w:t xml:space="preserve"> « pas d'IELTS » ≠ « pas de bourse ». Cela veut dire : </w:t>
      </w:r>
      <w:r>
        <w:rPr>
          <w:i/>
          <w:sz w:val="20"/>
        </w:rPr>
        <w:t>pas les bourses européennes anglophones cette année</w:t>
      </w:r>
      <w:r>
        <w:rPr>
          <w:sz w:val="20"/>
        </w:rPr>
        <w:t xml:space="preserve">. Vous gardez </w:t>
      </w:r>
      <w:r>
        <w:rPr>
          <w:b/>
          <w:sz w:val="20"/>
        </w:rPr>
        <w:t>Eiffel, Paris-Saclay, les exonérations, l'AUF et tout le Québec</w:t>
      </w:r>
      <w:r>
        <w:rPr>
          <w:sz w:val="20"/>
        </w:rPr>
        <w:t>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2 — LA VRAIE QUESTION : POURQUOI PARTIR APRÈS LE MASTER ?</w:t>
      </w:r>
    </w:p>
    <w:p>
      <w:r>
        <w:t xml:space="preserve">Voici les </w:t>
      </w:r>
      <w:r>
        <w:rPr>
          <w:b/>
        </w:rPr>
        <w:t>7 raisons</w:t>
      </w:r>
      <w:r>
        <w:t xml:space="preserve"> qui tiennent debout, chacune avec sa preuve et — surtout — son </w:t>
      </w:r>
      <w:r>
        <w:rPr>
          <w:b/>
        </w:rPr>
        <w:t>contre-argument</w:t>
      </w:r>
      <w:r>
        <w:t>. Un argument qui n'a pas de contre-argument n'est pas un argument, c'est un slogan.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1. Parce que votre master béninois vous qualifie, mais ne vous « ouvre » pas les postes internationaux</w:t>
      </w:r>
    </w:p>
    <w:p>
      <w:r>
        <w:rPr>
          <w:b/>
        </w:rPr>
        <w:t>L'argument.</w:t>
      </w:r>
      <w:r>
        <w:t xml:space="preserve"> Les postes de responsable de programme (PAM, UNICEF, FAO, OMS, Banque mondiale, ONG internationales) se recrutent sur trois critères cumulatifs : un </w:t>
      </w:r>
      <w:r>
        <w:rPr>
          <w:b/>
        </w:rPr>
        <w:t>master d'une université reconnue dans les grilles internationales</w:t>
      </w:r>
      <w:r>
        <w:t xml:space="preserve">, une </w:t>
      </w:r>
      <w:r>
        <w:rPr>
          <w:b/>
        </w:rPr>
        <w:t>expérience terrain dans plusieurs pays</w:t>
      </w:r>
      <w:r>
        <w:t xml:space="preserve">, et la </w:t>
      </w:r>
      <w:r>
        <w:rPr>
          <w:b/>
        </w:rPr>
        <w:t>mobilité</w:t>
      </w:r>
      <w:r>
        <w:t>. Le troisième vous manque totalement, et c'est précisément celui qu'une formation à l'étranger construit.</w:t>
      </w:r>
    </w:p>
    <w:p>
      <w:r>
        <w:rPr>
          <w:b/>
        </w:rPr>
        <w:t>La preuve.</w:t>
      </w:r>
      <w:r>
        <w:t xml:space="preserve"> Les grilles de l'ONU et des grandes ONG exigent un diplôme universitaire supérieur </w:t>
      </w:r>
      <w:r>
        <w:rPr>
          <w:i/>
        </w:rPr>
        <w:t>« d'un niveau reconnu »</w:t>
      </w:r>
      <w:r>
        <w:t xml:space="preserve"> + années d'expérience ; la mobilité internationale est un critère explicite de progression interne.</w:t>
      </w:r>
    </w:p>
    <w:p>
      <w:r>
        <w:rPr>
          <w:b/>
        </w:rPr>
        <w:t>Le contre-argument honnête.</w:t>
      </w:r>
      <w:r>
        <w:t xml:space="preserve"> Ce n'est pas absolu : beaucoup de responsables de programmes nationaux sont formés localement. Et l'accès aux ONG au Bénin passe d'abord par le réseau local et les stages — que vous avez déjà.</w:t>
      </w: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2. Parce qu'au Bénin, faire de la recherche de haut niveau passe </w:t>
      </w:r>
      <w:r>
        <w:rPr>
          <w:b/>
          <w:i/>
          <w:color w:val="0B6B5F"/>
          <w:sz w:val="23"/>
        </w:rPr>
        <w:t>déjà</w:t>
      </w:r>
      <w:r>
        <w:rPr>
          <w:b/>
          <w:color w:val="0B6B5F"/>
          <w:sz w:val="23"/>
        </w:rPr>
        <w:t xml:space="preserve"> structurellement par l'étranger</w:t>
      </w:r>
    </w:p>
    <w:p>
      <w:r>
        <w:rPr>
          <w:b/>
        </w:rPr>
        <w:t>L'argument.</w:t>
      </w:r>
      <w:r>
        <w:t xml:space="preserve"> Si votre horizon est le doctorat ou la recherche (épidémiologie, nutrition publique), il faut le savoir : au Bénin, </w:t>
      </w:r>
      <w:r>
        <w:rPr>
          <w:b/>
        </w:rPr>
        <w:t>les thèses se font massivement en cotutelle</w:t>
      </w:r>
      <w:r>
        <w:t xml:space="preserve"> avec des universités françaises ou belges. Les exemples abondent à l'UAC : épidémiologie avec Limoges (LEMACEN), zootechnie/alimentation animale avec Liège, santé animale avec Toulouse.</w:t>
      </w:r>
    </w:p>
    <w:p>
      <w:r>
        <w:rPr>
          <w:b/>
        </w:rPr>
        <w:t>La preuve.</w:t>
      </w:r>
      <w:r>
        <w:t xml:space="preserve"> Les écoles doctorales de l'UAC existent et délivrent des doctorats, mais les thèses consulting les plus solides sont co-encadrées à l'étranger, et les financements viennent de l'AUF, du gouvernement français (projets CORUS/AIRES), de l'INRAB, etc. — c'est-à-dire </w:t>
      </w:r>
      <w:r>
        <w:rPr>
          <w:b/>
        </w:rPr>
        <w:t>de l'extérieur</w:t>
      </w:r>
      <w:r>
        <w:t>.</w:t>
      </w:r>
    </w:p>
    <w:p>
      <w:r>
        <w:rPr>
          <w:b/>
        </w:rPr>
        <w:t>Le contre-argument.</w:t>
      </w:r>
      <w:r>
        <w:t xml:space="preserve"> Une cotutelle ne demande pas de partir dès le master : on peut faire son doctorat en cotutelle après un master local. C'est plus lent et plus aléatoire, mais c'est une voie réelle.</w:t>
      </w: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3. Parce que ce qui vous manque n'est pas le savoir, c'est la méthode — et elle s'apprend mal à distance de soi-même</w:t>
      </w:r>
    </w:p>
    <w:p>
      <w:r>
        <w:rPr>
          <w:b/>
        </w:rPr>
        <w:t>L'argument.</w:t>
      </w:r>
      <w:r>
        <w:t xml:space="preserve"> Relisez vos propres rapports de stage : vous avez fait des analyses SWOT, des scores CAPP, des plans à objectifs SMART. Ce sont de bonnes pratiques. Ce qui vous manque, c'est </w:t>
      </w:r>
      <w:r>
        <w:rPr>
          <w:b/>
        </w:rPr>
        <w:t>l'évaluation d'impact</w:t>
      </w:r>
      <w:r>
        <w:t xml:space="preserve"> (protocoles quasi-expérimentaux, échantillonnage probabiliste, puissance statistique, analyse multivariée, données de panel), la </w:t>
      </w:r>
      <w:r>
        <w:rPr>
          <w:b/>
        </w:rPr>
        <w:t>biostatistique avancée</w:t>
      </w:r>
      <w:r>
        <w:t xml:space="preserve"> et la </w:t>
      </w:r>
      <w:r>
        <w:rPr>
          <w:b/>
        </w:rPr>
        <w:t>data science appliquée à la santé</w:t>
      </w:r>
      <w:r>
        <w:t>. Or une évaluation de programme mal protocolée ne prouve rien — et c'est exactement ce que reproche la littérature aux formations de la sous-région.</w:t>
      </w:r>
    </w:p>
    <w:p>
      <w:r>
        <w:rPr>
          <w:b/>
        </w:rPr>
        <w:t>La preuve.</w:t>
      </w:r>
      <w:r>
        <w:t xml:space="preserve"> Une évaluation comparative de l'offre de master en santé publique et nutrition en Afrique francophone (Bénin, Burundi, Cameroun, Guinée) relève des lacunes récurrentes : absence de modules de gestion financière et administrative, faible place de l'évaluation, statut professionnel des diplômés inexistant. Le besoin est documenté — y compris dans le PNDS béninois (santé environnementale, leadership de gestion des services).</w:t>
      </w:r>
    </w:p>
    <w:p>
      <w:r>
        <w:rPr>
          <w:b/>
        </w:rPr>
        <w:t>Le contre-argument.</w:t>
      </w:r>
      <w:r>
        <w:t xml:space="preserve"> On peut acquérir ces compétences par des formations courtes (DU à distance, certificats, MOOC) et par la pratique, sans quitter le pays. C'est plus lent, moins encadré, mais possible — l'ISPED elle-même propose des DU à distance (méthodes en épidémiologie, méthodes statistiques en santé).</w:t>
      </w: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4. Parce que l'écart de rémunération n'est pas un détail, c'est ce qui décide de votre autonomie</w:t>
      </w:r>
    </w:p>
    <w:p>
      <w:r>
        <w:rPr>
          <w:b/>
        </w:rPr>
        <w:t>L'argument.</w:t>
      </w:r>
      <w:r>
        <w:t xml:space="preserve"> Vous visez un métier de santé publique. Comparez les ordres de grandeur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Ordre de grandeur mensuel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SMIG au Bénin (2026)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52 000 F CFA</w:t>
            </w:r>
            <w:r>
              <w:rPr>
                <w:sz w:val="19"/>
              </w:rPr>
              <w:t xml:space="preserve"> ≈ 79 €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Poste de nutritionniste / chargé de programme au Bénin (secteur public ou ONG nationale)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quelques centaines de milliers de F CFA selon structure </w:t>
            </w:r>
            <w:r>
              <w:rPr>
                <w:i/>
                <w:sz w:val="19"/>
              </w:rPr>
              <w:t>(fourchette non officielle, à vérifier au cas par cas)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Diététicien-nutritionniste salarié en France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1 800 à 2 800 € brut/mois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Nutritionniste en santé publique en France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2 000 à 4 500 €/mois</w:t>
            </w:r>
            <w:r>
              <w:rPr>
                <w:sz w:val="19"/>
              </w:rPr>
              <w:t xml:space="preserve"> selon structure</w:t>
            </w:r>
          </w:p>
        </w:tc>
      </w:tr>
    </w:tbl>
    <w:p>
      <w:pPr>
        <w:spacing w:after="0"/>
      </w:pPr>
    </w:p>
    <w:p>
      <w:r>
        <w:rPr>
          <w:b/>
        </w:rPr>
        <w:t>La preuve.</w:t>
      </w:r>
      <w:r>
        <w:t xml:space="preserve"> SMIG béninois fixé à 52 000 F CFA (décret de décembre 2022, en vigueur en 2026) ; fourchettes françaises publiées par les écoles et cabinets de référence.</w:t>
      </w:r>
    </w:p>
    <w:p>
      <w:r>
        <w:rPr>
          <w:b/>
        </w:rPr>
        <w:t>Le contre-argument — et il est sérieux.</w:t>
      </w:r>
      <w:r>
        <w:t xml:space="preserve"> Partir « pour gagner plus » n'est pas un projet professionnel, et l'argent ne compense ni l'éloignement ni la perte de statut social local. Surtout : </w:t>
      </w:r>
      <w:r>
        <w:rPr>
          <w:b/>
        </w:rPr>
        <w:t>le coût de la vie en France est sans commune mesure</w:t>
      </w:r>
      <w:r>
        <w:t xml:space="preserve">. Un salaire de 1 800 € brut à Bordeaux, c'est ~1 400 € net, moins 500-600 € de loyer, moins les charges : le gain réel est bien inférieur au rapport brut. La vraie question n'est pas « combien je gagne », c'est </w:t>
      </w:r>
      <w:r>
        <w:rPr>
          <w:b/>
        </w:rPr>
        <w:t>« quel poste puis-je obtenir dans 5 ans avec l'un ou l'autre diplôme »</w:t>
      </w:r>
      <w:r>
        <w:t>.</w:t>
      </w: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 xml:space="preserve">5. Parce que le diplôme étranger change la </w:t>
      </w:r>
      <w:r>
        <w:rPr>
          <w:b/>
          <w:i/>
          <w:color w:val="0B6B5F"/>
          <w:sz w:val="23"/>
        </w:rPr>
        <w:t>trajectoire</w:t>
      </w:r>
      <w:r>
        <w:rPr>
          <w:b/>
          <w:color w:val="0B6B5F"/>
          <w:sz w:val="23"/>
        </w:rPr>
        <w:t>, pas seulement le salaire</w:t>
      </w:r>
    </w:p>
    <w:p>
      <w:r>
        <w:rPr>
          <w:b/>
        </w:rPr>
        <w:t>L'argument.</w:t>
      </w:r>
      <w:r>
        <w:t xml:space="preserve"> Trois effets concrets, difficiles à obtenir autrement :</w:t>
      </w:r>
    </w:p>
    <w:p>
      <w:pPr>
        <w:pStyle w:val="ListBullet"/>
        <w:spacing w:after="40"/>
        <w:ind w:left="425"/>
      </w:pPr>
      <w:r>
        <w:rPr>
          <w:b/>
        </w:rPr>
        <w:t>Accès à l'enseignement et à l'expertise</w:t>
      </w:r>
      <w:r>
        <w:t xml:space="preserve"> : les postes de consultant (évaluations, appuis aux ministères, missions courtes) sont attribués à des profils ayant une expérience internationale démontrable.</w:t>
      </w:r>
    </w:p>
    <w:p>
      <w:pPr>
        <w:pStyle w:val="ListBullet"/>
        <w:spacing w:after="40"/>
        <w:ind w:left="425"/>
      </w:pPr>
      <w:r>
        <w:rPr>
          <w:b/>
        </w:rPr>
        <w:t>Accès aux financements de recherche</w:t>
      </w:r>
      <w:r>
        <w:t xml:space="preserve"> : les appels (AUF, IRD, EDCTP, Wellcome, Fondation Gates) exigent souvent un co-encadrement Nord-Sud — donc un réseau Nord.</w:t>
      </w:r>
    </w:p>
    <w:p>
      <w:pPr>
        <w:pStyle w:val="ListBullet"/>
        <w:spacing w:after="40"/>
        <w:ind w:left="425"/>
      </w:pPr>
      <w:r>
        <w:rPr>
          <w:b/>
        </w:rPr>
        <w:t>Accès aux postes de direction</w:t>
      </w:r>
      <w:r>
        <w:t xml:space="preserve"> : direction de programme national, représentation pays d'une ONG, agences des Nations unies. Ces postes sont très rarement confiés à un profil formé exclusivement dans son pays.</w:t>
      </w:r>
    </w:p>
    <w:p>
      <w:pPr>
        <w:spacing w:after="0"/>
      </w:pPr>
    </w:p>
    <w:p>
      <w:r>
        <w:rPr>
          <w:b/>
        </w:rPr>
        <w:t>Le contre-argument.</w:t>
      </w:r>
      <w:r>
        <w:t xml:space="preserve"> Ces trajectoires existent aussi localement, mais elles prennent 10 à 15 ans de plus et dépendent fortement des relations personnelles.</w:t>
      </w: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6. Parce que le « retour » est souvent plus fort que le départ</w:t>
      </w:r>
    </w:p>
    <w:p>
      <w:r>
        <w:rPr>
          <w:b/>
        </w:rPr>
        <w:t>L'argument.</w:t>
      </w:r>
      <w:r>
        <w:t xml:space="preserve"> Le profil le plus recherché en Afrique de l'Ouest n'est ni le diplômé local, ni l'expatrié : c'est le </w:t>
      </w:r>
      <w:r>
        <w:rPr>
          <w:b/>
        </w:rPr>
        <w:t>professionnel national formé à l'étranger</w:t>
      </w:r>
      <w:r>
        <w:t xml:space="preserve">, qui connaît le terrain, parle la langue, a le réseau local </w:t>
      </w:r>
      <w:r>
        <w:rPr>
          <w:b/>
        </w:rPr>
        <w:t>et</w:t>
      </w:r>
      <w:r>
        <w:t xml:space="preserve"> les codes des bailleurs. Ce profil accède aux postes de direction et aux consultations à forte valeur. Votre expérience (URMAPHA, IRSP, DDS Littoral, ADD, Sô-Ava) est déjà un réseau local solide : c'est un actif que 2 ans en France ne détruisent pas, elles l'activent.</w:t>
      </w:r>
    </w:p>
    <w:p>
      <w:r>
        <w:rPr>
          <w:b/>
        </w:rPr>
        <w:t>Le contre-argument.</w:t>
      </w:r>
      <w:r>
        <w:t xml:space="preserve"> Le retour n'est jamais garanti. Beaucoup ne reviennent pas — et cela a un coût réel pour le pays qui a formé la personne. C'est une responsabilité à assumer explicitement, pas à éviter.</w:t>
      </w:r>
    </w:p>
    <w:p>
      <w:pPr>
        <w:pBdr>
          <w:bottom w:val="single" w:sz="6" w:space="1" w:color="DDE5EC"/>
        </w:pBdr>
        <w:spacing w:before="160" w:after="16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7. Parce que la fenêtre est maintenant</w:t>
      </w:r>
    </w:p>
    <w:p>
      <w:r>
        <w:rPr>
          <w:b/>
        </w:rPr>
        <w:t>L'argument.</w:t>
      </w:r>
      <w:r>
        <w:t xml:space="preserve"> À 25-27 ans, sans enfants, avec un M2 frais, deux référents universitaires actifs et un père garant : c'est le moment où une mobilité coûte le moins cher — financièrement, humainement, professionnellement. Dans 5 ans, la même décision sera plus lourde (poste, famille, crédit, âge limite pour Eiffel : 29 ans).</w:t>
      </w:r>
    </w:p>
    <w:p>
      <w:r>
        <w:rPr>
          <w:b/>
        </w:rPr>
        <w:t>Le contre-argument.</w:t>
      </w:r>
      <w:r>
        <w:t xml:space="preserve"> C'est aussi un argument de pression. Une décision prise « parce que c'est le moment » et non « parce que c'est mon projet » se solde souvent par un retour amer. </w:t>
      </w:r>
      <w:r>
        <w:rPr>
          <w:b/>
        </w:rPr>
        <w:t>Le critère décisif n'est pas l'âge, c'est la clarté du projet.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3 — LES 4 RAISONS DE NE PAS PARTIR (à lire deux fois)</w:t>
      </w:r>
    </w:p>
    <w:p>
      <w:pPr>
        <w:pStyle w:val="ListNumber"/>
        <w:spacing w:after="40"/>
        <w:ind w:left="425"/>
      </w:pPr>
      <w:r>
        <w:rPr>
          <w:b/>
        </w:rPr>
        <w:t>Le coût d'opportunité est réel.</w:t>
      </w:r>
      <w:r>
        <w:t xml:space="preserve"> Deux ans de plus sans salaire, dans un pays où l'expérience professionnelle compte énormément. Un poste obtenu maintenant au Bénin, avec 2 ans d'ancienneté, vaut parfois plus qu'un master supplémentaire.</w:t>
      </w:r>
    </w:p>
    <w:p>
      <w:pPr>
        <w:pStyle w:val="ListNumber"/>
        <w:spacing w:after="40"/>
        <w:ind w:left="425"/>
      </w:pPr>
      <w:r>
        <w:rPr>
          <w:b/>
        </w:rPr>
        <w:t>Le risque de « second master » mal perçu.</w:t>
      </w:r>
      <w:r>
        <w:t xml:space="preserve"> Vous avez déjà un M2. Campus France et les commissions se demandent : </w:t>
      </w:r>
      <w:r>
        <w:rPr>
          <w:i/>
        </w:rPr>
        <w:t>pourquoi un deuxième master ?</w:t>
      </w:r>
      <w:r>
        <w:t xml:space="preserve"> Sans réponse nette (spécialisation, changement de discipline, accès au doctorat), c'est un </w:t>
      </w:r>
      <w:r>
        <w:rPr>
          <w:b/>
        </w:rPr>
        <w:t>motif de refus</w:t>
      </w:r>
      <w:r>
        <w:t xml:space="preserve"> et un entretien raté. C'est le risque n°1 de votre dossier.</w:t>
      </w:r>
    </w:p>
    <w:p>
      <w:pPr>
        <w:pStyle w:val="ListNumber"/>
        <w:spacing w:after="40"/>
        <w:ind w:left="425"/>
      </w:pPr>
      <w:r>
        <w:rPr>
          <w:b/>
        </w:rPr>
        <w:t>La dépendance familiale.</w:t>
      </w:r>
      <w:r>
        <w:t xml:space="preserve"> Avec votre père comme garant, vous engagez sa capacité financière et son nom pendant 2 ans minimum. C'est une décision familiale, pas seulement personnelle — et elle doit être discutée explicitement (montant, durée, plan B si le visa est refusé).</w:t>
      </w:r>
    </w:p>
    <w:p>
      <w:pPr>
        <w:pStyle w:val="ListNumber"/>
        <w:spacing w:after="40"/>
        <w:ind w:left="425"/>
      </w:pPr>
      <w:r>
        <w:rPr>
          <w:b/>
        </w:rPr>
        <w:t>Le risque migratoire.</w:t>
      </w:r>
      <w:r>
        <w:t xml:space="preserve"> Refus de visa, refus de bourse, année blanche : ce sont des scénarios probables, pas exceptionnels. Il faut un plan B </w:t>
      </w:r>
      <w:r>
        <w:rPr>
          <w:b/>
        </w:rPr>
        <w:t>écrit</w:t>
      </w:r>
      <w:r>
        <w:t xml:space="preserve"> avant de commencer.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4 — COMPARATIF DES 4 TRAJECTOIRES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A. Rester au Bénin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B. Formation régionale</w:t>
            </w:r>
            <w:r>
              <w:rPr>
                <w:b/>
                <w:color w:val="0D3F4A"/>
                <w:sz w:val="19"/>
              </w:rPr>
              <w:t xml:space="preserve"> (Sénégal, Côte d'Ivoire, Burkina)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C. France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D. Québec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Coût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Quasi nul + salaire immédiat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Faible-moyen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5 000-13 000 €/an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20 000-30 000 $ CA/an </w:t>
            </w:r>
            <w:r>
              <w:rPr>
                <w:b/>
                <w:sz w:val="19"/>
              </w:rPr>
              <w:t>sauf bourse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sans IELTS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Parfois (AUF, UEMOA)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Oui : Eiffel, Paris-Saclay, exonérations, AUF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Oui : PBEEE</w:t>
            </w:r>
            <w:r>
              <w:rPr>
                <w:sz w:val="19"/>
              </w:rPr>
              <w:t xml:space="preserve"> (dispense de test de français grâce à votre diplôme francophone)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Démarrage possible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Immédiat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2027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Septembre 2027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2028-2029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Effet sur le CV international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Faible à court terme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Moyen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Fort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Fort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Accès au doctorat ensuite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Cotutelle obligatoire en pratique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Cotutelle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✅ Direct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✅ Direct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Proximité familiale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Maximale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Bonne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Faible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Très faible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Risque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Faible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Faible-moyen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Moyen (visa)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Élevé (coût)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Verdict pour vous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Plan de repli utile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Non prioritaire (peu de valeur ajoutée par rapport à l'IRSP)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Cible principale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Plan B 2028-2029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5 — LE PLAN SANS IELTS (concret, daté)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Ce qui change par rapport au plan précédent</w:t>
      </w:r>
    </w:p>
    <w:p>
      <w:pPr>
        <w:pStyle w:val="ListBullet"/>
        <w:spacing w:after="40"/>
        <w:ind w:left="425"/>
      </w:pPr>
      <w:r>
        <w:rPr>
          <w:b/>
        </w:rPr>
        <w:t>On abandonne Europubhealth+ et IDOH Next pour 2027.</w:t>
      </w:r>
      <w:r>
        <w:t xml:space="preserve"> Sans test d'anglais, ce sont 150 € et plusieurs semaines perdus. (Vous pourrez les viser en 2028 avec un IELTS obtenu entre-temps.)</w:t>
      </w:r>
    </w:p>
    <w:p>
      <w:pPr>
        <w:pStyle w:val="ListBullet"/>
        <w:spacing w:after="40"/>
        <w:ind w:left="425"/>
      </w:pPr>
      <w:r>
        <w:rPr>
          <w:b/>
        </w:rPr>
        <w:t>On garde ECT+ One Health</w:t>
      </w:r>
      <w:r>
        <w:t xml:space="preserve"> </w:t>
      </w:r>
      <w:r>
        <w:rPr>
          <w:i/>
        </w:rPr>
        <w:t>uniquement si</w:t>
      </w:r>
      <w:r>
        <w:t xml:space="preserve"> vous vous engagez à passer l'IELTS en </w:t>
      </w:r>
      <w:r>
        <w:rPr>
          <w:b/>
        </w:rPr>
        <w:t>janvier-février 2027</w:t>
      </w:r>
      <w:r>
        <w:t xml:space="preserve"> (échéance bourse : </w:t>
      </w:r>
      <w:r>
        <w:rPr>
          <w:b/>
        </w:rPr>
        <w:t>15 mars 2027</w:t>
      </w:r>
      <w:r>
        <w:t>). Sinon, on l'abandonne aussi.</w:t>
      </w:r>
    </w:p>
    <w:p>
      <w:pPr>
        <w:pStyle w:val="ListBullet"/>
        <w:spacing w:after="40"/>
        <w:ind w:left="425"/>
      </w:pPr>
      <w:r>
        <w:rPr>
          <w:b/>
        </w:rPr>
        <w:t>On renforce la voie française + le Québec</w:t>
      </w:r>
      <w:r>
        <w:t>, qui n'exigent aucun anglais.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Séquence recommandée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Quand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Quoi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Cette semaine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① Créer le compte </w:t>
            </w:r>
            <w:r>
              <w:rPr>
                <w:b/>
                <w:sz w:val="19"/>
              </w:rPr>
              <w:t>Études en France</w:t>
            </w:r>
            <w:r>
              <w:rPr>
                <w:sz w:val="19"/>
              </w:rPr>
              <w:t xml:space="preserve"> (numéro BJ) ② Vérifier </w:t>
            </w:r>
            <w:r>
              <w:rPr>
                <w:b/>
                <w:sz w:val="19"/>
              </w:rPr>
              <w:t>Educmaster</w:t>
            </w:r>
            <w:r>
              <w:rPr>
                <w:sz w:val="19"/>
              </w:rPr>
              <w:t xml:space="preserve"> ③ Envoyer les mails aux masters (Bordeaux, Montpellier) </w:t>
            </w:r>
            <w:r>
              <w:rPr>
                <w:b/>
                <w:sz w:val="19"/>
              </w:rPr>
              <w:t>avec la demande d'exonération + nomination Eiffel</w:t>
            </w:r>
            <w:r>
              <w:rPr>
                <w:sz w:val="19"/>
              </w:rPr>
              <w:t xml:space="preserve"> ④ Discuter avec votre père du budget et du rôle de garant (Partie 6)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Avant le 15 novembre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Payer les 70 000 F CFA</w:t>
            </w:r>
            <w:r>
              <w:rPr>
                <w:sz w:val="19"/>
              </w:rPr>
              <w:t xml:space="preserve"> (Société Générale, compte 502)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Avant le 20 novembre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Soumettre le dossier</w:t>
            </w:r>
            <w:r>
              <w:rPr>
                <w:sz w:val="19"/>
              </w:rPr>
              <w:t xml:space="preserve"> (5 à 7 formations, une lettre par formation)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Avant le 10 décembre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Corriger et </w:t>
            </w:r>
            <w:r>
              <w:rPr>
                <w:b/>
                <w:sz w:val="19"/>
              </w:rPr>
              <w:t>resoumettre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Novembre-décembre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Demander les </w:t>
            </w:r>
            <w:r>
              <w:rPr>
                <w:b/>
                <w:sz w:val="19"/>
              </w:rPr>
              <w:t>nominations Eiffel</w:t>
            </w:r>
            <w:r>
              <w:rPr>
                <w:sz w:val="19"/>
              </w:rPr>
              <w:t xml:space="preserve"> (dépôt établissement </w:t>
            </w:r>
            <w:r>
              <w:rPr>
                <w:b/>
                <w:sz w:val="19"/>
              </w:rPr>
              <w:t>6 janvier 2027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Mars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Se faire </w:t>
            </w:r>
            <w:r>
              <w:rPr>
                <w:b/>
                <w:sz w:val="19"/>
              </w:rPr>
              <w:t>inviter</w:t>
            </w:r>
            <w:r>
              <w:rPr>
                <w:sz w:val="19"/>
              </w:rPr>
              <w:t xml:space="preserve"> par le responsable du M2 Paris-Saclay (</w:t>
            </w:r>
            <w:r>
              <w:rPr>
                <w:b/>
                <w:sz w:val="19"/>
              </w:rPr>
              <w:t>bourse 10 000 €</w:t>
            </w:r>
            <w:r>
              <w:rPr>
                <w:sz w:val="19"/>
              </w:rPr>
              <w:t>, dépôt ~31 mars)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Jusqu'au 15 mars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Entretien Campus France</w:t>
            </w:r>
            <w:r>
              <w:rPr>
                <w:sz w:val="19"/>
              </w:rPr>
              <w:t xml:space="preserve"> (originaux)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Avril-mai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Résultats · </w:t>
            </w:r>
            <w:r>
              <w:rPr>
                <w:b/>
                <w:sz w:val="19"/>
              </w:rPr>
              <w:t>choix définitif avant le 31 mai</w:t>
            </w:r>
            <w:r>
              <w:rPr>
                <w:sz w:val="19"/>
              </w:rPr>
              <w:t xml:space="preserve"> · API signée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Juin-juillet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Visa</w:t>
            </w:r>
            <w:r>
              <w:rPr>
                <w:sz w:val="19"/>
              </w:rPr>
              <w:t xml:space="preserve"> (France-Visas + Capago) avec le dossier garant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Juillet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Ouvrir le dossier Québec 2028-2029</w:t>
            </w:r>
            <w:r>
              <w:rPr>
                <w:sz w:val="19"/>
              </w:rPr>
              <w:t xml:space="preserve"> : écrire à 5 professeurs (Laval, Montréal, Sherbrooke, UQTR, UQAC) — </w:t>
            </w:r>
            <w:r>
              <w:rPr>
                <w:b/>
                <w:sz w:val="19"/>
              </w:rPr>
              <w:t>sans IELTS, grâce à la dispense de test de français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🎯 </w:t>
      </w:r>
      <w:r>
        <w:rPr>
          <w:b/>
          <w:sz w:val="20"/>
        </w:rPr>
        <w:t>Le Québec est votre meilleure option sans IELTS.</w:t>
      </w:r>
      <w:r>
        <w:rPr>
          <w:sz w:val="20"/>
        </w:rPr>
        <w:t xml:space="preserve"> Deux conditions : (1) un </w:t>
      </w:r>
      <w:r>
        <w:rPr>
          <w:b/>
          <w:sz w:val="20"/>
        </w:rPr>
        <w:t>professeur qui vous accepte</w:t>
      </w:r>
      <w:r>
        <w:rPr>
          <w:sz w:val="20"/>
        </w:rPr>
        <w:t xml:space="preserve"> avec un projet de recherche, (2) sa </w:t>
      </w:r>
      <w:r>
        <w:rPr>
          <w:b/>
          <w:sz w:val="20"/>
        </w:rPr>
        <w:t>confirmation écrite</w:t>
      </w:r>
      <w:r>
        <w:rPr>
          <w:sz w:val="20"/>
        </w:rPr>
        <w:t xml:space="preserve"> jointe au dossier. C'est du travail de prospection, pas de test de langue.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6 — LE DOSSIER « GARANT = MON PÈRE »</w:t>
      </w:r>
    </w:p>
    <w:p>
      <w:r>
        <w:t xml:space="preserve">C'est faisable, mais c'est </w:t>
      </w:r>
      <w:r>
        <w:rPr>
          <w:b/>
        </w:rPr>
        <w:t>le point le plus fragile</w:t>
      </w:r>
      <w:r>
        <w:t xml:space="preserve"> d'un dossier béninois. Voici ce que le consulat regarde réellement.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Les 8 pièces à réunir</w:t>
      </w:r>
    </w:p>
    <w:p>
      <w:pPr>
        <w:pStyle w:val="ListNumber"/>
        <w:spacing w:after="40"/>
        <w:ind w:left="425"/>
      </w:pPr>
      <w:r>
        <w:rPr>
          <w:b/>
        </w:rPr>
        <w:t>Attestation de prise en charge</w:t>
      </w:r>
      <w:r>
        <w:t xml:space="preserve"> signée et datée : identité complète de votre père, </w:t>
      </w:r>
      <w:r>
        <w:rPr>
          <w:b/>
        </w:rPr>
        <w:t>lien de parenté</w:t>
      </w:r>
      <w:r>
        <w:t xml:space="preserve">, engagement de verser </w:t>
      </w:r>
      <w:r>
        <w:rPr>
          <w:b/>
        </w:rPr>
        <w:t>au moins 877,50 €/mois</w:t>
      </w:r>
      <w:r>
        <w:t xml:space="preserve"> (10 530 €/an), </w:t>
      </w:r>
      <w:r>
        <w:rPr>
          <w:b/>
        </w:rPr>
        <w:t>durée</w:t>
      </w:r>
      <w:r>
        <w:t xml:space="preserve">, </w:t>
      </w:r>
      <w:r>
        <w:rPr>
          <w:b/>
        </w:rPr>
        <w:t>modalités</w:t>
      </w:r>
      <w:r>
        <w:t xml:space="preserve"> (virement mensuel ou ordre de virement permanent)</w:t>
      </w:r>
    </w:p>
    <w:p>
      <w:pPr>
        <w:pStyle w:val="ListNumber"/>
        <w:spacing w:after="40"/>
        <w:ind w:left="425"/>
      </w:pPr>
      <w:r>
        <w:rPr>
          <w:b/>
        </w:rPr>
        <w:t>Copie de sa pièce d'identité</w:t>
      </w:r>
      <w:r>
        <w:t xml:space="preserve"> (passeport ou CIP)</w:t>
      </w:r>
    </w:p>
    <w:p>
      <w:pPr>
        <w:pStyle w:val="ListNumber"/>
        <w:spacing w:after="40"/>
        <w:ind w:left="425"/>
      </w:pPr>
      <w:r>
        <w:rPr>
          <w:b/>
        </w:rPr>
        <w:t>Justificatif d'activité</w:t>
      </w:r>
      <w:r>
        <w:t xml:space="preserve"> : attestation d'emploi, ou registre de commerce / IFU si commerçant, ou titre de pension si retraité</w:t>
      </w:r>
    </w:p>
    <w:p>
      <w:pPr>
        <w:pStyle w:val="ListNumber"/>
        <w:spacing w:after="40"/>
        <w:ind w:left="425"/>
      </w:pPr>
      <w:r>
        <w:rPr>
          <w:b/>
        </w:rPr>
        <w:t>Justificatif de revenus</w:t>
      </w:r>
      <w:r>
        <w:t xml:space="preserve"> : 3 derniers bulletins de salaire, ou avis d'imposition, ou états financiers</w:t>
      </w:r>
    </w:p>
    <w:p>
      <w:pPr>
        <w:pStyle w:val="ListNumber"/>
        <w:spacing w:after="40"/>
        <w:ind w:left="425"/>
      </w:pPr>
      <w:r>
        <w:rPr>
          <w:b/>
        </w:rPr>
        <w:t>Relevés bancaires des 3 à 6 derniers mois</w:t>
      </w:r>
      <w:r>
        <w:t xml:space="preserve"> — avec une </w:t>
      </w:r>
      <w:r>
        <w:rPr>
          <w:b/>
        </w:rPr>
        <w:t>épargne visible</w:t>
      </w:r>
      <w:r>
        <w:t>, pas un dépôt soudain</w:t>
      </w:r>
    </w:p>
    <w:p>
      <w:pPr>
        <w:pStyle w:val="ListNumber"/>
        <w:spacing w:after="40"/>
        <w:ind w:left="425"/>
      </w:pPr>
      <w:r>
        <w:rPr>
          <w:b/>
        </w:rPr>
        <w:t>Justificatif du lien de parenté</w:t>
      </w:r>
      <w:r>
        <w:t xml:space="preserve"> : acte de naissance vous concernant + pièce d'identité du père (le nom doit concorder)</w:t>
      </w:r>
    </w:p>
    <w:p>
      <w:pPr>
        <w:pStyle w:val="ListNumber"/>
        <w:spacing w:after="40"/>
        <w:ind w:left="425"/>
      </w:pPr>
      <w:r>
        <w:rPr>
          <w:b/>
        </w:rPr>
        <w:t>Preuve de logement du garant</w:t>
      </w:r>
      <w:r>
        <w:t xml:space="preserve"> (facture, bail) — pour montrer qu'il assume déjà ses charges</w:t>
      </w:r>
    </w:p>
    <w:p>
      <w:pPr>
        <w:pStyle w:val="ListNumber"/>
        <w:spacing w:after="40"/>
        <w:ind w:left="425"/>
      </w:pPr>
      <w:r>
        <w:rPr>
          <w:b/>
        </w:rPr>
        <w:t>Traduction</w:t>
      </w:r>
      <w:r>
        <w:t xml:space="preserve"> de tout document non francophone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Ce qui fait refuser (à éviter absolument)</w:t>
      </w:r>
    </w:p>
    <w:p>
      <w:pPr>
        <w:pStyle w:val="ListBullet"/>
        <w:spacing w:after="40"/>
        <w:ind w:left="425"/>
      </w:pPr>
      <w:r>
        <w:t xml:space="preserve">❌ </w:t>
      </w:r>
      <w:r>
        <w:rPr>
          <w:b/>
        </w:rPr>
        <w:t>Un virement important déposé la veille</w:t>
      </w:r>
      <w:r>
        <w:t xml:space="preserve"> du dépôt de dossier → suspicion de fonds empruntés</w:t>
      </w:r>
    </w:p>
    <w:p>
      <w:pPr>
        <w:pStyle w:val="ListBullet"/>
        <w:spacing w:after="40"/>
        <w:ind w:left="425"/>
      </w:pPr>
      <w:r>
        <w:t xml:space="preserve">❌ </w:t>
      </w:r>
      <w:r>
        <w:rPr>
          <w:b/>
        </w:rPr>
        <w:t>Un garant dont les revenus ne couvrent pas ses propres charges</w:t>
      </w:r>
      <w:r>
        <w:t xml:space="preserve"> (loyer, crédits, personnes à charge) : le consulat calcule le </w:t>
      </w:r>
      <w:r>
        <w:rPr>
          <w:b/>
        </w:rPr>
        <w:t>reste à vivre</w:t>
      </w:r>
    </w:p>
    <w:p>
      <w:pPr>
        <w:pStyle w:val="ListBullet"/>
        <w:spacing w:after="40"/>
        <w:ind w:left="425"/>
      </w:pPr>
      <w:r>
        <w:t xml:space="preserve">❌ </w:t>
      </w:r>
      <w:r>
        <w:rPr>
          <w:b/>
        </w:rPr>
        <w:t>Une attestation sans montant ni durée précise</w:t>
      </w:r>
      <w:r>
        <w:t xml:space="preserve"> (« je subviendrai aux besoins de ma fille » ne suffit pas)</w:t>
      </w:r>
    </w:p>
    <w:p>
      <w:pPr>
        <w:pStyle w:val="ListBullet"/>
        <w:spacing w:after="40"/>
        <w:ind w:left="425"/>
      </w:pPr>
      <w:r>
        <w:t xml:space="preserve">❌ </w:t>
      </w:r>
      <w:r>
        <w:rPr>
          <w:b/>
        </w:rPr>
        <w:t>Incohérence de nom</w:t>
      </w:r>
      <w:r>
        <w:t xml:space="preserve"> entre l'acte de naissance, la CIP et le relevé bancaire</w:t>
      </w:r>
    </w:p>
    <w:p>
      <w:pPr>
        <w:pStyle w:val="ListBullet"/>
        <w:spacing w:after="40"/>
        <w:ind w:left="425"/>
      </w:pPr>
      <w:r>
        <w:t xml:space="preserve">❌ </w:t>
      </w:r>
      <w:r>
        <w:rPr>
          <w:b/>
        </w:rPr>
        <w:t>Compter uniquement sur le garant</w:t>
      </w:r>
      <w:r>
        <w:t xml:space="preserve"> : le dossier est bien plus solide s'il y a </w:t>
      </w:r>
      <w:r>
        <w:rPr>
          <w:b/>
        </w:rPr>
        <w:t>aussi</w:t>
      </w:r>
      <w:r>
        <w:t xml:space="preserve"> une bourse, une exonération ou une épargne constituée à votre nom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</w:t>
      </w:r>
      <w:r>
        <w:rPr>
          <w:b/>
          <w:sz w:val="20"/>
        </w:rPr>
        <w:t>Le meilleur scénario</w:t>
      </w:r>
      <w:r>
        <w:rPr>
          <w:sz w:val="20"/>
        </w:rPr>
        <w:t xml:space="preserve"> : </w:t>
      </w:r>
      <w:r>
        <w:rPr>
          <w:b/>
          <w:sz w:val="20"/>
        </w:rPr>
        <w:t>exonération obtenue</w:t>
      </w:r>
      <w:r>
        <w:rPr>
          <w:sz w:val="20"/>
        </w:rPr>
        <w:t xml:space="preserve"> (250 € au lieu de 3 770 €) + </w:t>
      </w:r>
      <w:r>
        <w:rPr>
          <w:b/>
          <w:sz w:val="20"/>
        </w:rPr>
        <w:t>épargne du garant visible depuis 6 mois</w:t>
      </w:r>
      <w:r>
        <w:rPr>
          <w:sz w:val="20"/>
        </w:rPr>
        <w:t xml:space="preserve"> + </w:t>
      </w:r>
      <w:r>
        <w:rPr>
          <w:b/>
          <w:sz w:val="20"/>
        </w:rPr>
        <w:t>bourse Eiffel ou Paris-Saclay demandée</w:t>
      </w:r>
      <w:r>
        <w:rPr>
          <w:sz w:val="20"/>
        </w:rPr>
        <w:t>. Cela transforme un dossier « limite » en dossier solide.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PARTIE 7 — MA RECOMMANDATION, EN UN PARAGRAPHE</w:t>
      </w:r>
    </w:p>
    <w:p>
      <w:r>
        <w:rPr>
          <w:b/>
        </w:rPr>
        <w:t>Partez, mais pour la bonne raison.</w:t>
      </w:r>
      <w:r>
        <w:t xml:space="preserve"> La raison valable n'est ni le salaire ni le prestige : c'est que </w:t>
      </w:r>
      <w:r>
        <w:rPr>
          <w:b/>
        </w:rPr>
        <w:t>votre projet — évaluer et piloter des programmes de nutrition en Afrique de l'Ouest — exige une compétence méthodologique que vous n'avez pas encore et que la formation locale ne vous donnera pas</w:t>
      </w:r>
      <w:r>
        <w:t xml:space="preserve"> (évaluation d'impact, biostatistique, data science de la santé). Cette compétence est nommable, démontrable dans vos rapports de stage, et elle justifie à elle seule un M2 supplémentaire — ce qui neutralise aussi le principal risque du dossier (le « pourquoi un deuxième master ? »).</w:t>
      </w:r>
    </w:p>
    <w:p>
      <w:r>
        <w:rPr>
          <w:b/>
        </w:rPr>
        <w:t>Et ne partez pas n'importe comment :</w:t>
      </w:r>
      <w:r>
        <w:t xml:space="preserve"> avec un garant unique et sans IELTS, votre marge d'erreur est faible. Le chemin le plus sûr est </w:t>
      </w:r>
      <w:r>
        <w:rPr>
          <w:b/>
        </w:rPr>
        <w:t>France 2027, master francophone, avec demande d'exonération + Eiffel + Paris-Saclay</w:t>
      </w:r>
      <w:r>
        <w:t xml:space="preserve">, et </w:t>
      </w:r>
      <w:r>
        <w:rPr>
          <w:b/>
        </w:rPr>
        <w:t>Québec 2028-2029 en second rideau</w:t>
      </w:r>
      <w:r>
        <w:t xml:space="preserve"> (dispense de test de français, PBEEE). Les bourses Erasmus Mundus anglophones restent un objectif pour 2028, avec un IELTS préparé sans pression.</w:t>
      </w:r>
    </w:p>
    <w:p>
      <w:r>
        <w:rPr>
          <w:b/>
        </w:rPr>
        <w:t>Le test de décision, à faire ce soir :</w:t>
      </w:r>
      <w:r>
        <w:t xml:space="preserve"> </w:t>
      </w:r>
      <w:r>
        <w:rPr>
          <w:i/>
        </w:rPr>
        <w:t>si on vous offrait une admission en France sans aucune bourse, accepteriez-vous de partir en finançant tout par votre père ?</w:t>
      </w:r>
    </w:p>
    <w:p>
      <w:pPr>
        <w:pStyle w:val="ListBullet"/>
        <w:spacing w:after="40"/>
        <w:ind w:left="425"/>
      </w:pPr>
      <w:r>
        <w:rPr>
          <w:b/>
        </w:rPr>
        <w:t>Oui</w:t>
      </w:r>
      <w:r>
        <w:t xml:space="preserve"> → vous partez pour les bonnes raisons, et la bourse devient un bonus, pas une condition.</w:t>
      </w:r>
    </w:p>
    <w:p>
      <w:pPr>
        <w:pStyle w:val="ListBullet"/>
        <w:spacing w:after="40"/>
        <w:ind w:left="425"/>
      </w:pPr>
      <w:r>
        <w:rPr>
          <w:b/>
        </w:rPr>
        <w:t>Non</w:t>
      </w:r>
      <w:r>
        <w:t xml:space="preserve"> → alors la bourse est la condition, et il faut tout miser sur </w:t>
      </w:r>
      <w:r>
        <w:rPr>
          <w:b/>
        </w:rPr>
        <w:t>Eiffel + Paris-Saclay + exonérations</w:t>
      </w:r>
      <w:r>
        <w:t>, et accepter de viser 2028 plutôt que 2027.</w:t>
      </w:r>
    </w:p>
    <w:p>
      <w:pPr>
        <w:spacing w:after="0"/>
      </w:pP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