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5379" w14:textId="77777777" w:rsidR="00D40812" w:rsidRPr="00D40812" w:rsidRDefault="00D40812" w:rsidP="00D40812">
      <w:pPr>
        <w:widowControl/>
        <w:pBdr>
          <w:left w:val="single" w:sz="18" w:space="0" w:color="AEAEAE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</w:pP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전기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1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톤트럭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22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대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증가에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그쳐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LPG 1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톤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트럭이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신차판매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주도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br/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br/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동급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경유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모델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대비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유류비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70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만원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절감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...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경제성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뛰어나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br/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br/>
        <w:t>LPG 1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톤트럭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신차효과로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LPG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차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등록대수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4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년만에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증가세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 xml:space="preserve"> </w:t>
      </w:r>
      <w:r w:rsidRPr="00D40812">
        <w:rPr>
          <w:rFonts w:ascii="Roboto" w:eastAsia="굴림" w:hAnsi="Roboto" w:cs="굴림"/>
          <w:b/>
          <w:bCs/>
          <w:color w:val="1E1E1E"/>
          <w:spacing w:val="-6"/>
          <w:kern w:val="0"/>
          <w:sz w:val="24"/>
          <w:szCs w:val="24"/>
          <w14:ligatures w14:val="none"/>
        </w:rPr>
        <w:t>전환</w:t>
      </w:r>
    </w:p>
    <w:p w14:paraId="12610248" w14:textId="6EE9F8B6" w:rsidR="00D40812" w:rsidRPr="00D40812" w:rsidRDefault="00D40812" w:rsidP="00D4081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2B6962A6" wp14:editId="0B0C38C1">
            <wp:extent cx="5715000" cy="3324225"/>
            <wp:effectExtent l="0" t="0" r="0" b="0"/>
            <wp:docPr id="287125615" name="그림 1" descr="(자료:국토교통부 자동차등록현황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자료:국토교통부 자동차등록현황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35E9" w14:textId="77777777" w:rsidR="00D40812" w:rsidRPr="00D40812" w:rsidRDefault="00D40812" w:rsidP="00D4081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kern w:val="0"/>
          <w:sz w:val="24"/>
          <w:szCs w:val="24"/>
          <w14:ligatures w14:val="none"/>
        </w:rPr>
        <w:t>(</w:t>
      </w:r>
      <w:proofErr w:type="gramStart"/>
      <w:r w:rsidRPr="00D40812">
        <w:rPr>
          <w:rFonts w:ascii="굴림" w:eastAsia="굴림" w:hAnsi="굴림" w:cs="굴림"/>
          <w:kern w:val="0"/>
          <w:sz w:val="24"/>
          <w:szCs w:val="24"/>
          <w14:ligatures w14:val="none"/>
        </w:rPr>
        <w:t>자료:국토교통부</w:t>
      </w:r>
      <w:proofErr w:type="gramEnd"/>
      <w:r w:rsidRPr="00D4081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자동차등록현황)</w:t>
      </w:r>
    </w:p>
    <w:p w14:paraId="799DF67F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에너지플랫폼뉴스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정상필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기자] 1톤 트럭 신차 시장의 대세는 LPG인 것으로 나타났다.</w:t>
      </w:r>
    </w:p>
    <w:p w14:paraId="3C065196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국토교통부가 발표한 1월 자동차등록현황에 따르면 1월 LPG 화물차는 13만8,130대로 전월인 2023년 12월 12만9,893대에 비해 8,237대가 증가했다.</w:t>
      </w:r>
    </w:p>
    <w:p w14:paraId="5974AD40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LPG 화물차는 1톤 트럭이 유일하기 때문에 1월 증가한 8,237대는 모두 지난해 11월 출시된 LPG 1톤 트럭 신차 판매대수라 할 수 있다.</w:t>
      </w:r>
    </w:p>
    <w:p w14:paraId="6C274E35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다만 기존 LPG 1톤 트럭을 폐차한 경우도 있어 신차 판매대수는 더욱 많을 것으로 예상된다.</w:t>
      </w:r>
    </w:p>
    <w:p w14:paraId="3AF03EEA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반면 1톤트럭 시장의 경쟁 차종인 전기 1톤 </w:t>
      </w:r>
      <w:proofErr w:type="gram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트럭은  1</w:t>
      </w:r>
      <w:proofErr w:type="gram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월 12만4,485대로 전월 12만4,463대에 비해 22대 늘어나는데 그쳤다.</w:t>
      </w:r>
    </w:p>
    <w:p w14:paraId="2DAA73FF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대기관리권역법에 따라 올해 1월 1일부터 경유 1톤 트럭의 생산이 중단되고, 또 택배차량과 어린이 </w:t>
      </w: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승합차량의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경유차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등록이 제한됐다.</w:t>
      </w:r>
    </w:p>
    <w:p w14:paraId="7F30C112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이에 대응해 자동차 제작사들은 LPG 2.5 </w:t>
      </w: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터보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엔진을 탑재한 LPG 1톤 화물차를 새롭게 출시했다.</w:t>
      </w:r>
    </w:p>
    <w:p w14:paraId="0C6BBBAA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lastRenderedPageBreak/>
        <w:t xml:space="preserve">LPG </w:t>
      </w: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터보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엔진은 고압 액체 상태의 LPG 연료를 </w:t>
      </w: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인젝터를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통해 각각의 연소실 안에 직접 분사하는 시스템을 적용해 연비 향상 및 유해 배출량을 크게 감소시킬 수 있는 엔진이다.</w:t>
      </w:r>
    </w:p>
    <w:p w14:paraId="1C0B206F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기존 LPG트럭이나 동급의 경유엔진에 비해 동력성능이 우수하고 배출가스가 감소됐으며 비용측면에서도 절감된 친환경 T-</w:t>
      </w: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LPDi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엔진이다.</w:t>
      </w:r>
    </w:p>
    <w:p w14:paraId="71E7F439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기존 LPG 모델과 비교해도 자동변속기(오토)의 확대 적용과 94L의 도넛형 탱크 업그레이드로 전체 주행거리가 늘어난 데다 연비도 개선됐다.</w:t>
      </w:r>
    </w:p>
    <w:p w14:paraId="6A912DDC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특히 저속 토크가 향상돼 디젤 엔진을 능가하는 성능을 발휘하면서도 LPG차 특유의 높은 정숙성을 자랑한다.</w:t>
      </w:r>
    </w:p>
    <w:p w14:paraId="5E993433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proofErr w:type="spellStart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이밖에도</w:t>
      </w:r>
      <w:proofErr w:type="spellEnd"/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 xml:space="preserve"> 연간 1만8,000km 주행 시 유류비는 동급 경유 모델보다 약 70만원을 절감할 수 있어 경제성도 뛰어나다.</w:t>
      </w:r>
    </w:p>
    <w:p w14:paraId="36747C38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한편 1월 LPG차 등록대수는 183만4,454대로 전월 183만2,535대 보다 1,919가 증가했다.</w:t>
      </w:r>
    </w:p>
    <w:p w14:paraId="2DCE3534" w14:textId="77777777" w:rsidR="00D40812" w:rsidRPr="00D40812" w:rsidRDefault="00D40812" w:rsidP="00D408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</w:pPr>
      <w:r w:rsidRPr="00D40812">
        <w:rPr>
          <w:rFonts w:ascii="굴림" w:eastAsia="굴림" w:hAnsi="굴림" w:cs="굴림"/>
          <w:color w:val="000000"/>
          <w:kern w:val="0"/>
          <w:sz w:val="24"/>
          <w:szCs w:val="24"/>
          <w14:ligatures w14:val="none"/>
        </w:rPr>
        <w:t>지난 2010년 11월 245만9,155대로 최고점을 찍고 내리 감소세를 이어간지 9년 2개월 만인 지난 2020년 1월 깜짝 상승한 뒤 다시 감소한 이래 4년만에 다시 상승세로 돌아선 것이다</w:t>
      </w:r>
    </w:p>
    <w:p w14:paraId="7840C2DD" w14:textId="77777777" w:rsidR="00E57E17" w:rsidRPr="00D40812" w:rsidRDefault="00E57E17"/>
    <w:sectPr w:rsidR="00E57E17" w:rsidRPr="00D40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12"/>
    <w:rsid w:val="00070346"/>
    <w:rsid w:val="0031043A"/>
    <w:rsid w:val="00D40812"/>
    <w:rsid w:val="00E5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7DD4"/>
  <w15:chartTrackingRefBased/>
  <w15:docId w15:val="{DDCF6F7A-2205-4E48-850A-FDE3B2A3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0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0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0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0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0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0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0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0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0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08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D40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0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0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0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0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0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08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08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0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08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08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08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0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08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08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408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박</dc:creator>
  <cp:keywords/>
  <dc:description/>
  <cp:lastModifiedBy>병훈 박</cp:lastModifiedBy>
  <cp:revision>1</cp:revision>
  <dcterms:created xsi:type="dcterms:W3CDTF">2024-05-24T02:16:00Z</dcterms:created>
  <dcterms:modified xsi:type="dcterms:W3CDTF">2024-05-24T02:17:00Z</dcterms:modified>
</cp:coreProperties>
</file>