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-bola-entre-as-mãos"/>
    <w:p>
      <w:pPr>
        <w:pStyle w:val="Heading1"/>
      </w:pPr>
      <w:r>
        <w:t xml:space="preserve">A bola entre as mãos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uma régua, a folha de registro, e cinco dias.</w:t>
      </w:r>
    </w:p>
    <w:p>
      <w:pPr>
        <w:pStyle w:val="BodyText"/>
      </w:pPr>
      <w:r>
        <w:rPr>
          <w:b/>
          <w:bCs/>
        </w:rPr>
        <w:t xml:space="preserve">Quanto tempo:</w:t>
      </w:r>
      <w:r>
        <w:t xml:space="preserve"> </w:t>
      </w:r>
      <w:r>
        <w:t xml:space="preserve">10 minutos por dia.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Antônio ensina:</w:t>
      </w:r>
    </w:p>
    <w:p>
      <w:pPr>
        <w:pStyle w:val="BlockText"/>
      </w:pPr>
      <w:r>
        <w:t xml:space="preserve">O segundo experimento é o seguinte: você envia energias de uma mão para a</w:t>
      </w:r>
      <w:r>
        <w:t xml:space="preserve"> </w:t>
      </w:r>
      <w:r>
        <w:t xml:space="preserve">outra ao mesmo tempo, formando uma bola energética entre elas. Você pode</w:t>
      </w:r>
      <w:r>
        <w:t xml:space="preserve"> </w:t>
      </w:r>
      <w:r>
        <w:t xml:space="preserve">afastar e aproximar as mãos devagar para sentir o campo de energias que se</w:t>
      </w:r>
      <w:r>
        <w:t xml:space="preserve"> </w:t>
      </w:r>
      <w:r>
        <w:t xml:space="preserve">forma.</w:t>
      </w:r>
    </w:p>
    <w:p>
      <w:pPr>
        <w:pStyle w:val="FirstParagraph"/>
      </w:pPr>
      <w:r>
        <w:t xml:space="preserve">Aqui você vai fazer isso de um jeito um pouco mais caprichado:</w:t>
      </w:r>
      <w:r>
        <w:t xml:space="preserve"> </w:t>
      </w:r>
      <w:r>
        <w:rPr>
          <w:b/>
          <w:bCs/>
        </w:rPr>
        <w:t xml:space="preserve">com régua</w:t>
      </w:r>
      <w:r>
        <w:t xml:space="preserve">.</w:t>
      </w:r>
    </w:p>
    <w:p>
      <w:pPr>
        <w:pStyle w:val="BodyText"/>
      </w:pPr>
      <w:r>
        <w:t xml:space="preserve">Assim, se você perceber alguma coisa, vai saber</w:t>
      </w:r>
      <w:r>
        <w:t xml:space="preserve"> </w:t>
      </w:r>
      <w:r>
        <w:rPr>
          <w:b/>
          <w:bCs/>
        </w:rPr>
        <w:t xml:space="preserve">a que distância</w:t>
      </w:r>
      <w:r>
        <w:t xml:space="preserve"> </w:t>
      </w:r>
      <w:r>
        <w:t xml:space="preserve">percebeu — e</w:t>
      </w:r>
      <w:r>
        <w:t xml:space="preserve"> </w:t>
      </w:r>
      <w:r>
        <w:t xml:space="preserve">vai poder repetir amanhã para conferir se dá o mesmo número.</w:t>
      </w:r>
    </w:p>
    <w:p>
      <w:pPr>
        <w:pStyle w:val="BodyText"/>
      </w:pPr>
      <w:r>
        <w:t xml:space="preserve">Mudar uma coisa de cada vez e medir é o que transforma uma experiência em</w:t>
      </w:r>
      <w:r>
        <w:t xml:space="preserve"> </w:t>
      </w:r>
      <w:r>
        <w:t xml:space="preserve">experimento.</w:t>
      </w:r>
    </w:p>
    <w:bookmarkEnd w:id="9"/>
    <w:bookmarkStart w:id="10" w:name="passo-a-passo"/>
    <w:p>
      <w:pPr>
        <w:pStyle w:val="Heading2"/>
      </w:pPr>
      <w:r>
        <w:t xml:space="preserve">Passo a passo</w:t>
      </w:r>
    </w:p>
    <w:p>
      <w:pPr>
        <w:numPr>
          <w:ilvl w:val="0"/>
          <w:numId w:val="1001"/>
        </w:numPr>
      </w:pPr>
      <w:r>
        <w:t xml:space="preserve">Sente com as costas retas. Ponha as mãos na frente do corpo, palma contra</w:t>
      </w:r>
      <w:r>
        <w:t xml:space="preserve"> </w:t>
      </w:r>
      <w:r>
        <w:t xml:space="preserve">palma,</w:t>
      </w:r>
      <w:r>
        <w:t xml:space="preserve"> </w:t>
      </w:r>
      <w:r>
        <w:rPr>
          <w:b/>
          <w:bCs/>
        </w:rPr>
        <w:t xml:space="preserve">sem encostar</w:t>
      </w:r>
      <w:r>
        <w:t xml:space="preserve">, a uns 20 cm uma da outra.</w:t>
      </w:r>
    </w:p>
    <w:p>
      <w:pPr>
        <w:numPr>
          <w:ilvl w:val="0"/>
          <w:numId w:val="1001"/>
        </w:numPr>
      </w:pPr>
      <w:r>
        <w:t xml:space="preserve">Mande as energias das duas mãos para o centro, ao mesmo tempo.</w:t>
      </w:r>
    </w:p>
    <w:p>
      <w:pPr>
        <w:numPr>
          <w:ilvl w:val="0"/>
          <w:numId w:val="1001"/>
        </w:numPr>
      </w:pPr>
      <w:r>
        <w:t xml:space="preserve">Aproxime as mãos</w:t>
      </w:r>
      <w:r>
        <w:t xml:space="preserve"> </w:t>
      </w:r>
      <w:r>
        <w:rPr>
          <w:b/>
          <w:bCs/>
        </w:rPr>
        <w:t xml:space="preserve">bem devagar</w:t>
      </w:r>
      <w:r>
        <w:t xml:space="preserve">, um pouquinho por vez. Pare em cada</w:t>
      </w:r>
      <w:r>
        <w:t xml:space="preserve"> </w:t>
      </w:r>
      <w:r>
        <w:t xml:space="preserve">distância por uns dez segundos antes de continuar.</w:t>
      </w:r>
    </w:p>
    <w:p>
      <w:pPr>
        <w:numPr>
          <w:ilvl w:val="0"/>
          <w:numId w:val="1001"/>
        </w:numPr>
      </w:pPr>
      <w:r>
        <w:t xml:space="preserve">Quando perceber</w:t>
      </w:r>
      <w:r>
        <w:t xml:space="preserve"> </w:t>
      </w:r>
      <w:r>
        <w:rPr>
          <w:b/>
          <w:bCs/>
        </w:rPr>
        <w:t xml:space="preserve">qualquer</w:t>
      </w:r>
      <w:r>
        <w:t xml:space="preserve"> </w:t>
      </w:r>
      <w:r>
        <w:t xml:space="preserve">mudança — resistência, calor, formigamento, um</w:t>
      </w:r>
      <w:r>
        <w:t xml:space="preserve"> </w:t>
      </w:r>
      <w:r>
        <w:t xml:space="preserve">empurrãozinho —, pare. Sem mexer as mãos, peça para alguém medir a distância</w:t>
      </w:r>
      <w:r>
        <w:t xml:space="preserve"> </w:t>
      </w:r>
      <w:r>
        <w:t xml:space="preserve">entre as palmas, ou estime com a régua ao lado.</w:t>
      </w:r>
    </w:p>
    <w:p>
      <w:pPr>
        <w:numPr>
          <w:ilvl w:val="0"/>
          <w:numId w:val="1001"/>
        </w:numPr>
      </w:pPr>
      <w:r>
        <w:t xml:space="preserve">Afaste até uns 30 cm e faça o caminho de volta, aproximando de novo.</w:t>
      </w:r>
      <w:r>
        <w:t xml:space="preserve"> </w:t>
      </w:r>
      <w:r>
        <w:t xml:space="preserve">Aparece na mesma distância?</w:t>
      </w:r>
    </w:p>
    <w:p>
      <w:pPr>
        <w:pStyle w:val="FirstParagraph"/>
      </w:pPr>
      <w:r>
        <w:t xml:space="preserve">Se num dia não perceber nada, escreva</w:t>
      </w:r>
      <w:r>
        <w:t xml:space="preserve"> </w:t>
      </w:r>
      <w:r>
        <w:rPr>
          <w:b/>
          <w:bCs/>
        </w:rPr>
        <w:t xml:space="preserve">“nada”</w:t>
      </w:r>
      <w:r>
        <w:t xml:space="preserve"> </w:t>
      </w:r>
      <w:r>
        <w:t xml:space="preserve">na folha. A linha continua</w:t>
      </w:r>
      <w:r>
        <w:t xml:space="preserve"> </w:t>
      </w:r>
      <w:r>
        <w:t xml:space="preserve">valendo.</w:t>
      </w:r>
    </w:p>
    <w:bookmarkEnd w:id="10"/>
    <w:bookmarkStart w:id="11" w:name="o-quinto-dia"/>
    <w:p>
      <w:pPr>
        <w:pStyle w:val="Heading2"/>
      </w:pPr>
      <w:r>
        <w:t xml:space="preserve">O quinto dia</w:t>
      </w:r>
    </w:p>
    <w:p>
      <w:pPr>
        <w:pStyle w:val="FirstParagraph"/>
      </w:pPr>
      <w:r>
        <w:t xml:space="preserve">Com os cinco dias na folha, responda:</w:t>
      </w:r>
    </w:p>
    <w:p>
      <w:pPr>
        <w:pStyle w:val="Compact"/>
        <w:numPr>
          <w:ilvl w:val="0"/>
          <w:numId w:val="1002"/>
        </w:numPr>
      </w:pPr>
      <w:r>
        <w:t xml:space="preserve">Os números dos cinco dias são parecidos ou muito diferentes?</w:t>
      </w:r>
    </w:p>
    <w:p>
      <w:pPr>
        <w:pStyle w:val="Compact"/>
        <w:numPr>
          <w:ilvl w:val="0"/>
          <w:numId w:val="1002"/>
        </w:numPr>
      </w:pPr>
      <w:r>
        <w:t xml:space="preserve">Você percebe mais</w:t>
      </w:r>
      <w:r>
        <w:t xml:space="preserve"> </w:t>
      </w:r>
      <w:r>
        <w:rPr>
          <w:b/>
          <w:bCs/>
        </w:rPr>
        <w:t xml:space="preserve">aproximando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afastando</w:t>
      </w:r>
      <w:r>
        <w:t xml:space="preserve">?</w:t>
      </w:r>
    </w:p>
    <w:bookmarkEnd w:id="11"/>
    <w:bookmarkStart w:id="12" w:name="o-teste-que-vale-por-todos"/>
    <w:p>
      <w:pPr>
        <w:pStyle w:val="Heading2"/>
      </w:pPr>
      <w:r>
        <w:t xml:space="preserve">O teste que vale por todos</w:t>
      </w:r>
    </w:p>
    <w:p>
      <w:pPr>
        <w:pStyle w:val="FirstParagraph"/>
      </w:pPr>
      <w:r>
        <w:t xml:space="preserve">Um dia, faça o exercício</w:t>
      </w:r>
      <w:r>
        <w:t xml:space="preserve"> </w:t>
      </w:r>
      <w:r>
        <w:rPr>
          <w:b/>
          <w:bCs/>
        </w:rPr>
        <w:t xml:space="preserve">sem mandar energia nenhuma</w:t>
      </w:r>
      <w:r>
        <w:t xml:space="preserve">. Só aproxime as mãos</w:t>
      </w:r>
      <w:r>
        <w:t xml:space="preserve"> </w:t>
      </w:r>
      <w:r>
        <w:t xml:space="preserve">devagar, do mesmo jeito, no mesmo tempo. Marque na folha que aquele dia foi</w:t>
      </w:r>
      <w:r>
        <w:t xml:space="preserve"> </w:t>
      </w:r>
      <w:r>
        <w:t xml:space="preserve">assim.</w:t>
      </w:r>
    </w:p>
    <w:p>
      <w:pPr>
        <w:pStyle w:val="BodyText"/>
      </w:pPr>
      <w:r>
        <w:t xml:space="preserve">Sente a mesma coisa?</w:t>
      </w:r>
    </w:p>
    <w:p>
      <w:pPr>
        <w:pStyle w:val="BodyText"/>
      </w:pPr>
      <w:r>
        <w:t xml:space="preserve">Essa é a pergunta mais interessante da atividade. Chama-se</w:t>
      </w:r>
      <w:r>
        <w:t xml:space="preserve"> </w:t>
      </w:r>
      <w:r>
        <w:rPr>
          <w:b/>
          <w:bCs/>
        </w:rPr>
        <w:t xml:space="preserve">comparar com um</w:t>
      </w:r>
      <w:r>
        <w:rPr>
          <w:b/>
          <w:bCs/>
        </w:rPr>
        <w:t xml:space="preserve"> </w:t>
      </w:r>
      <w:r>
        <w:rPr>
          <w:b/>
          <w:bCs/>
        </w:rPr>
        <w:t xml:space="preserve">caso de controle</w:t>
      </w:r>
      <w:r>
        <w:t xml:space="preserve">, e é o que os cientistas fazem o tempo todo: serve para</w:t>
      </w:r>
      <w:r>
        <w:t xml:space="preserve"> </w:t>
      </w:r>
      <w:r>
        <w:t xml:space="preserve">saber se o resultado veio do que você fez, ou se apareceria de qualquer jeito.</w:t>
      </w:r>
    </w:p>
    <w:bookmarkEnd w:id="12"/>
    <w:bookmarkStart w:id="13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t xml:space="preserve">Talvez nas primeiras vezes você não sinta nada — e o próprio livro diz que</w:t>
      </w:r>
      <w:r>
        <w:t xml:space="preserve"> </w:t>
      </w:r>
      <w:r>
        <w:rPr>
          <w:i/>
          <w:iCs/>
        </w:rPr>
        <w:t xml:space="preserve">“isso é completamente normal”</w:t>
      </w:r>
      <w:r>
        <w:t xml:space="preserve">.</w:t>
      </w:r>
    </w:p>
    <w:p>
      <w:pPr>
        <w:pStyle w:val="BodyText"/>
      </w:pPr>
      <w:r>
        <w:t xml:space="preserve">Cinco dias é pouco tempo. Maria conta que com a repetição ao longo do tempo é</w:t>
      </w:r>
      <w:r>
        <w:t xml:space="preserve"> </w:t>
      </w:r>
      <w:r>
        <w:t xml:space="preserve">que se aprende a mexer com as energias.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técnica da bola de energia entre as mãos e o aviso de que</w:t>
      </w:r>
      <w:r>
        <w:t xml:space="preserve"> </w:t>
      </w:r>
      <w:r>
        <w:t xml:space="preserve">talvez não se sinta nada nas primeiras vezes estão no capítulo</w:t>
      </w:r>
      <w:r>
        <w:t xml:space="preserve"> </w:t>
      </w:r>
      <w:r>
        <w:rPr>
          <w:i/>
          <w:iCs/>
        </w:rPr>
        <w:t xml:space="preserve">Cada corpo, uma</w:t>
      </w:r>
      <w:r>
        <w:rPr>
          <w:i/>
          <w:iCs/>
        </w:rPr>
        <w:t xml:space="preserve"> </w:t>
      </w:r>
      <w:r>
        <w:rPr>
          <w:i/>
          <w:iCs/>
        </w:rPr>
        <w:t xml:space="preserve">aventura!</w:t>
      </w:r>
      <w:r>
        <w:t xml:space="preserve">; Maria a executa em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