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aça-sensações-do-ev-dia"/>
    <w:p>
      <w:pPr>
        <w:pStyle w:val="Heading1"/>
      </w:pPr>
      <w:r>
        <w:t xml:space="preserve">Caça-sensações do EV — dia</w:t>
      </w:r>
    </w:p>
    <w:p>
      <w:pPr>
        <w:pStyle w:val="FirstParagraph"/>
      </w:pPr>
      <w:r>
        <w:rPr>
          <w:b/>
          <w:bCs/>
        </w:rPr>
        <w:t xml:space="preserve">Dia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Hora</w:t>
      </w:r>
    </w:p>
    <w:p>
      <w:pPr>
        <w:pBdr>
          <w:bottom w:val="single" w:sz="4" w:space="1" w:color="D9D9D9"/>
        </w:pBdr>
        <w:spacing w:line="454" w:lineRule="exact" w:before="0" w:after="0"/>
      </w:pPr>
    </w:p>
    <w:bookmarkStart w:id="9" w:name="o-bonequinho"/>
    <w:p>
      <w:pPr>
        <w:pStyle w:val="Heading2"/>
      </w:pPr>
      <w:r>
        <w:t xml:space="preserve">O bonequinho</w:t>
      </w:r>
    </w:p>
    <w:p>
      <w:pPr>
        <w:pStyle w:val="FirstParagraph"/>
      </w:pPr>
      <w:r>
        <w:t xml:space="preserve">Desenhe um bonequinho aqui dentro e</w:t>
      </w:r>
      <w:r>
        <w:t xml:space="preserve"> </w:t>
      </w:r>
      <w:r>
        <w:rPr>
          <w:b/>
          <w:bCs/>
        </w:rPr>
        <w:t xml:space="preserve">pinte</w:t>
      </w:r>
      <w:r>
        <w:t xml:space="preserve"> </w:t>
      </w:r>
      <w:r>
        <w:t xml:space="preserve">onde você percebeu alguma coisa.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6237" w:lineRule="exact"/>
      </w:pPr>
    </w:p>
    <w:bookmarkEnd w:id="9"/>
    <w:bookmarkStart w:id="10" w:name="o-que-foi"/>
    <w:p>
      <w:pPr>
        <w:pStyle w:val="Heading2"/>
      </w:pPr>
      <w:r>
        <w:t xml:space="preserve">O que foi</w:t>
      </w:r>
    </w:p>
    <w:p>
      <w:pPr>
        <w:pStyle w:val="FirstParagraph"/>
      </w:pPr>
      <w:r>
        <w:t xml:space="preserve">Com a sua palavra: formigou, pulsou, vibrou, esquentou, esfriou, pesou, coçou,</w:t>
      </w:r>
      <w:r>
        <w:t xml:space="preserve"> </w:t>
      </w:r>
      <w:r>
        <w:rPr>
          <w:b/>
          <w:bCs/>
        </w:rPr>
        <w:t xml:space="preserve">nada</w:t>
      </w:r>
      <w:r>
        <w:t xml:space="preserve">.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Quanto tempo levou até perceber?</w:t>
      </w:r>
    </w:p>
    <w:p>
      <w:pPr>
        <w:pBdr>
          <w:bottom w:val="single" w:sz="4" w:space="1" w:color="D9D9D9"/>
        </w:pBdr>
        <w:spacing w:line="454" w:lineRule="exact" w:before="0" w:after="0"/>
      </w:pPr>
    </w:p>
    <w:bookmarkEnd w:id="10"/>
    <w:bookmarkStart w:id="11" w:name="o-que-não-foi-energia"/>
    <w:p>
      <w:pPr>
        <w:pStyle w:val="Heading2"/>
      </w:pPr>
      <w:r>
        <w:t xml:space="preserve">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foi energia</w:t>
      </w:r>
    </w:p>
    <w:p>
      <w:pPr>
        <w:pStyle w:val="FirstParagraph"/>
      </w:pPr>
      <w:r>
        <w:t xml:space="preserve">Perna dormente de sentar torto, coceira de mosquito, frio de janela aberta.</w:t>
      </w:r>
      <w:r>
        <w:t xml:space="preserve"> </w:t>
      </w:r>
      <w:r>
        <w:t xml:space="preserve">Separar isso é metade do experimento.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