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iário-das-projeções"/>
    <w:p>
      <w:pPr>
        <w:pStyle w:val="Heading1"/>
      </w:pPr>
      <w:r>
        <w:t xml:space="preserve">Diário das Projeções</w:t>
      </w:r>
    </w:p>
    <w:p>
      <w:pPr>
        <w:pStyle w:val="FirstParagraph"/>
      </w:pPr>
      <w:r>
        <w:rPr>
          <w:b/>
          <w:bCs/>
        </w:rPr>
        <w:t xml:space="preserve">Data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Onde eu estava? Com quem eu estava? O que</w:t>
      </w:r>
      <w:r>
        <w:t xml:space="preserve"> </w:t>
      </w:r>
      <w:r>
        <w:rPr>
          <w:b/>
          <w:bCs/>
        </w:rPr>
        <w:t xml:space="preserve">eu</w:t>
      </w:r>
      <w:r>
        <w:t xml:space="preserve"> </w:t>
      </w:r>
      <w:r>
        <w:t xml:space="preserve">fiz? Como eu me senti? O que</w:t>
      </w:r>
      <w:r>
        <w:t xml:space="preserve"> </w:t>
      </w:r>
      <w:r>
        <w:t xml:space="preserve">eu aprendi ou achei estranho?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750"/>
        <w:gridCol w:w="1250"/>
      </w:tblGrid>
      <w:tr>
        <w:tc>
          <w:tcPr>
            <w:tcW w:w="3750" w:type="pct"/>
          </w:tcPr>
          <w:p>
            <w:r>
              <w:rPr>
                <w:b/>
              </w:rPr>
              <w:t xml:space="preserve">O que eu lembro da noite</w:t>
            </w:r>
          </w:p>
        </w:tc>
        <w:tc>
          <w:tcPr>
            <w:tcW w:w="1250" w:type="pct"/>
          </w:tcPr>
          <w:p>
            <w:r>
              <w:rPr>
                <w:b/>
              </w:rPr>
              <w:t xml:space="preserve">para usar depois</w:t>
            </w:r>
          </w:p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</w:tbl>
    <w:p/>
    <w:p>
      <w:pPr>
        <w:pStyle w:val="BodyText"/>
      </w:pPr>
      <w:r>
        <w:t xml:space="preserve">Se não lembrei de nada, escrevo a data e</w:t>
      </w:r>
      <w:r>
        <w:t xml:space="preserve"> </w:t>
      </w:r>
      <w:r>
        <w:t xml:space="preserve">“não lembrei”</w:t>
      </w:r>
      <w:r>
        <w:t xml:space="preserve">. Esse dia também conta.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Data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Onde eu estava? Com quem eu estava? O que</w:t>
      </w:r>
      <w:r>
        <w:t xml:space="preserve"> </w:t>
      </w:r>
      <w:r>
        <w:rPr>
          <w:b/>
          <w:bCs/>
        </w:rPr>
        <w:t xml:space="preserve">eu</w:t>
      </w:r>
      <w:r>
        <w:t xml:space="preserve"> </w:t>
      </w:r>
      <w:r>
        <w:t xml:space="preserve">fiz? Como eu me senti? O que</w:t>
      </w:r>
      <w:r>
        <w:t xml:space="preserve"> </w:t>
      </w:r>
      <w:r>
        <w:t xml:space="preserve">eu aprendi ou achei estranho?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750"/>
        <w:gridCol w:w="1250"/>
      </w:tblGrid>
      <w:tr>
        <w:tc>
          <w:tcPr>
            <w:tcW w:w="3750" w:type="pct"/>
          </w:tcPr>
          <w:p>
            <w:r>
              <w:rPr>
                <w:b/>
              </w:rPr>
              <w:t xml:space="preserve">O que eu lembro da noite</w:t>
            </w:r>
          </w:p>
        </w:tc>
        <w:tc>
          <w:tcPr>
            <w:tcW w:w="1250" w:type="pct"/>
          </w:tcPr>
          <w:p>
            <w:r>
              <w:rPr>
                <w:b/>
              </w:rPr>
              <w:t xml:space="preserve">para usar depois</w:t>
            </w:r>
          </w:p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  <w:tr>
        <w:trPr>
          <w:trHeight w:val="454"/>
        </w:trPr>
        <w:tc>
          <w:tcPr>
            <w:tcW w:w="3750" w:type="pct"/>
          </w:tcPr>
          <w:p/>
        </w:tc>
        <w:tc>
          <w:tcPr>
            <w:tcW w:w="1250" w:type="pct"/>
          </w:tcPr>
          <w:p/>
        </w:tc>
      </w:tr>
    </w:tbl>
    <w:p/>
    <w:p>
      <w:pPr>
        <w:pStyle w:val="BodyText"/>
      </w:pPr>
      <w:r>
        <w:t xml:space="preserve">Se não lembrei de nada, escrevo a data e</w:t>
      </w:r>
      <w:r>
        <w:t xml:space="preserve"> </w:t>
      </w:r>
      <w:r>
        <w:t xml:space="preserve">“não lembrei”</w:t>
      </w:r>
      <w:r>
        <w:t xml:space="preserve">. Esse dia também conta.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