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o-que-o-amparador-não-é"/>
    <w:p>
      <w:pPr>
        <w:pStyle w:val="Heading1"/>
      </w:pPr>
      <w:r>
        <w:t xml:space="preserve">O que o amparador não é</w:t>
      </w:r>
    </w:p>
    <w:p>
      <w:pPr>
        <w:pStyle w:val="FirstParagraph"/>
      </w:pPr>
      <w:r>
        <w:t xml:space="preserve">Para pais, responsáveis e professores. Dez minutos de leitura, e as respostas</w:t>
      </w:r>
      <w:r>
        <w:t xml:space="preserve"> </w:t>
      </w:r>
      <w:r>
        <w:t xml:space="preserve">que vierem depois.</w:t>
      </w:r>
    </w:p>
    <w:bookmarkStart w:id="9" w:name="por-que-isto-existe"/>
    <w:p>
      <w:pPr>
        <w:pStyle w:val="Heading2"/>
      </w:pPr>
      <w:r>
        <w:t xml:space="preserve">Por que isto existe</w:t>
      </w:r>
    </w:p>
    <w:p>
      <w:pPr>
        <w:pStyle w:val="FirstParagraph"/>
      </w:pPr>
      <w:r>
        <w:t xml:space="preserve">O próprio livro é explícito, e a formulação é negativa de propósito:</w:t>
      </w:r>
    </w:p>
    <w:p>
      <w:pPr>
        <w:pStyle w:val="BlockText"/>
      </w:pPr>
      <w:r>
        <w:t xml:space="preserve">É importante ressaltar que ele não se caracteriza como um anjo da guarda,</w:t>
      </w:r>
      <w:r>
        <w:t xml:space="preserve"> </w:t>
      </w:r>
      <w:r>
        <w:t xml:space="preserve">santo, guru ou um espírito que só ajuda determinados grupos, enquanto exclui</w:t>
      </w:r>
      <w:r>
        <w:t xml:space="preserve"> </w:t>
      </w:r>
      <w:r>
        <w:t xml:space="preserve">ou ignora outros. Ele assiste a todos tecnicamente.</w:t>
      </w:r>
    </w:p>
    <w:p>
      <w:pPr>
        <w:pStyle w:val="FirstParagraph"/>
      </w:pPr>
      <w:r>
        <w:t xml:space="preserve">Só que essa passagem está no texto dirigido aos pais, no fim do livro — e a</w:t>
      </w:r>
      <w:r>
        <w:t xml:space="preserve"> </w:t>
      </w:r>
      <w:r>
        <w:t xml:space="preserve">distinção se perde com facilidade na leitura em voz alta da história.</w:t>
      </w:r>
    </w:p>
    <w:p>
      <w:pPr>
        <w:pStyle w:val="BodyText"/>
      </w:pPr>
      <w:r>
        <w:t xml:space="preserve">Antônio aparece à noite, é gentil, sabe mais que a criança e some no fim. É o</w:t>
      </w:r>
      <w:r>
        <w:t xml:space="preserve"> </w:t>
      </w:r>
      <w:r>
        <w:t xml:space="preserve">formato de várias figuras protetoras que ela já conhece de outras histórias.</w:t>
      </w:r>
      <w:r>
        <w:t xml:space="preserve"> </w:t>
      </w:r>
      <w:r>
        <w:t xml:space="preserve">Sem uma conversa, a assimilação acontece sozinha.</w:t>
      </w:r>
    </w:p>
    <w:bookmarkEnd w:id="9"/>
    <w:bookmarkStart w:id="10" w:name="a-diferença-em-uma-frase"/>
    <w:p>
      <w:pPr>
        <w:pStyle w:val="Heading2"/>
      </w:pPr>
      <w:r>
        <w:t xml:space="preserve">A diferença, em uma frase</w:t>
      </w:r>
    </w:p>
    <w:p>
      <w:pPr>
        <w:pStyle w:val="FirstParagraph"/>
      </w:pPr>
      <w:r>
        <w:t xml:space="preserve">Um anjo da guarda é</w:t>
      </w:r>
      <w:r>
        <w:t xml:space="preserve"> </w:t>
      </w:r>
      <w:r>
        <w:rPr>
          <w:b/>
          <w:bCs/>
        </w:rPr>
        <w:t xml:space="preserve">seu</w:t>
      </w:r>
      <w:r>
        <w:t xml:space="preserve">, e você pede a ele.</w:t>
      </w:r>
    </w:p>
    <w:p>
      <w:pPr>
        <w:pStyle w:val="BodyText"/>
      </w:pPr>
      <w:r>
        <w:t xml:space="preserve">Um amparador, como o livro descreve, é um assistente</w:t>
      </w:r>
      <w:r>
        <w:t xml:space="preserve"> </w:t>
      </w:r>
      <w:r>
        <w:rPr>
          <w:b/>
          <w:bCs/>
        </w:rPr>
        <w:t xml:space="preserve">técnico e</w:t>
      </w:r>
      <w:r>
        <w:rPr>
          <w:b/>
          <w:bCs/>
        </w:rPr>
        <w:t xml:space="preserve"> </w:t>
      </w:r>
      <w:r>
        <w:rPr>
          <w:b/>
          <w:bCs/>
        </w:rPr>
        <w:t xml:space="preserve">universalista</w:t>
      </w:r>
      <w:r>
        <w:t xml:space="preserve">: ajuda quem se interessa pelo tema, sem escolher grupo, e o que</w:t>
      </w:r>
      <w:r>
        <w:t xml:space="preserve"> </w:t>
      </w:r>
      <w:r>
        <w:t xml:space="preserve">ele faz é orientar alguém a se desenvolver — não resolver o problema no lugar</w:t>
      </w:r>
      <w:r>
        <w:t xml:space="preserve"> </w:t>
      </w:r>
      <w:r>
        <w:t xml:space="preserve">da pessoa.</w:t>
      </w:r>
    </w:p>
    <w:p>
      <w:pPr>
        <w:pStyle w:val="BodyText"/>
      </w:pPr>
      <w:r>
        <w:t xml:space="preserve">As palavras que o livro usa: assistente, técnico, universalista. Uma</w:t>
      </w:r>
      <w:r>
        <w:t xml:space="preserve"> </w:t>
      </w:r>
      <w:r>
        <w:t xml:space="preserve">consciência que já passou pela morte biológica e que auxilia quem está</w:t>
      </w:r>
      <w:r>
        <w:t xml:space="preserve"> </w:t>
      </w:r>
      <w:r>
        <w:t xml:space="preserve">interessado no assunto.</w:t>
      </w:r>
    </w:p>
    <w:bookmarkEnd w:id="10"/>
    <w:bookmarkStart w:id="11" w:name="as-perguntas-que-a-criança-faz"/>
    <w:p>
      <w:pPr>
        <w:pStyle w:val="Heading2"/>
      </w:pPr>
      <w:r>
        <w:t xml:space="preserve">As perguntas que a criança faz</w:t>
      </w:r>
    </w:p>
    <w:p>
      <w:pPr>
        <w:pStyle w:val="FirstParagraph"/>
      </w:pPr>
      <w:r>
        <w:rPr>
          <w:b/>
          <w:bCs/>
        </w:rPr>
        <w:t xml:space="preserve">“Posso pedir coisas pro Antônio?”</w:t>
      </w:r>
    </w:p>
    <w:p>
      <w:pPr>
        <w:pStyle w:val="BodyText"/>
      </w:pPr>
      <w:r>
        <w:t xml:space="preserve">Repare no que o Antônio do livro faz: ele não resolve nada para Maria. Ele</w:t>
      </w:r>
      <w:r>
        <w:t xml:space="preserve"> </w:t>
      </w:r>
      <w:r>
        <w:t xml:space="preserve">explica, mostra, e ensina experimentos para ela fazer sozinha depois. Não</w:t>
      </w:r>
      <w:r>
        <w:t xml:space="preserve"> </w:t>
      </w:r>
      <w:r>
        <w:t xml:space="preserve">existe um pedido atendido na história inteira. Vale devolver a pergunta —</w:t>
      </w:r>
      <w:r>
        <w:t xml:space="preserve"> </w:t>
      </w:r>
      <w:r>
        <w:rPr>
          <w:i/>
          <w:iCs/>
        </w:rPr>
        <w:t xml:space="preserve">“o que ele fez pela Maria no livro?”</w:t>
      </w:r>
      <w:r>
        <w:t xml:space="preserve"> </w:t>
      </w:r>
      <w:r>
        <w:t xml:space="preserve">— e deixar a criança responder.</w:t>
      </w:r>
    </w:p>
    <w:p>
      <w:pPr>
        <w:pStyle w:val="BodyText"/>
      </w:pPr>
      <w:r>
        <w:rPr>
          <w:b/>
          <w:bCs/>
        </w:rPr>
        <w:t xml:space="preserve">“Eu também tenho um amparador?”</w:t>
      </w:r>
    </w:p>
    <w:p>
      <w:pPr>
        <w:pStyle w:val="BodyText"/>
      </w:pPr>
      <w:r>
        <w:t xml:space="preserve">Segundo o livro, a assistência não é exclusiva de ninguém e não escolhe grupo:</w:t>
      </w:r>
      <w:r>
        <w:t xml:space="preserve"> </w:t>
      </w:r>
      <w:r>
        <w:t xml:space="preserve">é o que a palavra</w:t>
      </w:r>
      <w:r>
        <w:t xml:space="preserve"> </w:t>
      </w:r>
      <w:r>
        <w:rPr>
          <w:i/>
          <w:iCs/>
        </w:rPr>
        <w:t xml:space="preserve">universalista</w:t>
      </w:r>
      <w:r>
        <w:t xml:space="preserve"> </w:t>
      </w:r>
      <w:r>
        <w:t xml:space="preserve">quer dizer. Mas cuidado com a resposta que</w:t>
      </w:r>
      <w:r>
        <w:t xml:space="preserve"> </w:t>
      </w:r>
      <w:r>
        <w:t xml:space="preserve">promete companhia constante — é o passo direto para o anjo da guarda.</w:t>
      </w:r>
    </w:p>
    <w:p>
      <w:pPr>
        <w:pStyle w:val="BodyText"/>
      </w:pPr>
      <w:r>
        <w:rPr>
          <w:b/>
          <w:bCs/>
        </w:rPr>
        <w:t xml:space="preserve">“Ele fica me olhando o tempo todo?”</w:t>
      </w:r>
    </w:p>
    <w:p>
      <w:pPr>
        <w:pStyle w:val="BodyText"/>
      </w:pPr>
      <w:r>
        <w:t xml:space="preserve">Não é o que o livro descreve, e é a versão que costuma gerar medo ou sensação</w:t>
      </w:r>
      <w:r>
        <w:t xml:space="preserve"> </w:t>
      </w:r>
      <w:r>
        <w:t xml:space="preserve">de vigilância. O que a história mostra é um encontro, com um assunto, que</w:t>
      </w:r>
      <w:r>
        <w:t xml:space="preserve"> </w:t>
      </w:r>
      <w:r>
        <w:t xml:space="preserve">termina.</w:t>
      </w:r>
    </w:p>
    <w:p>
      <w:pPr>
        <w:pStyle w:val="BodyText"/>
      </w:pPr>
      <w:r>
        <w:rPr>
          <w:b/>
          <w:bCs/>
        </w:rPr>
        <w:t xml:space="preserve">“E se eu não vi ninguém?”</w:t>
      </w:r>
    </w:p>
    <w:p>
      <w:pPr>
        <w:pStyle w:val="BodyText"/>
      </w:pPr>
      <w:r>
        <w:t xml:space="preserve">Não ver é o caso mais comum, e não significa nada de errado. O que o livro</w:t>
      </w:r>
      <w:r>
        <w:t xml:space="preserve"> </w:t>
      </w:r>
      <w:r>
        <w:t xml:space="preserve">propõe para verificar qualquer coisa é o experimento, não o encontro.</w:t>
      </w:r>
    </w:p>
    <w:bookmarkEnd w:id="11"/>
    <w:bookmarkStart w:id="12" w:name="o-erro-mais-fácil-de-cometer"/>
    <w:p>
      <w:pPr>
        <w:pStyle w:val="Heading2"/>
      </w:pPr>
      <w:r>
        <w:t xml:space="preserve">O erro mais fácil de cometer</w:t>
      </w:r>
    </w:p>
    <w:p>
      <w:pPr>
        <w:pStyle w:val="FirstParagraph"/>
      </w:pPr>
      <w:r>
        <w:t xml:space="preserve">Usar o amparador como argumento de autoridade ou de comportamento:</w:t>
      </w:r>
      <w:r>
        <w:t xml:space="preserve"> </w:t>
      </w:r>
      <w:r>
        <w:rPr>
          <w:i/>
          <w:iCs/>
        </w:rPr>
        <w:t xml:space="preserve">“o Antônio</w:t>
      </w:r>
      <w:r>
        <w:rPr>
          <w:i/>
          <w:iCs/>
        </w:rPr>
        <w:t xml:space="preserve"> </w:t>
      </w:r>
      <w:r>
        <w:rPr>
          <w:i/>
          <w:iCs/>
        </w:rPr>
        <w:t xml:space="preserve">está vendo”</w:t>
      </w:r>
      <w:r>
        <w:t xml:space="preserve">,</w:t>
      </w:r>
      <w:r>
        <w:t xml:space="preserve"> </w:t>
      </w:r>
      <w:r>
        <w:rPr>
          <w:i/>
          <w:iCs/>
        </w:rPr>
        <w:t xml:space="preserve">“faz isso que o amparador ajuda”</w:t>
      </w:r>
      <w:r>
        <w:t xml:space="preserve">.</w:t>
      </w:r>
    </w:p>
    <w:p>
      <w:pPr>
        <w:pStyle w:val="BodyText"/>
      </w:pPr>
      <w:r>
        <w:t xml:space="preserve">Isso converte em obediência um livro construído inteiro sobre testar por conta</w:t>
      </w:r>
      <w:r>
        <w:t xml:space="preserve"> </w:t>
      </w:r>
      <w:r>
        <w:t xml:space="preserve">própria — e vai contra o pedido literal da última página, que é não acreditar</w:t>
      </w:r>
      <w:r>
        <w:t xml:space="preserve"> </w:t>
      </w:r>
      <w:r>
        <w:t xml:space="preserve">em nada, nem no próprio livro.</w:t>
      </w:r>
    </w:p>
    <w:bookmarkEnd w:id="12"/>
    <w:bookmarkStart w:id="14" w:name="se-a-criança-relatar-um-encontro"/>
    <w:p>
      <w:pPr>
        <w:pStyle w:val="Heading2"/>
      </w:pPr>
      <w:r>
        <w:t xml:space="preserve">Se a criança relatar um encontro</w:t>
      </w:r>
    </w:p>
    <w:p>
      <w:pPr>
        <w:pStyle w:val="FirstParagraph"/>
      </w:pPr>
      <w:r>
        <w:t xml:space="preserve">Escute, agradeça o relato e ofereça anotar.</w:t>
      </w:r>
    </w:p>
    <w:p>
      <w:pPr>
        <w:pStyle w:val="BodyText"/>
      </w:pPr>
      <w:r>
        <w:rPr>
          <w:b/>
          <w:bCs/>
        </w:rPr>
        <w:t xml:space="preserve">Não confirme e não desminta.</w:t>
      </w:r>
      <w:r>
        <w:t xml:space="preserve"> </w:t>
      </w:r>
      <w:r>
        <w:t xml:space="preserve">Nenhuma das duas coisas você tem como fazer, e</w:t>
      </w:r>
      <w:r>
        <w:t xml:space="preserve"> </w:t>
      </w:r>
      <w:r>
        <w:t xml:space="preserve">as duas encerram a investigação que a criança poderia continuar.</w:t>
      </w:r>
    </w:p>
    <w:p>
      <w:pPr>
        <w:pStyle w:val="BodyText"/>
      </w:pPr>
      <w:r>
        <w:t xml:space="preserve">Se o relato assustar, veja</w:t>
      </w:r>
      <w:r>
        <w:t xml:space="preserve"> </w:t>
      </w:r>
      <w:hyperlink r:id="rId13">
        <w:r>
          <w:rPr>
            <w:rStyle w:val="Hyperlink"/>
          </w:rPr>
          <w:t xml:space="preserve">Conduzir sem induzir</w:t>
        </w:r>
      </w:hyperlink>
      <w:r>
        <w:t xml:space="preserve">, que trata do que fazer nessa</w:t>
      </w:r>
      <w:r>
        <w:t xml:space="preserve"> </w:t>
      </w:r>
      <w:r>
        <w:t xml:space="preserve">hora.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 onde vem.</w:t>
      </w:r>
      <w:r>
        <w:t xml:space="preserve"> </w:t>
      </w:r>
      <w:r>
        <w:t xml:space="preserve">A delimitação citada está em</w:t>
      </w:r>
      <w:r>
        <w:t xml:space="preserve"> </w:t>
      </w:r>
      <w:r>
        <w:rPr>
          <w:i/>
          <w:iCs/>
        </w:rPr>
        <w:t xml:space="preserve">Informações Complementares aos</w:t>
      </w:r>
      <w:r>
        <w:rPr>
          <w:i/>
          <w:iCs/>
        </w:rPr>
        <w:t xml:space="preserve"> </w:t>
      </w:r>
      <w:r>
        <w:rPr>
          <w:i/>
          <w:iCs/>
        </w:rPr>
        <w:t xml:space="preserve">Pais</w:t>
      </w:r>
      <w:r>
        <w:t xml:space="preserve">, no fim do livro. O pedido para não acreditar em nada está na última</w:t>
      </w:r>
      <w:r>
        <w:t xml:space="preserve"> </w:t>
      </w:r>
      <w:r>
        <w:t xml:space="preserve">página.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conduzir-sem-induzi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conduzir-sem-induzi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2026-08-07T23:03:31Z</dcterms:created>
  <dcterms:modified xsi:type="dcterms:W3CDTF">2026-08-07T23:03:31Z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