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4CB" w:rsidRDefault="002D7249">
      <w:r>
        <w:rPr>
          <w:b/>
        </w:rPr>
        <w:t>Título</w:t>
      </w:r>
    </w:p>
    <w:p w:rsidR="006174CB" w:rsidRPr="002D7249" w:rsidRDefault="002D7249">
      <w:r w:rsidRPr="002D7249">
        <w:t>Carma é missão</w:t>
      </w:r>
    </w:p>
    <w:p w:rsidR="006174CB" w:rsidRDefault="002D7249">
      <w:r>
        <w:t>|</w:t>
      </w:r>
    </w:p>
    <w:p w:rsidR="006174CB" w:rsidRDefault="002D7249">
      <w:r>
        <w:rPr>
          <w:b/>
        </w:rPr>
        <w:t>Subtítulo</w:t>
      </w:r>
    </w:p>
    <w:p w:rsidR="006174CB" w:rsidRDefault="002D7249">
      <w:pPr>
        <w:shd w:val="clear" w:color="auto" w:fill="FFFFFF"/>
        <w:spacing w:after="150"/>
      </w:pPr>
      <w:r>
        <w:t>No budismo não há adversidade ou sofrimento insuperáveis</w:t>
      </w:r>
    </w:p>
    <w:p w:rsidR="006174CB" w:rsidRDefault="002D7249">
      <w:pPr>
        <w:shd w:val="clear" w:color="auto" w:fill="FFFFFF"/>
        <w:spacing w:after="150"/>
        <w:rPr>
          <w:b/>
        </w:rPr>
      </w:pPr>
      <w:r>
        <w:t>|</w:t>
      </w:r>
    </w:p>
    <w:p w:rsidR="006174CB" w:rsidRDefault="002D7249">
      <w:r>
        <w:rPr>
          <w:b/>
        </w:rPr>
        <w:t>Por</w:t>
      </w:r>
      <w:bookmarkStart w:id="0" w:name="_GoBack"/>
      <w:bookmarkEnd w:id="0"/>
    </w:p>
    <w:p w:rsidR="006174CB" w:rsidRDefault="002D7249">
      <w:r>
        <w:t>Redação</w:t>
      </w:r>
    </w:p>
    <w:p w:rsidR="006174CB" w:rsidRDefault="002D7249">
      <w:r>
        <w:t>|</w:t>
      </w:r>
    </w:p>
    <w:p w:rsidR="006174CB" w:rsidRDefault="002D7249">
      <w:r>
        <w:rPr>
          <w:b/>
        </w:rPr>
        <w:t>Categoria</w:t>
      </w:r>
    </w:p>
    <w:p w:rsidR="006174CB" w:rsidRDefault="002D7249">
      <w:r>
        <w:t>Budismo</w:t>
      </w:r>
    </w:p>
    <w:p w:rsidR="006174CB" w:rsidRDefault="002D7249">
      <w:r>
        <w:t>|</w:t>
      </w:r>
    </w:p>
    <w:p w:rsidR="006174CB" w:rsidRDefault="002D7249">
      <w:r>
        <w:rPr>
          <w:b/>
        </w:rPr>
        <w:t>Imagens</w:t>
      </w:r>
    </w:p>
    <w:p w:rsidR="006174CB" w:rsidRDefault="002D7249">
      <w:r>
        <w:t>20112017-budismo-Carma-e-missao.jpg</w:t>
      </w:r>
    </w:p>
    <w:p w:rsidR="006174CB" w:rsidRDefault="002D7249">
      <w:r>
        <w:t>|</w:t>
      </w:r>
    </w:p>
    <w:p w:rsidR="006174CB" w:rsidRDefault="002D7249">
      <w:r>
        <w:rPr>
          <w:b/>
        </w:rPr>
        <w:t>Legenda</w:t>
      </w:r>
    </w:p>
    <w:p w:rsidR="006174CB" w:rsidRDefault="002D7249">
      <w:r>
        <w:t>|</w:t>
      </w:r>
    </w:p>
    <w:p w:rsidR="006174CB" w:rsidRDefault="002D7249">
      <w:r>
        <w:rPr>
          <w:b/>
        </w:rPr>
        <w:t>Data</w:t>
      </w:r>
    </w:p>
    <w:p w:rsidR="006174CB" w:rsidRDefault="002D7249">
      <w:r>
        <w:t>|</w:t>
      </w:r>
    </w:p>
    <w:p w:rsidR="006174CB" w:rsidRDefault="002D7249">
      <w:r>
        <w:rPr>
          <w:b/>
        </w:rPr>
        <w:t>Fonte</w:t>
      </w:r>
    </w:p>
    <w:p w:rsidR="006174CB" w:rsidRDefault="002D7249">
      <w:pPr>
        <w:shd w:val="clear" w:color="auto" w:fill="FFFFFF"/>
      </w:pPr>
      <w:r>
        <w:t>Terceira Civilização, ed. 546, 08 fev. 2014, p. 16 </w:t>
      </w:r>
    </w:p>
    <w:p w:rsidR="006174CB" w:rsidRDefault="002D7249">
      <w:r>
        <w:t>|</w:t>
      </w:r>
    </w:p>
    <w:p w:rsidR="006174CB" w:rsidRDefault="002D7249">
      <w:r>
        <w:rPr>
          <w:b/>
        </w:rPr>
        <w:t>Tags</w:t>
      </w:r>
    </w:p>
    <w:p w:rsidR="006174CB" w:rsidRDefault="002D7249">
      <w:r>
        <w:t>Carma; Nam-myoho-renge-kyo; Daisaku Ikeda; Nichiren Daishonin; missão; transformar; iluminação</w:t>
      </w:r>
    </w:p>
    <w:p w:rsidR="006174CB" w:rsidRDefault="002D7249">
      <w:r>
        <w:t>|</w:t>
      </w:r>
    </w:p>
    <w:p w:rsidR="006174CB" w:rsidRDefault="002D7249">
      <w:r>
        <w:rPr>
          <w:b/>
        </w:rPr>
        <w:t>Texto</w:t>
      </w:r>
    </w:p>
    <w:p w:rsidR="006174CB" w:rsidRDefault="002D7249">
      <w:pPr>
        <w:shd w:val="clear" w:color="auto" w:fill="FFFFFF"/>
      </w:pPr>
      <w:bookmarkStart w:id="1" w:name="_gjdgxs" w:colFirst="0" w:colLast="0"/>
      <w:bookmarkEnd w:id="1"/>
      <w:r>
        <w:t>Parece inacreditável que o </w:t>
      </w:r>
      <w:hyperlink r:id="rId4" w:anchor="p-carma">
        <w:r>
          <w:t>carma</w:t>
        </w:r>
      </w:hyperlink>
      <w:r>
        <w:t> negativo possa ser eliminado por completo. É ainda mais difícil acreditar que a transformação cármica seja instantânea. Mas, tenha certeza, a eliminação é mesmo instantânea. Com o Nam-myoho-rengue-kyo, isso é perfeitamente possível. Para funcionar, você p</w:t>
      </w:r>
      <w:r>
        <w:t>recisa acreditar que é possível e se libertar de antigos conceitos que o mantêm preso ao destino.</w:t>
      </w:r>
    </w:p>
    <w:p w:rsidR="006174CB" w:rsidRDefault="002D7249">
      <w:pPr>
        <w:shd w:val="clear" w:color="auto" w:fill="FFFFFF"/>
      </w:pPr>
      <w:r>
        <w:t>“Os sofrimentos do </w:t>
      </w:r>
      <w:hyperlink r:id="rId5" w:anchor="p-carma">
        <w:r>
          <w:t>carma</w:t>
        </w:r>
      </w:hyperlink>
      <w:r>
        <w:t> desaparecerão definitivamente — essa é a grande convic</w:t>
      </w:r>
      <w:r>
        <w:t>ção de Nichiren Daishonin”, diz o presidente da SGI, Dr. </w:t>
      </w:r>
      <w:hyperlink r:id="rId6" w:anchor="p-daisaku-ikeda">
        <w:r>
          <w:t>Daisaku Ikeda</w:t>
        </w:r>
      </w:hyperlink>
      <w:r>
        <w:t>. No escrito </w:t>
      </w:r>
      <w:r>
        <w:rPr>
          <w:i/>
        </w:rPr>
        <w:t>Abertura dos Olhos</w:t>
      </w:r>
      <w:r>
        <w:t>, o </w:t>
      </w:r>
      <w:hyperlink r:id="rId7" w:anchor="p-buda">
        <w:r>
          <w:t>buda</w:t>
        </w:r>
      </w:hyperlink>
      <w:r>
        <w:t xml:space="preserve"> Nichiren Daishonin fala de si mesmo como alguém “completamente livre” das graves ofensas cometidas no passado. Segundo o líder da SGI, “isso significa que Daishonin erradicou </w:t>
      </w:r>
      <w:r>
        <w:t>totalmente seu </w:t>
      </w:r>
      <w:hyperlink r:id="rId8" w:anchor="p-carma">
        <w:r>
          <w:t>carma</w:t>
        </w:r>
      </w:hyperlink>
      <w:r>
        <w:t> negativo”.</w:t>
      </w:r>
    </w:p>
    <w:p w:rsidR="006174CB" w:rsidRDefault="002D7249">
      <w:pPr>
        <w:shd w:val="clear" w:color="auto" w:fill="FFFFFF"/>
      </w:pPr>
      <w:r>
        <w:t>Os sofrimentos cármicos são erradicados por completo por meio da aplicação do princípio de g</w:t>
      </w:r>
      <w:r>
        <w:rPr>
          <w:i/>
        </w:rPr>
        <w:t>anken ogo (</w:t>
      </w:r>
      <w:r>
        <w:t>a transformação do </w:t>
      </w:r>
      <w:hyperlink r:id="rId9" w:anchor="p-carma">
        <w:r>
          <w:t>carma</w:t>
        </w:r>
      </w:hyperlink>
      <w:r>
        <w:t> em missão).</w:t>
      </w:r>
    </w:p>
    <w:p w:rsidR="006174CB" w:rsidRDefault="002D7249">
      <w:pPr>
        <w:shd w:val="clear" w:color="auto" w:fill="FFFFFF"/>
      </w:pPr>
      <w:r>
        <w:t>Esse princípio esclarece que você, ao mudar a maneira de enxergar o </w:t>
      </w:r>
      <w:hyperlink r:id="rId10" w:anchor="p-carma">
        <w:r>
          <w:t>carma</w:t>
        </w:r>
      </w:hyperlink>
      <w:r>
        <w:t>, muda a sua realidade. O </w:t>
      </w:r>
      <w:hyperlink r:id="rId11" w:anchor="p-carma">
        <w:r>
          <w:t>carma</w:t>
        </w:r>
      </w:hyperlink>
      <w:r>
        <w:t> não é um destino imposto por uma força transcendental, e sim a missão que escolheu como oportunidade para evidenciar a força infinita que existe em você.</w:t>
      </w:r>
    </w:p>
    <w:p w:rsidR="006174CB" w:rsidRDefault="002D7249">
      <w:pPr>
        <w:shd w:val="clear" w:color="auto" w:fill="FFFFFF"/>
      </w:pPr>
      <w:r>
        <w:t>Até aqui, você pode p</w:t>
      </w:r>
      <w:r>
        <w:t>ensar assim: “Legal, meu </w:t>
      </w:r>
      <w:hyperlink r:id="rId12" w:anchor="p-carma">
        <w:r>
          <w:t>carma</w:t>
        </w:r>
      </w:hyperlink>
      <w:r>
        <w:t> agora é minha missão”. Porém, nada acontece, e sua realidade é a mesma. Isso ocorre porque transformar </w:t>
      </w:r>
      <w:hyperlink r:id="rId13" w:anchor="p-carma">
        <w:r>
          <w:t>carma</w:t>
        </w:r>
      </w:hyperlink>
      <w:r>
        <w:t xml:space="preserve"> em </w:t>
      </w:r>
      <w:r>
        <w:lastRenderedPageBreak/>
        <w:t>missão “não é uma questão de simples ponto de vista. A mudança do mundo começa com a mudança fundamental de nossa mentalidade”, defende o presidente Ikeda.</w:t>
      </w:r>
    </w:p>
    <w:p w:rsidR="006174CB" w:rsidRDefault="002D7249">
      <w:pPr>
        <w:shd w:val="clear" w:color="auto" w:fill="FFFFFF"/>
      </w:pPr>
      <w:r>
        <w:t>Mudar a mentalidade é transformar a escuridão em ilumin</w:t>
      </w:r>
      <w:r>
        <w:t>ação. A crença que existe em seu coração é o que determina sua forma de pensar, falar e agir. Portanto, essa ação que se desdobra em pensamentos, palavras e ações é um efeito da sua condição interna ou do seu estado de vida. Se esse estado for dominado pel</w:t>
      </w:r>
      <w:r>
        <w:t>a escuridão, você sofre. Se for um estado iluminado, você é feliz e transforma sua realidade.</w:t>
      </w:r>
    </w:p>
    <w:p w:rsidR="006174CB" w:rsidRDefault="002D7249">
      <w:pPr>
        <w:shd w:val="clear" w:color="auto" w:fill="FFFFFF"/>
      </w:pPr>
      <w:r>
        <w:t>Suas ações se desdobram em pensamentos, palavras e ações; é o seu </w:t>
      </w:r>
      <w:hyperlink r:id="rId14" w:anchor="p-carma">
        <w:r>
          <w:t>carma</w:t>
        </w:r>
      </w:hyperlink>
      <w:r>
        <w:t xml:space="preserve">. A palavra </w:t>
      </w:r>
      <w:r>
        <w:t>“</w:t>
      </w:r>
      <w:hyperlink r:id="rId15" w:anchor="p-carma">
        <w:r>
          <w:t>carma</w:t>
        </w:r>
      </w:hyperlink>
      <w:r>
        <w:t>” significa ação. Sendo assim, </w:t>
      </w:r>
      <w:hyperlink r:id="rId16" w:anchor="p-carma">
        <w:r>
          <w:t>carma</w:t>
        </w:r>
      </w:hyperlink>
      <w:r>
        <w:t> não são suas circunstâncias de vida, mas a maneira de e</w:t>
      </w:r>
      <w:r>
        <w:t>ncará-las. </w:t>
      </w:r>
      <w:hyperlink r:id="rId17" w:anchor="p-carma">
        <w:r>
          <w:t>Carma</w:t>
        </w:r>
      </w:hyperlink>
      <w:r>
        <w:t> é a forma de pensar, falar e agir.</w:t>
      </w:r>
    </w:p>
    <w:p w:rsidR="006174CB" w:rsidRDefault="002D7249">
      <w:pPr>
        <w:shd w:val="clear" w:color="auto" w:fill="FFFFFF"/>
      </w:pPr>
      <w:r>
        <w:t>Imagine que neste momento esteja passando por dificuldades financeiras. </w:t>
      </w:r>
      <w:hyperlink r:id="rId18" w:anchor="p-carma">
        <w:r>
          <w:t>Carma</w:t>
        </w:r>
      </w:hyperlink>
      <w:r>
        <w:t> não é falta de dinheiro, contas atrasadas etc. </w:t>
      </w:r>
      <w:hyperlink r:id="rId19" w:anchor="p-carma">
        <w:r>
          <w:t>Carma</w:t>
        </w:r>
      </w:hyperlink>
      <w:r>
        <w:t> é a maneira como encara esses problemas, eles só serão seu destino ou seu </w:t>
      </w:r>
      <w:hyperlink r:id="rId20" w:anchor="p-carma">
        <w:r>
          <w:t>carma</w:t>
        </w:r>
      </w:hyperlink>
      <w:r>
        <w:t> se não os enfrentar.</w:t>
      </w:r>
    </w:p>
    <w:p w:rsidR="006174CB" w:rsidRDefault="002D7249">
      <w:pPr>
        <w:shd w:val="clear" w:color="auto" w:fill="FFFFFF"/>
      </w:pPr>
      <w:r>
        <w:t>O presidente Ikeda confirma isso ao dizer que “as dificuldades somente se tornam nosso </w:t>
      </w:r>
      <w:hyperlink r:id="rId21" w:anchor="p-carma">
        <w:r>
          <w:t>ca</w:t>
        </w:r>
        <w:r>
          <w:t>rma</w:t>
        </w:r>
      </w:hyperlink>
      <w:r>
        <w:t> ou destino se fugirmos delas sem uma luta.”</w:t>
      </w:r>
    </w:p>
    <w:p w:rsidR="006174CB" w:rsidRDefault="002D7249">
      <w:pPr>
        <w:shd w:val="clear" w:color="auto" w:fill="FFFFFF"/>
        <w:spacing w:after="150"/>
      </w:pPr>
      <w:r>
        <w:t>Ao ensinar como transformar o </w:t>
      </w:r>
      <w:hyperlink r:id="rId22" w:anchor="p-carma">
        <w:r>
          <w:t>carma</w:t>
        </w:r>
      </w:hyperlink>
      <w:r>
        <w:t>, Nichiren Daishonin causou uma revolução diante dos conceitos predominantes de sua época porq</w:t>
      </w:r>
      <w:r>
        <w:t>ue outras escolas budistas expunham basicamente que o </w:t>
      </w:r>
      <w:hyperlink r:id="rId23" w:anchor="p-carma">
        <w:r>
          <w:t>carma</w:t>
        </w:r>
      </w:hyperlink>
      <w:r>
        <w:t> somente poderia ser transformado quando o indivíduo sofresse os efeitos de todas as causas realizadas.</w:t>
      </w:r>
    </w:p>
    <w:p w:rsidR="006174CB" w:rsidRDefault="002D7249">
      <w:pPr>
        <w:spacing w:after="120"/>
      </w:pPr>
      <w:r>
        <w:t>|</w:t>
      </w:r>
    </w:p>
    <w:sectPr w:rsidR="006174CB">
      <w:pgSz w:w="11900" w:h="16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174CB"/>
    <w:rsid w:val="002D7249"/>
    <w:rsid w:val="0061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CF6EE7-AFCF-429F-B6AF-790FBBE7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4"/>
        <w:szCs w:val="24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00" w:after="100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100" w:after="100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ikyopost.com.br/budismo/glossario" TargetMode="External"/><Relationship Id="rId13" Type="http://schemas.openxmlformats.org/officeDocument/2006/relationships/hyperlink" Target="http://www.seikyopost.com.br/budismo/glossario" TargetMode="External"/><Relationship Id="rId18" Type="http://schemas.openxmlformats.org/officeDocument/2006/relationships/hyperlink" Target="http://www.seikyopost.com.br/budismo/glossari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seikyopost.com.br/budismo/glossario" TargetMode="External"/><Relationship Id="rId7" Type="http://schemas.openxmlformats.org/officeDocument/2006/relationships/hyperlink" Target="http://www.seikyopost.com.br/budismo/glossario" TargetMode="External"/><Relationship Id="rId12" Type="http://schemas.openxmlformats.org/officeDocument/2006/relationships/hyperlink" Target="http://www.seikyopost.com.br/budismo/glossario" TargetMode="External"/><Relationship Id="rId17" Type="http://schemas.openxmlformats.org/officeDocument/2006/relationships/hyperlink" Target="http://www.seikyopost.com.br/budismo/glossario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seikyopost.com.br/budismo/glossario" TargetMode="External"/><Relationship Id="rId20" Type="http://schemas.openxmlformats.org/officeDocument/2006/relationships/hyperlink" Target="http://www.seikyopost.com.br/budismo/glossario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eikyopost.com.br/budismo/glossario" TargetMode="External"/><Relationship Id="rId11" Type="http://schemas.openxmlformats.org/officeDocument/2006/relationships/hyperlink" Target="http://www.seikyopost.com.br/budismo/glossario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seikyopost.com.br/budismo/glossario" TargetMode="External"/><Relationship Id="rId15" Type="http://schemas.openxmlformats.org/officeDocument/2006/relationships/hyperlink" Target="http://www.seikyopost.com.br/budismo/glossario" TargetMode="External"/><Relationship Id="rId23" Type="http://schemas.openxmlformats.org/officeDocument/2006/relationships/hyperlink" Target="http://www.seikyopost.com.br/budismo/glossario" TargetMode="External"/><Relationship Id="rId10" Type="http://schemas.openxmlformats.org/officeDocument/2006/relationships/hyperlink" Target="http://www.seikyopost.com.br/budismo/glossario" TargetMode="External"/><Relationship Id="rId19" Type="http://schemas.openxmlformats.org/officeDocument/2006/relationships/hyperlink" Target="http://www.seikyopost.com.br/budismo/glossario" TargetMode="External"/><Relationship Id="rId4" Type="http://schemas.openxmlformats.org/officeDocument/2006/relationships/hyperlink" Target="http://www.seikyopost.com.br/budismo/glossario" TargetMode="External"/><Relationship Id="rId9" Type="http://schemas.openxmlformats.org/officeDocument/2006/relationships/hyperlink" Target="http://www.seikyopost.com.br/budismo/glossario" TargetMode="External"/><Relationship Id="rId14" Type="http://schemas.openxmlformats.org/officeDocument/2006/relationships/hyperlink" Target="http://www.seikyopost.com.br/budismo/glossario" TargetMode="External"/><Relationship Id="rId22" Type="http://schemas.openxmlformats.org/officeDocument/2006/relationships/hyperlink" Target="http://www.seikyopost.com.br/budismo/glossar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741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Santos, Edjan</cp:lastModifiedBy>
  <cp:revision>2</cp:revision>
  <dcterms:created xsi:type="dcterms:W3CDTF">2017-11-26T23:18:00Z</dcterms:created>
  <dcterms:modified xsi:type="dcterms:W3CDTF">2017-11-26T23:18:00Z</dcterms:modified>
</cp:coreProperties>
</file>