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Dicas de controle financeiro para terceira idade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Subtítulo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desfrutar da terceira idade com tranquilidade é importante ter uma boa estabilidade e não deixar os gastos saírem do controle financeiro. Mesmo para quem não conseguiu juntar um pé de meia ao longo da vida, ainda há tempo de se livrar das dívidas e organizar as finanças com o salário de aposentado.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Por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Financeiro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Imagens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  <w:t xml:space="preserve">20112017-financeiro-dicas-para-terceira-idade.jpg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Legenda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tl w:val="0"/>
        </w:rPr>
        <w:t xml:space="preserve">Mesmo com a chegada da terceira idade o planejamento com as finanças é fundamental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Fonte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Tags</w:t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Organize; orçamento; educação financeira; contas; planejamento; finanças pessoais; dinheiro; economia; planilha; disciplina; hábitos; gastos; investimento; orientação; objetivos; compare preços; poupar; reserve; terceirdade idade; idoso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Texto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Crie um orçamento financeiro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você ainda não tem um orçamento mensal que descreva cada um dos seus gastos, está na hora de criá-lo! Anote todas as suas despesas diárias, independentemente dos valores, e separe-as em categorias para facilitar a análise. Acrescente também as receitas para ter certeza de quanto você ganha todo mês. Quem preferir pode usar planilhas do excel ou aplicativos de finanças nessas tarefas, mas papel e caneta já são suficientes.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 o orçamento em mãos, fica mais fácil ver para onde o dinheiro vai todos os meses e alterar essas despesas de acordo com o seu planejamento. Você pode descobrir, por exemplo, que seus gastos com restaurantes e táxis são mais altos do que você imagina e que não seria tão difícil substituir esses hábitos por outros mais baratos.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Sempre negocie descontos para compras à vista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quem já tem o dinheiro da compra na mão, é essencial negociar um desconto para pagamentos à vista. Para o comerciante, receber o dinheiro de uma só vez, sem a mediação de bancos ou empresas de cartão de crédito, é vantajoso, e ele quase sempre poderá lhe oferecer um desconto considerável na compra, estimulando você a escolher essa forma de pagamento.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Pesquise preços e condições de pagamento antes de comprar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Quem presta atenção aos preços sabe que há uma variação considerável no valor apresentado pelas lojas, e o que era uma diferença pequena em única compra acaba se tornando grande à medida que se acumula nas compras ao longo dos anos.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 isso, antes de adquirir qualquer produto, faça uma pesquisa de mercado e compare os preços e as condições de pagamento, analisando como cada compra se encaixaria no seu planejamento financeiro e o que você faria com o dinheiro economizado.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Evite parcelamentos com juros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Apesar da aparente facilidade de pagamento a prazo em diversas parcelas, é preciso ter muito cuidado com os juros. Essas taxas podem fazer com que o preço final do produto aumente consideravelmente, não compensando a compra.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 você ainda não tem todo o dinheiro para realizar a compra à vista — e de preferência com desconto —, guarde a quantia que você já possui e adie a aquisição do bem por mais alguns meses.  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Planeje uma reserva para emergências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que as emergências não gerem um descontrole total das finanças e obrigue você a pedir empréstimos com juros altos, é importante ter certa quantia de reserva disponível para ser gasta a qualquer momento.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Esse dinheiro pode ser usado para emergências médicas, para consertar itens essenciais de casa que quebraram ou para cobrir algum problema com uma fonte de receita, por exemplo, evitando o desespero.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Fique atento aos gastos com a família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Muitos idosos ainda contribuem para a maior parte do rendimento familiar, sustentando filhos e netos. Sempre que possível, reavalie essa situação e estimule o restante da família a se tornar mais independente financeiramente, permitindo que você tenha mais dinheiro livre para investir no seu próprio conforto e em qualidade de vida. </w:t>
      </w:r>
    </w:p>
    <w:p w:rsidR="00000000" w:rsidDel="00000000" w:rsidP="00000000" w:rsidRDefault="00000000" w:rsidRPr="00000000">
      <w:pPr>
        <w:spacing w:after="12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after="100" w:before="10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