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Finanças: desafio e disciplina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''Dinheiro e riqueza material são efêmeros quando os ventos instáveis da sorte sopram contra nós. Mas, o aprendizado e as habilidades que adquirimos e que tornamos parte de nosso ser são eternos tesouros.” 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20112017-financeiro-financas-desafio-e-disciplina.jpg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Legenda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prosperidade é resultado de um bom planejamento 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Fonte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Brasil Seikyo, ed. 1.585, 1o de jan. 2001, p. A4;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Revolução Familiar, p. 37;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Nova Revolução Humana, v. 1, p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s. 195–227;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Brasil Seikyo, ed. 1.688, 15 de nov. 2003, p. A3;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Revolução Familiar, p. 31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Financeiro; planejamento; finanças; investimento; salário; dinheiro; economia; poupar; esforço; oração; controle; contabilidade; família; empréstimo; mulher; Budismo Nichiren; kosen-rufu; Soka Gakkai; Josei Toda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Empréstimo.</w:t>
      </w:r>
      <w:r w:rsidDel="00000000" w:rsidR="00000000" w:rsidRPr="00000000">
        <w:rPr>
          <w:rtl w:val="0"/>
        </w:rPr>
        <w:t xml:space="preserve"> “É absolutamente proibido qualquer associado da Soka Gakkai pedir ou emprestar dinheiro aos membros. Os problemas decorrentes desse tipo de empréstimo resultam não apenas em preocupação e sofrimento para as partes envolvidas como também em desconfiança e confusão em toda a Organização.”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Economia.</w:t>
      </w:r>
      <w:r w:rsidDel="00000000" w:rsidR="00000000" w:rsidRPr="00000000">
        <w:rPr>
          <w:rtl w:val="0"/>
        </w:rPr>
        <w:t xml:space="preserve"> “A ideia de economia de uma mulher baseia-se sempre na compra de algo barato devido à sua sensibilidade em relação aos preços. Isto nem sempre é o mais correto, porque não há nada mais caro do que comprar algo quando não é necessário. O requisito prévio para comprar é, quer queira quer não, que o artigo seja necessário no momento. A avaliação do preço alto ou baixo deve ser o resultado da necessidade.”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Situação financeira.</w:t>
      </w:r>
      <w:r w:rsidDel="00000000" w:rsidR="00000000" w:rsidRPr="00000000">
        <w:rPr>
          <w:rtl w:val="0"/>
        </w:rPr>
        <w:t xml:space="preserve"> “Mesmo que no momento estejam desafiando sua situação financeira, se continuarem a se esforçar com base na fé, descobrirão consequentemente que terão o dinheiro que necessitam.”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Esforço e oração.</w:t>
      </w:r>
      <w:r w:rsidDel="00000000" w:rsidR="00000000" w:rsidRPr="00000000">
        <w:rPr>
          <w:rtl w:val="0"/>
        </w:rPr>
        <w:t xml:space="preserve"> “Em se tratando de oração, existem pessoas que não se esforçam e ficam apenas esperando que a resposta de seu pedido caia do céu. Se uma religião permite essa conduta, estará então corrompendo o ser humano. No Budismo Nichiren a oração é originalmente um juramento e sua essência é o </w:t>
      </w:r>
      <w:r w:rsidDel="00000000" w:rsidR="00000000" w:rsidRPr="00000000">
        <w:rPr>
          <w:i w:val="1"/>
          <w:rtl w:val="0"/>
        </w:rPr>
        <w:t xml:space="preserve">kosen-rufu</w:t>
      </w:r>
      <w:r w:rsidDel="00000000" w:rsidR="00000000" w:rsidRPr="00000000">
        <w:rPr>
          <w:rtl w:val="0"/>
        </w:rPr>
        <w:t xml:space="preserve">. Em outras palavras, significa orar resolutamente com a seguinte determinação: ‘Eu vou realizar o </w:t>
      </w:r>
      <w:r w:rsidDel="00000000" w:rsidR="00000000" w:rsidRPr="00000000">
        <w:rPr>
          <w:i w:val="1"/>
          <w:rtl w:val="0"/>
        </w:rPr>
        <w:t xml:space="preserve">kosen-rufu</w:t>
      </w:r>
      <w:r w:rsidDel="00000000" w:rsidR="00000000" w:rsidRPr="00000000">
        <w:rPr>
          <w:rtl w:val="0"/>
        </w:rPr>
        <w:t xml:space="preserve"> do Brasil. Para isso, vou demonstrar brilhantes comprovações também em meu trabalho. Por favor, faça com que eu possa evidenciar o máximo de minhas forças’.”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Controle das finanças.</w:t>
      </w:r>
      <w:r w:rsidDel="00000000" w:rsidR="00000000" w:rsidRPr="00000000">
        <w:rPr>
          <w:rtl w:val="0"/>
        </w:rPr>
        <w:t xml:space="preserve"> “Administrar as próprias finanças é um grande desafio e uma necessidade nos dias atuais. O segundo presidente da Soka Gakkai, Josei Toda, orientava: ‘Um lar sem disciplina e sem controle das finanças é infeliz; jamais prosperará. Uma família que se preocupa com a estabilidade econômica valorizará a vida e pode desfrutar segurança e a saúde. Por essa razão, é importante controlar minuciosamente os gastos diários em um caderno’.”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Contabilidade familiar.</w:t>
      </w:r>
      <w:r w:rsidDel="00000000" w:rsidR="00000000" w:rsidRPr="00000000">
        <w:rPr>
          <w:rtl w:val="0"/>
        </w:rPr>
        <w:t xml:space="preserve"> “Tal como uma nação que permite que suas finanças tornem-se desordenadas e sem controle tende a falir, a família entrará em crise se a mulher não for exata na sua contabilidade familiar. O orçamento deve ser observado e balanceado com carinho para evitar problemas financeiros que possam se tornar um peso, ameaçando seriamente a felicidade da família. Endividar-se, mesmo para as despesas vitais, deve ser evitado sob quaisquer circunstâncias.” 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