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 mundo de amigos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pequena Larissa cultiva grandes sonhos e tem energia de sobra para fazer uma das coisas que mais gosta: compartilhar o budismo com as pessoas e com isso, fazer muitos amigos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Relato de 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20112017_relato_ummundodeamigos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Relato; vida diária; shakubuku; prática budista; vitória; propagação; estudante;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https://www.youtube.com/watch?time_continue=9&amp;v=xlWVZvmfQSQ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time_continue=9&amp;v=xlWVZvmfQSQ" TargetMode="External"/></Relationships>
</file>