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Última atualização: 27/05/2026 versão 001.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Detalhamento da Instrução de Trabalho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2onefq5pov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instrução orienta como cadastrar um Fornecedor, ou Cliente, ou Pessoa Física, aplicando as boas práticas para o cadastro mínimo de um parceiro, de modo que não comprometa operações como a emissão de notas fiscais de saída e a entrada de notas de compra.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Passo a passo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 No campo localizar, digite “parceiros” e clique na rotina Configurações &gt; Cadastros &gt; Parceiros;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1800225</wp:posOffset>
            </wp:positionH>
            <wp:positionV relativeFrom="paragraph">
              <wp:posOffset>314325</wp:posOffset>
            </wp:positionV>
            <wp:extent cx="2660888" cy="1114025"/>
            <wp:effectExtent b="0" l="0" r="0" t="0"/>
            <wp:wrapNone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888" cy="1114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 Nesta tela é possível criar um novo Parceiro, bem como consultar os já cadastrados. Dê um “Enter” no campo de procura para poder listar os parceiros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 clique em + Novo registro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cadastrar um; </w:t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401550" cy="31750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155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 Na tela inicial do cadastro, insira o CNPJ ou CPF e preencha as demais informações. Caso seja CNPJ, o sistema pode alimentar automaticamente, bastando clicar no ícone dos 3 pontinhos ou na setinha ao seu lado, e selecionar a opção “Atualizar situação cadastral ReceitaWS;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960053</wp:posOffset>
            </wp:positionV>
            <wp:extent cx="6401550" cy="2032000"/>
            <wp:effectExtent b="0" l="0" r="0" t="0"/>
            <wp:wrapNone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1550" cy="203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1.4 Na tela de importação de informações da Receita, conferir as informações;</w:t>
        <w:br w:type="textWrapping"/>
        <w:t xml:space="preserve">1.5 Nesta tela também é possível inserir informações ou alterá-las;</w:t>
        <w:br w:type="textWrapping"/>
        <w:t xml:space="preserve">1.6 Clique no botão “Confirmar”;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376</wp:posOffset>
            </wp:positionH>
            <wp:positionV relativeFrom="paragraph">
              <wp:posOffset>740978</wp:posOffset>
            </wp:positionV>
            <wp:extent cx="6401550" cy="344170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1550" cy="3441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1.7 O sistema irá preencher todas as informações contidas na inscrição CNPJ da Receita;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1.8 Defina o tipo de pessoa, se física ou jurídica;</w:t>
        <w:br w:type="textWrapping"/>
        <w:t xml:space="preserve">1.9 Em seguida, Ative o cadastro deste parceiro;</w:t>
        <w:br w:type="textWrapping"/>
        <w:t xml:space="preserve">1.10 O campo “Nome Parceiro” é o “Nome Fantasia”;</w:t>
        <w:br w:type="textWrapping"/>
        <w:t xml:space="preserve">1.11 Caso o parceiro não tenha Inscrição Estadual, digite “ISENTO” no campo “Ins. Estadual”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1095375</wp:posOffset>
            </wp:positionV>
            <wp:extent cx="6401550" cy="1828800"/>
            <wp:effectExtent b="0" l="0" r="0" t="0"/>
            <wp:wrapNone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1550" cy="182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1.12 Inserir o tipo de contribuinte do ICMS no campo “Classificação ICMS”.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Isto é muito importante,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principalmente nos parceiros Clientes, pois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diretamente 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emissão de notas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fiscais de saída;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Atenção à regra:</w:t>
        <w:tab/>
        <w:t xml:space="preserve">90% dos clientes da Evolution são consumidores Finais não contribuintes.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852862</wp:posOffset>
            </wp:positionH>
            <wp:positionV relativeFrom="paragraph">
              <wp:posOffset>485775</wp:posOffset>
            </wp:positionV>
            <wp:extent cx="4699238" cy="2748447"/>
            <wp:effectExtent b="0" l="0" r="0" t="0"/>
            <wp:wrapNone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9238" cy="27484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1.13 Se o Parceiro for uma filial de algum Parceiro cujo a Matriz cadastrada no sistema, localizar e inserir a Matriz no campo “Matriz”;</w:t>
      </w:r>
    </w:p>
    <w:p w:rsidR="00000000" w:rsidDel="00000000" w:rsidP="00000000" w:rsidRDefault="00000000" w:rsidRPr="00000000" w14:paraId="0000002F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Selecionar o Tipo de Parceiro no campo “Tipo”, ainda na aba de Identificação;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parceiro pode ser “Cliente” e “Fornecedor”. Habilite as opções;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1038225</wp:posOffset>
            </wp:positionH>
            <wp:positionV relativeFrom="paragraph">
              <wp:posOffset>561975</wp:posOffset>
            </wp:positionV>
            <wp:extent cx="4203938" cy="1325338"/>
            <wp:effectExtent b="0" l="0" r="0" t="0"/>
            <wp:wrapNone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3938" cy="1325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360" w:lineRule="auto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Clicar na aba “Endereço” e conferir as informações. Este endereço tem de ser o mesmo do CNPJ;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-347662</wp:posOffset>
            </wp:positionH>
            <wp:positionV relativeFrom="paragraph">
              <wp:posOffset>257175</wp:posOffset>
            </wp:positionV>
            <wp:extent cx="6967048" cy="1741762"/>
            <wp:effectExtent b="0" l="0" r="0" t="0"/>
            <wp:wrapNone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7048" cy="17417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 IMPORTANTE: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Inserir um telefone e e-mail válidos no campo “Telefone” e “E-mail”. Isto é crucial para emitir nota fiscal de saída;</w:t>
        <w:br w:type="textWrapping"/>
        <w:br w:type="textWrapping"/>
        <w:t xml:space="preserve">2.2 Aqui pode ser parametrizado para o parceiro receber e-mails com os documentos dos processos. Aqui é possível ativar opções para enviar pedido de venda para o e-mail do cliente, enviar a nota fiscal e boleto, e para os fornecedores, enviar o pedido de compra assim que ele for validado;</w:t>
      </w:r>
    </w:p>
    <w:p w:rsidR="00000000" w:rsidDel="00000000" w:rsidP="00000000" w:rsidRDefault="00000000" w:rsidRPr="00000000" w14:paraId="00000038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Clicar na aba “Dados Bancários” para inserir o Banco, a Conta e o seu tipo e o PIX do parceiro.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Aqui é importante para o Financeiro poder localizar fácil informações para pagamentos;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-342899</wp:posOffset>
            </wp:positionH>
            <wp:positionV relativeFrom="paragraph">
              <wp:posOffset>592410</wp:posOffset>
            </wp:positionV>
            <wp:extent cx="6900036" cy="1642866"/>
            <wp:effectExtent b="0" l="0" r="0" t="0"/>
            <wp:wrapNone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0036" cy="16428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Na aba “NF-e / NFS-e  / CT-e” é possível inserir os emails dos clientes que receberão as notas e boletos por e-mail.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Aqui é muito importante pois automatiza muito o processo do financeiro;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Marque as opções conforme a figura. Inserir um e-mail válido do cliente. Inserir nos dois campos, pois o cliente pode receber tanto nota de produto quanto nota de serviço;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-323849</wp:posOffset>
            </wp:positionH>
            <wp:positionV relativeFrom="paragraph">
              <wp:posOffset>1009650</wp:posOffset>
            </wp:positionV>
            <wp:extent cx="7046920" cy="1541514"/>
            <wp:effectExtent b="0" l="0" r="0" t="0"/>
            <wp:wrapNone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6920" cy="15415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Clicar no símbolo “Check” para Salvar o cadastro.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Caso queira desfazer as informações e recomeçar, clicar no botão “Descartar”;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376</wp:posOffset>
            </wp:positionH>
            <wp:positionV relativeFrom="paragraph">
              <wp:posOffset>609600</wp:posOffset>
            </wp:positionV>
            <wp:extent cx="6401550" cy="2082800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1550" cy="2082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 O sistema vai salvar o registro e inserir um número único no campo “Cód. Parceiro” que estava em branco e desativado para edição, pois ele é inserido automaticamente pelo sistema;</w:t>
      </w:r>
    </w:p>
    <w:p w:rsidR="00000000" w:rsidDel="00000000" w:rsidP="00000000" w:rsidRDefault="00000000" w:rsidRPr="00000000" w14:paraId="00000048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Acessar a aba “Contatos” para inserir os contatos deste parceiro. Clicar no “Check” para salvar.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-200024</wp:posOffset>
            </wp:positionH>
            <wp:positionV relativeFrom="paragraph">
              <wp:posOffset>285750</wp:posOffset>
            </wp:positionV>
            <wp:extent cx="6401550" cy="1612900"/>
            <wp:effectExtent b="0" l="0" r="0" t="0"/>
            <wp:wrapNone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1550" cy="161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O parceiro está salvo no sistema;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8. Clicar no símbolo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“Casa” para poder retornar a tela de cadastros;</w:t>
        <w:br w:type="textWrapping"/>
        <w:t xml:space="preserve">9. Para deletar o parceiro, clicar no símbolo da “Lixeira”;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495300</wp:posOffset>
            </wp:positionH>
            <wp:positionV relativeFrom="paragraph">
              <wp:posOffset>876300</wp:posOffset>
            </wp:positionV>
            <wp:extent cx="5185013" cy="1699436"/>
            <wp:effectExtent b="0" l="0" r="0" t="0"/>
            <wp:wrapNone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013" cy="16994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O sistema retorna para tela inicial onde é possível observar os parceiros listados em forma de Card;</w:t>
        <w:br w:type="textWrapping"/>
        <w:t xml:space="preserve">11. Clique no atalho “Clique aqui para ver todos” para o sistema abrir o grid com todos os parceiros;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628650</wp:posOffset>
            </wp:positionH>
            <wp:positionV relativeFrom="paragraph">
              <wp:posOffset>619125</wp:posOffset>
            </wp:positionV>
            <wp:extent cx="4794488" cy="2390109"/>
            <wp:effectExtent b="0" l="0" r="0" t="0"/>
            <wp:wrapNone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4488" cy="23901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O sistema mostra todos os parceiros listados em forma de grid. Para acessar um parceiro, basta clicar duas vezes. Para salvar esse relatório em Excel, clicar no símbolo do documento.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-342899</wp:posOffset>
            </wp:positionH>
            <wp:positionV relativeFrom="paragraph">
              <wp:posOffset>638175</wp:posOffset>
            </wp:positionV>
            <wp:extent cx="6964374" cy="1409457"/>
            <wp:effectExtent b="0" l="0" r="0" t="0"/>
            <wp:wrapNone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4374" cy="14094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ANEXO A: Checklist de cadastro de Parceiros (Clientes e Fornecedores)</w:t>
      </w:r>
    </w:p>
    <w:p w:rsidR="00000000" w:rsidDel="00000000" w:rsidP="00000000" w:rsidRDefault="00000000" w:rsidRPr="00000000" w14:paraId="00000060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campos abaixo são obrigatórios para garantir a emissão correta de notas fiscais e evitar rejeições de cadastro:</w:t>
      </w:r>
    </w:p>
    <w:p w:rsidR="00000000" w:rsidDel="00000000" w:rsidP="00000000" w:rsidRDefault="00000000" w:rsidRPr="00000000" w14:paraId="00000061">
      <w:pPr>
        <w:spacing w:after="20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Razão Social</w:t>
      </w:r>
    </w:p>
    <w:p w:rsidR="00000000" w:rsidDel="00000000" w:rsidP="00000000" w:rsidRDefault="00000000" w:rsidRPr="00000000" w14:paraId="00000062">
      <w:pPr>
        <w:spacing w:after="20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Nome Fantasia</w:t>
      </w:r>
    </w:p>
    <w:p w:rsidR="00000000" w:rsidDel="00000000" w:rsidP="00000000" w:rsidRDefault="00000000" w:rsidRPr="00000000" w14:paraId="00000063">
      <w:pPr>
        <w:spacing w:after="20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CNPJ</w:t>
      </w:r>
    </w:p>
    <w:p w:rsidR="00000000" w:rsidDel="00000000" w:rsidP="00000000" w:rsidRDefault="00000000" w:rsidRPr="00000000" w14:paraId="00000064">
      <w:pPr>
        <w:spacing w:after="20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Indicação se é Contribuinte ou Não do ICMS</w:t>
      </w:r>
    </w:p>
    <w:p w:rsidR="00000000" w:rsidDel="00000000" w:rsidP="00000000" w:rsidRDefault="00000000" w:rsidRPr="00000000" w14:paraId="00000065">
      <w:pPr>
        <w:spacing w:after="20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Inscrição Estadual (caso o cliente possua)</w:t>
      </w:r>
    </w:p>
    <w:p w:rsidR="00000000" w:rsidDel="00000000" w:rsidP="00000000" w:rsidRDefault="00000000" w:rsidRPr="00000000" w14:paraId="00000066">
      <w:pPr>
        <w:spacing w:after="20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Endereço completo com CEP conforme o Cartão CNPJ</w:t>
      </w:r>
    </w:p>
    <w:p w:rsidR="00000000" w:rsidDel="00000000" w:rsidP="00000000" w:rsidRDefault="00000000" w:rsidRPr="00000000" w14:paraId="00000067">
      <w:pPr>
        <w:spacing w:after="20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DDD e Telefone para contato</w:t>
      </w:r>
    </w:p>
    <w:p w:rsidR="00000000" w:rsidDel="00000000" w:rsidP="00000000" w:rsidRDefault="00000000" w:rsidRPr="00000000" w14:paraId="00000068">
      <w:pPr>
        <w:spacing w:after="20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Nome do contato principal</w:t>
      </w:r>
    </w:p>
    <w:p w:rsidR="00000000" w:rsidDel="00000000" w:rsidP="00000000" w:rsidRDefault="00000000" w:rsidRPr="00000000" w14:paraId="00000069">
      <w:pPr>
        <w:spacing w:after="20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E-mail para recebimento de boletos e notas fiscais</w:t>
        <w:br w:type="textWrapping"/>
      </w:r>
    </w:p>
    <w:p w:rsidR="00000000" w:rsidDel="00000000" w:rsidP="00000000" w:rsidRDefault="00000000" w:rsidRPr="00000000" w14:paraId="0000006A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⚠ ️ Recomenda-se também inserir o endereço de entrega (não obrigatório, mas altamente recomendado).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guhpr7qoi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Cadastro de Fornecedor – Campos Obrigatórios</w:t>
      </w:r>
    </w:p>
    <w:p w:rsidR="00000000" w:rsidDel="00000000" w:rsidP="00000000" w:rsidRDefault="00000000" w:rsidRPr="00000000" w14:paraId="0000006C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campos abaixo são obrigatórios para o correto envio de ordens de compra e documentos fiscais:</w:t>
      </w:r>
    </w:p>
    <w:p w:rsidR="00000000" w:rsidDel="00000000" w:rsidP="00000000" w:rsidRDefault="00000000" w:rsidRPr="00000000" w14:paraId="0000006D">
      <w:pPr>
        <w:spacing w:after="20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Razão Social</w:t>
      </w:r>
    </w:p>
    <w:p w:rsidR="00000000" w:rsidDel="00000000" w:rsidP="00000000" w:rsidRDefault="00000000" w:rsidRPr="00000000" w14:paraId="0000006E">
      <w:pPr>
        <w:spacing w:after="20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Nome Fantasia</w:t>
      </w:r>
    </w:p>
    <w:p w:rsidR="00000000" w:rsidDel="00000000" w:rsidP="00000000" w:rsidRDefault="00000000" w:rsidRPr="00000000" w14:paraId="0000006F">
      <w:pPr>
        <w:spacing w:after="20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CNPJ</w:t>
      </w:r>
    </w:p>
    <w:p w:rsidR="00000000" w:rsidDel="00000000" w:rsidP="00000000" w:rsidRDefault="00000000" w:rsidRPr="00000000" w14:paraId="00000070">
      <w:pPr>
        <w:spacing w:after="20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Inscrição Estadual (caso possua)</w:t>
      </w:r>
    </w:p>
    <w:p w:rsidR="00000000" w:rsidDel="00000000" w:rsidP="00000000" w:rsidRDefault="00000000" w:rsidRPr="00000000" w14:paraId="00000071">
      <w:pPr>
        <w:spacing w:after="20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Endereço completo com CEP conforme o Cartão CNPJ</w:t>
      </w:r>
    </w:p>
    <w:p w:rsidR="00000000" w:rsidDel="00000000" w:rsidP="00000000" w:rsidRDefault="00000000" w:rsidRPr="00000000" w14:paraId="00000072">
      <w:pPr>
        <w:spacing w:after="20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Telefone para contato</w:t>
      </w:r>
    </w:p>
    <w:p w:rsidR="00000000" w:rsidDel="00000000" w:rsidP="00000000" w:rsidRDefault="00000000" w:rsidRPr="00000000" w14:paraId="00000073">
      <w:pPr>
        <w:spacing w:after="20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Nome do contato principal</w:t>
      </w:r>
    </w:p>
    <w:p w:rsidR="00000000" w:rsidDel="00000000" w:rsidP="00000000" w:rsidRDefault="00000000" w:rsidRPr="00000000" w14:paraId="00000074">
      <w:pPr>
        <w:spacing w:after="20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☐ E-mail para envio de ordens de compra e outros documentos</w:t>
      </w:r>
    </w:p>
    <w:sectPr>
      <w:headerReference r:id="rId21" w:type="default"/>
      <w:footerReference r:id="rId22" w:type="default"/>
      <w:pgSz w:h="16834" w:w="11909" w:orient="portrait"/>
      <w:pgMar w:bottom="1090.0393700787413" w:top="1440" w:left="992.1259842519685" w:right="832.2047244094489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5619750</wp:posOffset>
          </wp:positionH>
          <wp:positionV relativeFrom="paragraph">
            <wp:posOffset>247650</wp:posOffset>
          </wp:positionV>
          <wp:extent cx="438150" cy="348850"/>
          <wp:effectExtent b="0" l="0" r="0" t="0"/>
          <wp:wrapNone/>
          <wp:docPr id="11" name="image6.jpg"/>
          <a:graphic>
            <a:graphicData uri="http://schemas.openxmlformats.org/drawingml/2006/picture">
              <pic:pic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8150" cy="3488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2943225</wp:posOffset>
          </wp:positionH>
          <wp:positionV relativeFrom="paragraph">
            <wp:posOffset>209363</wp:posOffset>
          </wp:positionV>
          <wp:extent cx="679688" cy="434554"/>
          <wp:effectExtent b="0" l="0" r="0" t="0"/>
          <wp:wrapNone/>
          <wp:docPr id="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79688" cy="434554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W w:w="1044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500"/>
      <w:gridCol w:w="1200"/>
      <w:gridCol w:w="1590"/>
      <w:gridCol w:w="2385"/>
      <w:gridCol w:w="1515"/>
      <w:gridCol w:w="2250"/>
      <w:tblGridChange w:id="0">
        <w:tblGrid>
          <w:gridCol w:w="1500"/>
          <w:gridCol w:w="1200"/>
          <w:gridCol w:w="1590"/>
          <w:gridCol w:w="2385"/>
          <w:gridCol w:w="1515"/>
          <w:gridCol w:w="2250"/>
        </w:tblGrid>
      </w:tblGridChange>
    </w:tblGrid>
    <w:tr>
      <w:trPr>
        <w:cantSplit w:val="0"/>
        <w:trHeight w:val="645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4">
          <w:pPr>
            <w:pageBreakBefore w:val="0"/>
            <w:widowControl w:val="0"/>
            <w:spacing w:line="240" w:lineRule="auto"/>
            <w:jc w:val="right"/>
            <w:rPr/>
          </w:pPr>
          <w:r w:rsidDel="00000000" w:rsidR="00000000" w:rsidRPr="00000000">
            <w:rPr>
              <w:rtl w:val="0"/>
            </w:rPr>
            <w:t xml:space="preserve">Elaborador </w:t>
          </w:r>
        </w:p>
        <w:p w:rsidR="00000000" w:rsidDel="00000000" w:rsidP="00000000" w:rsidRDefault="00000000" w:rsidRPr="00000000" w14:paraId="00000085">
          <w:pPr>
            <w:pageBreakBefore w:val="0"/>
            <w:widowControl w:val="0"/>
            <w:spacing w:line="240" w:lineRule="auto"/>
            <w:jc w:val="right"/>
            <w:rPr/>
          </w:pPr>
          <w:r w:rsidDel="00000000" w:rsidR="00000000" w:rsidRPr="00000000">
            <w:rPr>
              <w:rtl w:val="0"/>
            </w:rPr>
            <w:t xml:space="preserve">por: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6">
          <w:pPr>
            <w:pageBreakBefore w:val="0"/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Eduardo Almeida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7">
          <w:pPr>
            <w:pageBreakBefore w:val="0"/>
            <w:widowControl w:val="0"/>
            <w:spacing w:line="240" w:lineRule="auto"/>
            <w:jc w:val="right"/>
            <w:rPr/>
          </w:pPr>
          <w:r w:rsidDel="00000000" w:rsidR="00000000" w:rsidRPr="00000000">
            <w:rPr>
              <w:rtl w:val="0"/>
            </w:rPr>
            <w:t xml:space="preserve">CEO: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8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9">
          <w:pPr>
            <w:pageBreakBefore w:val="0"/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Gerente de Processos: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A">
          <w:pPr>
            <w:pageBreakBefore w:val="0"/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ageBreakBefore w:val="0"/>
      <w:widowControl w:val="0"/>
      <w:spacing w:line="276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1"/>
      <w:tblW w:w="10980.0" w:type="dxa"/>
      <w:jc w:val="left"/>
      <w:tblInd w:w="-55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980"/>
      <w:gridCol w:w="6885"/>
      <w:gridCol w:w="2115"/>
      <w:tblGridChange w:id="0">
        <w:tblGrid>
          <w:gridCol w:w="1980"/>
          <w:gridCol w:w="6885"/>
          <w:gridCol w:w="2115"/>
        </w:tblGrid>
      </w:tblGridChange>
    </w:tblGrid>
    <w:tr>
      <w:trPr>
        <w:cantSplit w:val="0"/>
        <w:trHeight w:val="400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76">
          <w:pPr>
            <w:pageBreakBefore w:val="0"/>
            <w:widowControl w:val="0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</w:rPr>
            <w:drawing>
              <wp:inline distB="114300" distT="114300" distL="114300" distR="114300">
                <wp:extent cx="1123950" cy="1130300"/>
                <wp:effectExtent b="0" l="0" r="0" t="0"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3950" cy="1130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7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Instrução de Trabalho                                                                                </w:t>
          </w:r>
        </w:p>
      </w:tc>
      <w:tc>
        <w:tcPr/>
        <w:p w:rsidR="00000000" w:rsidDel="00000000" w:rsidP="00000000" w:rsidRDefault="00000000" w:rsidRPr="00000000" w14:paraId="00000078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Doc.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CAD-002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2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79">
          <w:pPr>
            <w:pageBreakBefore w:val="0"/>
            <w:widowControl w:val="0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A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Referência: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Cadastro de Parceiro</w:t>
          </w:r>
        </w:p>
      </w:tc>
      <w:tc>
        <w:tcPr/>
        <w:p w:rsidR="00000000" w:rsidDel="00000000" w:rsidP="00000000" w:rsidRDefault="00000000" w:rsidRPr="00000000" w14:paraId="0000007B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Vers: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001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2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7C">
          <w:pPr>
            <w:pageBreakBefore w:val="0"/>
            <w:widowControl w:val="0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D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Unidade/Setor: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Cadastro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E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Data: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27/05/2026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7F">
          <w:pPr>
            <w:pageBreakBefore w:val="0"/>
            <w:widowControl w:val="0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0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Responsável: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CEO</w:t>
          </w:r>
        </w:p>
      </w:tc>
      <w:tc>
        <w:tcPr/>
        <w:p w:rsidR="00000000" w:rsidDel="00000000" w:rsidP="00000000" w:rsidRDefault="00000000" w:rsidRPr="00000000" w14:paraId="00000081">
          <w:pPr>
            <w:pageBreakBefore w:val="0"/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Pág: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/</w:t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4.png"/><Relationship Id="rId22" Type="http://schemas.openxmlformats.org/officeDocument/2006/relationships/footer" Target="footer1.xml"/><Relationship Id="rId10" Type="http://schemas.openxmlformats.org/officeDocument/2006/relationships/image" Target="media/image12.png"/><Relationship Id="rId21" Type="http://schemas.openxmlformats.org/officeDocument/2006/relationships/header" Target="header1.xml"/><Relationship Id="rId13" Type="http://schemas.openxmlformats.org/officeDocument/2006/relationships/image" Target="media/image1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16.png"/><Relationship Id="rId17" Type="http://schemas.openxmlformats.org/officeDocument/2006/relationships/image" Target="media/image14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7.png"/><Relationship Id="rId18" Type="http://schemas.openxmlformats.org/officeDocument/2006/relationships/image" Target="media/image13.png"/><Relationship Id="rId7" Type="http://schemas.openxmlformats.org/officeDocument/2006/relationships/image" Target="media/image10.png"/><Relationship Id="rId8" Type="http://schemas.openxmlformats.org/officeDocument/2006/relationships/image" Target="media/image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jpg"/><Relationship Id="rId2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