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95BF7">
      <w:pPr>
        <w:rPr>
          <w:rFonts w:hint="eastAsia"/>
          <w:sz w:val="24"/>
          <w:lang/>
        </w:rPr>
      </w:pPr>
      <w:bookmarkStart w:id="126" w:name="_GoBack"/>
      <w:bookmarkEnd w:id="126"/>
    </w:p>
    <w:p w14:paraId="72D6D3A7">
      <w:pPr>
        <w:rPr>
          <w:rFonts w:hint="eastAsia"/>
          <w:sz w:val="24"/>
          <w:lang/>
        </w:rPr>
      </w:pPr>
    </w:p>
    <w:p w14:paraId="058F27AD">
      <w:pPr>
        <w:rPr>
          <w:rFonts w:hint="eastAsia"/>
          <w:sz w:val="24"/>
          <w:lang/>
        </w:rPr>
      </w:pPr>
    </w:p>
    <w:p w14:paraId="40A428C5">
      <w:pPr>
        <w:rPr>
          <w:rFonts w:hint="eastAsia"/>
          <w:sz w:val="24"/>
          <w:lang/>
        </w:rPr>
      </w:pPr>
    </w:p>
    <w:p w14:paraId="1FF03B9B">
      <w:pPr>
        <w:rPr>
          <w:rFonts w:hint="eastAsia"/>
          <w:sz w:val="24"/>
          <w:lang/>
        </w:rPr>
      </w:pPr>
    </w:p>
    <w:p w14:paraId="4F154E1C">
      <w:pPr>
        <w:rPr>
          <w:sz w:val="24"/>
          <w:lang/>
        </w:rPr>
      </w:pPr>
    </w:p>
    <w:p w14:paraId="3C7941ED">
      <w:pPr>
        <w:rPr>
          <w:sz w:val="24"/>
          <w:lang/>
        </w:rPr>
      </w:pPr>
    </w:p>
    <w:p w14:paraId="491FCCD9">
      <w:pPr>
        <w:rPr>
          <w:sz w:val="24"/>
          <w:lang/>
        </w:rPr>
      </w:pPr>
    </w:p>
    <w:p w14:paraId="14F9C9F1">
      <w:pPr>
        <w:rPr>
          <w:sz w:val="24"/>
          <w:lang/>
        </w:rPr>
      </w:pPr>
    </w:p>
    <w:p w14:paraId="34EF23E1">
      <w:pPr>
        <w:rPr>
          <w:sz w:val="24"/>
          <w:lang/>
        </w:rPr>
      </w:pPr>
    </w:p>
    <w:p w14:paraId="5D85F5B6">
      <w:pPr>
        <w:rPr>
          <w:sz w:val="24"/>
          <w:lang/>
        </w:rPr>
      </w:pPr>
    </w:p>
    <w:p w14:paraId="2A5AB7AC">
      <w:pPr>
        <w:widowControl/>
        <w:spacing w:before="120" w:after="120"/>
        <w:ind w:firstLine="227" w:firstLineChars="27"/>
        <w:jc w:val="center"/>
        <w:rPr>
          <w:rFonts w:eastAsia="微软雅黑"/>
          <w:b/>
          <w:sz w:val="84"/>
          <w:szCs w:val="84"/>
        </w:rPr>
      </w:pPr>
      <w:r>
        <w:rPr>
          <w:rFonts w:eastAsia="微软雅黑"/>
          <w:b/>
          <w:sz w:val="84"/>
          <w:szCs w:val="84"/>
        </w:rPr>
        <w:t xml:space="preserve">StampTools </w:t>
      </w:r>
    </w:p>
    <w:p w14:paraId="6F54C80C">
      <w:pPr>
        <w:widowControl/>
        <w:spacing w:before="624" w:beforeLines="200" w:after="163"/>
        <w:ind w:firstLine="200" w:firstLineChars="83"/>
        <w:jc w:val="center"/>
        <w:rPr>
          <w:rFonts w:ascii="宋体" w:hAnsi="宋体" w:cs="微软雅黑"/>
          <w:b/>
          <w:sz w:val="96"/>
          <w:szCs w:val="72"/>
        </w:rPr>
      </w:pPr>
      <w:r>
        <w:rPr>
          <w:rFonts w:ascii="宋体" w:hAnsi="宋体" w:cs="黑体"/>
          <w:b/>
          <w:sz w:val="24"/>
          <w:szCs w:val="22"/>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61595</wp:posOffset>
                </wp:positionV>
                <wp:extent cx="5886450" cy="635"/>
                <wp:effectExtent l="0" t="0" r="0" b="0"/>
                <wp:wrapNone/>
                <wp:docPr id="1" name="直接连接符 2"/>
                <wp:cNvGraphicFramePr/>
                <a:graphic xmlns:a="http://schemas.openxmlformats.org/drawingml/2006/main">
                  <a:graphicData uri="http://schemas.microsoft.com/office/word/2010/wordprocessingShape">
                    <wps:wsp>
                      <wps:cNvSpPr/>
                      <wps:spPr>
                        <a:xfrm>
                          <a:off x="0" y="0"/>
                          <a:ext cx="5886450" cy="635"/>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接连接符 2" o:spid="_x0000_s1026" o:spt="20" style="position:absolute;left:0pt;margin-left:9.75pt;margin-top:4.85pt;height:0.05pt;width:463.5pt;z-index:251659264;mso-width-relative:page;mso-height-relative:page;" filled="f" stroked="t" coordsize="21600,21600" o:gfxdata="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Mt+/rSAAAABgEAAA8AAAAAAAAAAQAgAAAAIgAAAGRycy9kb3ducmV2LnhtbFBLAQIUABQAAAAI&#10;AIdO4kCHmlrJ8wEAAOcDAAAOAAAAAAAAAAEAIAAAACEBAABkcnMvZTJvRG9jLnhtbFBLBQYAAAAA&#10;BgAGAFkBAACGBQAAAAA=&#10;">
                <v:fill on="f" focussize="0,0"/>
                <v:stroke weight="1.5pt" color="#000000" joinstyle="round"/>
                <v:imagedata o:title=""/>
                <o:lock v:ext="edit" aspectratio="f"/>
              </v:line>
            </w:pict>
          </mc:Fallback>
        </mc:AlternateContent>
      </w:r>
      <w:r>
        <w:rPr>
          <w:rFonts w:ascii="宋体" w:hAnsi="宋体" w:cs="黑体"/>
          <w:b/>
          <w:sz w:val="24"/>
          <w:szCs w:val="22"/>
        </w:rPr>
        <mc:AlternateContent>
          <mc:Choice Requires="wps">
            <w:drawing>
              <wp:anchor distT="0" distB="0" distL="114300" distR="114300" simplePos="0" relativeHeight="251660288" behindDoc="0" locked="0" layoutInCell="1" allowOverlap="1">
                <wp:simplePos x="0" y="0"/>
                <wp:positionH relativeFrom="column">
                  <wp:posOffset>123825</wp:posOffset>
                </wp:positionH>
                <wp:positionV relativeFrom="paragraph">
                  <wp:posOffset>128270</wp:posOffset>
                </wp:positionV>
                <wp:extent cx="5886450" cy="635"/>
                <wp:effectExtent l="0" t="38100" r="0" b="56515"/>
                <wp:wrapNone/>
                <wp:docPr id="2" name="直接连接符 3"/>
                <wp:cNvGraphicFramePr/>
                <a:graphic xmlns:a="http://schemas.openxmlformats.org/drawingml/2006/main">
                  <a:graphicData uri="http://schemas.microsoft.com/office/word/2010/wordprocessingShape">
                    <wps:wsp>
                      <wps:cNvSpPr/>
                      <wps:spPr>
                        <a:xfrm>
                          <a:off x="0" y="0"/>
                          <a:ext cx="5886450" cy="635"/>
                        </a:xfrm>
                        <a:prstGeom prst="line">
                          <a:avLst/>
                        </a:prstGeom>
                        <a:ln w="76200" cap="flat" cmpd="sng">
                          <a:solidFill>
                            <a:srgbClr val="000000"/>
                          </a:solidFill>
                          <a:prstDash val="solid"/>
                          <a:headEnd type="none" w="med" len="med"/>
                          <a:tailEnd type="none" w="med" len="med"/>
                        </a:ln>
                      </wps:spPr>
                      <wps:bodyPr upright="1"/>
                    </wps:wsp>
                  </a:graphicData>
                </a:graphic>
              </wp:anchor>
            </w:drawing>
          </mc:Choice>
          <mc:Fallback>
            <w:pict>
              <v:line id="直接连接符 3" o:spid="_x0000_s1026" o:spt="20" style="position:absolute;left:0pt;margin-left:9.75pt;margin-top:10.1pt;height:0.05pt;width:463.5pt;z-index:251660288;mso-width-relative:page;mso-height-relative:page;" filled="f" stroked="t" coordsize="21600,21600" o:gfxdata="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unGi70wAAAAgBAAAPAAAAAAAAAAEAIAAAACIAAABkcnMvZG93bnJldi54bWxQSwECFAAU&#10;AAAACACHTuJAOMK27PYBAADnAwAADgAAAAAAAAABACAAAAAiAQAAZHJzL2Uyb0RvYy54bWxQSwUG&#10;AAAAAAYABgBZAQAAigUAAAAA&#10;">
                <v:fill on="f" focussize="0,0"/>
                <v:stroke weight="6pt" color="#000000" joinstyle="round"/>
                <v:imagedata o:title=""/>
                <o:lock v:ext="edit" aspectratio="f"/>
              </v:line>
            </w:pict>
          </mc:Fallback>
        </mc:AlternateContent>
      </w:r>
      <w:r>
        <w:rPr>
          <w:rFonts w:hint="eastAsia" w:ascii="宋体" w:hAnsi="宋体" w:cs="微软雅黑"/>
          <w:b/>
          <w:sz w:val="96"/>
          <w:szCs w:val="72"/>
        </w:rPr>
        <w:t>用户手册</w:t>
      </w:r>
    </w:p>
    <w:p w14:paraId="41449DDD">
      <w:pPr>
        <w:jc w:val="center"/>
        <w:rPr>
          <w:rFonts w:hint="eastAsia"/>
          <w:b/>
          <w:sz w:val="48"/>
          <w:szCs w:val="48"/>
          <w:lang/>
        </w:rPr>
      </w:pPr>
      <w:r>
        <w:rPr>
          <w:rFonts w:hint="eastAsia"/>
          <w:b/>
          <w:sz w:val="48"/>
          <w:szCs w:val="48"/>
          <w:lang/>
        </w:rPr>
        <w:t>（v4.3）</w:t>
      </w:r>
    </w:p>
    <w:p w14:paraId="4C684513">
      <w:pPr>
        <w:rPr>
          <w:rFonts w:hint="eastAsia"/>
          <w:sz w:val="24"/>
          <w:lang/>
        </w:rPr>
      </w:pPr>
    </w:p>
    <w:p w14:paraId="3E146B45">
      <w:pPr>
        <w:rPr>
          <w:rFonts w:hint="eastAsia"/>
          <w:sz w:val="24"/>
          <w:lang/>
        </w:rPr>
      </w:pPr>
    </w:p>
    <w:p w14:paraId="10F3FC4F">
      <w:pPr>
        <w:rPr>
          <w:rFonts w:hint="eastAsia"/>
          <w:sz w:val="24"/>
          <w:lang/>
        </w:rPr>
      </w:pPr>
    </w:p>
    <w:p w14:paraId="0F6B8CE4">
      <w:pPr>
        <w:rPr>
          <w:rFonts w:hint="eastAsia"/>
          <w:sz w:val="24"/>
          <w:lang/>
        </w:rPr>
      </w:pPr>
    </w:p>
    <w:p w14:paraId="6E4EF368">
      <w:pPr>
        <w:rPr>
          <w:rFonts w:hint="eastAsia"/>
          <w:sz w:val="24"/>
          <w:lang/>
        </w:rPr>
      </w:pPr>
    </w:p>
    <w:p w14:paraId="0CA5B164">
      <w:pPr>
        <w:rPr>
          <w:rFonts w:hint="eastAsia"/>
          <w:sz w:val="24"/>
          <w:lang/>
        </w:rPr>
      </w:pPr>
    </w:p>
    <w:p w14:paraId="315063B8">
      <w:pPr>
        <w:rPr>
          <w:rFonts w:hint="eastAsia"/>
          <w:sz w:val="24"/>
          <w:lang/>
        </w:rPr>
      </w:pPr>
    </w:p>
    <w:p w14:paraId="589BF9C6">
      <w:pPr>
        <w:rPr>
          <w:rFonts w:hint="eastAsia"/>
          <w:sz w:val="24"/>
          <w:lang/>
        </w:rPr>
      </w:pPr>
    </w:p>
    <w:p w14:paraId="0BF4203E">
      <w:pPr>
        <w:rPr>
          <w:rFonts w:hint="eastAsia"/>
          <w:sz w:val="24"/>
          <w:lang/>
        </w:rPr>
      </w:pPr>
    </w:p>
    <w:p w14:paraId="0C42C85E">
      <w:pPr>
        <w:rPr>
          <w:rFonts w:hint="eastAsia"/>
          <w:sz w:val="24"/>
          <w:lang/>
        </w:rPr>
      </w:pPr>
    </w:p>
    <w:p w14:paraId="29D2BD07">
      <w:pPr>
        <w:spacing w:before="156" w:beforeLines="50" w:after="156" w:afterLines="50" w:line="360" w:lineRule="auto"/>
        <w:jc w:val="center"/>
        <w:rPr>
          <w:b/>
          <w:sz w:val="48"/>
          <w:szCs w:val="48"/>
          <w:lang/>
        </w:rPr>
      </w:pPr>
      <w:r>
        <w:rPr>
          <w:rFonts w:hint="eastAsia"/>
          <w:b/>
          <w:sz w:val="48"/>
          <w:szCs w:val="48"/>
          <w:lang/>
        </w:rPr>
        <w:t>北京睿城传奇科技有限公司</w:t>
      </w:r>
    </w:p>
    <w:p w14:paraId="0BBF7198">
      <w:pPr>
        <w:spacing w:before="156" w:beforeLines="50" w:after="156" w:afterLines="50" w:line="360" w:lineRule="auto"/>
        <w:jc w:val="center"/>
        <w:rPr>
          <w:rFonts w:hint="eastAsia"/>
          <w:b/>
          <w:sz w:val="48"/>
          <w:szCs w:val="48"/>
          <w:lang/>
        </w:rPr>
      </w:pPr>
      <w:r>
        <w:rPr>
          <w:rFonts w:hint="eastAsia"/>
          <w:b/>
          <w:sz w:val="48"/>
          <w:szCs w:val="48"/>
          <w:lang/>
        </w:rPr>
        <w:t>202</w:t>
      </w:r>
      <w:r>
        <w:rPr>
          <w:b/>
          <w:sz w:val="48"/>
          <w:szCs w:val="48"/>
          <w:lang/>
        </w:rPr>
        <w:t>4</w:t>
      </w:r>
      <w:r>
        <w:rPr>
          <w:rFonts w:hint="eastAsia"/>
          <w:b/>
          <w:sz w:val="48"/>
          <w:szCs w:val="48"/>
          <w:lang/>
        </w:rPr>
        <w:t>年</w:t>
      </w:r>
      <w:r>
        <w:rPr>
          <w:b/>
          <w:sz w:val="48"/>
          <w:szCs w:val="48"/>
          <w:lang/>
        </w:rPr>
        <w:t>12</w:t>
      </w:r>
      <w:r>
        <w:rPr>
          <w:rFonts w:hint="eastAsia"/>
          <w:b/>
          <w:sz w:val="48"/>
          <w:szCs w:val="48"/>
          <w:lang/>
        </w:rPr>
        <w:t>月</w:t>
      </w:r>
    </w:p>
    <w:p w14:paraId="39B649A8">
      <w:pPr>
        <w:rPr>
          <w:rFonts w:hint="eastAsia"/>
          <w:sz w:val="24"/>
          <w:lang/>
        </w:rPr>
      </w:pPr>
    </w:p>
    <w:p w14:paraId="13C50AF2">
      <w:pPr>
        <w:jc w:val="center"/>
        <w:rPr>
          <w:rFonts w:hint="eastAsia"/>
          <w:b/>
          <w:sz w:val="32"/>
          <w:szCs w:val="32"/>
          <w:lang/>
        </w:rPr>
      </w:pPr>
      <w:r>
        <w:rPr>
          <w:rFonts w:hint="eastAsia"/>
          <w:sz w:val="24"/>
          <w:lang/>
        </w:rPr>
        <w:br w:type="page"/>
      </w:r>
      <w:r>
        <w:rPr>
          <w:rFonts w:hint="eastAsia"/>
          <w:b/>
          <w:sz w:val="32"/>
          <w:szCs w:val="32"/>
          <w:lang w:val="zh-CN"/>
        </w:rPr>
        <w:t>目  录</w:t>
      </w:r>
    </w:p>
    <w:p w14:paraId="62B69B4F">
      <w:pPr>
        <w:rPr>
          <w:rFonts w:hint="eastAsia"/>
          <w:lang/>
        </w:rPr>
      </w:pPr>
    </w:p>
    <w:p w14:paraId="6A33C569">
      <w:pPr>
        <w:pStyle w:val="16"/>
        <w:tabs>
          <w:tab w:val="left" w:pos="420"/>
          <w:tab w:val="right" w:leader="dot" w:pos="9628"/>
        </w:tabs>
        <w:rPr>
          <w:rFonts w:ascii="Calibri" w:hAnsi="Calibri"/>
          <w:szCs w:val="22"/>
          <w:lang/>
        </w:rPr>
      </w:pPr>
      <w:r>
        <w:rPr>
          <w:rFonts w:hint="eastAsia"/>
          <w:b/>
          <w:sz w:val="48"/>
          <w:szCs w:val="48"/>
          <w:lang/>
        </w:rPr>
        <w:fldChar w:fldCharType="begin"/>
      </w:r>
      <w:r>
        <w:rPr>
          <w:rFonts w:hint="eastAsia"/>
          <w:b/>
          <w:sz w:val="48"/>
          <w:szCs w:val="48"/>
          <w:lang/>
        </w:rPr>
        <w:instrText xml:space="preserve">TOC \o "1-3" \h \z \u </w:instrText>
      </w:r>
      <w:r>
        <w:rPr>
          <w:rFonts w:hint="eastAsia"/>
          <w:b/>
          <w:sz w:val="48"/>
          <w:szCs w:val="48"/>
          <w:lang/>
        </w:rPr>
        <w:fldChar w:fldCharType="separate"/>
      </w:r>
      <w:r>
        <w:rPr>
          <w:rStyle w:val="30"/>
          <w:lang/>
        </w:rPr>
        <w:fldChar w:fldCharType="begin"/>
      </w:r>
      <w:r>
        <w:rPr>
          <w:rStyle w:val="30"/>
          <w:lang/>
        </w:rPr>
        <w:instrText xml:space="preserve"> </w:instrText>
      </w:r>
      <w:r>
        <w:rPr>
          <w:lang/>
        </w:rPr>
        <w:instrText xml:space="preserve">HYPERLINK \l "_Toc204766413"</w:instrText>
      </w:r>
      <w:r>
        <w:rPr>
          <w:rStyle w:val="30"/>
          <w:lang/>
        </w:rPr>
        <w:instrText xml:space="preserve"> </w:instrText>
      </w:r>
      <w:r>
        <w:rPr>
          <w:rStyle w:val="30"/>
          <w:lang/>
        </w:rPr>
        <w:fldChar w:fldCharType="separate"/>
      </w:r>
      <w:r>
        <w:rPr>
          <w:rStyle w:val="30"/>
          <w:lang/>
        </w:rPr>
        <w:t>1.</w:t>
      </w:r>
      <w:r>
        <w:rPr>
          <w:rFonts w:ascii="Calibri" w:hAnsi="Calibri"/>
          <w:szCs w:val="22"/>
          <w:lang/>
        </w:rPr>
        <w:tab/>
      </w:r>
      <w:r>
        <w:rPr>
          <w:rStyle w:val="30"/>
          <w:rFonts w:hint="eastAsia"/>
          <w:lang/>
        </w:rPr>
        <w:t>工具概述</w:t>
      </w:r>
      <w:r>
        <w:rPr>
          <w:lang/>
        </w:rPr>
        <w:tab/>
      </w:r>
      <w:r>
        <w:rPr>
          <w:lang/>
        </w:rPr>
        <w:fldChar w:fldCharType="begin"/>
      </w:r>
      <w:r>
        <w:rPr>
          <w:lang/>
        </w:rPr>
        <w:instrText xml:space="preserve"> PAGEREF _Toc204766413 \h </w:instrText>
      </w:r>
      <w:r>
        <w:rPr>
          <w:lang/>
        </w:rPr>
        <w:fldChar w:fldCharType="separate"/>
      </w:r>
      <w:r>
        <w:rPr>
          <w:lang/>
        </w:rPr>
        <w:t>5</w:t>
      </w:r>
      <w:r>
        <w:rPr>
          <w:lang/>
        </w:rPr>
        <w:fldChar w:fldCharType="end"/>
      </w:r>
      <w:r>
        <w:rPr>
          <w:rStyle w:val="30"/>
          <w:lang/>
        </w:rPr>
        <w:fldChar w:fldCharType="end"/>
      </w:r>
    </w:p>
    <w:p w14:paraId="58DB294E">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"_Toc204766414"</w:instrText>
      </w:r>
      <w:r>
        <w:rPr>
          <w:rStyle w:val="30"/>
          <w:lang/>
        </w:rPr>
        <w:instrText xml:space="preserve"> </w:instrText>
      </w:r>
      <w:r>
        <w:rPr>
          <w:rStyle w:val="30"/>
          <w:lang/>
        </w:rPr>
        <w:fldChar w:fldCharType="separate"/>
      </w:r>
      <w:r>
        <w:rPr>
          <w:rStyle w:val="30"/>
          <w:rFonts w:hAnsi="宋体"/>
          <w:lang/>
        </w:rPr>
        <w:t>1.1.</w:t>
      </w:r>
      <w:r>
        <w:rPr>
          <w:rFonts w:ascii="Calibri" w:hAnsi="Calibri"/>
          <w:szCs w:val="22"/>
          <w:lang/>
        </w:rPr>
        <w:tab/>
      </w:r>
      <w:r>
        <w:rPr>
          <w:rStyle w:val="30"/>
          <w:rFonts w:hint="eastAsia" w:hAnsi="宋体"/>
          <w:lang/>
        </w:rPr>
        <w:t>运行环境</w:t>
      </w:r>
      <w:r>
        <w:rPr>
          <w:lang/>
        </w:rPr>
        <w:tab/>
      </w:r>
      <w:r>
        <w:rPr>
          <w:lang/>
        </w:rPr>
        <w:fldChar w:fldCharType="begin"/>
      </w:r>
      <w:r>
        <w:rPr>
          <w:lang/>
        </w:rPr>
        <w:instrText xml:space="preserve"> PAGEREF _Toc204766414 \h </w:instrText>
      </w:r>
      <w:r>
        <w:rPr>
          <w:lang/>
        </w:rPr>
        <w:fldChar w:fldCharType="separate"/>
      </w:r>
      <w:r>
        <w:rPr>
          <w:lang/>
        </w:rPr>
        <w:t>5</w:t>
      </w:r>
      <w:r>
        <w:rPr>
          <w:lang/>
        </w:rPr>
        <w:fldChar w:fldCharType="end"/>
      </w:r>
      <w:r>
        <w:rPr>
          <w:rStyle w:val="30"/>
          <w:lang/>
        </w:rPr>
        <w:fldChar w:fldCharType="end"/>
      </w:r>
    </w:p>
    <w:p w14:paraId="293D7629">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"_Toc204766415"</w:instrText>
      </w:r>
      <w:r>
        <w:rPr>
          <w:rStyle w:val="30"/>
          <w:lang/>
        </w:rPr>
        <w:instrText xml:space="preserve"> </w:instrText>
      </w:r>
      <w:r>
        <w:rPr>
          <w:rStyle w:val="30"/>
          <w:lang/>
        </w:rPr>
        <w:fldChar w:fldCharType="separate"/>
      </w:r>
      <w:r>
        <w:rPr>
          <w:rStyle w:val="30"/>
          <w:rFonts w:hAnsi="宋体"/>
          <w:lang/>
        </w:rPr>
        <w:t>1.2.</w:t>
      </w:r>
      <w:r>
        <w:rPr>
          <w:rFonts w:ascii="Calibri" w:hAnsi="Calibri"/>
          <w:szCs w:val="22"/>
          <w:lang/>
        </w:rPr>
        <w:tab/>
      </w:r>
      <w:r>
        <w:rPr>
          <w:rStyle w:val="30"/>
          <w:rFonts w:hint="eastAsia" w:hAnsi="宋体"/>
          <w:lang/>
        </w:rPr>
        <w:t>工具版本</w:t>
      </w:r>
      <w:r>
        <w:rPr>
          <w:lang/>
        </w:rPr>
        <w:tab/>
      </w:r>
      <w:r>
        <w:rPr>
          <w:lang/>
        </w:rPr>
        <w:fldChar w:fldCharType="begin"/>
      </w:r>
      <w:r>
        <w:rPr>
          <w:lang/>
        </w:rPr>
        <w:instrText xml:space="preserve"> PAGEREF _Toc204766415 \h </w:instrText>
      </w:r>
      <w:r>
        <w:rPr>
          <w:lang/>
        </w:rPr>
        <w:fldChar w:fldCharType="separate"/>
      </w:r>
      <w:r>
        <w:rPr>
          <w:lang/>
        </w:rPr>
        <w:t>5</w:t>
      </w:r>
      <w:r>
        <w:rPr>
          <w:lang/>
        </w:rPr>
        <w:fldChar w:fldCharType="end"/>
      </w:r>
      <w:r>
        <w:rPr>
          <w:rStyle w:val="30"/>
          <w:lang/>
        </w:rPr>
        <w:fldChar w:fldCharType="end"/>
      </w:r>
    </w:p>
    <w:p w14:paraId="0665F3F2">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"_Toc204766416"</w:instrText>
      </w:r>
      <w:r>
        <w:rPr>
          <w:rStyle w:val="30"/>
          <w:lang/>
        </w:rPr>
        <w:instrText xml:space="preserve"> </w:instrText>
      </w:r>
      <w:r>
        <w:rPr>
          <w:rStyle w:val="30"/>
          <w:lang/>
        </w:rPr>
        <w:fldChar w:fldCharType="separate"/>
      </w:r>
      <w:r>
        <w:rPr>
          <w:rStyle w:val="30"/>
          <w:rFonts w:hAnsi="宋体"/>
          <w:lang/>
        </w:rPr>
        <w:t>1.3.</w:t>
      </w:r>
      <w:r>
        <w:rPr>
          <w:rFonts w:ascii="Calibri" w:hAnsi="Calibri"/>
          <w:szCs w:val="22"/>
          <w:lang/>
        </w:rPr>
        <w:tab/>
      </w:r>
      <w:r>
        <w:rPr>
          <w:rStyle w:val="30"/>
          <w:rFonts w:hint="eastAsia" w:hAnsi="宋体"/>
          <w:lang/>
        </w:rPr>
        <w:t>纹理格式</w:t>
      </w:r>
      <w:r>
        <w:rPr>
          <w:lang/>
        </w:rPr>
        <w:tab/>
      </w:r>
      <w:r>
        <w:rPr>
          <w:lang/>
        </w:rPr>
        <w:fldChar w:fldCharType="begin"/>
      </w:r>
      <w:r>
        <w:rPr>
          <w:lang/>
        </w:rPr>
        <w:instrText xml:space="preserve"> PAGEREF _Toc204766416 \h </w:instrText>
      </w:r>
      <w:r>
        <w:rPr>
          <w:lang/>
        </w:rPr>
        <w:fldChar w:fldCharType="separate"/>
      </w:r>
      <w:r>
        <w:rPr>
          <w:lang/>
        </w:rPr>
        <w:t>6</w:t>
      </w:r>
      <w:r>
        <w:rPr>
          <w:lang/>
        </w:rPr>
        <w:fldChar w:fldCharType="end"/>
      </w:r>
      <w:r>
        <w:rPr>
          <w:rStyle w:val="30"/>
          <w:lang/>
        </w:rPr>
        <w:fldChar w:fldCharType="end"/>
      </w:r>
    </w:p>
    <w:p w14:paraId="45AFD953">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"_Toc204766417"</w:instrText>
      </w:r>
      <w:r>
        <w:rPr>
          <w:rStyle w:val="30"/>
          <w:lang/>
        </w:rPr>
        <w:instrText xml:space="preserve"> </w:instrText>
      </w:r>
      <w:r>
        <w:rPr>
          <w:rStyle w:val="30"/>
          <w:lang/>
        </w:rPr>
        <w:fldChar w:fldCharType="separate"/>
      </w:r>
      <w:r>
        <w:rPr>
          <w:rStyle w:val="30"/>
          <w:rFonts w:hAnsi="宋体"/>
          <w:lang/>
        </w:rPr>
        <w:t>1.4.</w:t>
      </w:r>
      <w:r>
        <w:rPr>
          <w:rFonts w:ascii="Calibri" w:hAnsi="Calibri"/>
          <w:szCs w:val="22"/>
          <w:lang/>
        </w:rPr>
        <w:tab/>
      </w:r>
      <w:r>
        <w:rPr>
          <w:rStyle w:val="30"/>
          <w:rFonts w:hint="eastAsia" w:hAnsi="宋体"/>
          <w:lang/>
        </w:rPr>
        <w:t>空间参考</w:t>
      </w:r>
      <w:r>
        <w:rPr>
          <w:lang/>
        </w:rPr>
        <w:tab/>
      </w:r>
      <w:r>
        <w:rPr>
          <w:lang/>
        </w:rPr>
        <w:fldChar w:fldCharType="begin"/>
      </w:r>
      <w:r>
        <w:rPr>
          <w:lang/>
        </w:rPr>
        <w:instrText xml:space="preserve"> PAGEREF _Toc204766417 \h </w:instrText>
      </w:r>
      <w:r>
        <w:rPr>
          <w:lang/>
        </w:rPr>
        <w:fldChar w:fldCharType="separate"/>
      </w:r>
      <w:r>
        <w:rPr>
          <w:lang/>
        </w:rPr>
        <w:t>6</w:t>
      </w:r>
      <w:r>
        <w:rPr>
          <w:lang/>
        </w:rPr>
        <w:fldChar w:fldCharType="end"/>
      </w:r>
      <w:r>
        <w:rPr>
          <w:rStyle w:val="30"/>
          <w:lang/>
        </w:rPr>
        <w:fldChar w:fldCharType="end"/>
      </w:r>
    </w:p>
    <w:p w14:paraId="0A6B110E">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"_Toc204766418"</w:instrText>
      </w:r>
      <w:r>
        <w:rPr>
          <w:rStyle w:val="30"/>
          <w:lang/>
        </w:rPr>
        <w:instrText xml:space="preserve"> </w:instrText>
      </w:r>
      <w:r>
        <w:rPr>
          <w:rStyle w:val="30"/>
          <w:lang/>
        </w:rPr>
        <w:fldChar w:fldCharType="separate"/>
      </w:r>
      <w:r>
        <w:rPr>
          <w:rStyle w:val="30"/>
          <w:lang/>
        </w:rPr>
        <w:t>1.4.1.</w:t>
      </w:r>
      <w:r>
        <w:rPr>
          <w:rFonts w:ascii="Calibri" w:hAnsi="Calibri"/>
          <w:szCs w:val="22"/>
          <w:lang/>
        </w:rPr>
        <w:tab/>
      </w:r>
      <w:r>
        <w:rPr>
          <w:rStyle w:val="30"/>
          <w:rFonts w:hint="eastAsia"/>
          <w:lang/>
        </w:rPr>
        <w:t>投影参数</w:t>
      </w:r>
      <w:r>
        <w:rPr>
          <w:lang/>
        </w:rPr>
        <w:tab/>
      </w:r>
      <w:r>
        <w:rPr>
          <w:lang/>
        </w:rPr>
        <w:fldChar w:fldCharType="begin"/>
      </w:r>
      <w:r>
        <w:rPr>
          <w:lang/>
        </w:rPr>
        <w:instrText xml:space="preserve"> PAGEREF _Toc204766418 \h </w:instrText>
      </w:r>
      <w:r>
        <w:rPr>
          <w:lang/>
        </w:rPr>
        <w:fldChar w:fldCharType="separate"/>
      </w:r>
      <w:r>
        <w:rPr>
          <w:lang/>
        </w:rPr>
        <w:t>6</w:t>
      </w:r>
      <w:r>
        <w:rPr>
          <w:lang/>
        </w:rPr>
        <w:fldChar w:fldCharType="end"/>
      </w:r>
      <w:r>
        <w:rPr>
          <w:rStyle w:val="30"/>
          <w:lang/>
        </w:rPr>
        <w:fldChar w:fldCharType="end"/>
      </w:r>
    </w:p>
    <w:p w14:paraId="315ACD38">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"_Toc204766419"</w:instrText>
      </w:r>
      <w:r>
        <w:rPr>
          <w:rStyle w:val="30"/>
          <w:lang/>
        </w:rPr>
        <w:instrText xml:space="preserve"> </w:instrText>
      </w:r>
      <w:r>
        <w:rPr>
          <w:rStyle w:val="30"/>
          <w:lang/>
        </w:rPr>
        <w:fldChar w:fldCharType="separate"/>
      </w:r>
      <w:r>
        <w:rPr>
          <w:rStyle w:val="30"/>
          <w:lang/>
        </w:rPr>
        <w:t>1.4.2.</w:t>
      </w:r>
      <w:r>
        <w:rPr>
          <w:rFonts w:ascii="Calibri" w:hAnsi="Calibri"/>
          <w:szCs w:val="22"/>
          <w:lang/>
        </w:rPr>
        <w:tab/>
      </w:r>
      <w:r>
        <w:rPr>
          <w:rStyle w:val="30"/>
          <w:rFonts w:hint="eastAsia"/>
          <w:lang/>
        </w:rPr>
        <w:t>坐标偏移</w:t>
      </w:r>
      <w:r>
        <w:rPr>
          <w:lang/>
        </w:rPr>
        <w:tab/>
      </w:r>
      <w:r>
        <w:rPr>
          <w:lang/>
        </w:rPr>
        <w:fldChar w:fldCharType="begin"/>
      </w:r>
      <w:r>
        <w:rPr>
          <w:lang/>
        </w:rPr>
        <w:instrText xml:space="preserve"> PAGEREF _Toc204766419 \h </w:instrText>
      </w:r>
      <w:r>
        <w:rPr>
          <w:lang/>
        </w:rPr>
        <w:fldChar w:fldCharType="separate"/>
      </w:r>
      <w:r>
        <w:rPr>
          <w:lang/>
        </w:rPr>
        <w:t>7</w:t>
      </w:r>
      <w:r>
        <w:rPr>
          <w:lang/>
        </w:rPr>
        <w:fldChar w:fldCharType="end"/>
      </w:r>
      <w:r>
        <w:rPr>
          <w:rStyle w:val="30"/>
          <w:lang/>
        </w:rPr>
        <w:fldChar w:fldCharType="end"/>
      </w:r>
    </w:p>
    <w:p w14:paraId="535F51BE">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"_Toc204766420"</w:instrText>
      </w:r>
      <w:r>
        <w:rPr>
          <w:rStyle w:val="30"/>
          <w:lang/>
        </w:rPr>
        <w:instrText xml:space="preserve"> </w:instrText>
      </w:r>
      <w:r>
        <w:rPr>
          <w:rStyle w:val="30"/>
          <w:lang/>
        </w:rPr>
        <w:fldChar w:fldCharType="separate"/>
      </w:r>
      <w:r>
        <w:rPr>
          <w:rStyle w:val="30"/>
          <w:lang/>
        </w:rPr>
        <w:t>1.4.3.</w:t>
      </w:r>
      <w:r>
        <w:rPr>
          <w:rFonts w:ascii="Calibri" w:hAnsi="Calibri"/>
          <w:szCs w:val="22"/>
          <w:lang/>
        </w:rPr>
        <w:tab/>
      </w:r>
      <w:r>
        <w:rPr>
          <w:rStyle w:val="30"/>
          <w:rFonts w:hint="eastAsia"/>
          <w:lang/>
        </w:rPr>
        <w:t>坐标变换</w:t>
      </w:r>
      <w:r>
        <w:rPr>
          <w:lang/>
        </w:rPr>
        <w:tab/>
      </w:r>
      <w:r>
        <w:rPr>
          <w:lang/>
        </w:rPr>
        <w:fldChar w:fldCharType="begin"/>
      </w:r>
      <w:r>
        <w:rPr>
          <w:lang/>
        </w:rPr>
        <w:instrText xml:space="preserve"> PAGEREF _Toc204766420 \h </w:instrText>
      </w:r>
      <w:r>
        <w:rPr>
          <w:lang/>
        </w:rPr>
        <w:fldChar w:fldCharType="separate"/>
      </w:r>
      <w:r>
        <w:rPr>
          <w:lang/>
        </w:rPr>
        <w:t>8</w:t>
      </w:r>
      <w:r>
        <w:rPr>
          <w:lang/>
        </w:rPr>
        <w:fldChar w:fldCharType="end"/>
      </w:r>
      <w:r>
        <w:rPr>
          <w:rStyle w:val="30"/>
          <w:lang/>
        </w:rPr>
        <w:fldChar w:fldCharType="end"/>
      </w:r>
    </w:p>
    <w:p w14:paraId="42072669">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"_Toc204766421"</w:instrText>
      </w:r>
      <w:r>
        <w:rPr>
          <w:rStyle w:val="30"/>
          <w:lang/>
        </w:rPr>
        <w:instrText xml:space="preserve"> </w:instrText>
      </w:r>
      <w:r>
        <w:rPr>
          <w:rStyle w:val="30"/>
          <w:lang/>
        </w:rPr>
        <w:fldChar w:fldCharType="separate"/>
      </w:r>
      <w:r>
        <w:rPr>
          <w:rStyle w:val="30"/>
          <w:rFonts w:hAnsi="宋体"/>
          <w:lang/>
        </w:rPr>
        <w:t>1.5.</w:t>
      </w:r>
      <w:r>
        <w:rPr>
          <w:rFonts w:ascii="Calibri" w:hAnsi="Calibri"/>
          <w:szCs w:val="22"/>
          <w:lang/>
        </w:rPr>
        <w:tab/>
      </w:r>
      <w:r>
        <w:rPr>
          <w:rStyle w:val="30"/>
          <w:rFonts w:hAnsi="宋体"/>
          <w:lang/>
        </w:rPr>
        <w:t>EPSG</w:t>
      </w:r>
      <w:r>
        <w:rPr>
          <w:rStyle w:val="30"/>
          <w:rFonts w:hint="eastAsia" w:hAnsi="宋体"/>
          <w:lang/>
        </w:rPr>
        <w:t>编码</w:t>
      </w:r>
      <w:r>
        <w:rPr>
          <w:lang/>
        </w:rPr>
        <w:tab/>
      </w:r>
      <w:r>
        <w:rPr>
          <w:lang/>
        </w:rPr>
        <w:fldChar w:fldCharType="begin"/>
      </w:r>
      <w:r>
        <w:rPr>
          <w:lang/>
        </w:rPr>
        <w:instrText xml:space="preserve"> PAGEREF _Toc204766421 \h </w:instrText>
      </w:r>
      <w:r>
        <w:rPr>
          <w:lang/>
        </w:rPr>
        <w:fldChar w:fldCharType="separate"/>
      </w:r>
      <w:r>
        <w:rPr>
          <w:lang/>
        </w:rPr>
        <w:t>10</w:t>
      </w:r>
      <w:r>
        <w:rPr>
          <w:lang/>
        </w:rPr>
        <w:fldChar w:fldCharType="end"/>
      </w:r>
      <w:r>
        <w:rPr>
          <w:rStyle w:val="30"/>
          <w:lang/>
        </w:rPr>
        <w:fldChar w:fldCharType="end"/>
      </w:r>
    </w:p>
    <w:p w14:paraId="52292273">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"_Toc204766422"</w:instrText>
      </w:r>
      <w:r>
        <w:rPr>
          <w:rStyle w:val="30"/>
          <w:lang/>
        </w:rPr>
        <w:instrText xml:space="preserve"> </w:instrText>
      </w:r>
      <w:r>
        <w:rPr>
          <w:rStyle w:val="30"/>
          <w:lang/>
        </w:rPr>
        <w:fldChar w:fldCharType="separate"/>
      </w:r>
      <w:r>
        <w:rPr>
          <w:rStyle w:val="30"/>
          <w:lang/>
        </w:rPr>
        <w:t>1.5.1.</w:t>
      </w:r>
      <w:r>
        <w:rPr>
          <w:rFonts w:ascii="Calibri" w:hAnsi="Calibri"/>
          <w:szCs w:val="22"/>
          <w:lang/>
        </w:rPr>
        <w:tab/>
      </w:r>
      <w:r>
        <w:rPr>
          <w:rStyle w:val="30"/>
          <w:rFonts w:hint="eastAsia"/>
          <w:lang/>
        </w:rPr>
        <w:t>地理坐标编码</w:t>
      </w:r>
      <w:r>
        <w:rPr>
          <w:lang/>
        </w:rPr>
        <w:tab/>
      </w:r>
      <w:r>
        <w:rPr>
          <w:lang/>
        </w:rPr>
        <w:fldChar w:fldCharType="begin"/>
      </w:r>
      <w:r>
        <w:rPr>
          <w:lang/>
        </w:rPr>
        <w:instrText xml:space="preserve"> PAGEREF _Toc204766422 \h </w:instrText>
      </w:r>
      <w:r>
        <w:rPr>
          <w:lang/>
        </w:rPr>
        <w:fldChar w:fldCharType="separate"/>
      </w:r>
      <w:r>
        <w:rPr>
          <w:lang/>
        </w:rPr>
        <w:t>10</w:t>
      </w:r>
      <w:r>
        <w:rPr>
          <w:lang/>
        </w:rPr>
        <w:fldChar w:fldCharType="end"/>
      </w:r>
      <w:r>
        <w:rPr>
          <w:rStyle w:val="30"/>
          <w:lang/>
        </w:rPr>
        <w:fldChar w:fldCharType="end"/>
      </w:r>
    </w:p>
    <w:p w14:paraId="1998EB33">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"_Toc204766423"</w:instrText>
      </w:r>
      <w:r>
        <w:rPr>
          <w:rStyle w:val="30"/>
          <w:lang/>
        </w:rPr>
        <w:instrText xml:space="preserve"> </w:instrText>
      </w:r>
      <w:r>
        <w:rPr>
          <w:rStyle w:val="30"/>
          <w:lang/>
        </w:rPr>
        <w:fldChar w:fldCharType="separate"/>
      </w:r>
      <w:r>
        <w:rPr>
          <w:rStyle w:val="30"/>
          <w:lang/>
        </w:rPr>
        <w:t>1.5.2.</w:t>
      </w:r>
      <w:r>
        <w:rPr>
          <w:rFonts w:ascii="Calibri" w:hAnsi="Calibri"/>
          <w:szCs w:val="22"/>
          <w:lang/>
        </w:rPr>
        <w:tab/>
      </w:r>
      <w:r>
        <w:rPr>
          <w:rStyle w:val="30"/>
          <w:lang/>
        </w:rPr>
        <w:t>CGCS2000</w:t>
      </w:r>
      <w:r>
        <w:rPr>
          <w:rStyle w:val="30"/>
          <w:rFonts w:hint="eastAsia"/>
          <w:lang/>
        </w:rPr>
        <w:t>编码</w:t>
      </w:r>
      <w:r>
        <w:rPr>
          <w:lang/>
        </w:rPr>
        <w:tab/>
      </w:r>
      <w:r>
        <w:rPr>
          <w:lang/>
        </w:rPr>
        <w:fldChar w:fldCharType="begin"/>
      </w:r>
      <w:r>
        <w:rPr>
          <w:lang/>
        </w:rPr>
        <w:instrText xml:space="preserve"> PAGEREF _Toc204766423 \h </w:instrText>
      </w:r>
      <w:r>
        <w:rPr>
          <w:lang/>
        </w:rPr>
        <w:fldChar w:fldCharType="separate"/>
      </w:r>
      <w:r>
        <w:rPr>
          <w:lang/>
        </w:rPr>
        <w:t>10</w:t>
      </w:r>
      <w:r>
        <w:rPr>
          <w:lang/>
        </w:rPr>
        <w:fldChar w:fldCharType="end"/>
      </w:r>
      <w:r>
        <w:rPr>
          <w:rStyle w:val="30"/>
          <w:lang/>
        </w:rPr>
        <w:fldChar w:fldCharType="end"/>
      </w:r>
    </w:p>
    <w:p w14:paraId="6328516A">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"_Toc204766424"</w:instrText>
      </w:r>
      <w:r>
        <w:rPr>
          <w:rStyle w:val="30"/>
          <w:lang/>
        </w:rPr>
        <w:instrText xml:space="preserve"> </w:instrText>
      </w:r>
      <w:r>
        <w:rPr>
          <w:rStyle w:val="30"/>
          <w:lang/>
        </w:rPr>
        <w:fldChar w:fldCharType="separate"/>
      </w:r>
      <w:r>
        <w:rPr>
          <w:rStyle w:val="30"/>
          <w:rFonts w:hAnsi="宋体"/>
          <w:lang/>
        </w:rPr>
        <w:t>1.6.</w:t>
      </w:r>
      <w:r>
        <w:rPr>
          <w:rFonts w:ascii="Calibri" w:hAnsi="Calibri"/>
          <w:szCs w:val="22"/>
          <w:lang/>
        </w:rPr>
        <w:tab/>
      </w:r>
      <w:r>
        <w:rPr>
          <w:rStyle w:val="30"/>
          <w:rFonts w:hint="eastAsia" w:hAnsi="宋体"/>
          <w:lang/>
        </w:rPr>
        <w:t>瓦片级别</w:t>
      </w:r>
      <w:r>
        <w:rPr>
          <w:lang/>
        </w:rPr>
        <w:tab/>
      </w:r>
      <w:r>
        <w:rPr>
          <w:lang/>
        </w:rPr>
        <w:fldChar w:fldCharType="begin"/>
      </w:r>
      <w:r>
        <w:rPr>
          <w:lang/>
        </w:rPr>
        <w:instrText xml:space="preserve"> PAGEREF _Toc204766424 \h </w:instrText>
      </w:r>
      <w:r>
        <w:rPr>
          <w:lang/>
        </w:rPr>
        <w:fldChar w:fldCharType="separate"/>
      </w:r>
      <w:r>
        <w:rPr>
          <w:lang/>
        </w:rPr>
        <w:t>12</w:t>
      </w:r>
      <w:r>
        <w:rPr>
          <w:lang/>
        </w:rPr>
        <w:fldChar w:fldCharType="end"/>
      </w:r>
      <w:r>
        <w:rPr>
          <w:rStyle w:val="30"/>
          <w:lang/>
        </w:rPr>
        <w:fldChar w:fldCharType="end"/>
      </w:r>
    </w:p>
    <w:p w14:paraId="66AD8F08">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"_Toc204766425"</w:instrText>
      </w:r>
      <w:r>
        <w:rPr>
          <w:rStyle w:val="30"/>
          <w:lang/>
        </w:rPr>
        <w:instrText xml:space="preserve"> </w:instrText>
      </w:r>
      <w:r>
        <w:rPr>
          <w:rStyle w:val="30"/>
          <w:lang/>
        </w:rPr>
        <w:fldChar w:fldCharType="separate"/>
      </w:r>
      <w:r>
        <w:rPr>
          <w:rStyle w:val="30"/>
          <w:rFonts w:hAnsi="宋体"/>
          <w:lang/>
        </w:rPr>
        <w:t>1.7.</w:t>
      </w:r>
      <w:r>
        <w:rPr>
          <w:rFonts w:ascii="Calibri" w:hAnsi="Calibri"/>
          <w:szCs w:val="22"/>
          <w:lang/>
        </w:rPr>
        <w:tab/>
      </w:r>
      <w:r>
        <w:rPr>
          <w:rStyle w:val="30"/>
          <w:rFonts w:hint="eastAsia" w:hAnsi="宋体"/>
          <w:lang/>
        </w:rPr>
        <w:t>磁盘空间</w:t>
      </w:r>
      <w:r>
        <w:rPr>
          <w:lang/>
        </w:rPr>
        <w:tab/>
      </w:r>
      <w:r>
        <w:rPr>
          <w:lang/>
        </w:rPr>
        <w:fldChar w:fldCharType="begin"/>
      </w:r>
      <w:r>
        <w:rPr>
          <w:lang/>
        </w:rPr>
        <w:instrText xml:space="preserve"> PAGEREF _Toc204766425 \h </w:instrText>
      </w:r>
      <w:r>
        <w:rPr>
          <w:lang/>
        </w:rPr>
        <w:fldChar w:fldCharType="separate"/>
      </w:r>
      <w:r>
        <w:rPr>
          <w:lang/>
        </w:rPr>
        <w:t>13</w:t>
      </w:r>
      <w:r>
        <w:rPr>
          <w:lang/>
        </w:rPr>
        <w:fldChar w:fldCharType="end"/>
      </w:r>
      <w:r>
        <w:rPr>
          <w:rStyle w:val="30"/>
          <w:lang/>
        </w:rPr>
        <w:fldChar w:fldCharType="end"/>
      </w:r>
    </w:p>
    <w:p w14:paraId="551DCF8C">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"_Toc204766426"</w:instrText>
      </w:r>
      <w:r>
        <w:rPr>
          <w:rStyle w:val="30"/>
          <w:lang/>
        </w:rPr>
        <w:instrText xml:space="preserve"> </w:instrText>
      </w:r>
      <w:r>
        <w:rPr>
          <w:rStyle w:val="30"/>
          <w:lang/>
        </w:rPr>
        <w:fldChar w:fldCharType="separate"/>
      </w:r>
      <w:r>
        <w:rPr>
          <w:rStyle w:val="30"/>
          <w:rFonts w:hAnsi="宋体"/>
          <w:lang/>
        </w:rPr>
        <w:t>1.8.</w:t>
      </w:r>
      <w:r>
        <w:rPr>
          <w:rFonts w:ascii="Calibri" w:hAnsi="Calibri"/>
          <w:szCs w:val="22"/>
          <w:lang/>
        </w:rPr>
        <w:tab/>
      </w:r>
      <w:r>
        <w:rPr>
          <w:rStyle w:val="30"/>
          <w:rFonts w:hint="eastAsia" w:hAnsi="宋体"/>
          <w:lang/>
        </w:rPr>
        <w:t>编译日志</w:t>
      </w:r>
      <w:r>
        <w:rPr>
          <w:lang/>
        </w:rPr>
        <w:tab/>
      </w:r>
      <w:r>
        <w:rPr>
          <w:lang/>
        </w:rPr>
        <w:fldChar w:fldCharType="begin"/>
      </w:r>
      <w:r>
        <w:rPr>
          <w:lang/>
        </w:rPr>
        <w:instrText xml:space="preserve"> PAGEREF _Toc204766426 \h </w:instrText>
      </w:r>
      <w:r>
        <w:rPr>
          <w:lang/>
        </w:rPr>
        <w:fldChar w:fldCharType="separate"/>
      </w:r>
      <w:r>
        <w:rPr>
          <w:lang/>
        </w:rPr>
        <w:t>13</w:t>
      </w:r>
      <w:r>
        <w:rPr>
          <w:lang/>
        </w:rPr>
        <w:fldChar w:fldCharType="end"/>
      </w:r>
      <w:r>
        <w:rPr>
          <w:rStyle w:val="30"/>
          <w:lang/>
        </w:rPr>
        <w:fldChar w:fldCharType="end"/>
      </w:r>
    </w:p>
    <w:p w14:paraId="5E7A4773">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"_Toc204766427"</w:instrText>
      </w:r>
      <w:r>
        <w:rPr>
          <w:rStyle w:val="30"/>
          <w:lang/>
        </w:rPr>
        <w:instrText xml:space="preserve"> </w:instrText>
      </w:r>
      <w:r>
        <w:rPr>
          <w:rStyle w:val="30"/>
          <w:lang/>
        </w:rPr>
        <w:fldChar w:fldCharType="separate"/>
      </w:r>
      <w:r>
        <w:rPr>
          <w:rStyle w:val="30"/>
          <w:rFonts w:hAnsi="宋体"/>
          <w:lang/>
        </w:rPr>
        <w:t>1.9.</w:t>
      </w:r>
      <w:r>
        <w:rPr>
          <w:rFonts w:ascii="Calibri" w:hAnsi="Calibri"/>
          <w:szCs w:val="22"/>
          <w:lang/>
        </w:rPr>
        <w:tab/>
      </w:r>
      <w:r>
        <w:rPr>
          <w:rStyle w:val="30"/>
          <w:rFonts w:hAnsi="宋体"/>
          <w:lang/>
        </w:rPr>
        <w:t>Cesium</w:t>
      </w:r>
      <w:r>
        <w:rPr>
          <w:rStyle w:val="30"/>
          <w:rFonts w:hint="eastAsia" w:hAnsi="宋体"/>
          <w:lang/>
        </w:rPr>
        <w:t>加载</w:t>
      </w:r>
      <w:r>
        <w:rPr>
          <w:rStyle w:val="30"/>
          <w:rFonts w:hAnsi="宋体"/>
          <w:lang/>
        </w:rPr>
        <w:t>3DTiles</w:t>
      </w:r>
      <w:r>
        <w:rPr>
          <w:lang/>
        </w:rPr>
        <w:tab/>
      </w:r>
      <w:r>
        <w:rPr>
          <w:lang/>
        </w:rPr>
        <w:fldChar w:fldCharType="begin"/>
      </w:r>
      <w:r>
        <w:rPr>
          <w:lang/>
        </w:rPr>
        <w:instrText xml:space="preserve"> PAGEREF _Toc204766427 \h </w:instrText>
      </w:r>
      <w:r>
        <w:rPr>
          <w:lang/>
        </w:rPr>
        <w:fldChar w:fldCharType="separate"/>
      </w:r>
      <w:r>
        <w:rPr>
          <w:lang/>
        </w:rPr>
        <w:t>14</w:t>
      </w:r>
      <w:r>
        <w:rPr>
          <w:lang/>
        </w:rPr>
        <w:fldChar w:fldCharType="end"/>
      </w:r>
      <w:r>
        <w:rPr>
          <w:rStyle w:val="30"/>
          <w:lang/>
        </w:rPr>
        <w:fldChar w:fldCharType="end"/>
      </w:r>
    </w:p>
    <w:p w14:paraId="7F843485">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"_Toc204766428"</w:instrText>
      </w:r>
      <w:r>
        <w:rPr>
          <w:rStyle w:val="30"/>
          <w:lang/>
        </w:rPr>
        <w:instrText xml:space="preserve"> </w:instrText>
      </w:r>
      <w:r>
        <w:rPr>
          <w:rStyle w:val="30"/>
          <w:lang/>
        </w:rPr>
        <w:fldChar w:fldCharType="separate"/>
      </w:r>
      <w:r>
        <w:rPr>
          <w:rStyle w:val="30"/>
          <w:lang/>
        </w:rPr>
        <w:t>1.9.1.</w:t>
      </w:r>
      <w:r>
        <w:rPr>
          <w:rFonts w:ascii="Calibri" w:hAnsi="Calibri"/>
          <w:szCs w:val="22"/>
          <w:lang/>
        </w:rPr>
        <w:tab/>
      </w:r>
      <w:r>
        <w:rPr>
          <w:rStyle w:val="30"/>
          <w:lang/>
        </w:rPr>
        <w:t>WebGL</w:t>
      </w:r>
      <w:r>
        <w:rPr>
          <w:rStyle w:val="30"/>
          <w:rFonts w:hint="eastAsia"/>
          <w:lang/>
        </w:rPr>
        <w:t>版本设置</w:t>
      </w:r>
      <w:r>
        <w:rPr>
          <w:lang/>
        </w:rPr>
        <w:tab/>
      </w:r>
      <w:r>
        <w:rPr>
          <w:lang/>
        </w:rPr>
        <w:fldChar w:fldCharType="begin"/>
      </w:r>
      <w:r>
        <w:rPr>
          <w:lang/>
        </w:rPr>
        <w:instrText xml:space="preserve"> PAGEREF _Toc204766428 \h </w:instrText>
      </w:r>
      <w:r>
        <w:rPr>
          <w:lang/>
        </w:rPr>
        <w:fldChar w:fldCharType="separate"/>
      </w:r>
      <w:r>
        <w:rPr>
          <w:lang/>
        </w:rPr>
        <w:t>14</w:t>
      </w:r>
      <w:r>
        <w:rPr>
          <w:lang/>
        </w:rPr>
        <w:fldChar w:fldCharType="end"/>
      </w:r>
      <w:r>
        <w:rPr>
          <w:rStyle w:val="30"/>
          <w:lang/>
        </w:rPr>
        <w:fldChar w:fldCharType="end"/>
      </w:r>
    </w:p>
    <w:p w14:paraId="3DBA5FB8">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"_Toc204766429"</w:instrText>
      </w:r>
      <w:r>
        <w:rPr>
          <w:rStyle w:val="30"/>
          <w:lang/>
        </w:rPr>
        <w:instrText xml:space="preserve"> </w:instrText>
      </w:r>
      <w:r>
        <w:rPr>
          <w:rStyle w:val="30"/>
          <w:lang/>
        </w:rPr>
        <w:fldChar w:fldCharType="separate"/>
      </w:r>
      <w:r>
        <w:rPr>
          <w:rStyle w:val="30"/>
          <w:lang/>
        </w:rPr>
        <w:t>1.9.2.</w:t>
      </w:r>
      <w:r>
        <w:rPr>
          <w:rFonts w:ascii="Calibri" w:hAnsi="Calibri"/>
          <w:szCs w:val="22"/>
          <w:lang/>
        </w:rPr>
        <w:tab/>
      </w:r>
      <w:r>
        <w:rPr>
          <w:rStyle w:val="30"/>
          <w:lang/>
        </w:rPr>
        <w:t>skipLevelOfDetail</w:t>
      </w:r>
      <w:r>
        <w:rPr>
          <w:rStyle w:val="30"/>
          <w:rFonts w:hint="eastAsia"/>
          <w:lang/>
        </w:rPr>
        <w:t>设置</w:t>
      </w:r>
      <w:r>
        <w:rPr>
          <w:lang/>
        </w:rPr>
        <w:tab/>
      </w:r>
      <w:r>
        <w:rPr>
          <w:lang/>
        </w:rPr>
        <w:fldChar w:fldCharType="begin"/>
      </w:r>
      <w:r>
        <w:rPr>
          <w:lang/>
        </w:rPr>
        <w:instrText xml:space="preserve"> PAGEREF _Toc204766429 \h </w:instrText>
      </w:r>
      <w:r>
        <w:rPr>
          <w:lang/>
        </w:rPr>
        <w:fldChar w:fldCharType="separate"/>
      </w:r>
      <w:r>
        <w:rPr>
          <w:lang/>
        </w:rPr>
        <w:t>14</w:t>
      </w:r>
      <w:r>
        <w:rPr>
          <w:lang/>
        </w:rPr>
        <w:fldChar w:fldCharType="end"/>
      </w:r>
      <w:r>
        <w:rPr>
          <w:rStyle w:val="30"/>
          <w:lang/>
        </w:rPr>
        <w:fldChar w:fldCharType="end"/>
      </w:r>
    </w:p>
    <w:p w14:paraId="0C709588">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"_Toc204766430"</w:instrText>
      </w:r>
      <w:r>
        <w:rPr>
          <w:rStyle w:val="30"/>
          <w:lang/>
        </w:rPr>
        <w:instrText xml:space="preserve"> </w:instrText>
      </w:r>
      <w:r>
        <w:rPr>
          <w:rStyle w:val="30"/>
          <w:lang/>
        </w:rPr>
        <w:fldChar w:fldCharType="separate"/>
      </w:r>
      <w:r>
        <w:rPr>
          <w:rStyle w:val="30"/>
          <w:lang/>
        </w:rPr>
        <w:t>2.</w:t>
      </w:r>
      <w:r>
        <w:rPr>
          <w:rFonts w:ascii="Calibri" w:hAnsi="Calibri"/>
          <w:szCs w:val="22"/>
          <w:lang/>
        </w:rPr>
        <w:tab/>
      </w:r>
      <w:r>
        <w:rPr>
          <w:rStyle w:val="30"/>
          <w:rFonts w:hint="eastAsia"/>
          <w:lang/>
        </w:rPr>
        <w:t>加密锁驱动安装</w:t>
      </w:r>
      <w:r>
        <w:rPr>
          <w:lang/>
        </w:rPr>
        <w:tab/>
      </w:r>
      <w:r>
        <w:rPr>
          <w:lang/>
        </w:rPr>
        <w:fldChar w:fldCharType="begin"/>
      </w:r>
      <w:r>
        <w:rPr>
          <w:lang/>
        </w:rPr>
        <w:instrText xml:space="preserve"> PAGEREF _Toc204766430 \h </w:instrText>
      </w:r>
      <w:r>
        <w:rPr>
          <w:lang/>
        </w:rPr>
        <w:fldChar w:fldCharType="separate"/>
      </w:r>
      <w:r>
        <w:rPr>
          <w:lang/>
        </w:rPr>
        <w:t>15</w:t>
      </w:r>
      <w:r>
        <w:rPr>
          <w:lang/>
        </w:rPr>
        <w:fldChar w:fldCharType="end"/>
      </w:r>
      <w:r>
        <w:rPr>
          <w:rStyle w:val="30"/>
          <w:lang/>
        </w:rPr>
        <w:fldChar w:fldCharType="end"/>
      </w:r>
    </w:p>
    <w:p w14:paraId="42BA65C6">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"_Toc204766431"</w:instrText>
      </w:r>
      <w:r>
        <w:rPr>
          <w:rStyle w:val="30"/>
          <w:lang/>
        </w:rPr>
        <w:instrText xml:space="preserve"> </w:instrText>
      </w:r>
      <w:r>
        <w:rPr>
          <w:rStyle w:val="30"/>
          <w:lang/>
        </w:rPr>
        <w:fldChar w:fldCharType="separate"/>
      </w:r>
      <w:r>
        <w:rPr>
          <w:rStyle w:val="30"/>
          <w:rFonts w:hAnsi="宋体"/>
          <w:lang/>
        </w:rPr>
        <w:t>2.1.</w:t>
      </w:r>
      <w:r>
        <w:rPr>
          <w:rFonts w:ascii="Calibri" w:hAnsi="Calibri"/>
          <w:szCs w:val="22"/>
          <w:lang/>
        </w:rPr>
        <w:tab/>
      </w:r>
      <w:r>
        <w:rPr>
          <w:rStyle w:val="30"/>
          <w:rFonts w:hint="eastAsia" w:hAnsi="宋体"/>
          <w:lang/>
        </w:rPr>
        <w:t>安装运行环境</w:t>
      </w:r>
      <w:r>
        <w:rPr>
          <w:lang/>
        </w:rPr>
        <w:tab/>
      </w:r>
      <w:r>
        <w:rPr>
          <w:lang/>
        </w:rPr>
        <w:fldChar w:fldCharType="begin"/>
      </w:r>
      <w:r>
        <w:rPr>
          <w:lang/>
        </w:rPr>
        <w:instrText xml:space="preserve"> PAGEREF _Toc204766431 \h </w:instrText>
      </w:r>
      <w:r>
        <w:rPr>
          <w:lang/>
        </w:rPr>
        <w:fldChar w:fldCharType="separate"/>
      </w:r>
      <w:r>
        <w:rPr>
          <w:lang/>
        </w:rPr>
        <w:t>15</w:t>
      </w:r>
      <w:r>
        <w:rPr>
          <w:lang/>
        </w:rPr>
        <w:fldChar w:fldCharType="end"/>
      </w:r>
      <w:r>
        <w:rPr>
          <w:rStyle w:val="30"/>
          <w:lang/>
        </w:rPr>
        <w:fldChar w:fldCharType="end"/>
      </w:r>
    </w:p>
    <w:p w14:paraId="194FB80F">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"_Toc204766432"</w:instrText>
      </w:r>
      <w:r>
        <w:rPr>
          <w:rStyle w:val="30"/>
          <w:lang/>
        </w:rPr>
        <w:instrText xml:space="preserve"> </w:instrText>
      </w:r>
      <w:r>
        <w:rPr>
          <w:rStyle w:val="30"/>
          <w:lang/>
        </w:rPr>
        <w:fldChar w:fldCharType="separate"/>
      </w:r>
      <w:r>
        <w:rPr>
          <w:rStyle w:val="30"/>
          <w:rFonts w:hAnsi="宋体"/>
          <w:lang/>
        </w:rPr>
        <w:t>2.2.</w:t>
      </w:r>
      <w:r>
        <w:rPr>
          <w:rFonts w:ascii="Calibri" w:hAnsi="Calibri"/>
          <w:szCs w:val="22"/>
          <w:lang/>
        </w:rPr>
        <w:tab/>
      </w:r>
      <w:r>
        <w:rPr>
          <w:rStyle w:val="30"/>
          <w:rFonts w:hint="eastAsia" w:hAnsi="宋体"/>
          <w:lang/>
        </w:rPr>
        <w:t>安装驱动</w:t>
      </w:r>
      <w:r>
        <w:rPr>
          <w:lang/>
        </w:rPr>
        <w:tab/>
      </w:r>
      <w:r>
        <w:rPr>
          <w:lang/>
        </w:rPr>
        <w:fldChar w:fldCharType="begin"/>
      </w:r>
      <w:r>
        <w:rPr>
          <w:lang/>
        </w:rPr>
        <w:instrText xml:space="preserve"> PAGEREF _Toc204766432 \h </w:instrText>
      </w:r>
      <w:r>
        <w:rPr>
          <w:lang/>
        </w:rPr>
        <w:fldChar w:fldCharType="separate"/>
      </w:r>
      <w:r>
        <w:rPr>
          <w:lang/>
        </w:rPr>
        <w:t>16</w:t>
      </w:r>
      <w:r>
        <w:rPr>
          <w:lang/>
        </w:rPr>
        <w:fldChar w:fldCharType="end"/>
      </w:r>
      <w:r>
        <w:rPr>
          <w:rStyle w:val="30"/>
          <w:lang/>
        </w:rPr>
        <w:fldChar w:fldCharType="end"/>
      </w:r>
    </w:p>
    <w:p w14:paraId="4145E2D7">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"_Toc204766433"</w:instrText>
      </w:r>
      <w:r>
        <w:rPr>
          <w:rStyle w:val="30"/>
          <w:lang/>
        </w:rPr>
        <w:instrText xml:space="preserve"> </w:instrText>
      </w:r>
      <w:r>
        <w:rPr>
          <w:rStyle w:val="30"/>
          <w:lang/>
        </w:rPr>
        <w:fldChar w:fldCharType="separate"/>
      </w:r>
      <w:r>
        <w:rPr>
          <w:rStyle w:val="30"/>
          <w:lang/>
        </w:rPr>
        <w:t>3.</w:t>
      </w:r>
      <w:r>
        <w:rPr>
          <w:rFonts w:ascii="Calibri" w:hAnsi="Calibri"/>
          <w:szCs w:val="22"/>
          <w:lang/>
        </w:rPr>
        <w:tab/>
      </w:r>
      <w:r>
        <w:rPr>
          <w:rStyle w:val="30"/>
          <w:lang/>
        </w:rPr>
        <w:t>TerrainBuilder</w:t>
      </w:r>
      <w:r>
        <w:rPr>
          <w:lang/>
        </w:rPr>
        <w:tab/>
      </w:r>
      <w:r>
        <w:rPr>
          <w:lang/>
        </w:rPr>
        <w:fldChar w:fldCharType="begin"/>
      </w:r>
      <w:r>
        <w:rPr>
          <w:lang/>
        </w:rPr>
        <w:instrText xml:space="preserve"> PAGEREF _Toc204766433 \h </w:instrText>
      </w:r>
      <w:r>
        <w:rPr>
          <w:lang/>
        </w:rPr>
        <w:fldChar w:fldCharType="separate"/>
      </w:r>
      <w:r>
        <w:rPr>
          <w:lang/>
        </w:rPr>
        <w:t>16</w:t>
      </w:r>
      <w:r>
        <w:rPr>
          <w:lang/>
        </w:rPr>
        <w:fldChar w:fldCharType="end"/>
      </w:r>
      <w:r>
        <w:rPr>
          <w:rStyle w:val="30"/>
          <w:lang/>
        </w:rPr>
        <w:fldChar w:fldCharType="end"/>
      </w:r>
    </w:p>
    <w:p w14:paraId="1E1ACED6">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"_Toc204766434"</w:instrText>
      </w:r>
      <w:r>
        <w:rPr>
          <w:rStyle w:val="30"/>
          <w:lang/>
        </w:rPr>
        <w:instrText xml:space="preserve"> </w:instrText>
      </w:r>
      <w:r>
        <w:rPr>
          <w:rStyle w:val="30"/>
          <w:lang/>
        </w:rPr>
        <w:fldChar w:fldCharType="separate"/>
      </w:r>
      <w:r>
        <w:rPr>
          <w:rStyle w:val="30"/>
          <w:rFonts w:hAnsi="宋体"/>
          <w:lang/>
        </w:rPr>
        <w:t>3.1.</w:t>
      </w:r>
      <w:r>
        <w:rPr>
          <w:rFonts w:ascii="Calibri" w:hAnsi="Calibri"/>
          <w:szCs w:val="22"/>
          <w:lang/>
        </w:rPr>
        <w:tab/>
      </w:r>
      <w:r>
        <w:rPr>
          <w:rStyle w:val="30"/>
          <w:rFonts w:hint="eastAsia" w:hAnsi="宋体"/>
          <w:lang/>
        </w:rPr>
        <w:t>数据规范</w:t>
      </w:r>
      <w:r>
        <w:rPr>
          <w:lang/>
        </w:rPr>
        <w:tab/>
      </w:r>
      <w:r>
        <w:rPr>
          <w:lang/>
        </w:rPr>
        <w:fldChar w:fldCharType="begin"/>
      </w:r>
      <w:r>
        <w:rPr>
          <w:lang/>
        </w:rPr>
        <w:instrText xml:space="preserve"> PAGEREF _Toc204766434 \h </w:instrText>
      </w:r>
      <w:r>
        <w:rPr>
          <w:lang/>
        </w:rPr>
        <w:fldChar w:fldCharType="separate"/>
      </w:r>
      <w:r>
        <w:rPr>
          <w:lang/>
        </w:rPr>
        <w:t>16</w:t>
      </w:r>
      <w:r>
        <w:rPr>
          <w:lang/>
        </w:rPr>
        <w:fldChar w:fldCharType="end"/>
      </w:r>
      <w:r>
        <w:rPr>
          <w:rStyle w:val="30"/>
          <w:lang/>
        </w:rPr>
        <w:fldChar w:fldCharType="end"/>
      </w:r>
    </w:p>
    <w:p w14:paraId="73F50541">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"_Toc204766435"</w:instrText>
      </w:r>
      <w:r>
        <w:rPr>
          <w:rStyle w:val="30"/>
          <w:lang/>
        </w:rPr>
        <w:instrText xml:space="preserve"> </w:instrText>
      </w:r>
      <w:r>
        <w:rPr>
          <w:rStyle w:val="30"/>
          <w:lang/>
        </w:rPr>
        <w:fldChar w:fldCharType="separate"/>
      </w:r>
      <w:r>
        <w:rPr>
          <w:rStyle w:val="30"/>
          <w:rFonts w:hAnsi="宋体"/>
          <w:lang/>
        </w:rPr>
        <w:t>3.2.</w:t>
      </w:r>
      <w:r>
        <w:rPr>
          <w:rFonts w:ascii="Calibri" w:hAnsi="Calibri"/>
          <w:szCs w:val="22"/>
          <w:lang/>
        </w:rPr>
        <w:tab/>
      </w:r>
      <w:r>
        <w:rPr>
          <w:rStyle w:val="30"/>
          <w:rFonts w:hAnsi="宋体"/>
          <w:lang/>
        </w:rPr>
        <w:t>DOMBuilder</w:t>
      </w:r>
      <w:r>
        <w:rPr>
          <w:lang/>
        </w:rPr>
        <w:tab/>
      </w:r>
      <w:r>
        <w:rPr>
          <w:lang/>
        </w:rPr>
        <w:fldChar w:fldCharType="begin"/>
      </w:r>
      <w:r>
        <w:rPr>
          <w:lang/>
        </w:rPr>
        <w:instrText xml:space="preserve"> PAGEREF _Toc204766435 \h </w:instrText>
      </w:r>
      <w:r>
        <w:rPr>
          <w:lang/>
        </w:rPr>
        <w:fldChar w:fldCharType="separate"/>
      </w:r>
      <w:r>
        <w:rPr>
          <w:lang/>
        </w:rPr>
        <w:t>17</w:t>
      </w:r>
      <w:r>
        <w:rPr>
          <w:lang/>
        </w:rPr>
        <w:fldChar w:fldCharType="end"/>
      </w:r>
      <w:r>
        <w:rPr>
          <w:rStyle w:val="30"/>
          <w:lang/>
        </w:rPr>
        <w:fldChar w:fldCharType="end"/>
      </w:r>
    </w:p>
    <w:p w14:paraId="0EBFC599">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"_Toc204766436"</w:instrText>
      </w:r>
      <w:r>
        <w:rPr>
          <w:rStyle w:val="30"/>
          <w:lang/>
        </w:rPr>
        <w:instrText xml:space="preserve"> </w:instrText>
      </w:r>
      <w:r>
        <w:rPr>
          <w:rStyle w:val="30"/>
          <w:lang/>
        </w:rPr>
        <w:fldChar w:fldCharType="separate"/>
      </w:r>
      <w:r>
        <w:rPr>
          <w:rStyle w:val="30"/>
          <w:lang/>
        </w:rPr>
        <w:t>3.2.1.</w:t>
      </w:r>
      <w:r>
        <w:rPr>
          <w:rFonts w:ascii="Calibri" w:hAnsi="Calibri"/>
          <w:szCs w:val="22"/>
          <w:lang/>
        </w:rPr>
        <w:tab/>
      </w:r>
      <w:r>
        <w:rPr>
          <w:rStyle w:val="30"/>
          <w:rFonts w:hint="eastAsia"/>
          <w:lang/>
        </w:rPr>
        <w:t>工程设置</w:t>
      </w:r>
      <w:r>
        <w:rPr>
          <w:lang/>
        </w:rPr>
        <w:tab/>
      </w:r>
      <w:r>
        <w:rPr>
          <w:lang/>
        </w:rPr>
        <w:fldChar w:fldCharType="begin"/>
      </w:r>
      <w:r>
        <w:rPr>
          <w:lang/>
        </w:rPr>
        <w:instrText xml:space="preserve"> PAGEREF _Toc204766436 \h </w:instrText>
      </w:r>
      <w:r>
        <w:rPr>
          <w:lang/>
        </w:rPr>
        <w:fldChar w:fldCharType="separate"/>
      </w:r>
      <w:r>
        <w:rPr>
          <w:lang/>
        </w:rPr>
        <w:t>17</w:t>
      </w:r>
      <w:r>
        <w:rPr>
          <w:lang/>
        </w:rPr>
        <w:fldChar w:fldCharType="end"/>
      </w:r>
      <w:r>
        <w:rPr>
          <w:rStyle w:val="30"/>
          <w:lang/>
        </w:rPr>
        <w:fldChar w:fldCharType="end"/>
      </w:r>
    </w:p>
    <w:p w14:paraId="01330BC0">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"_Toc204766437"</w:instrText>
      </w:r>
      <w:r>
        <w:rPr>
          <w:rStyle w:val="30"/>
          <w:lang/>
        </w:rPr>
        <w:instrText xml:space="preserve"> </w:instrText>
      </w:r>
      <w:r>
        <w:rPr>
          <w:rStyle w:val="30"/>
          <w:lang/>
        </w:rPr>
        <w:fldChar w:fldCharType="separate"/>
      </w:r>
      <w:r>
        <w:rPr>
          <w:rStyle w:val="30"/>
          <w:lang/>
        </w:rPr>
        <w:t>3.2.2.</w:t>
      </w:r>
      <w:r>
        <w:rPr>
          <w:rFonts w:ascii="Calibri" w:hAnsi="Calibri"/>
          <w:szCs w:val="22"/>
          <w:lang/>
        </w:rPr>
        <w:tab/>
      </w:r>
      <w:r>
        <w:rPr>
          <w:rStyle w:val="30"/>
          <w:rFonts w:hint="eastAsia"/>
          <w:lang/>
        </w:rPr>
        <w:t>数据设置</w:t>
      </w:r>
      <w:r>
        <w:rPr>
          <w:lang/>
        </w:rPr>
        <w:tab/>
      </w:r>
      <w:r>
        <w:rPr>
          <w:lang/>
        </w:rPr>
        <w:fldChar w:fldCharType="begin"/>
      </w:r>
      <w:r>
        <w:rPr>
          <w:lang/>
        </w:rPr>
        <w:instrText xml:space="preserve"> PAGEREF _Toc204766437 \h </w:instrText>
      </w:r>
      <w:r>
        <w:rPr>
          <w:lang/>
        </w:rPr>
        <w:fldChar w:fldCharType="separate"/>
      </w:r>
      <w:r>
        <w:rPr>
          <w:lang/>
        </w:rPr>
        <w:t>18</w:t>
      </w:r>
      <w:r>
        <w:rPr>
          <w:lang/>
        </w:rPr>
        <w:fldChar w:fldCharType="end"/>
      </w:r>
      <w:r>
        <w:rPr>
          <w:rStyle w:val="30"/>
          <w:lang/>
        </w:rPr>
        <w:fldChar w:fldCharType="end"/>
      </w:r>
    </w:p>
    <w:p w14:paraId="33E39C77">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"_Toc204766438"</w:instrText>
      </w:r>
      <w:r>
        <w:rPr>
          <w:rStyle w:val="30"/>
          <w:lang/>
        </w:rPr>
        <w:instrText xml:space="preserve"> </w:instrText>
      </w:r>
      <w:r>
        <w:rPr>
          <w:rStyle w:val="30"/>
          <w:lang/>
        </w:rPr>
        <w:fldChar w:fldCharType="separate"/>
      </w:r>
      <w:r>
        <w:rPr>
          <w:rStyle w:val="30"/>
          <w:lang/>
        </w:rPr>
        <w:t>3.2.3.</w:t>
      </w:r>
      <w:r>
        <w:rPr>
          <w:rFonts w:ascii="Calibri" w:hAnsi="Calibri"/>
          <w:szCs w:val="22"/>
          <w:lang/>
        </w:rPr>
        <w:tab/>
      </w:r>
      <w:r>
        <w:rPr>
          <w:rStyle w:val="30"/>
          <w:rFonts w:hint="eastAsia"/>
          <w:lang/>
        </w:rPr>
        <w:t>编译级别</w:t>
      </w:r>
      <w:r>
        <w:rPr>
          <w:lang/>
        </w:rPr>
        <w:tab/>
      </w:r>
      <w:r>
        <w:rPr>
          <w:lang/>
        </w:rPr>
        <w:fldChar w:fldCharType="begin"/>
      </w:r>
      <w:r>
        <w:rPr>
          <w:lang/>
        </w:rPr>
        <w:instrText xml:space="preserve"> PAGEREF _Toc204766438 \h </w:instrText>
      </w:r>
      <w:r>
        <w:rPr>
          <w:lang/>
        </w:rPr>
        <w:fldChar w:fldCharType="separate"/>
      </w:r>
      <w:r>
        <w:rPr>
          <w:lang/>
        </w:rPr>
        <w:t>19</w:t>
      </w:r>
      <w:r>
        <w:rPr>
          <w:lang/>
        </w:rPr>
        <w:fldChar w:fldCharType="end"/>
      </w:r>
      <w:r>
        <w:rPr>
          <w:rStyle w:val="30"/>
          <w:lang/>
        </w:rPr>
        <w:fldChar w:fldCharType="end"/>
      </w:r>
    </w:p>
    <w:p w14:paraId="32A08D91">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"_Toc204766439"</w:instrText>
      </w:r>
      <w:r>
        <w:rPr>
          <w:rStyle w:val="30"/>
          <w:lang/>
        </w:rPr>
        <w:instrText xml:space="preserve"> </w:instrText>
      </w:r>
      <w:r>
        <w:rPr>
          <w:rStyle w:val="30"/>
          <w:lang/>
        </w:rPr>
        <w:fldChar w:fldCharType="separate"/>
      </w:r>
      <w:r>
        <w:rPr>
          <w:rStyle w:val="30"/>
          <w:lang/>
        </w:rPr>
        <w:t>3.2.4.</w:t>
      </w:r>
      <w:r>
        <w:rPr>
          <w:rFonts w:ascii="Calibri" w:hAnsi="Calibri"/>
          <w:szCs w:val="22"/>
          <w:lang/>
        </w:rPr>
        <w:tab/>
      </w:r>
      <w:r>
        <w:rPr>
          <w:rStyle w:val="30"/>
          <w:rFonts w:hint="eastAsia"/>
          <w:lang/>
        </w:rPr>
        <w:t>数据编译</w:t>
      </w:r>
      <w:r>
        <w:rPr>
          <w:lang/>
        </w:rPr>
        <w:tab/>
      </w:r>
      <w:r>
        <w:rPr>
          <w:lang/>
        </w:rPr>
        <w:fldChar w:fldCharType="begin"/>
      </w:r>
      <w:r>
        <w:rPr>
          <w:lang/>
        </w:rPr>
        <w:instrText xml:space="preserve"> PAGEREF _Toc204766439 \h </w:instrText>
      </w:r>
      <w:r>
        <w:rPr>
          <w:lang/>
        </w:rPr>
        <w:fldChar w:fldCharType="separate"/>
      </w:r>
      <w:r>
        <w:rPr>
          <w:lang/>
        </w:rPr>
        <w:t>20</w:t>
      </w:r>
      <w:r>
        <w:rPr>
          <w:lang/>
        </w:rPr>
        <w:fldChar w:fldCharType="end"/>
      </w:r>
      <w:r>
        <w:rPr>
          <w:rStyle w:val="30"/>
          <w:lang/>
        </w:rPr>
        <w:fldChar w:fldCharType="end"/>
      </w:r>
    </w:p>
    <w:p w14:paraId="7B59C9A8">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"_Toc204766440"</w:instrText>
      </w:r>
      <w:r>
        <w:rPr>
          <w:rStyle w:val="30"/>
          <w:lang/>
        </w:rPr>
        <w:instrText xml:space="preserve"> </w:instrText>
      </w:r>
      <w:r>
        <w:rPr>
          <w:rStyle w:val="30"/>
          <w:lang/>
        </w:rPr>
        <w:fldChar w:fldCharType="separate"/>
      </w:r>
      <w:r>
        <w:rPr>
          <w:rStyle w:val="30"/>
          <w:rFonts w:hAnsi="宋体"/>
          <w:lang/>
        </w:rPr>
        <w:t>3.3.</w:t>
      </w:r>
      <w:r>
        <w:rPr>
          <w:rFonts w:ascii="Calibri" w:hAnsi="Calibri"/>
          <w:szCs w:val="22"/>
          <w:lang/>
        </w:rPr>
        <w:tab/>
      </w:r>
      <w:r>
        <w:rPr>
          <w:rStyle w:val="30"/>
          <w:rFonts w:hAnsi="宋体"/>
          <w:lang/>
        </w:rPr>
        <w:t>DEMBuilder</w:t>
      </w:r>
      <w:r>
        <w:rPr>
          <w:lang/>
        </w:rPr>
        <w:tab/>
      </w:r>
      <w:r>
        <w:rPr>
          <w:lang/>
        </w:rPr>
        <w:fldChar w:fldCharType="begin"/>
      </w:r>
      <w:r>
        <w:rPr>
          <w:lang/>
        </w:rPr>
        <w:instrText xml:space="preserve"> PAGEREF _Toc204766440 \h </w:instrText>
      </w:r>
      <w:r>
        <w:rPr>
          <w:lang/>
        </w:rPr>
        <w:fldChar w:fldCharType="separate"/>
      </w:r>
      <w:r>
        <w:rPr>
          <w:lang/>
        </w:rPr>
        <w:t>20</w:t>
      </w:r>
      <w:r>
        <w:rPr>
          <w:lang/>
        </w:rPr>
        <w:fldChar w:fldCharType="end"/>
      </w:r>
      <w:r>
        <w:rPr>
          <w:rStyle w:val="30"/>
          <w:lang/>
        </w:rPr>
        <w:fldChar w:fldCharType="end"/>
      </w:r>
    </w:p>
    <w:p w14:paraId="6337F50E">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"_Toc204766441"</w:instrText>
      </w:r>
      <w:r>
        <w:rPr>
          <w:rStyle w:val="30"/>
          <w:lang/>
        </w:rPr>
        <w:instrText xml:space="preserve"> </w:instrText>
      </w:r>
      <w:r>
        <w:rPr>
          <w:rStyle w:val="30"/>
          <w:lang/>
        </w:rPr>
        <w:fldChar w:fldCharType="separate"/>
      </w:r>
      <w:r>
        <w:rPr>
          <w:rStyle w:val="30"/>
          <w:lang/>
        </w:rPr>
        <w:t>3.3.1.</w:t>
      </w:r>
      <w:r>
        <w:rPr>
          <w:rFonts w:ascii="Calibri" w:hAnsi="Calibri"/>
          <w:szCs w:val="22"/>
          <w:lang/>
        </w:rPr>
        <w:tab/>
      </w:r>
      <w:r>
        <w:rPr>
          <w:rStyle w:val="30"/>
          <w:rFonts w:hint="eastAsia"/>
          <w:lang/>
        </w:rPr>
        <w:t>工程设置</w:t>
      </w:r>
      <w:r>
        <w:rPr>
          <w:lang/>
        </w:rPr>
        <w:tab/>
      </w:r>
      <w:r>
        <w:rPr>
          <w:lang/>
        </w:rPr>
        <w:fldChar w:fldCharType="begin"/>
      </w:r>
      <w:r>
        <w:rPr>
          <w:lang/>
        </w:rPr>
        <w:instrText xml:space="preserve"> PAGEREF _Toc204766441 \h </w:instrText>
      </w:r>
      <w:r>
        <w:rPr>
          <w:lang/>
        </w:rPr>
        <w:fldChar w:fldCharType="separate"/>
      </w:r>
      <w:r>
        <w:rPr>
          <w:lang/>
        </w:rPr>
        <w:t>20</w:t>
      </w:r>
      <w:r>
        <w:rPr>
          <w:lang/>
        </w:rPr>
        <w:fldChar w:fldCharType="end"/>
      </w:r>
      <w:r>
        <w:rPr>
          <w:rStyle w:val="30"/>
          <w:lang/>
        </w:rPr>
        <w:fldChar w:fldCharType="end"/>
      </w:r>
    </w:p>
    <w:p w14:paraId="76F712C9">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"_Toc204766442"</w:instrText>
      </w:r>
      <w:r>
        <w:rPr>
          <w:rStyle w:val="30"/>
          <w:lang/>
        </w:rPr>
        <w:instrText xml:space="preserve"> </w:instrText>
      </w:r>
      <w:r>
        <w:rPr>
          <w:rStyle w:val="30"/>
          <w:lang/>
        </w:rPr>
        <w:fldChar w:fldCharType="separate"/>
      </w:r>
      <w:r>
        <w:rPr>
          <w:rStyle w:val="30"/>
          <w:lang/>
        </w:rPr>
        <w:t>3.3.2.</w:t>
      </w:r>
      <w:r>
        <w:rPr>
          <w:rFonts w:ascii="Calibri" w:hAnsi="Calibri"/>
          <w:szCs w:val="22"/>
          <w:lang/>
        </w:rPr>
        <w:tab/>
      </w:r>
      <w:r>
        <w:rPr>
          <w:rStyle w:val="30"/>
          <w:rFonts w:hint="eastAsia"/>
          <w:lang/>
        </w:rPr>
        <w:t>数据设置</w:t>
      </w:r>
      <w:r>
        <w:rPr>
          <w:lang/>
        </w:rPr>
        <w:tab/>
      </w:r>
      <w:r>
        <w:rPr>
          <w:lang/>
        </w:rPr>
        <w:fldChar w:fldCharType="begin"/>
      </w:r>
      <w:r>
        <w:rPr>
          <w:lang/>
        </w:rPr>
        <w:instrText xml:space="preserve"> PAGEREF _Toc204766442 \h </w:instrText>
      </w:r>
      <w:r>
        <w:rPr>
          <w:lang/>
        </w:rPr>
        <w:fldChar w:fldCharType="separate"/>
      </w:r>
      <w:r>
        <w:rPr>
          <w:lang/>
        </w:rPr>
        <w:t>21</w:t>
      </w:r>
      <w:r>
        <w:rPr>
          <w:lang/>
        </w:rPr>
        <w:fldChar w:fldCharType="end"/>
      </w:r>
      <w:r>
        <w:rPr>
          <w:rStyle w:val="30"/>
          <w:lang/>
        </w:rPr>
        <w:fldChar w:fldCharType="end"/>
      </w:r>
    </w:p>
    <w:p w14:paraId="32E69B42">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"_Toc204766443"</w:instrText>
      </w:r>
      <w:r>
        <w:rPr>
          <w:rStyle w:val="30"/>
          <w:lang/>
        </w:rPr>
        <w:instrText xml:space="preserve"> </w:instrText>
      </w:r>
      <w:r>
        <w:rPr>
          <w:rStyle w:val="30"/>
          <w:lang/>
        </w:rPr>
        <w:fldChar w:fldCharType="separate"/>
      </w:r>
      <w:r>
        <w:rPr>
          <w:rStyle w:val="30"/>
          <w:lang/>
        </w:rPr>
        <w:t>3.3.3.</w:t>
      </w:r>
      <w:r>
        <w:rPr>
          <w:rFonts w:ascii="Calibri" w:hAnsi="Calibri"/>
          <w:szCs w:val="22"/>
          <w:lang/>
        </w:rPr>
        <w:tab/>
      </w:r>
      <w:r>
        <w:rPr>
          <w:rStyle w:val="30"/>
          <w:rFonts w:hint="eastAsia"/>
          <w:lang/>
        </w:rPr>
        <w:t>编译级别</w:t>
      </w:r>
      <w:r>
        <w:rPr>
          <w:lang/>
        </w:rPr>
        <w:tab/>
      </w:r>
      <w:r>
        <w:rPr>
          <w:lang/>
        </w:rPr>
        <w:fldChar w:fldCharType="begin"/>
      </w:r>
      <w:r>
        <w:rPr>
          <w:lang/>
        </w:rPr>
        <w:instrText xml:space="preserve"> PAGEREF _Toc204766443 \h </w:instrText>
      </w:r>
      <w:r>
        <w:rPr>
          <w:lang/>
        </w:rPr>
        <w:fldChar w:fldCharType="separate"/>
      </w:r>
      <w:r>
        <w:rPr>
          <w:lang/>
        </w:rPr>
        <w:t>22</w:t>
      </w:r>
      <w:r>
        <w:rPr>
          <w:lang/>
        </w:rPr>
        <w:fldChar w:fldCharType="end"/>
      </w:r>
      <w:r>
        <w:rPr>
          <w:rStyle w:val="30"/>
          <w:lang/>
        </w:rPr>
        <w:fldChar w:fldCharType="end"/>
      </w:r>
    </w:p>
    <w:p w14:paraId="451E245C">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"_Toc204766444"</w:instrText>
      </w:r>
      <w:r>
        <w:rPr>
          <w:rStyle w:val="30"/>
          <w:lang/>
        </w:rPr>
        <w:instrText xml:space="preserve"> </w:instrText>
      </w:r>
      <w:r>
        <w:rPr>
          <w:rStyle w:val="30"/>
          <w:lang/>
        </w:rPr>
        <w:fldChar w:fldCharType="separate"/>
      </w:r>
      <w:r>
        <w:rPr>
          <w:rStyle w:val="30"/>
          <w:lang/>
        </w:rPr>
        <w:t>3.3.4.</w:t>
      </w:r>
      <w:r>
        <w:rPr>
          <w:rFonts w:ascii="Calibri" w:hAnsi="Calibri"/>
          <w:szCs w:val="22"/>
          <w:lang/>
        </w:rPr>
        <w:tab/>
      </w:r>
      <w:r>
        <w:rPr>
          <w:rStyle w:val="30"/>
          <w:rFonts w:hint="eastAsia"/>
          <w:lang/>
        </w:rPr>
        <w:t>数据编译</w:t>
      </w:r>
      <w:r>
        <w:rPr>
          <w:lang/>
        </w:rPr>
        <w:tab/>
      </w:r>
      <w:r>
        <w:rPr>
          <w:lang/>
        </w:rPr>
        <w:fldChar w:fldCharType="begin"/>
      </w:r>
      <w:r>
        <w:rPr>
          <w:lang/>
        </w:rPr>
        <w:instrText xml:space="preserve"> PAGEREF _Toc204766444 \h </w:instrText>
      </w:r>
      <w:r>
        <w:rPr>
          <w:lang/>
        </w:rPr>
        <w:fldChar w:fldCharType="separate"/>
      </w:r>
      <w:r>
        <w:rPr>
          <w:lang/>
        </w:rPr>
        <w:t>23</w:t>
      </w:r>
      <w:r>
        <w:rPr>
          <w:lang/>
        </w:rPr>
        <w:fldChar w:fldCharType="end"/>
      </w:r>
      <w:r>
        <w:rPr>
          <w:rStyle w:val="30"/>
          <w:lang/>
        </w:rPr>
        <w:fldChar w:fldCharType="end"/>
      </w:r>
    </w:p>
    <w:p w14:paraId="5FAF0A20">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"_Toc204766445"</w:instrText>
      </w:r>
      <w:r>
        <w:rPr>
          <w:rStyle w:val="30"/>
          <w:lang/>
        </w:rPr>
        <w:instrText xml:space="preserve"> </w:instrText>
      </w:r>
      <w:r>
        <w:rPr>
          <w:rStyle w:val="30"/>
          <w:lang/>
        </w:rPr>
        <w:fldChar w:fldCharType="separate"/>
      </w:r>
      <w:r>
        <w:rPr>
          <w:rStyle w:val="30"/>
          <w:rFonts w:hAnsi="宋体"/>
          <w:lang/>
        </w:rPr>
        <w:t>3.4.</w:t>
      </w:r>
      <w:r>
        <w:rPr>
          <w:rFonts w:ascii="Calibri" w:hAnsi="Calibri"/>
          <w:szCs w:val="22"/>
          <w:lang/>
        </w:rPr>
        <w:tab/>
      </w:r>
      <w:r>
        <w:rPr>
          <w:rStyle w:val="30"/>
          <w:rFonts w:hAnsi="宋体"/>
          <w:lang/>
        </w:rPr>
        <w:t>TINBuilder</w:t>
      </w:r>
      <w:r>
        <w:rPr>
          <w:lang/>
        </w:rPr>
        <w:tab/>
      </w:r>
      <w:r>
        <w:rPr>
          <w:lang/>
        </w:rPr>
        <w:fldChar w:fldCharType="begin"/>
      </w:r>
      <w:r>
        <w:rPr>
          <w:lang/>
        </w:rPr>
        <w:instrText xml:space="preserve"> PAGEREF _Toc204766445 \h </w:instrText>
      </w:r>
      <w:r>
        <w:rPr>
          <w:lang/>
        </w:rPr>
        <w:fldChar w:fldCharType="separate"/>
      </w:r>
      <w:r>
        <w:rPr>
          <w:lang/>
        </w:rPr>
        <w:t>23</w:t>
      </w:r>
      <w:r>
        <w:rPr>
          <w:lang/>
        </w:rPr>
        <w:fldChar w:fldCharType="end"/>
      </w:r>
      <w:r>
        <w:rPr>
          <w:rStyle w:val="30"/>
          <w:lang/>
        </w:rPr>
        <w:fldChar w:fldCharType="end"/>
      </w:r>
    </w:p>
    <w:p w14:paraId="654E7162">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"_Toc204766446"</w:instrText>
      </w:r>
      <w:r>
        <w:rPr>
          <w:rStyle w:val="30"/>
          <w:lang/>
        </w:rPr>
        <w:instrText xml:space="preserve"> </w:instrText>
      </w:r>
      <w:r>
        <w:rPr>
          <w:rStyle w:val="30"/>
          <w:lang/>
        </w:rPr>
        <w:fldChar w:fldCharType="separate"/>
      </w:r>
      <w:r>
        <w:rPr>
          <w:rStyle w:val="30"/>
          <w:lang/>
        </w:rPr>
        <w:t>3.4.1.</w:t>
      </w:r>
      <w:r>
        <w:rPr>
          <w:rFonts w:ascii="Calibri" w:hAnsi="Calibri"/>
          <w:szCs w:val="22"/>
          <w:lang/>
        </w:rPr>
        <w:tab/>
      </w:r>
      <w:r>
        <w:rPr>
          <w:rStyle w:val="30"/>
          <w:rFonts w:hint="eastAsia"/>
          <w:lang/>
        </w:rPr>
        <w:t>工程设置</w:t>
      </w:r>
      <w:r>
        <w:rPr>
          <w:lang/>
        </w:rPr>
        <w:tab/>
      </w:r>
      <w:r>
        <w:rPr>
          <w:lang/>
        </w:rPr>
        <w:fldChar w:fldCharType="begin"/>
      </w:r>
      <w:r>
        <w:rPr>
          <w:lang/>
        </w:rPr>
        <w:instrText xml:space="preserve"> PAGEREF _Toc204766446 \h </w:instrText>
      </w:r>
      <w:r>
        <w:rPr>
          <w:lang/>
        </w:rPr>
        <w:fldChar w:fldCharType="separate"/>
      </w:r>
      <w:r>
        <w:rPr>
          <w:lang/>
        </w:rPr>
        <w:t>23</w:t>
      </w:r>
      <w:r>
        <w:rPr>
          <w:lang/>
        </w:rPr>
        <w:fldChar w:fldCharType="end"/>
      </w:r>
      <w:r>
        <w:rPr>
          <w:rStyle w:val="30"/>
          <w:lang/>
        </w:rPr>
        <w:fldChar w:fldCharType="end"/>
      </w:r>
    </w:p>
    <w:p w14:paraId="113523B0">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"_Toc204766447"</w:instrText>
      </w:r>
      <w:r>
        <w:rPr>
          <w:rStyle w:val="30"/>
          <w:lang/>
        </w:rPr>
        <w:instrText xml:space="preserve"> </w:instrText>
      </w:r>
      <w:r>
        <w:rPr>
          <w:rStyle w:val="30"/>
          <w:lang/>
        </w:rPr>
        <w:fldChar w:fldCharType="separate"/>
      </w:r>
      <w:r>
        <w:rPr>
          <w:rStyle w:val="30"/>
          <w:lang/>
        </w:rPr>
        <w:t>3.4.2.</w:t>
      </w:r>
      <w:r>
        <w:rPr>
          <w:rFonts w:ascii="Calibri" w:hAnsi="Calibri"/>
          <w:szCs w:val="22"/>
          <w:lang/>
        </w:rPr>
        <w:tab/>
      </w:r>
      <w:r>
        <w:rPr>
          <w:rStyle w:val="30"/>
          <w:rFonts w:hint="eastAsia"/>
          <w:lang/>
        </w:rPr>
        <w:t>数据设置</w:t>
      </w:r>
      <w:r>
        <w:rPr>
          <w:lang/>
        </w:rPr>
        <w:tab/>
      </w:r>
      <w:r>
        <w:rPr>
          <w:lang/>
        </w:rPr>
        <w:fldChar w:fldCharType="begin"/>
      </w:r>
      <w:r>
        <w:rPr>
          <w:lang/>
        </w:rPr>
        <w:instrText xml:space="preserve"> PAGEREF _Toc204766447 \h </w:instrText>
      </w:r>
      <w:r>
        <w:rPr>
          <w:lang/>
        </w:rPr>
        <w:fldChar w:fldCharType="separate"/>
      </w:r>
      <w:r>
        <w:rPr>
          <w:lang/>
        </w:rPr>
        <w:t>24</w:t>
      </w:r>
      <w:r>
        <w:rPr>
          <w:lang/>
        </w:rPr>
        <w:fldChar w:fldCharType="end"/>
      </w:r>
      <w:r>
        <w:rPr>
          <w:rStyle w:val="30"/>
          <w:lang/>
        </w:rPr>
        <w:fldChar w:fldCharType="end"/>
      </w:r>
    </w:p>
    <w:p w14:paraId="5C94C8F7">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"_Toc204766448"</w:instrText>
      </w:r>
      <w:r>
        <w:rPr>
          <w:rStyle w:val="30"/>
          <w:lang/>
        </w:rPr>
        <w:instrText xml:space="preserve"> </w:instrText>
      </w:r>
      <w:r>
        <w:rPr>
          <w:rStyle w:val="30"/>
          <w:lang/>
        </w:rPr>
        <w:fldChar w:fldCharType="separate"/>
      </w:r>
      <w:r>
        <w:rPr>
          <w:rStyle w:val="30"/>
          <w:lang/>
        </w:rPr>
        <w:t>3.4.3.</w:t>
      </w:r>
      <w:r>
        <w:rPr>
          <w:rFonts w:ascii="Calibri" w:hAnsi="Calibri"/>
          <w:szCs w:val="22"/>
          <w:lang/>
        </w:rPr>
        <w:tab/>
      </w:r>
      <w:r>
        <w:rPr>
          <w:rStyle w:val="30"/>
          <w:rFonts w:hint="eastAsia"/>
          <w:lang/>
        </w:rPr>
        <w:t>编译级别</w:t>
      </w:r>
      <w:r>
        <w:rPr>
          <w:lang/>
        </w:rPr>
        <w:tab/>
      </w:r>
      <w:r>
        <w:rPr>
          <w:lang/>
        </w:rPr>
        <w:fldChar w:fldCharType="begin"/>
      </w:r>
      <w:r>
        <w:rPr>
          <w:lang/>
        </w:rPr>
        <w:instrText xml:space="preserve"> PAGEREF _Toc204766448 \h </w:instrText>
      </w:r>
      <w:r>
        <w:rPr>
          <w:lang/>
        </w:rPr>
        <w:fldChar w:fldCharType="separate"/>
      </w:r>
      <w:r>
        <w:rPr>
          <w:lang/>
        </w:rPr>
        <w:t>25</w:t>
      </w:r>
      <w:r>
        <w:rPr>
          <w:lang/>
        </w:rPr>
        <w:fldChar w:fldCharType="end"/>
      </w:r>
      <w:r>
        <w:rPr>
          <w:rStyle w:val="30"/>
          <w:lang/>
        </w:rPr>
        <w:fldChar w:fldCharType="end"/>
      </w:r>
    </w:p>
    <w:p w14:paraId="287BA420">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"_Toc204766449"</w:instrText>
      </w:r>
      <w:r>
        <w:rPr>
          <w:rStyle w:val="30"/>
          <w:lang/>
        </w:rPr>
        <w:instrText xml:space="preserve"> </w:instrText>
      </w:r>
      <w:r>
        <w:rPr>
          <w:rStyle w:val="30"/>
          <w:lang/>
        </w:rPr>
        <w:fldChar w:fldCharType="separate"/>
      </w:r>
      <w:r>
        <w:rPr>
          <w:rStyle w:val="30"/>
          <w:lang/>
        </w:rPr>
        <w:t>3.4.4.</w:t>
      </w:r>
      <w:r>
        <w:rPr>
          <w:rFonts w:ascii="Calibri" w:hAnsi="Calibri"/>
          <w:szCs w:val="22"/>
          <w:lang/>
        </w:rPr>
        <w:tab/>
      </w:r>
      <w:r>
        <w:rPr>
          <w:rStyle w:val="30"/>
          <w:rFonts w:hint="eastAsia"/>
          <w:lang/>
        </w:rPr>
        <w:t>数据编译</w:t>
      </w:r>
      <w:r>
        <w:rPr>
          <w:lang/>
        </w:rPr>
        <w:tab/>
      </w:r>
      <w:r>
        <w:rPr>
          <w:lang/>
        </w:rPr>
        <w:fldChar w:fldCharType="begin"/>
      </w:r>
      <w:r>
        <w:rPr>
          <w:lang/>
        </w:rPr>
        <w:instrText xml:space="preserve"> PAGEREF _Toc204766449 \h </w:instrText>
      </w:r>
      <w:r>
        <w:rPr>
          <w:lang/>
        </w:rPr>
        <w:fldChar w:fldCharType="separate"/>
      </w:r>
      <w:r>
        <w:rPr>
          <w:lang/>
        </w:rPr>
        <w:t>26</w:t>
      </w:r>
      <w:r>
        <w:rPr>
          <w:lang/>
        </w:rPr>
        <w:fldChar w:fldCharType="end"/>
      </w:r>
      <w:r>
        <w:rPr>
          <w:rStyle w:val="30"/>
          <w:lang/>
        </w:rPr>
        <w:fldChar w:fldCharType="end"/>
      </w:r>
    </w:p>
    <w:p w14:paraId="5C24EFB3">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"_Toc204766450"</w:instrText>
      </w:r>
      <w:r>
        <w:rPr>
          <w:rStyle w:val="30"/>
          <w:lang/>
        </w:rPr>
        <w:instrText xml:space="preserve"> </w:instrText>
      </w:r>
      <w:r>
        <w:rPr>
          <w:rStyle w:val="30"/>
          <w:lang/>
        </w:rPr>
        <w:fldChar w:fldCharType="separate"/>
      </w:r>
      <w:r>
        <w:rPr>
          <w:rStyle w:val="30"/>
          <w:rFonts w:hAnsi="宋体"/>
          <w:lang/>
        </w:rPr>
        <w:t>3.5.</w:t>
      </w:r>
      <w:r>
        <w:rPr>
          <w:rFonts w:ascii="Calibri" w:hAnsi="Calibri"/>
          <w:szCs w:val="22"/>
          <w:lang/>
        </w:rPr>
        <w:tab/>
      </w:r>
      <w:r>
        <w:rPr>
          <w:rStyle w:val="30"/>
          <w:rFonts w:hAnsi="宋体"/>
          <w:lang/>
        </w:rPr>
        <w:t>TINIncise</w:t>
      </w:r>
      <w:r>
        <w:rPr>
          <w:lang/>
        </w:rPr>
        <w:tab/>
      </w:r>
      <w:r>
        <w:rPr>
          <w:lang/>
        </w:rPr>
        <w:fldChar w:fldCharType="begin"/>
      </w:r>
      <w:r>
        <w:rPr>
          <w:lang/>
        </w:rPr>
        <w:instrText xml:space="preserve"> PAGEREF _Toc204766450 \h </w:instrText>
      </w:r>
      <w:r>
        <w:rPr>
          <w:lang/>
        </w:rPr>
        <w:fldChar w:fldCharType="separate"/>
      </w:r>
      <w:r>
        <w:rPr>
          <w:lang/>
        </w:rPr>
        <w:t>26</w:t>
      </w:r>
      <w:r>
        <w:rPr>
          <w:lang/>
        </w:rPr>
        <w:fldChar w:fldCharType="end"/>
      </w:r>
      <w:r>
        <w:rPr>
          <w:rStyle w:val="30"/>
          <w:lang/>
        </w:rPr>
        <w:fldChar w:fldCharType="end"/>
      </w:r>
    </w:p>
    <w:p w14:paraId="19B67EF3">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"_Toc204766451"</w:instrText>
      </w:r>
      <w:r>
        <w:rPr>
          <w:rStyle w:val="30"/>
          <w:lang/>
        </w:rPr>
        <w:instrText xml:space="preserve"> </w:instrText>
      </w:r>
      <w:r>
        <w:rPr>
          <w:rStyle w:val="30"/>
          <w:lang/>
        </w:rPr>
        <w:fldChar w:fldCharType="separate"/>
      </w:r>
      <w:r>
        <w:rPr>
          <w:rStyle w:val="30"/>
          <w:lang/>
        </w:rPr>
        <w:t>3.5.1.</w:t>
      </w:r>
      <w:r>
        <w:rPr>
          <w:rFonts w:ascii="Calibri" w:hAnsi="Calibri"/>
          <w:szCs w:val="22"/>
          <w:lang/>
        </w:rPr>
        <w:tab/>
      </w:r>
      <w:r>
        <w:rPr>
          <w:rStyle w:val="30"/>
          <w:rFonts w:hint="eastAsia"/>
          <w:lang/>
        </w:rPr>
        <w:t>工程设置</w:t>
      </w:r>
      <w:r>
        <w:rPr>
          <w:lang/>
        </w:rPr>
        <w:tab/>
      </w:r>
      <w:r>
        <w:rPr>
          <w:lang/>
        </w:rPr>
        <w:fldChar w:fldCharType="begin"/>
      </w:r>
      <w:r>
        <w:rPr>
          <w:lang/>
        </w:rPr>
        <w:instrText xml:space="preserve"> PAGEREF _Toc204766451 \h </w:instrText>
      </w:r>
      <w:r>
        <w:rPr>
          <w:lang/>
        </w:rPr>
        <w:fldChar w:fldCharType="separate"/>
      </w:r>
      <w:r>
        <w:rPr>
          <w:lang/>
        </w:rPr>
        <w:t>26</w:t>
      </w:r>
      <w:r>
        <w:rPr>
          <w:lang/>
        </w:rPr>
        <w:fldChar w:fldCharType="end"/>
      </w:r>
      <w:r>
        <w:rPr>
          <w:rStyle w:val="30"/>
          <w:lang/>
        </w:rPr>
        <w:fldChar w:fldCharType="end"/>
      </w:r>
    </w:p>
    <w:p w14:paraId="42BC967F">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"_Toc204766452"</w:instrText>
      </w:r>
      <w:r>
        <w:rPr>
          <w:rStyle w:val="30"/>
          <w:lang/>
        </w:rPr>
        <w:instrText xml:space="preserve"> </w:instrText>
      </w:r>
      <w:r>
        <w:rPr>
          <w:rStyle w:val="30"/>
          <w:lang/>
        </w:rPr>
        <w:fldChar w:fldCharType="separate"/>
      </w:r>
      <w:r>
        <w:rPr>
          <w:rStyle w:val="30"/>
          <w:lang/>
        </w:rPr>
        <w:t>3.5.2.</w:t>
      </w:r>
      <w:r>
        <w:rPr>
          <w:rFonts w:ascii="Calibri" w:hAnsi="Calibri"/>
          <w:szCs w:val="22"/>
          <w:lang/>
        </w:rPr>
        <w:tab/>
      </w:r>
      <w:r>
        <w:rPr>
          <w:rStyle w:val="30"/>
          <w:rFonts w:hint="eastAsia"/>
          <w:lang/>
        </w:rPr>
        <w:t>数据设置</w:t>
      </w:r>
      <w:r>
        <w:rPr>
          <w:lang/>
        </w:rPr>
        <w:tab/>
      </w:r>
      <w:r>
        <w:rPr>
          <w:lang/>
        </w:rPr>
        <w:fldChar w:fldCharType="begin"/>
      </w:r>
      <w:r>
        <w:rPr>
          <w:lang/>
        </w:rPr>
        <w:instrText xml:space="preserve"> PAGEREF _Toc204766452 \h </w:instrText>
      </w:r>
      <w:r>
        <w:rPr>
          <w:lang/>
        </w:rPr>
        <w:fldChar w:fldCharType="separate"/>
      </w:r>
      <w:r>
        <w:rPr>
          <w:lang/>
        </w:rPr>
        <w:t>27</w:t>
      </w:r>
      <w:r>
        <w:rPr>
          <w:lang/>
        </w:rPr>
        <w:fldChar w:fldCharType="end"/>
      </w:r>
      <w:r>
        <w:rPr>
          <w:rStyle w:val="30"/>
          <w:lang/>
        </w:rPr>
        <w:fldChar w:fldCharType="end"/>
      </w:r>
    </w:p>
    <w:p w14:paraId="3382AD5A">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"_Toc204766453"</w:instrText>
      </w:r>
      <w:r>
        <w:rPr>
          <w:rStyle w:val="30"/>
          <w:lang/>
        </w:rPr>
        <w:instrText xml:space="preserve"> </w:instrText>
      </w:r>
      <w:r>
        <w:rPr>
          <w:rStyle w:val="30"/>
          <w:lang/>
        </w:rPr>
        <w:fldChar w:fldCharType="separate"/>
      </w:r>
      <w:r>
        <w:rPr>
          <w:rStyle w:val="30"/>
          <w:lang/>
        </w:rPr>
        <w:t>3.5.3.</w:t>
      </w:r>
      <w:r>
        <w:rPr>
          <w:rFonts w:ascii="Calibri" w:hAnsi="Calibri"/>
          <w:szCs w:val="22"/>
          <w:lang/>
        </w:rPr>
        <w:tab/>
      </w:r>
      <w:r>
        <w:rPr>
          <w:rStyle w:val="30"/>
          <w:rFonts w:hint="eastAsia"/>
          <w:lang/>
        </w:rPr>
        <w:t>编译级别</w:t>
      </w:r>
      <w:r>
        <w:rPr>
          <w:lang/>
        </w:rPr>
        <w:tab/>
      </w:r>
      <w:r>
        <w:rPr>
          <w:lang/>
        </w:rPr>
        <w:fldChar w:fldCharType="begin"/>
      </w:r>
      <w:r>
        <w:rPr>
          <w:lang/>
        </w:rPr>
        <w:instrText xml:space="preserve"> PAGEREF _Toc204766453 \h </w:instrText>
      </w:r>
      <w:r>
        <w:rPr>
          <w:lang/>
        </w:rPr>
        <w:fldChar w:fldCharType="separate"/>
      </w:r>
      <w:r>
        <w:rPr>
          <w:lang/>
        </w:rPr>
        <w:t>30</w:t>
      </w:r>
      <w:r>
        <w:rPr>
          <w:lang/>
        </w:rPr>
        <w:fldChar w:fldCharType="end"/>
      </w:r>
      <w:r>
        <w:rPr>
          <w:rStyle w:val="30"/>
          <w:lang/>
        </w:rPr>
        <w:fldChar w:fldCharType="end"/>
      </w:r>
    </w:p>
    <w:p w14:paraId="67170F62">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"_Toc204766454"</w:instrText>
      </w:r>
      <w:r>
        <w:rPr>
          <w:rStyle w:val="30"/>
          <w:lang/>
        </w:rPr>
        <w:instrText xml:space="preserve"> </w:instrText>
      </w:r>
      <w:r>
        <w:rPr>
          <w:rStyle w:val="30"/>
          <w:lang/>
        </w:rPr>
        <w:fldChar w:fldCharType="separate"/>
      </w:r>
      <w:r>
        <w:rPr>
          <w:rStyle w:val="30"/>
          <w:lang/>
        </w:rPr>
        <w:t>3.5.4.</w:t>
      </w:r>
      <w:r>
        <w:rPr>
          <w:rFonts w:ascii="Calibri" w:hAnsi="Calibri"/>
          <w:szCs w:val="22"/>
          <w:lang/>
        </w:rPr>
        <w:tab/>
      </w:r>
      <w:r>
        <w:rPr>
          <w:rStyle w:val="30"/>
          <w:rFonts w:hint="eastAsia"/>
          <w:lang/>
        </w:rPr>
        <w:t>编译发布</w:t>
      </w:r>
      <w:r>
        <w:rPr>
          <w:lang/>
        </w:rPr>
        <w:tab/>
      </w:r>
      <w:r>
        <w:rPr>
          <w:lang/>
        </w:rPr>
        <w:fldChar w:fldCharType="begin"/>
      </w:r>
      <w:r>
        <w:rPr>
          <w:lang/>
        </w:rPr>
        <w:instrText xml:space="preserve"> PAGEREF _Toc204766454 \h </w:instrText>
      </w:r>
      <w:r>
        <w:rPr>
          <w:lang/>
        </w:rPr>
        <w:fldChar w:fldCharType="separate"/>
      </w:r>
      <w:r>
        <w:rPr>
          <w:lang/>
        </w:rPr>
        <w:t>31</w:t>
      </w:r>
      <w:r>
        <w:rPr>
          <w:lang/>
        </w:rPr>
        <w:fldChar w:fldCharType="end"/>
      </w:r>
      <w:r>
        <w:rPr>
          <w:rStyle w:val="30"/>
          <w:lang/>
        </w:rPr>
        <w:fldChar w:fldCharType="end"/>
      </w:r>
    </w:p>
    <w:p w14:paraId="5E1077EC">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"_Toc204766455"</w:instrText>
      </w:r>
      <w:r>
        <w:rPr>
          <w:rStyle w:val="30"/>
          <w:lang/>
        </w:rPr>
        <w:instrText xml:space="preserve"> </w:instrText>
      </w:r>
      <w:r>
        <w:rPr>
          <w:rStyle w:val="30"/>
          <w:lang/>
        </w:rPr>
        <w:fldChar w:fldCharType="separate"/>
      </w:r>
      <w:r>
        <w:rPr>
          <w:rStyle w:val="30"/>
          <w:lang/>
        </w:rPr>
        <w:t>4.</w:t>
      </w:r>
      <w:r>
        <w:rPr>
          <w:rFonts w:ascii="Calibri" w:hAnsi="Calibri"/>
          <w:szCs w:val="22"/>
          <w:lang/>
        </w:rPr>
        <w:tab/>
      </w:r>
      <w:r>
        <w:rPr>
          <w:rStyle w:val="30"/>
          <w:lang/>
        </w:rPr>
        <w:t>ModelBuilder</w:t>
      </w:r>
      <w:r>
        <w:rPr>
          <w:lang/>
        </w:rPr>
        <w:tab/>
      </w:r>
      <w:r>
        <w:rPr>
          <w:lang/>
        </w:rPr>
        <w:fldChar w:fldCharType="begin"/>
      </w:r>
      <w:r>
        <w:rPr>
          <w:lang/>
        </w:rPr>
        <w:instrText xml:space="preserve"> PAGEREF _Toc204766455 \h </w:instrText>
      </w:r>
      <w:r>
        <w:rPr>
          <w:lang/>
        </w:rPr>
        <w:fldChar w:fldCharType="separate"/>
      </w:r>
      <w:r>
        <w:rPr>
          <w:lang/>
        </w:rPr>
        <w:t>32</w:t>
      </w:r>
      <w:r>
        <w:rPr>
          <w:lang/>
        </w:rPr>
        <w:fldChar w:fldCharType="end"/>
      </w:r>
      <w:r>
        <w:rPr>
          <w:rStyle w:val="30"/>
          <w:lang/>
        </w:rPr>
        <w:fldChar w:fldCharType="end"/>
      </w:r>
    </w:p>
    <w:p w14:paraId="4CFD6366">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"_Toc204766456"</w:instrText>
      </w:r>
      <w:r>
        <w:rPr>
          <w:rStyle w:val="30"/>
          <w:lang/>
        </w:rPr>
        <w:instrText xml:space="preserve"> </w:instrText>
      </w:r>
      <w:r>
        <w:rPr>
          <w:rStyle w:val="30"/>
          <w:lang/>
        </w:rPr>
        <w:fldChar w:fldCharType="separate"/>
      </w:r>
      <w:r>
        <w:rPr>
          <w:rStyle w:val="30"/>
          <w:rFonts w:hAnsi="宋体"/>
          <w:lang/>
        </w:rPr>
        <w:t>4.1.</w:t>
      </w:r>
      <w:r>
        <w:rPr>
          <w:rFonts w:ascii="Calibri" w:hAnsi="Calibri"/>
          <w:szCs w:val="22"/>
          <w:lang/>
        </w:rPr>
        <w:tab/>
      </w:r>
      <w:r>
        <w:rPr>
          <w:rStyle w:val="30"/>
          <w:rFonts w:hint="eastAsia" w:hAnsi="宋体"/>
          <w:lang/>
        </w:rPr>
        <w:t>数据规范</w:t>
      </w:r>
      <w:r>
        <w:rPr>
          <w:lang/>
        </w:rPr>
        <w:tab/>
      </w:r>
      <w:r>
        <w:rPr>
          <w:lang/>
        </w:rPr>
        <w:fldChar w:fldCharType="begin"/>
      </w:r>
      <w:r>
        <w:rPr>
          <w:lang/>
        </w:rPr>
        <w:instrText xml:space="preserve"> PAGEREF _Toc204766456 \h </w:instrText>
      </w:r>
      <w:r>
        <w:rPr>
          <w:lang/>
        </w:rPr>
        <w:fldChar w:fldCharType="separate"/>
      </w:r>
      <w:r>
        <w:rPr>
          <w:lang/>
        </w:rPr>
        <w:t>32</w:t>
      </w:r>
      <w:r>
        <w:rPr>
          <w:lang/>
        </w:rPr>
        <w:fldChar w:fldCharType="end"/>
      </w:r>
      <w:r>
        <w:rPr>
          <w:rStyle w:val="30"/>
          <w:lang/>
        </w:rPr>
        <w:fldChar w:fldCharType="end"/>
      </w:r>
    </w:p>
    <w:p w14:paraId="24A56A8F">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"_Toc204766457"</w:instrText>
      </w:r>
      <w:r>
        <w:rPr>
          <w:rStyle w:val="30"/>
          <w:lang/>
        </w:rPr>
        <w:instrText xml:space="preserve"> </w:instrText>
      </w:r>
      <w:r>
        <w:rPr>
          <w:rStyle w:val="30"/>
          <w:lang/>
        </w:rPr>
        <w:fldChar w:fldCharType="separate"/>
      </w:r>
      <w:r>
        <w:rPr>
          <w:rStyle w:val="30"/>
          <w:lang/>
        </w:rPr>
        <w:t>4.1.1.</w:t>
      </w:r>
      <w:r>
        <w:rPr>
          <w:rFonts w:ascii="Calibri" w:hAnsi="Calibri"/>
          <w:szCs w:val="22"/>
          <w:lang/>
        </w:rPr>
        <w:tab/>
      </w:r>
      <w:r>
        <w:rPr>
          <w:rStyle w:val="30"/>
          <w:rFonts w:hint="eastAsia"/>
          <w:lang/>
        </w:rPr>
        <w:t>数据格式</w:t>
      </w:r>
      <w:r>
        <w:rPr>
          <w:lang/>
        </w:rPr>
        <w:tab/>
      </w:r>
      <w:r>
        <w:rPr>
          <w:lang/>
        </w:rPr>
        <w:fldChar w:fldCharType="begin"/>
      </w:r>
      <w:r>
        <w:rPr>
          <w:lang/>
        </w:rPr>
        <w:instrText xml:space="preserve"> PAGEREF _Toc204766457 \h </w:instrText>
      </w:r>
      <w:r>
        <w:rPr>
          <w:lang/>
        </w:rPr>
        <w:fldChar w:fldCharType="separate"/>
      </w:r>
      <w:r>
        <w:rPr>
          <w:lang/>
        </w:rPr>
        <w:t>32</w:t>
      </w:r>
      <w:r>
        <w:rPr>
          <w:lang/>
        </w:rPr>
        <w:fldChar w:fldCharType="end"/>
      </w:r>
      <w:r>
        <w:rPr>
          <w:rStyle w:val="30"/>
          <w:lang/>
        </w:rPr>
        <w:fldChar w:fldCharType="end"/>
      </w:r>
    </w:p>
    <w:p w14:paraId="6AC74516">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"_Toc204766458"</w:instrText>
      </w:r>
      <w:r>
        <w:rPr>
          <w:rStyle w:val="30"/>
          <w:lang/>
        </w:rPr>
        <w:instrText xml:space="preserve"> </w:instrText>
      </w:r>
      <w:r>
        <w:rPr>
          <w:rStyle w:val="30"/>
          <w:lang/>
        </w:rPr>
        <w:fldChar w:fldCharType="separate"/>
      </w:r>
      <w:r>
        <w:rPr>
          <w:rStyle w:val="30"/>
          <w:lang/>
        </w:rPr>
        <w:t>4.1.2.</w:t>
      </w:r>
      <w:r>
        <w:rPr>
          <w:rFonts w:ascii="Calibri" w:hAnsi="Calibri"/>
          <w:szCs w:val="22"/>
          <w:lang/>
        </w:rPr>
        <w:tab/>
      </w:r>
      <w:r>
        <w:rPr>
          <w:rStyle w:val="30"/>
          <w:rFonts w:hint="eastAsia"/>
          <w:lang/>
        </w:rPr>
        <w:t>模型规范</w:t>
      </w:r>
      <w:r>
        <w:rPr>
          <w:lang/>
        </w:rPr>
        <w:tab/>
      </w:r>
      <w:r>
        <w:rPr>
          <w:lang/>
        </w:rPr>
        <w:fldChar w:fldCharType="begin"/>
      </w:r>
      <w:r>
        <w:rPr>
          <w:lang/>
        </w:rPr>
        <w:instrText xml:space="preserve"> PAGEREF _Toc204766458 \h </w:instrText>
      </w:r>
      <w:r>
        <w:rPr>
          <w:lang/>
        </w:rPr>
        <w:fldChar w:fldCharType="separate"/>
      </w:r>
      <w:r>
        <w:rPr>
          <w:lang/>
        </w:rPr>
        <w:t>32</w:t>
      </w:r>
      <w:r>
        <w:rPr>
          <w:lang/>
        </w:rPr>
        <w:fldChar w:fldCharType="end"/>
      </w:r>
      <w:r>
        <w:rPr>
          <w:rStyle w:val="30"/>
          <w:lang/>
        </w:rPr>
        <w:fldChar w:fldCharType="end"/>
      </w:r>
    </w:p>
    <w:p w14:paraId="23627B9B">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"_Toc204766459"</w:instrText>
      </w:r>
      <w:r>
        <w:rPr>
          <w:rStyle w:val="30"/>
          <w:lang/>
        </w:rPr>
        <w:instrText xml:space="preserve"> </w:instrText>
      </w:r>
      <w:r>
        <w:rPr>
          <w:rStyle w:val="30"/>
          <w:lang/>
        </w:rPr>
        <w:fldChar w:fldCharType="separate"/>
      </w:r>
      <w:r>
        <w:rPr>
          <w:rStyle w:val="30"/>
          <w:lang/>
        </w:rPr>
        <w:t>4.1.3.</w:t>
      </w:r>
      <w:r>
        <w:rPr>
          <w:rFonts w:ascii="Calibri" w:hAnsi="Calibri"/>
          <w:szCs w:val="22"/>
          <w:lang/>
        </w:rPr>
        <w:tab/>
      </w:r>
      <w:r>
        <w:rPr>
          <w:rStyle w:val="30"/>
          <w:lang/>
        </w:rPr>
        <w:t>OBJ</w:t>
      </w:r>
      <w:r>
        <w:rPr>
          <w:rStyle w:val="30"/>
          <w:rFonts w:hint="eastAsia"/>
          <w:lang/>
        </w:rPr>
        <w:t>导出</w:t>
      </w:r>
      <w:r>
        <w:rPr>
          <w:lang/>
        </w:rPr>
        <w:tab/>
      </w:r>
      <w:r>
        <w:rPr>
          <w:lang/>
        </w:rPr>
        <w:fldChar w:fldCharType="begin"/>
      </w:r>
      <w:r>
        <w:rPr>
          <w:lang/>
        </w:rPr>
        <w:instrText xml:space="preserve"> PAGEREF _Toc204766459 \h </w:instrText>
      </w:r>
      <w:r>
        <w:rPr>
          <w:lang/>
        </w:rPr>
        <w:fldChar w:fldCharType="separate"/>
      </w:r>
      <w:r>
        <w:rPr>
          <w:lang/>
        </w:rPr>
        <w:t>33</w:t>
      </w:r>
      <w:r>
        <w:rPr>
          <w:lang/>
        </w:rPr>
        <w:fldChar w:fldCharType="end"/>
      </w:r>
      <w:r>
        <w:rPr>
          <w:rStyle w:val="30"/>
          <w:lang/>
        </w:rPr>
        <w:fldChar w:fldCharType="end"/>
      </w:r>
    </w:p>
    <w:p w14:paraId="1F2CB2B0">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"_Toc204766460"</w:instrText>
      </w:r>
      <w:r>
        <w:rPr>
          <w:rStyle w:val="30"/>
          <w:lang/>
        </w:rPr>
        <w:instrText xml:space="preserve"> </w:instrText>
      </w:r>
      <w:r>
        <w:rPr>
          <w:rStyle w:val="30"/>
          <w:lang/>
        </w:rPr>
        <w:fldChar w:fldCharType="separate"/>
      </w:r>
      <w:r>
        <w:rPr>
          <w:rStyle w:val="30"/>
          <w:lang/>
        </w:rPr>
        <w:t>4.1.4.</w:t>
      </w:r>
      <w:r>
        <w:rPr>
          <w:rFonts w:ascii="Calibri" w:hAnsi="Calibri"/>
          <w:szCs w:val="22"/>
          <w:lang/>
        </w:rPr>
        <w:tab/>
      </w:r>
      <w:r>
        <w:rPr>
          <w:rStyle w:val="30"/>
          <w:lang/>
        </w:rPr>
        <w:t>BIM</w:t>
      </w:r>
      <w:r>
        <w:rPr>
          <w:rStyle w:val="30"/>
          <w:rFonts w:hint="eastAsia"/>
          <w:lang/>
        </w:rPr>
        <w:t>导出</w:t>
      </w:r>
      <w:r>
        <w:rPr>
          <w:lang/>
        </w:rPr>
        <w:tab/>
      </w:r>
      <w:r>
        <w:rPr>
          <w:lang/>
        </w:rPr>
        <w:fldChar w:fldCharType="begin"/>
      </w:r>
      <w:r>
        <w:rPr>
          <w:lang/>
        </w:rPr>
        <w:instrText xml:space="preserve"> PAGEREF _Toc204766460 \h </w:instrText>
      </w:r>
      <w:r>
        <w:rPr>
          <w:lang/>
        </w:rPr>
        <w:fldChar w:fldCharType="separate"/>
      </w:r>
      <w:r>
        <w:rPr>
          <w:lang/>
        </w:rPr>
        <w:t>34</w:t>
      </w:r>
      <w:r>
        <w:rPr>
          <w:lang/>
        </w:rPr>
        <w:fldChar w:fldCharType="end"/>
      </w:r>
      <w:r>
        <w:rPr>
          <w:rStyle w:val="30"/>
          <w:lang/>
        </w:rPr>
        <w:fldChar w:fldCharType="end"/>
      </w:r>
    </w:p>
    <w:p w14:paraId="6BCBADFE">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"_Toc204766461"</w:instrText>
      </w:r>
      <w:r>
        <w:rPr>
          <w:rStyle w:val="30"/>
          <w:lang/>
        </w:rPr>
        <w:instrText xml:space="preserve"> </w:instrText>
      </w:r>
      <w:r>
        <w:rPr>
          <w:rStyle w:val="30"/>
          <w:lang/>
        </w:rPr>
        <w:fldChar w:fldCharType="separate"/>
      </w:r>
      <w:r>
        <w:rPr>
          <w:rStyle w:val="30"/>
          <w:rFonts w:hAnsi="宋体"/>
          <w:lang/>
        </w:rPr>
        <w:t>4.2.</w:t>
      </w:r>
      <w:r>
        <w:rPr>
          <w:rFonts w:ascii="Calibri" w:hAnsi="Calibri"/>
          <w:szCs w:val="22"/>
          <w:lang/>
        </w:rPr>
        <w:tab/>
      </w:r>
      <w:r>
        <w:rPr>
          <w:rStyle w:val="30"/>
          <w:rFonts w:hint="eastAsia" w:hAnsi="宋体"/>
          <w:lang/>
        </w:rPr>
        <w:t>工程设置</w:t>
      </w:r>
      <w:r>
        <w:rPr>
          <w:lang/>
        </w:rPr>
        <w:tab/>
      </w:r>
      <w:r>
        <w:rPr>
          <w:lang/>
        </w:rPr>
        <w:fldChar w:fldCharType="begin"/>
      </w:r>
      <w:r>
        <w:rPr>
          <w:lang/>
        </w:rPr>
        <w:instrText xml:space="preserve"> PAGEREF _Toc204766461 \h </w:instrText>
      </w:r>
      <w:r>
        <w:rPr>
          <w:lang/>
        </w:rPr>
        <w:fldChar w:fldCharType="separate"/>
      </w:r>
      <w:r>
        <w:rPr>
          <w:lang/>
        </w:rPr>
        <w:t>38</w:t>
      </w:r>
      <w:r>
        <w:rPr>
          <w:lang/>
        </w:rPr>
        <w:fldChar w:fldCharType="end"/>
      </w:r>
      <w:r>
        <w:rPr>
          <w:rStyle w:val="30"/>
          <w:lang/>
        </w:rPr>
        <w:fldChar w:fldCharType="end"/>
      </w:r>
    </w:p>
    <w:p w14:paraId="0E0B5720">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"_Toc204766462"</w:instrText>
      </w:r>
      <w:r>
        <w:rPr>
          <w:rStyle w:val="30"/>
          <w:lang/>
        </w:rPr>
        <w:instrText xml:space="preserve"> </w:instrText>
      </w:r>
      <w:r>
        <w:rPr>
          <w:rStyle w:val="30"/>
          <w:lang/>
        </w:rPr>
        <w:fldChar w:fldCharType="separate"/>
      </w:r>
      <w:r>
        <w:rPr>
          <w:rStyle w:val="30"/>
          <w:rFonts w:hAnsi="宋体"/>
          <w:lang/>
        </w:rPr>
        <w:t>4.3.</w:t>
      </w:r>
      <w:r>
        <w:rPr>
          <w:rFonts w:ascii="Calibri" w:hAnsi="Calibri"/>
          <w:szCs w:val="22"/>
          <w:lang/>
        </w:rPr>
        <w:tab/>
      </w:r>
      <w:r>
        <w:rPr>
          <w:rStyle w:val="30"/>
          <w:rFonts w:hint="eastAsia" w:hAnsi="宋体"/>
          <w:lang/>
        </w:rPr>
        <w:t>数据设置</w:t>
      </w:r>
      <w:r>
        <w:rPr>
          <w:lang/>
        </w:rPr>
        <w:tab/>
      </w:r>
      <w:r>
        <w:rPr>
          <w:lang/>
        </w:rPr>
        <w:fldChar w:fldCharType="begin"/>
      </w:r>
      <w:r>
        <w:rPr>
          <w:lang/>
        </w:rPr>
        <w:instrText xml:space="preserve"> PAGEREF _Toc204766462 \h </w:instrText>
      </w:r>
      <w:r>
        <w:rPr>
          <w:lang/>
        </w:rPr>
        <w:fldChar w:fldCharType="separate"/>
      </w:r>
      <w:r>
        <w:rPr>
          <w:lang/>
        </w:rPr>
        <w:t>40</w:t>
      </w:r>
      <w:r>
        <w:rPr>
          <w:lang/>
        </w:rPr>
        <w:fldChar w:fldCharType="end"/>
      </w:r>
      <w:r>
        <w:rPr>
          <w:rStyle w:val="30"/>
          <w:lang/>
        </w:rPr>
        <w:fldChar w:fldCharType="end"/>
      </w:r>
    </w:p>
    <w:p w14:paraId="16662D81">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"_Toc204766463"</w:instrText>
      </w:r>
      <w:r>
        <w:rPr>
          <w:rStyle w:val="30"/>
          <w:lang/>
        </w:rPr>
        <w:instrText xml:space="preserve"> </w:instrText>
      </w:r>
      <w:r>
        <w:rPr>
          <w:rStyle w:val="30"/>
          <w:lang/>
        </w:rPr>
        <w:fldChar w:fldCharType="separate"/>
      </w:r>
      <w:r>
        <w:rPr>
          <w:rStyle w:val="30"/>
          <w:rFonts w:hAnsi="宋体"/>
          <w:lang/>
        </w:rPr>
        <w:t>4.4.</w:t>
      </w:r>
      <w:r>
        <w:rPr>
          <w:rFonts w:ascii="Calibri" w:hAnsi="Calibri"/>
          <w:szCs w:val="22"/>
          <w:lang/>
        </w:rPr>
        <w:tab/>
      </w:r>
      <w:r>
        <w:rPr>
          <w:rStyle w:val="30"/>
          <w:rFonts w:hint="eastAsia" w:hAnsi="宋体"/>
          <w:lang/>
        </w:rPr>
        <w:t>数据处理</w:t>
      </w:r>
      <w:r>
        <w:rPr>
          <w:lang/>
        </w:rPr>
        <w:tab/>
      </w:r>
      <w:r>
        <w:rPr>
          <w:lang/>
        </w:rPr>
        <w:fldChar w:fldCharType="begin"/>
      </w:r>
      <w:r>
        <w:rPr>
          <w:lang/>
        </w:rPr>
        <w:instrText xml:space="preserve"> PAGEREF _Toc204766463 \h </w:instrText>
      </w:r>
      <w:r>
        <w:rPr>
          <w:lang/>
        </w:rPr>
        <w:fldChar w:fldCharType="separate"/>
      </w:r>
      <w:r>
        <w:rPr>
          <w:lang/>
        </w:rPr>
        <w:t>44</w:t>
      </w:r>
      <w:r>
        <w:rPr>
          <w:lang/>
        </w:rPr>
        <w:fldChar w:fldCharType="end"/>
      </w:r>
      <w:r>
        <w:rPr>
          <w:rStyle w:val="30"/>
          <w:lang/>
        </w:rPr>
        <w:fldChar w:fldCharType="end"/>
      </w:r>
    </w:p>
    <w:p w14:paraId="77D71653">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"_Toc204766464"</w:instrText>
      </w:r>
      <w:r>
        <w:rPr>
          <w:rStyle w:val="30"/>
          <w:lang/>
        </w:rPr>
        <w:instrText xml:space="preserve"> </w:instrText>
      </w:r>
      <w:r>
        <w:rPr>
          <w:rStyle w:val="30"/>
          <w:lang/>
        </w:rPr>
        <w:fldChar w:fldCharType="separate"/>
      </w:r>
      <w:r>
        <w:rPr>
          <w:rStyle w:val="30"/>
          <w:rFonts w:hAnsi="宋体"/>
          <w:lang/>
        </w:rPr>
        <w:t>4.5.</w:t>
      </w:r>
      <w:r>
        <w:rPr>
          <w:rFonts w:ascii="Calibri" w:hAnsi="Calibri"/>
          <w:szCs w:val="22"/>
          <w:lang/>
        </w:rPr>
        <w:tab/>
      </w:r>
      <w:r>
        <w:rPr>
          <w:rStyle w:val="30"/>
          <w:rFonts w:hint="eastAsia" w:hAnsi="宋体"/>
          <w:lang/>
        </w:rPr>
        <w:t>常见错误</w:t>
      </w:r>
      <w:r>
        <w:rPr>
          <w:lang/>
        </w:rPr>
        <w:tab/>
      </w:r>
      <w:r>
        <w:rPr>
          <w:lang/>
        </w:rPr>
        <w:fldChar w:fldCharType="begin"/>
      </w:r>
      <w:r>
        <w:rPr>
          <w:lang/>
        </w:rPr>
        <w:instrText xml:space="preserve"> PAGEREF _Toc204766464 \h </w:instrText>
      </w:r>
      <w:r>
        <w:rPr>
          <w:lang/>
        </w:rPr>
        <w:fldChar w:fldCharType="separate"/>
      </w:r>
      <w:r>
        <w:rPr>
          <w:lang/>
        </w:rPr>
        <w:t>44</w:t>
      </w:r>
      <w:r>
        <w:rPr>
          <w:lang/>
        </w:rPr>
        <w:fldChar w:fldCharType="end"/>
      </w:r>
      <w:r>
        <w:rPr>
          <w:rStyle w:val="30"/>
          <w:lang/>
        </w:rPr>
        <w:fldChar w:fldCharType="end"/>
      </w:r>
    </w:p>
    <w:p w14:paraId="2C1F330C">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"_Toc204766465"</w:instrText>
      </w:r>
      <w:r>
        <w:rPr>
          <w:rStyle w:val="30"/>
          <w:lang/>
        </w:rPr>
        <w:instrText xml:space="preserve"> </w:instrText>
      </w:r>
      <w:r>
        <w:rPr>
          <w:rStyle w:val="30"/>
          <w:lang/>
        </w:rPr>
        <w:fldChar w:fldCharType="separate"/>
      </w:r>
      <w:r>
        <w:rPr>
          <w:rStyle w:val="30"/>
          <w:lang/>
        </w:rPr>
        <w:t>5.</w:t>
      </w:r>
      <w:r>
        <w:rPr>
          <w:rFonts w:ascii="Calibri" w:hAnsi="Calibri"/>
          <w:szCs w:val="22"/>
          <w:lang/>
        </w:rPr>
        <w:tab/>
      </w:r>
      <w:r>
        <w:rPr>
          <w:rStyle w:val="30"/>
          <w:lang/>
        </w:rPr>
        <w:t>UEModelBuilder</w:t>
      </w:r>
      <w:r>
        <w:rPr>
          <w:lang/>
        </w:rPr>
        <w:tab/>
      </w:r>
      <w:r>
        <w:rPr>
          <w:lang/>
        </w:rPr>
        <w:fldChar w:fldCharType="begin"/>
      </w:r>
      <w:r>
        <w:rPr>
          <w:lang/>
        </w:rPr>
        <w:instrText xml:space="preserve"> PAGEREF _Toc204766465 \h </w:instrText>
      </w:r>
      <w:r>
        <w:rPr>
          <w:lang/>
        </w:rPr>
        <w:fldChar w:fldCharType="separate"/>
      </w:r>
      <w:r>
        <w:rPr>
          <w:lang/>
        </w:rPr>
        <w:t>45</w:t>
      </w:r>
      <w:r>
        <w:rPr>
          <w:lang/>
        </w:rPr>
        <w:fldChar w:fldCharType="end"/>
      </w:r>
      <w:r>
        <w:rPr>
          <w:rStyle w:val="30"/>
          <w:lang/>
        </w:rPr>
        <w:fldChar w:fldCharType="end"/>
      </w:r>
    </w:p>
    <w:p w14:paraId="4E8F94B5">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"_Toc204766466"</w:instrText>
      </w:r>
      <w:r>
        <w:rPr>
          <w:rStyle w:val="30"/>
          <w:lang/>
        </w:rPr>
        <w:instrText xml:space="preserve"> </w:instrText>
      </w:r>
      <w:r>
        <w:rPr>
          <w:rStyle w:val="30"/>
          <w:lang/>
        </w:rPr>
        <w:fldChar w:fldCharType="separate"/>
      </w:r>
      <w:r>
        <w:rPr>
          <w:rStyle w:val="30"/>
          <w:rFonts w:hAnsi="宋体"/>
          <w:lang/>
        </w:rPr>
        <w:t>5.1.</w:t>
      </w:r>
      <w:r>
        <w:rPr>
          <w:rFonts w:ascii="Calibri" w:hAnsi="Calibri"/>
          <w:szCs w:val="22"/>
          <w:lang/>
        </w:rPr>
        <w:tab/>
      </w:r>
      <w:r>
        <w:rPr>
          <w:rStyle w:val="30"/>
          <w:rFonts w:hAnsi="宋体"/>
          <w:lang/>
        </w:rPr>
        <w:t>UE</w:t>
      </w:r>
      <w:r>
        <w:rPr>
          <w:rStyle w:val="30"/>
          <w:rFonts w:hint="eastAsia" w:hAnsi="宋体"/>
          <w:lang/>
        </w:rPr>
        <w:t>蓝图支持说明</w:t>
      </w:r>
      <w:r>
        <w:rPr>
          <w:lang/>
        </w:rPr>
        <w:tab/>
      </w:r>
      <w:r>
        <w:rPr>
          <w:lang/>
        </w:rPr>
        <w:fldChar w:fldCharType="begin"/>
      </w:r>
      <w:r>
        <w:rPr>
          <w:lang/>
        </w:rPr>
        <w:instrText xml:space="preserve"> PAGEREF _Toc204766466 \h </w:instrText>
      </w:r>
      <w:r>
        <w:rPr>
          <w:lang/>
        </w:rPr>
        <w:fldChar w:fldCharType="separate"/>
      </w:r>
      <w:r>
        <w:rPr>
          <w:lang/>
        </w:rPr>
        <w:t>45</w:t>
      </w:r>
      <w:r>
        <w:rPr>
          <w:lang/>
        </w:rPr>
        <w:fldChar w:fldCharType="end"/>
      </w:r>
      <w:r>
        <w:rPr>
          <w:rStyle w:val="30"/>
          <w:lang/>
        </w:rPr>
        <w:fldChar w:fldCharType="end"/>
      </w:r>
    </w:p>
    <w:p w14:paraId="5C0E2FAA">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"_Toc204766467"</w:instrText>
      </w:r>
      <w:r>
        <w:rPr>
          <w:rStyle w:val="30"/>
          <w:lang/>
        </w:rPr>
        <w:instrText xml:space="preserve"> </w:instrText>
      </w:r>
      <w:r>
        <w:rPr>
          <w:rStyle w:val="30"/>
          <w:lang/>
        </w:rPr>
        <w:fldChar w:fldCharType="separate"/>
      </w:r>
      <w:r>
        <w:rPr>
          <w:rStyle w:val="30"/>
          <w:lang/>
        </w:rPr>
        <w:t>5.1.1.</w:t>
      </w:r>
      <w:r>
        <w:rPr>
          <w:rFonts w:ascii="Calibri" w:hAnsi="Calibri"/>
          <w:szCs w:val="22"/>
          <w:lang/>
        </w:rPr>
        <w:tab/>
      </w:r>
      <w:r>
        <w:rPr>
          <w:rStyle w:val="30"/>
          <w:rFonts w:hint="eastAsia"/>
          <w:lang/>
        </w:rPr>
        <w:t>时间轴</w:t>
      </w:r>
      <w:r>
        <w:rPr>
          <w:lang/>
        </w:rPr>
        <w:tab/>
      </w:r>
      <w:r>
        <w:rPr>
          <w:lang/>
        </w:rPr>
        <w:fldChar w:fldCharType="begin"/>
      </w:r>
      <w:r>
        <w:rPr>
          <w:lang/>
        </w:rPr>
        <w:instrText xml:space="preserve"> PAGEREF _Toc204766467 \h </w:instrText>
      </w:r>
      <w:r>
        <w:rPr>
          <w:lang/>
        </w:rPr>
        <w:fldChar w:fldCharType="separate"/>
      </w:r>
      <w:r>
        <w:rPr>
          <w:lang/>
        </w:rPr>
        <w:t>45</w:t>
      </w:r>
      <w:r>
        <w:rPr>
          <w:lang/>
        </w:rPr>
        <w:fldChar w:fldCharType="end"/>
      </w:r>
      <w:r>
        <w:rPr>
          <w:rStyle w:val="30"/>
          <w:lang/>
        </w:rPr>
        <w:fldChar w:fldCharType="end"/>
      </w:r>
    </w:p>
    <w:p w14:paraId="2BD2841C">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"_Toc204766468"</w:instrText>
      </w:r>
      <w:r>
        <w:rPr>
          <w:rStyle w:val="30"/>
          <w:lang/>
        </w:rPr>
        <w:instrText xml:space="preserve"> </w:instrText>
      </w:r>
      <w:r>
        <w:rPr>
          <w:rStyle w:val="30"/>
          <w:lang/>
        </w:rPr>
        <w:fldChar w:fldCharType="separate"/>
      </w:r>
      <w:r>
        <w:rPr>
          <w:rStyle w:val="30"/>
          <w:lang/>
        </w:rPr>
        <w:t>5.1.2.</w:t>
      </w:r>
      <w:r>
        <w:rPr>
          <w:rFonts w:ascii="Calibri" w:hAnsi="Calibri"/>
          <w:szCs w:val="22"/>
          <w:lang/>
        </w:rPr>
        <w:tab/>
      </w:r>
      <w:r>
        <w:rPr>
          <w:rStyle w:val="30"/>
          <w:rFonts w:hint="eastAsia"/>
          <w:lang/>
        </w:rPr>
        <w:t>蓝图事件</w:t>
      </w:r>
      <w:r>
        <w:rPr>
          <w:lang/>
        </w:rPr>
        <w:tab/>
      </w:r>
      <w:r>
        <w:rPr>
          <w:lang/>
        </w:rPr>
        <w:fldChar w:fldCharType="begin"/>
      </w:r>
      <w:r>
        <w:rPr>
          <w:lang/>
        </w:rPr>
        <w:instrText xml:space="preserve"> PAGEREF _Toc204766468 \h </w:instrText>
      </w:r>
      <w:r>
        <w:rPr>
          <w:lang/>
        </w:rPr>
        <w:fldChar w:fldCharType="separate"/>
      </w:r>
      <w:r>
        <w:rPr>
          <w:lang/>
        </w:rPr>
        <w:t>45</w:t>
      </w:r>
      <w:r>
        <w:rPr>
          <w:lang/>
        </w:rPr>
        <w:fldChar w:fldCharType="end"/>
      </w:r>
      <w:r>
        <w:rPr>
          <w:rStyle w:val="30"/>
          <w:lang/>
        </w:rPr>
        <w:fldChar w:fldCharType="end"/>
      </w:r>
    </w:p>
    <w:p w14:paraId="294C7B5E">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"_Toc204766469"</w:instrText>
      </w:r>
      <w:r>
        <w:rPr>
          <w:rStyle w:val="30"/>
          <w:lang/>
        </w:rPr>
        <w:instrText xml:space="preserve"> </w:instrText>
      </w:r>
      <w:r>
        <w:rPr>
          <w:rStyle w:val="30"/>
          <w:lang/>
        </w:rPr>
        <w:fldChar w:fldCharType="separate"/>
      </w:r>
      <w:r>
        <w:rPr>
          <w:rStyle w:val="30"/>
          <w:lang/>
        </w:rPr>
        <w:t>5.1.3.</w:t>
      </w:r>
      <w:r>
        <w:rPr>
          <w:rFonts w:ascii="Calibri" w:hAnsi="Calibri"/>
          <w:szCs w:val="22"/>
          <w:lang/>
        </w:rPr>
        <w:tab/>
      </w:r>
      <w:r>
        <w:rPr>
          <w:rStyle w:val="30"/>
          <w:rFonts w:hint="eastAsia"/>
          <w:lang/>
        </w:rPr>
        <w:t>键盘事件</w:t>
      </w:r>
      <w:r>
        <w:rPr>
          <w:lang/>
        </w:rPr>
        <w:tab/>
      </w:r>
      <w:r>
        <w:rPr>
          <w:lang/>
        </w:rPr>
        <w:fldChar w:fldCharType="begin"/>
      </w:r>
      <w:r>
        <w:rPr>
          <w:lang/>
        </w:rPr>
        <w:instrText xml:space="preserve"> PAGEREF _Toc204766469 \h </w:instrText>
      </w:r>
      <w:r>
        <w:rPr>
          <w:lang/>
        </w:rPr>
        <w:fldChar w:fldCharType="separate"/>
      </w:r>
      <w:r>
        <w:rPr>
          <w:lang/>
        </w:rPr>
        <w:t>45</w:t>
      </w:r>
      <w:r>
        <w:rPr>
          <w:lang/>
        </w:rPr>
        <w:fldChar w:fldCharType="end"/>
      </w:r>
      <w:r>
        <w:rPr>
          <w:rStyle w:val="30"/>
          <w:lang/>
        </w:rPr>
        <w:fldChar w:fldCharType="end"/>
      </w:r>
    </w:p>
    <w:p w14:paraId="181B2D02">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"_Toc204766470"</w:instrText>
      </w:r>
      <w:r>
        <w:rPr>
          <w:rStyle w:val="30"/>
          <w:lang/>
        </w:rPr>
        <w:instrText xml:space="preserve"> </w:instrText>
      </w:r>
      <w:r>
        <w:rPr>
          <w:rStyle w:val="30"/>
          <w:lang/>
        </w:rPr>
        <w:fldChar w:fldCharType="separate"/>
      </w:r>
      <w:r>
        <w:rPr>
          <w:rStyle w:val="30"/>
          <w:lang/>
        </w:rPr>
        <w:t>5.1.4.</w:t>
      </w:r>
      <w:r>
        <w:rPr>
          <w:rFonts w:ascii="Calibri" w:hAnsi="Calibri"/>
          <w:szCs w:val="22"/>
          <w:lang/>
        </w:rPr>
        <w:tab/>
      </w:r>
      <w:r>
        <w:rPr>
          <w:rStyle w:val="30"/>
          <w:rFonts w:hint="eastAsia"/>
          <w:lang/>
        </w:rPr>
        <w:t>蓝图节点</w:t>
      </w:r>
      <w:r>
        <w:rPr>
          <w:lang/>
        </w:rPr>
        <w:tab/>
      </w:r>
      <w:r>
        <w:rPr>
          <w:lang/>
        </w:rPr>
        <w:fldChar w:fldCharType="begin"/>
      </w:r>
      <w:r>
        <w:rPr>
          <w:lang/>
        </w:rPr>
        <w:instrText xml:space="preserve"> PAGEREF _Toc204766470 \h </w:instrText>
      </w:r>
      <w:r>
        <w:rPr>
          <w:lang/>
        </w:rPr>
        <w:fldChar w:fldCharType="separate"/>
      </w:r>
      <w:r>
        <w:rPr>
          <w:lang/>
        </w:rPr>
        <w:t>46</w:t>
      </w:r>
      <w:r>
        <w:rPr>
          <w:lang/>
        </w:rPr>
        <w:fldChar w:fldCharType="end"/>
      </w:r>
      <w:r>
        <w:rPr>
          <w:rStyle w:val="30"/>
          <w:lang/>
        </w:rPr>
        <w:fldChar w:fldCharType="end"/>
      </w:r>
    </w:p>
    <w:p w14:paraId="3A84A236">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"_Toc204766471"</w:instrText>
      </w:r>
      <w:r>
        <w:rPr>
          <w:rStyle w:val="30"/>
          <w:lang/>
        </w:rPr>
        <w:instrText xml:space="preserve"> </w:instrText>
      </w:r>
      <w:r>
        <w:rPr>
          <w:rStyle w:val="30"/>
          <w:lang/>
        </w:rPr>
        <w:fldChar w:fldCharType="separate"/>
      </w:r>
      <w:r>
        <w:rPr>
          <w:rStyle w:val="30"/>
          <w:lang/>
        </w:rPr>
        <w:t>5.1.5.</w:t>
      </w:r>
      <w:r>
        <w:rPr>
          <w:rFonts w:ascii="Calibri" w:hAnsi="Calibri"/>
          <w:szCs w:val="22"/>
          <w:lang/>
        </w:rPr>
        <w:tab/>
      </w:r>
      <w:r>
        <w:rPr>
          <w:rStyle w:val="30"/>
          <w:rFonts w:hint="eastAsia"/>
          <w:lang/>
        </w:rPr>
        <w:t>材质</w:t>
      </w:r>
      <w:r>
        <w:rPr>
          <w:lang/>
        </w:rPr>
        <w:tab/>
      </w:r>
      <w:r>
        <w:rPr>
          <w:lang/>
        </w:rPr>
        <w:fldChar w:fldCharType="begin"/>
      </w:r>
      <w:r>
        <w:rPr>
          <w:lang/>
        </w:rPr>
        <w:instrText xml:space="preserve"> PAGEREF _Toc204766471 \h </w:instrText>
      </w:r>
      <w:r>
        <w:rPr>
          <w:lang/>
        </w:rPr>
        <w:fldChar w:fldCharType="separate"/>
      </w:r>
      <w:r>
        <w:rPr>
          <w:lang/>
        </w:rPr>
        <w:t>51</w:t>
      </w:r>
      <w:r>
        <w:rPr>
          <w:lang/>
        </w:rPr>
        <w:fldChar w:fldCharType="end"/>
      </w:r>
      <w:r>
        <w:rPr>
          <w:rStyle w:val="30"/>
          <w:lang/>
        </w:rPr>
        <w:fldChar w:fldCharType="end"/>
      </w:r>
    </w:p>
    <w:p w14:paraId="51033141">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"_Toc204766472"</w:instrText>
      </w:r>
      <w:r>
        <w:rPr>
          <w:rStyle w:val="30"/>
          <w:lang/>
        </w:rPr>
        <w:instrText xml:space="preserve"> </w:instrText>
      </w:r>
      <w:r>
        <w:rPr>
          <w:rStyle w:val="30"/>
          <w:lang/>
        </w:rPr>
        <w:fldChar w:fldCharType="separate"/>
      </w:r>
      <w:r>
        <w:rPr>
          <w:rStyle w:val="30"/>
          <w:rFonts w:hAnsi="宋体"/>
          <w:lang/>
        </w:rPr>
        <w:t>5.2.</w:t>
      </w:r>
      <w:r>
        <w:rPr>
          <w:rFonts w:ascii="Calibri" w:hAnsi="Calibri"/>
          <w:szCs w:val="22"/>
          <w:lang/>
        </w:rPr>
        <w:tab/>
      </w:r>
      <w:r>
        <w:rPr>
          <w:rStyle w:val="30"/>
          <w:rFonts w:hAnsi="宋体"/>
          <w:lang/>
        </w:rPr>
        <w:t>UE</w:t>
      </w:r>
      <w:r>
        <w:rPr>
          <w:rStyle w:val="30"/>
          <w:rFonts w:hint="eastAsia" w:hAnsi="宋体"/>
          <w:lang/>
        </w:rPr>
        <w:t>材质集添加蓝图</w:t>
      </w:r>
      <w:r>
        <w:rPr>
          <w:lang/>
        </w:rPr>
        <w:tab/>
      </w:r>
      <w:r>
        <w:rPr>
          <w:lang/>
        </w:rPr>
        <w:fldChar w:fldCharType="begin"/>
      </w:r>
      <w:r>
        <w:rPr>
          <w:lang/>
        </w:rPr>
        <w:instrText xml:space="preserve"> PAGEREF _Toc204766472 \h </w:instrText>
      </w:r>
      <w:r>
        <w:rPr>
          <w:lang/>
        </w:rPr>
        <w:fldChar w:fldCharType="separate"/>
      </w:r>
      <w:r>
        <w:rPr>
          <w:lang/>
        </w:rPr>
        <w:t>54</w:t>
      </w:r>
      <w:r>
        <w:rPr>
          <w:lang/>
        </w:rPr>
        <w:fldChar w:fldCharType="end"/>
      </w:r>
      <w:r>
        <w:rPr>
          <w:rStyle w:val="30"/>
          <w:lang/>
        </w:rPr>
        <w:fldChar w:fldCharType="end"/>
      </w:r>
    </w:p>
    <w:p w14:paraId="4E098587">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"_Toc204766473"</w:instrText>
      </w:r>
      <w:r>
        <w:rPr>
          <w:rStyle w:val="30"/>
          <w:lang/>
        </w:rPr>
        <w:instrText xml:space="preserve"> </w:instrText>
      </w:r>
      <w:r>
        <w:rPr>
          <w:rStyle w:val="30"/>
          <w:lang/>
        </w:rPr>
        <w:fldChar w:fldCharType="separate"/>
      </w:r>
      <w:r>
        <w:rPr>
          <w:rStyle w:val="30"/>
          <w:lang/>
        </w:rPr>
        <w:t>5.2.1.</w:t>
      </w:r>
      <w:r>
        <w:rPr>
          <w:rFonts w:ascii="Calibri" w:hAnsi="Calibri"/>
          <w:szCs w:val="22"/>
          <w:lang/>
        </w:rPr>
        <w:tab/>
      </w:r>
      <w:r>
        <w:rPr>
          <w:rStyle w:val="30"/>
          <w:rFonts w:hint="eastAsia"/>
          <w:lang/>
        </w:rPr>
        <w:t>新建蓝图</w:t>
      </w:r>
      <w:r>
        <w:rPr>
          <w:lang/>
        </w:rPr>
        <w:tab/>
      </w:r>
      <w:r>
        <w:rPr>
          <w:lang/>
        </w:rPr>
        <w:fldChar w:fldCharType="begin"/>
      </w:r>
      <w:r>
        <w:rPr>
          <w:lang/>
        </w:rPr>
        <w:instrText xml:space="preserve"> PAGEREF _Toc204766473 \h </w:instrText>
      </w:r>
      <w:r>
        <w:rPr>
          <w:lang/>
        </w:rPr>
        <w:fldChar w:fldCharType="separate"/>
      </w:r>
      <w:r>
        <w:rPr>
          <w:lang/>
        </w:rPr>
        <w:t>54</w:t>
      </w:r>
      <w:r>
        <w:rPr>
          <w:lang/>
        </w:rPr>
        <w:fldChar w:fldCharType="end"/>
      </w:r>
      <w:r>
        <w:rPr>
          <w:rStyle w:val="30"/>
          <w:lang/>
        </w:rPr>
        <w:fldChar w:fldCharType="end"/>
      </w:r>
    </w:p>
    <w:p w14:paraId="33394C07">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"_Toc204766474"</w:instrText>
      </w:r>
      <w:r>
        <w:rPr>
          <w:rStyle w:val="30"/>
          <w:lang/>
        </w:rPr>
        <w:instrText xml:space="preserve"> </w:instrText>
      </w:r>
      <w:r>
        <w:rPr>
          <w:rStyle w:val="30"/>
          <w:lang/>
        </w:rPr>
        <w:fldChar w:fldCharType="separate"/>
      </w:r>
      <w:r>
        <w:rPr>
          <w:rStyle w:val="30"/>
          <w:lang/>
        </w:rPr>
        <w:t>5.2.2.</w:t>
      </w:r>
      <w:r>
        <w:rPr>
          <w:rFonts w:ascii="Calibri" w:hAnsi="Calibri"/>
          <w:szCs w:val="22"/>
          <w:lang/>
        </w:rPr>
        <w:tab/>
      </w:r>
      <w:r>
        <w:rPr>
          <w:rStyle w:val="30"/>
          <w:rFonts w:hint="eastAsia"/>
          <w:lang/>
        </w:rPr>
        <w:t>设置事件</w:t>
      </w:r>
      <w:r>
        <w:rPr>
          <w:lang/>
        </w:rPr>
        <w:tab/>
      </w:r>
      <w:r>
        <w:rPr>
          <w:lang/>
        </w:rPr>
        <w:fldChar w:fldCharType="begin"/>
      </w:r>
      <w:r>
        <w:rPr>
          <w:lang/>
        </w:rPr>
        <w:instrText xml:space="preserve"> PAGEREF _Toc204766474 \h </w:instrText>
      </w:r>
      <w:r>
        <w:rPr>
          <w:lang/>
        </w:rPr>
        <w:fldChar w:fldCharType="separate"/>
      </w:r>
      <w:r>
        <w:rPr>
          <w:lang/>
        </w:rPr>
        <w:t>55</w:t>
      </w:r>
      <w:r>
        <w:rPr>
          <w:lang/>
        </w:rPr>
        <w:fldChar w:fldCharType="end"/>
      </w:r>
      <w:r>
        <w:rPr>
          <w:rStyle w:val="30"/>
          <w:lang/>
        </w:rPr>
        <w:fldChar w:fldCharType="end"/>
      </w:r>
    </w:p>
    <w:p w14:paraId="76252C22">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"_Toc204766475"</w:instrText>
      </w:r>
      <w:r>
        <w:rPr>
          <w:rStyle w:val="30"/>
          <w:lang/>
        </w:rPr>
        <w:instrText xml:space="preserve"> </w:instrText>
      </w:r>
      <w:r>
        <w:rPr>
          <w:rStyle w:val="30"/>
          <w:lang/>
        </w:rPr>
        <w:fldChar w:fldCharType="separate"/>
      </w:r>
      <w:r>
        <w:rPr>
          <w:rStyle w:val="30"/>
          <w:lang/>
        </w:rPr>
        <w:t>5.2.3.</w:t>
      </w:r>
      <w:r>
        <w:rPr>
          <w:rFonts w:ascii="Calibri" w:hAnsi="Calibri"/>
          <w:szCs w:val="22"/>
          <w:lang/>
        </w:rPr>
        <w:tab/>
      </w:r>
      <w:r>
        <w:rPr>
          <w:rStyle w:val="30"/>
          <w:rFonts w:hint="eastAsia"/>
          <w:lang/>
        </w:rPr>
        <w:t>保存和编译</w:t>
      </w:r>
      <w:r>
        <w:rPr>
          <w:lang/>
        </w:rPr>
        <w:tab/>
      </w:r>
      <w:r>
        <w:rPr>
          <w:lang/>
        </w:rPr>
        <w:fldChar w:fldCharType="begin"/>
      </w:r>
      <w:r>
        <w:rPr>
          <w:lang/>
        </w:rPr>
        <w:instrText xml:space="preserve"> PAGEREF _Toc204766475 \h </w:instrText>
      </w:r>
      <w:r>
        <w:rPr>
          <w:lang/>
        </w:rPr>
        <w:fldChar w:fldCharType="separate"/>
      </w:r>
      <w:r>
        <w:rPr>
          <w:lang/>
        </w:rPr>
        <w:t>57</w:t>
      </w:r>
      <w:r>
        <w:rPr>
          <w:lang/>
        </w:rPr>
        <w:fldChar w:fldCharType="end"/>
      </w:r>
      <w:r>
        <w:rPr>
          <w:rStyle w:val="30"/>
          <w:lang/>
        </w:rPr>
        <w:fldChar w:fldCharType="end"/>
      </w:r>
    </w:p>
    <w:p w14:paraId="5983C42F">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"_Toc204766476"</w:instrText>
      </w:r>
      <w:r>
        <w:rPr>
          <w:rStyle w:val="30"/>
          <w:lang/>
        </w:rPr>
        <w:instrText xml:space="preserve"> </w:instrText>
      </w:r>
      <w:r>
        <w:rPr>
          <w:rStyle w:val="30"/>
          <w:lang/>
        </w:rPr>
        <w:fldChar w:fldCharType="separate"/>
      </w:r>
      <w:r>
        <w:rPr>
          <w:rStyle w:val="30"/>
          <w:lang/>
        </w:rPr>
        <w:t>5.2.4.</w:t>
      </w:r>
      <w:r>
        <w:rPr>
          <w:rFonts w:ascii="Calibri" w:hAnsi="Calibri"/>
          <w:szCs w:val="22"/>
          <w:lang/>
        </w:rPr>
        <w:tab/>
      </w:r>
      <w:r>
        <w:rPr>
          <w:rStyle w:val="30"/>
          <w:rFonts w:hint="eastAsia"/>
          <w:lang/>
        </w:rPr>
        <w:t>导出蓝图和模型</w:t>
      </w:r>
      <w:r>
        <w:rPr>
          <w:lang/>
        </w:rPr>
        <w:tab/>
      </w:r>
      <w:r>
        <w:rPr>
          <w:lang/>
        </w:rPr>
        <w:fldChar w:fldCharType="begin"/>
      </w:r>
      <w:r>
        <w:rPr>
          <w:lang/>
        </w:rPr>
        <w:instrText xml:space="preserve"> PAGEREF _Toc204766476 \h </w:instrText>
      </w:r>
      <w:r>
        <w:rPr>
          <w:lang/>
        </w:rPr>
        <w:fldChar w:fldCharType="separate"/>
      </w:r>
      <w:r>
        <w:rPr>
          <w:lang/>
        </w:rPr>
        <w:t>57</w:t>
      </w:r>
      <w:r>
        <w:rPr>
          <w:lang/>
        </w:rPr>
        <w:fldChar w:fldCharType="end"/>
      </w:r>
      <w:r>
        <w:rPr>
          <w:rStyle w:val="30"/>
          <w:lang/>
        </w:rPr>
        <w:fldChar w:fldCharType="end"/>
      </w:r>
    </w:p>
    <w:p w14:paraId="1C3006A0">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"_Toc204766477"</w:instrText>
      </w:r>
      <w:r>
        <w:rPr>
          <w:rStyle w:val="30"/>
          <w:lang/>
        </w:rPr>
        <w:instrText xml:space="preserve"> </w:instrText>
      </w:r>
      <w:r>
        <w:rPr>
          <w:rStyle w:val="30"/>
          <w:lang/>
        </w:rPr>
        <w:fldChar w:fldCharType="separate"/>
      </w:r>
      <w:r>
        <w:rPr>
          <w:rStyle w:val="30"/>
          <w:rFonts w:hAnsi="宋体"/>
          <w:lang/>
        </w:rPr>
        <w:t>5.3.</w:t>
      </w:r>
      <w:r>
        <w:rPr>
          <w:rFonts w:ascii="Calibri" w:hAnsi="Calibri"/>
          <w:szCs w:val="22"/>
          <w:lang/>
        </w:rPr>
        <w:tab/>
      </w:r>
      <w:r>
        <w:rPr>
          <w:rStyle w:val="30"/>
          <w:rFonts w:hAnsi="宋体"/>
          <w:lang/>
        </w:rPr>
        <w:t>UE</w:t>
      </w:r>
      <w:r>
        <w:rPr>
          <w:rStyle w:val="30"/>
          <w:rFonts w:hint="eastAsia" w:hAnsi="宋体"/>
          <w:lang/>
        </w:rPr>
        <w:t>导出插件</w:t>
      </w:r>
      <w:r>
        <w:rPr>
          <w:lang/>
        </w:rPr>
        <w:tab/>
      </w:r>
      <w:r>
        <w:rPr>
          <w:lang/>
        </w:rPr>
        <w:fldChar w:fldCharType="begin"/>
      </w:r>
      <w:r>
        <w:rPr>
          <w:lang/>
        </w:rPr>
        <w:instrText xml:space="preserve"> PAGEREF _Toc204766477 \h </w:instrText>
      </w:r>
      <w:r>
        <w:rPr>
          <w:lang/>
        </w:rPr>
        <w:fldChar w:fldCharType="separate"/>
      </w:r>
      <w:r>
        <w:rPr>
          <w:lang/>
        </w:rPr>
        <w:t>59</w:t>
      </w:r>
      <w:r>
        <w:rPr>
          <w:lang/>
        </w:rPr>
        <w:fldChar w:fldCharType="end"/>
      </w:r>
      <w:r>
        <w:rPr>
          <w:rStyle w:val="30"/>
          <w:lang/>
        </w:rPr>
        <w:fldChar w:fldCharType="end"/>
      </w:r>
    </w:p>
    <w:p w14:paraId="4CC66CD1">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"_Toc204766478"</w:instrText>
      </w:r>
      <w:r>
        <w:rPr>
          <w:rStyle w:val="30"/>
          <w:lang/>
        </w:rPr>
        <w:instrText xml:space="preserve"> </w:instrText>
      </w:r>
      <w:r>
        <w:rPr>
          <w:rStyle w:val="30"/>
          <w:lang/>
        </w:rPr>
        <w:fldChar w:fldCharType="separate"/>
      </w:r>
      <w:r>
        <w:rPr>
          <w:rStyle w:val="30"/>
          <w:lang/>
        </w:rPr>
        <w:t>5.3.1.</w:t>
      </w:r>
      <w:r>
        <w:rPr>
          <w:rFonts w:ascii="Calibri" w:hAnsi="Calibri"/>
          <w:szCs w:val="22"/>
          <w:lang/>
        </w:rPr>
        <w:tab/>
      </w:r>
      <w:r>
        <w:rPr>
          <w:rStyle w:val="30"/>
          <w:rFonts w:hint="eastAsia"/>
          <w:lang/>
        </w:rPr>
        <w:t>插件安装</w:t>
      </w:r>
      <w:r>
        <w:rPr>
          <w:lang/>
        </w:rPr>
        <w:tab/>
      </w:r>
      <w:r>
        <w:rPr>
          <w:lang/>
        </w:rPr>
        <w:fldChar w:fldCharType="begin"/>
      </w:r>
      <w:r>
        <w:rPr>
          <w:lang/>
        </w:rPr>
        <w:instrText xml:space="preserve"> PAGEREF _Toc204766478 \h </w:instrText>
      </w:r>
      <w:r>
        <w:rPr>
          <w:lang/>
        </w:rPr>
        <w:fldChar w:fldCharType="separate"/>
      </w:r>
      <w:r>
        <w:rPr>
          <w:lang/>
        </w:rPr>
        <w:t>59</w:t>
      </w:r>
      <w:r>
        <w:rPr>
          <w:lang/>
        </w:rPr>
        <w:fldChar w:fldCharType="end"/>
      </w:r>
      <w:r>
        <w:rPr>
          <w:rStyle w:val="30"/>
          <w:lang/>
        </w:rPr>
        <w:fldChar w:fldCharType="end"/>
      </w:r>
    </w:p>
    <w:p w14:paraId="3ED66CC0">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"_Toc204766479"</w:instrText>
      </w:r>
      <w:r>
        <w:rPr>
          <w:rStyle w:val="30"/>
          <w:lang/>
        </w:rPr>
        <w:instrText xml:space="preserve"> </w:instrText>
      </w:r>
      <w:r>
        <w:rPr>
          <w:rStyle w:val="30"/>
          <w:lang/>
        </w:rPr>
        <w:fldChar w:fldCharType="separate"/>
      </w:r>
      <w:r>
        <w:rPr>
          <w:rStyle w:val="30"/>
          <w:lang/>
        </w:rPr>
        <w:t>5.3.2.</w:t>
      </w:r>
      <w:r>
        <w:rPr>
          <w:rFonts w:ascii="Calibri" w:hAnsi="Calibri"/>
          <w:szCs w:val="22"/>
          <w:lang/>
        </w:rPr>
        <w:tab/>
      </w:r>
      <w:r>
        <w:rPr>
          <w:rStyle w:val="30"/>
          <w:rFonts w:hint="eastAsia"/>
          <w:lang/>
        </w:rPr>
        <w:t>导出设置</w:t>
      </w:r>
      <w:r>
        <w:rPr>
          <w:lang/>
        </w:rPr>
        <w:tab/>
      </w:r>
      <w:r>
        <w:rPr>
          <w:lang/>
        </w:rPr>
        <w:fldChar w:fldCharType="begin"/>
      </w:r>
      <w:r>
        <w:rPr>
          <w:lang/>
        </w:rPr>
        <w:instrText xml:space="preserve"> PAGEREF _Toc204766479 \h </w:instrText>
      </w:r>
      <w:r>
        <w:rPr>
          <w:lang/>
        </w:rPr>
        <w:fldChar w:fldCharType="separate"/>
      </w:r>
      <w:r>
        <w:rPr>
          <w:lang/>
        </w:rPr>
        <w:t>59</w:t>
      </w:r>
      <w:r>
        <w:rPr>
          <w:lang/>
        </w:rPr>
        <w:fldChar w:fldCharType="end"/>
      </w:r>
      <w:r>
        <w:rPr>
          <w:rStyle w:val="30"/>
          <w:lang/>
        </w:rPr>
        <w:fldChar w:fldCharType="end"/>
      </w:r>
    </w:p>
    <w:p w14:paraId="04E80EA3">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"_Toc204766480"</w:instrText>
      </w:r>
      <w:r>
        <w:rPr>
          <w:rStyle w:val="30"/>
          <w:lang/>
        </w:rPr>
        <w:instrText xml:space="preserve"> </w:instrText>
      </w:r>
      <w:r>
        <w:rPr>
          <w:rStyle w:val="30"/>
          <w:lang/>
        </w:rPr>
        <w:fldChar w:fldCharType="separate"/>
      </w:r>
      <w:r>
        <w:rPr>
          <w:rStyle w:val="30"/>
          <w:lang/>
        </w:rPr>
        <w:t>5.3.3.</w:t>
      </w:r>
      <w:r>
        <w:rPr>
          <w:rFonts w:ascii="Calibri" w:hAnsi="Calibri"/>
          <w:szCs w:val="22"/>
          <w:lang/>
        </w:rPr>
        <w:tab/>
      </w:r>
      <w:r>
        <w:rPr>
          <w:rStyle w:val="30"/>
          <w:rFonts w:hint="eastAsia"/>
          <w:lang/>
        </w:rPr>
        <w:t>导出非复用模型</w:t>
      </w:r>
      <w:r>
        <w:rPr>
          <w:lang/>
        </w:rPr>
        <w:tab/>
      </w:r>
      <w:r>
        <w:rPr>
          <w:lang/>
        </w:rPr>
        <w:fldChar w:fldCharType="begin"/>
      </w:r>
      <w:r>
        <w:rPr>
          <w:lang/>
        </w:rPr>
        <w:instrText xml:space="preserve"> PAGEREF _Toc204766480 \h </w:instrText>
      </w:r>
      <w:r>
        <w:rPr>
          <w:lang/>
        </w:rPr>
        <w:fldChar w:fldCharType="separate"/>
      </w:r>
      <w:r>
        <w:rPr>
          <w:lang/>
        </w:rPr>
        <w:t>59</w:t>
      </w:r>
      <w:r>
        <w:rPr>
          <w:lang/>
        </w:rPr>
        <w:fldChar w:fldCharType="end"/>
      </w:r>
      <w:r>
        <w:rPr>
          <w:rStyle w:val="30"/>
          <w:lang/>
        </w:rPr>
        <w:fldChar w:fldCharType="end"/>
      </w:r>
    </w:p>
    <w:p w14:paraId="78B3816D">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"_Toc204766481"</w:instrText>
      </w:r>
      <w:r>
        <w:rPr>
          <w:rStyle w:val="30"/>
          <w:lang/>
        </w:rPr>
        <w:instrText xml:space="preserve"> </w:instrText>
      </w:r>
      <w:r>
        <w:rPr>
          <w:rStyle w:val="30"/>
          <w:lang/>
        </w:rPr>
        <w:fldChar w:fldCharType="separate"/>
      </w:r>
      <w:r>
        <w:rPr>
          <w:rStyle w:val="30"/>
          <w:lang/>
        </w:rPr>
        <w:t>5.3.4.</w:t>
      </w:r>
      <w:r>
        <w:rPr>
          <w:rFonts w:ascii="Calibri" w:hAnsi="Calibri"/>
          <w:szCs w:val="22"/>
          <w:lang/>
        </w:rPr>
        <w:tab/>
      </w:r>
      <w:r>
        <w:rPr>
          <w:rStyle w:val="30"/>
          <w:rFonts w:hint="eastAsia"/>
          <w:lang/>
        </w:rPr>
        <w:t>导出复用动态树</w:t>
      </w:r>
      <w:r>
        <w:rPr>
          <w:lang/>
        </w:rPr>
        <w:tab/>
      </w:r>
      <w:r>
        <w:rPr>
          <w:lang/>
        </w:rPr>
        <w:fldChar w:fldCharType="begin"/>
      </w:r>
      <w:r>
        <w:rPr>
          <w:lang/>
        </w:rPr>
        <w:instrText xml:space="preserve"> PAGEREF _Toc204766481 \h </w:instrText>
      </w:r>
      <w:r>
        <w:rPr>
          <w:lang/>
        </w:rPr>
        <w:fldChar w:fldCharType="separate"/>
      </w:r>
      <w:r>
        <w:rPr>
          <w:lang/>
        </w:rPr>
        <w:t>60</w:t>
      </w:r>
      <w:r>
        <w:rPr>
          <w:lang/>
        </w:rPr>
        <w:fldChar w:fldCharType="end"/>
      </w:r>
      <w:r>
        <w:rPr>
          <w:rStyle w:val="30"/>
          <w:lang/>
        </w:rPr>
        <w:fldChar w:fldCharType="end"/>
      </w:r>
    </w:p>
    <w:p w14:paraId="7D1A504C">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"_Toc204766482"</w:instrText>
      </w:r>
      <w:r>
        <w:rPr>
          <w:rStyle w:val="30"/>
          <w:lang/>
        </w:rPr>
        <w:instrText xml:space="preserve"> </w:instrText>
      </w:r>
      <w:r>
        <w:rPr>
          <w:rStyle w:val="30"/>
          <w:lang/>
        </w:rPr>
        <w:fldChar w:fldCharType="separate"/>
      </w:r>
      <w:r>
        <w:rPr>
          <w:rStyle w:val="30"/>
          <w:lang/>
        </w:rPr>
        <w:t>5.3.5.</w:t>
      </w:r>
      <w:r>
        <w:rPr>
          <w:rFonts w:ascii="Calibri" w:hAnsi="Calibri"/>
          <w:szCs w:val="22"/>
          <w:lang/>
        </w:rPr>
        <w:tab/>
      </w:r>
      <w:r>
        <w:rPr>
          <w:rStyle w:val="30"/>
          <w:rFonts w:hint="eastAsia"/>
          <w:lang/>
        </w:rPr>
        <w:t>导出复用部件</w:t>
      </w:r>
      <w:r>
        <w:rPr>
          <w:lang/>
        </w:rPr>
        <w:tab/>
      </w:r>
      <w:r>
        <w:rPr>
          <w:lang/>
        </w:rPr>
        <w:fldChar w:fldCharType="begin"/>
      </w:r>
      <w:r>
        <w:rPr>
          <w:lang/>
        </w:rPr>
        <w:instrText xml:space="preserve"> PAGEREF _Toc204766482 \h </w:instrText>
      </w:r>
      <w:r>
        <w:rPr>
          <w:lang/>
        </w:rPr>
        <w:fldChar w:fldCharType="separate"/>
      </w:r>
      <w:r>
        <w:rPr>
          <w:lang/>
        </w:rPr>
        <w:t>61</w:t>
      </w:r>
      <w:r>
        <w:rPr>
          <w:lang/>
        </w:rPr>
        <w:fldChar w:fldCharType="end"/>
      </w:r>
      <w:r>
        <w:rPr>
          <w:rStyle w:val="30"/>
          <w:lang/>
        </w:rPr>
        <w:fldChar w:fldCharType="end"/>
      </w:r>
    </w:p>
    <w:p w14:paraId="42AF4F8D">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"_Toc204766483"</w:instrText>
      </w:r>
      <w:r>
        <w:rPr>
          <w:rStyle w:val="30"/>
          <w:lang/>
        </w:rPr>
        <w:instrText xml:space="preserve"> </w:instrText>
      </w:r>
      <w:r>
        <w:rPr>
          <w:rStyle w:val="30"/>
          <w:lang/>
        </w:rPr>
        <w:fldChar w:fldCharType="separate"/>
      </w:r>
      <w:r>
        <w:rPr>
          <w:rStyle w:val="30"/>
          <w:lang/>
        </w:rPr>
        <w:t>5.3.6.</w:t>
      </w:r>
      <w:r>
        <w:rPr>
          <w:rFonts w:ascii="Calibri" w:hAnsi="Calibri"/>
          <w:szCs w:val="22"/>
          <w:lang/>
        </w:rPr>
        <w:tab/>
      </w:r>
      <w:r>
        <w:rPr>
          <w:rStyle w:val="30"/>
          <w:rFonts w:hint="eastAsia"/>
          <w:lang/>
        </w:rPr>
        <w:t>导出粒子</w:t>
      </w:r>
      <w:r>
        <w:rPr>
          <w:lang/>
        </w:rPr>
        <w:tab/>
      </w:r>
      <w:r>
        <w:rPr>
          <w:lang/>
        </w:rPr>
        <w:fldChar w:fldCharType="begin"/>
      </w:r>
      <w:r>
        <w:rPr>
          <w:lang/>
        </w:rPr>
        <w:instrText xml:space="preserve"> PAGEREF _Toc204766483 \h </w:instrText>
      </w:r>
      <w:r>
        <w:rPr>
          <w:lang/>
        </w:rPr>
        <w:fldChar w:fldCharType="separate"/>
      </w:r>
      <w:r>
        <w:rPr>
          <w:lang/>
        </w:rPr>
        <w:t>62</w:t>
      </w:r>
      <w:r>
        <w:rPr>
          <w:lang/>
        </w:rPr>
        <w:fldChar w:fldCharType="end"/>
      </w:r>
      <w:r>
        <w:rPr>
          <w:rStyle w:val="30"/>
          <w:lang/>
        </w:rPr>
        <w:fldChar w:fldCharType="end"/>
      </w:r>
    </w:p>
    <w:p w14:paraId="45CA453C">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"_Toc204766484"</w:instrText>
      </w:r>
      <w:r>
        <w:rPr>
          <w:rStyle w:val="30"/>
          <w:lang/>
        </w:rPr>
        <w:instrText xml:space="preserve"> </w:instrText>
      </w:r>
      <w:r>
        <w:rPr>
          <w:rStyle w:val="30"/>
          <w:lang/>
        </w:rPr>
        <w:fldChar w:fldCharType="separate"/>
      </w:r>
      <w:r>
        <w:rPr>
          <w:rStyle w:val="30"/>
          <w:lang/>
        </w:rPr>
        <w:t>5.3.7.</w:t>
      </w:r>
      <w:r>
        <w:rPr>
          <w:rFonts w:ascii="Calibri" w:hAnsi="Calibri"/>
          <w:szCs w:val="22"/>
          <w:lang/>
        </w:rPr>
        <w:tab/>
      </w:r>
      <w:r>
        <w:rPr>
          <w:rStyle w:val="30"/>
          <w:rFonts w:hint="eastAsia"/>
          <w:lang/>
        </w:rPr>
        <w:t>导出灯光</w:t>
      </w:r>
      <w:r>
        <w:rPr>
          <w:lang/>
        </w:rPr>
        <w:tab/>
      </w:r>
      <w:r>
        <w:rPr>
          <w:lang/>
        </w:rPr>
        <w:fldChar w:fldCharType="begin"/>
      </w:r>
      <w:r>
        <w:rPr>
          <w:lang/>
        </w:rPr>
        <w:instrText xml:space="preserve"> PAGEREF _Toc204766484 \h </w:instrText>
      </w:r>
      <w:r>
        <w:rPr>
          <w:lang/>
        </w:rPr>
        <w:fldChar w:fldCharType="separate"/>
      </w:r>
      <w:r>
        <w:rPr>
          <w:lang/>
        </w:rPr>
        <w:t>62</w:t>
      </w:r>
      <w:r>
        <w:rPr>
          <w:lang/>
        </w:rPr>
        <w:fldChar w:fldCharType="end"/>
      </w:r>
      <w:r>
        <w:rPr>
          <w:rStyle w:val="30"/>
          <w:lang/>
        </w:rPr>
        <w:fldChar w:fldCharType="end"/>
      </w:r>
    </w:p>
    <w:p w14:paraId="5D96DF1E">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"_Toc204766485"</w:instrText>
      </w:r>
      <w:r>
        <w:rPr>
          <w:rStyle w:val="30"/>
          <w:lang/>
        </w:rPr>
        <w:instrText xml:space="preserve"> </w:instrText>
      </w:r>
      <w:r>
        <w:rPr>
          <w:rStyle w:val="30"/>
          <w:lang/>
        </w:rPr>
        <w:fldChar w:fldCharType="separate"/>
      </w:r>
      <w:r>
        <w:rPr>
          <w:rStyle w:val="30"/>
          <w:lang/>
        </w:rPr>
        <w:t>5.3.8.</w:t>
      </w:r>
      <w:r>
        <w:rPr>
          <w:rFonts w:ascii="Calibri" w:hAnsi="Calibri"/>
          <w:szCs w:val="22"/>
          <w:lang/>
        </w:rPr>
        <w:tab/>
      </w:r>
      <w:r>
        <w:rPr>
          <w:rStyle w:val="30"/>
          <w:rFonts w:hint="eastAsia"/>
          <w:lang/>
        </w:rPr>
        <w:t>导出蓝图</w:t>
      </w:r>
      <w:r>
        <w:rPr>
          <w:lang/>
        </w:rPr>
        <w:tab/>
      </w:r>
      <w:r>
        <w:rPr>
          <w:lang/>
        </w:rPr>
        <w:fldChar w:fldCharType="begin"/>
      </w:r>
      <w:r>
        <w:rPr>
          <w:lang/>
        </w:rPr>
        <w:instrText xml:space="preserve"> PAGEREF _Toc204766485 \h </w:instrText>
      </w:r>
      <w:r>
        <w:rPr>
          <w:lang/>
        </w:rPr>
        <w:fldChar w:fldCharType="separate"/>
      </w:r>
      <w:r>
        <w:rPr>
          <w:lang/>
        </w:rPr>
        <w:t>63</w:t>
      </w:r>
      <w:r>
        <w:rPr>
          <w:lang/>
        </w:rPr>
        <w:fldChar w:fldCharType="end"/>
      </w:r>
      <w:r>
        <w:rPr>
          <w:rStyle w:val="30"/>
          <w:lang/>
        </w:rPr>
        <w:fldChar w:fldCharType="end"/>
      </w:r>
    </w:p>
    <w:p w14:paraId="40C4FF46">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"_Toc204766486"</w:instrText>
      </w:r>
      <w:r>
        <w:rPr>
          <w:rStyle w:val="30"/>
          <w:lang/>
        </w:rPr>
        <w:instrText xml:space="preserve"> </w:instrText>
      </w:r>
      <w:r>
        <w:rPr>
          <w:rStyle w:val="30"/>
          <w:lang/>
        </w:rPr>
        <w:fldChar w:fldCharType="separate"/>
      </w:r>
      <w:r>
        <w:rPr>
          <w:rStyle w:val="30"/>
          <w:rFonts w:hAnsi="宋体"/>
          <w:lang/>
        </w:rPr>
        <w:t>5.4.</w:t>
      </w:r>
      <w:r>
        <w:rPr>
          <w:rFonts w:ascii="Calibri" w:hAnsi="Calibri"/>
          <w:szCs w:val="22"/>
          <w:lang/>
        </w:rPr>
        <w:tab/>
      </w:r>
      <w:r>
        <w:rPr>
          <w:rStyle w:val="30"/>
          <w:rFonts w:hAnsi="宋体"/>
          <w:lang/>
        </w:rPr>
        <w:t>UEModelBuilder</w:t>
      </w:r>
      <w:r>
        <w:rPr>
          <w:lang/>
        </w:rPr>
        <w:tab/>
      </w:r>
      <w:r>
        <w:rPr>
          <w:lang/>
        </w:rPr>
        <w:fldChar w:fldCharType="begin"/>
      </w:r>
      <w:r>
        <w:rPr>
          <w:lang/>
        </w:rPr>
        <w:instrText xml:space="preserve"> PAGEREF _Toc204766486 \h </w:instrText>
      </w:r>
      <w:r>
        <w:rPr>
          <w:lang/>
        </w:rPr>
        <w:fldChar w:fldCharType="separate"/>
      </w:r>
      <w:r>
        <w:rPr>
          <w:lang/>
        </w:rPr>
        <w:t>64</w:t>
      </w:r>
      <w:r>
        <w:rPr>
          <w:lang/>
        </w:rPr>
        <w:fldChar w:fldCharType="end"/>
      </w:r>
      <w:r>
        <w:rPr>
          <w:rStyle w:val="30"/>
          <w:lang/>
        </w:rPr>
        <w:fldChar w:fldCharType="end"/>
      </w:r>
    </w:p>
    <w:p w14:paraId="3A4459B7">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"_Toc204766487"</w:instrText>
      </w:r>
      <w:r>
        <w:rPr>
          <w:rStyle w:val="30"/>
          <w:lang/>
        </w:rPr>
        <w:instrText xml:space="preserve"> </w:instrText>
      </w:r>
      <w:r>
        <w:rPr>
          <w:rStyle w:val="30"/>
          <w:lang/>
        </w:rPr>
        <w:fldChar w:fldCharType="separate"/>
      </w:r>
      <w:r>
        <w:rPr>
          <w:rStyle w:val="30"/>
          <w:lang/>
        </w:rPr>
        <w:t>5.4.1.</w:t>
      </w:r>
      <w:r>
        <w:rPr>
          <w:rFonts w:ascii="Calibri" w:hAnsi="Calibri"/>
          <w:szCs w:val="22"/>
          <w:lang/>
        </w:rPr>
        <w:tab/>
      </w:r>
      <w:r>
        <w:rPr>
          <w:rStyle w:val="30"/>
          <w:rFonts w:hint="eastAsia"/>
          <w:lang/>
        </w:rPr>
        <w:t>工程设置</w:t>
      </w:r>
      <w:r>
        <w:rPr>
          <w:lang/>
        </w:rPr>
        <w:tab/>
      </w:r>
      <w:r>
        <w:rPr>
          <w:lang/>
        </w:rPr>
        <w:fldChar w:fldCharType="begin"/>
      </w:r>
      <w:r>
        <w:rPr>
          <w:lang/>
        </w:rPr>
        <w:instrText xml:space="preserve"> PAGEREF _Toc204766487 \h </w:instrText>
      </w:r>
      <w:r>
        <w:rPr>
          <w:lang/>
        </w:rPr>
        <w:fldChar w:fldCharType="separate"/>
      </w:r>
      <w:r>
        <w:rPr>
          <w:lang/>
        </w:rPr>
        <w:t>64</w:t>
      </w:r>
      <w:r>
        <w:rPr>
          <w:lang/>
        </w:rPr>
        <w:fldChar w:fldCharType="end"/>
      </w:r>
      <w:r>
        <w:rPr>
          <w:rStyle w:val="30"/>
          <w:lang/>
        </w:rPr>
        <w:fldChar w:fldCharType="end"/>
      </w:r>
    </w:p>
    <w:p w14:paraId="6F16E83B">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"_Toc204766488"</w:instrText>
      </w:r>
      <w:r>
        <w:rPr>
          <w:rStyle w:val="30"/>
          <w:lang/>
        </w:rPr>
        <w:instrText xml:space="preserve"> </w:instrText>
      </w:r>
      <w:r>
        <w:rPr>
          <w:rStyle w:val="30"/>
          <w:lang/>
        </w:rPr>
        <w:fldChar w:fldCharType="separate"/>
      </w:r>
      <w:r>
        <w:rPr>
          <w:rStyle w:val="30"/>
          <w:lang/>
        </w:rPr>
        <w:t>5.4.2.</w:t>
      </w:r>
      <w:r>
        <w:rPr>
          <w:rFonts w:ascii="Calibri" w:hAnsi="Calibri"/>
          <w:szCs w:val="22"/>
          <w:lang/>
        </w:rPr>
        <w:tab/>
      </w:r>
      <w:r>
        <w:rPr>
          <w:rStyle w:val="30"/>
          <w:rFonts w:hint="eastAsia"/>
          <w:lang/>
        </w:rPr>
        <w:t>数据设置</w:t>
      </w:r>
      <w:r>
        <w:rPr>
          <w:lang/>
        </w:rPr>
        <w:tab/>
      </w:r>
      <w:r>
        <w:rPr>
          <w:lang/>
        </w:rPr>
        <w:fldChar w:fldCharType="begin"/>
      </w:r>
      <w:r>
        <w:rPr>
          <w:lang/>
        </w:rPr>
        <w:instrText xml:space="preserve"> PAGEREF _Toc204766488 \h </w:instrText>
      </w:r>
      <w:r>
        <w:rPr>
          <w:lang/>
        </w:rPr>
        <w:fldChar w:fldCharType="separate"/>
      </w:r>
      <w:r>
        <w:rPr>
          <w:lang/>
        </w:rPr>
        <w:t>66</w:t>
      </w:r>
      <w:r>
        <w:rPr>
          <w:lang/>
        </w:rPr>
        <w:fldChar w:fldCharType="end"/>
      </w:r>
      <w:r>
        <w:rPr>
          <w:rStyle w:val="30"/>
          <w:lang/>
        </w:rPr>
        <w:fldChar w:fldCharType="end"/>
      </w:r>
    </w:p>
    <w:p w14:paraId="223D9AB4">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"_Toc204766489"</w:instrText>
      </w:r>
      <w:r>
        <w:rPr>
          <w:rStyle w:val="30"/>
          <w:lang/>
        </w:rPr>
        <w:instrText xml:space="preserve"> </w:instrText>
      </w:r>
      <w:r>
        <w:rPr>
          <w:rStyle w:val="30"/>
          <w:lang/>
        </w:rPr>
        <w:fldChar w:fldCharType="separate"/>
      </w:r>
      <w:r>
        <w:rPr>
          <w:rStyle w:val="30"/>
          <w:lang/>
        </w:rPr>
        <w:t>5.4.3.</w:t>
      </w:r>
      <w:r>
        <w:rPr>
          <w:rFonts w:ascii="Calibri" w:hAnsi="Calibri"/>
          <w:szCs w:val="22"/>
          <w:lang/>
        </w:rPr>
        <w:tab/>
      </w:r>
      <w:r>
        <w:rPr>
          <w:rStyle w:val="30"/>
          <w:rFonts w:hint="eastAsia"/>
          <w:lang/>
        </w:rPr>
        <w:t>数据处理</w:t>
      </w:r>
      <w:r>
        <w:rPr>
          <w:lang/>
        </w:rPr>
        <w:tab/>
      </w:r>
      <w:r>
        <w:rPr>
          <w:lang/>
        </w:rPr>
        <w:fldChar w:fldCharType="begin"/>
      </w:r>
      <w:r>
        <w:rPr>
          <w:lang/>
        </w:rPr>
        <w:instrText xml:space="preserve"> PAGEREF _Toc204766489 \h </w:instrText>
      </w:r>
      <w:r>
        <w:rPr>
          <w:lang/>
        </w:rPr>
        <w:fldChar w:fldCharType="separate"/>
      </w:r>
      <w:r>
        <w:rPr>
          <w:lang/>
        </w:rPr>
        <w:t>67</w:t>
      </w:r>
      <w:r>
        <w:rPr>
          <w:lang/>
        </w:rPr>
        <w:fldChar w:fldCharType="end"/>
      </w:r>
      <w:r>
        <w:rPr>
          <w:rStyle w:val="30"/>
          <w:lang/>
        </w:rPr>
        <w:fldChar w:fldCharType="end"/>
      </w:r>
    </w:p>
    <w:p w14:paraId="412432CE">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"_Toc204766490"</w:instrText>
      </w:r>
      <w:r>
        <w:rPr>
          <w:rStyle w:val="30"/>
          <w:lang/>
        </w:rPr>
        <w:instrText xml:space="preserve"> </w:instrText>
      </w:r>
      <w:r>
        <w:rPr>
          <w:rStyle w:val="30"/>
          <w:lang/>
        </w:rPr>
        <w:fldChar w:fldCharType="separate"/>
      </w:r>
      <w:r>
        <w:rPr>
          <w:rStyle w:val="30"/>
          <w:lang/>
        </w:rPr>
        <w:t>6.</w:t>
      </w:r>
      <w:r>
        <w:rPr>
          <w:rFonts w:ascii="Calibri" w:hAnsi="Calibri"/>
          <w:szCs w:val="22"/>
          <w:lang/>
        </w:rPr>
        <w:tab/>
      </w:r>
      <w:r>
        <w:rPr>
          <w:rStyle w:val="30"/>
          <w:lang/>
        </w:rPr>
        <w:t>ObliqueModelBuilder</w:t>
      </w:r>
      <w:r>
        <w:rPr>
          <w:lang/>
        </w:rPr>
        <w:tab/>
      </w:r>
      <w:r>
        <w:rPr>
          <w:lang/>
        </w:rPr>
        <w:fldChar w:fldCharType="begin"/>
      </w:r>
      <w:r>
        <w:rPr>
          <w:lang/>
        </w:rPr>
        <w:instrText xml:space="preserve"> PAGEREF _Toc204766490 \h </w:instrText>
      </w:r>
      <w:r>
        <w:rPr>
          <w:lang/>
        </w:rPr>
        <w:fldChar w:fldCharType="separate"/>
      </w:r>
      <w:r>
        <w:rPr>
          <w:lang/>
        </w:rPr>
        <w:t>67</w:t>
      </w:r>
      <w:r>
        <w:rPr>
          <w:lang/>
        </w:rPr>
        <w:fldChar w:fldCharType="end"/>
      </w:r>
      <w:r>
        <w:rPr>
          <w:rStyle w:val="30"/>
          <w:lang/>
        </w:rPr>
        <w:fldChar w:fldCharType="end"/>
      </w:r>
    </w:p>
    <w:p w14:paraId="55C640C9">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"_Toc204766491"</w:instrText>
      </w:r>
      <w:r>
        <w:rPr>
          <w:rStyle w:val="30"/>
          <w:lang/>
        </w:rPr>
        <w:instrText xml:space="preserve"> </w:instrText>
      </w:r>
      <w:r>
        <w:rPr>
          <w:rStyle w:val="30"/>
          <w:lang/>
        </w:rPr>
        <w:fldChar w:fldCharType="separate"/>
      </w:r>
      <w:r>
        <w:rPr>
          <w:rStyle w:val="30"/>
          <w:lang/>
        </w:rPr>
        <w:t>6.1.</w:t>
      </w:r>
      <w:r>
        <w:rPr>
          <w:rFonts w:ascii="Calibri" w:hAnsi="Calibri"/>
          <w:szCs w:val="22"/>
          <w:lang/>
        </w:rPr>
        <w:tab/>
      </w:r>
      <w:r>
        <w:rPr>
          <w:rStyle w:val="30"/>
          <w:rFonts w:hint="eastAsia"/>
          <w:lang/>
        </w:rPr>
        <w:t>数据规范</w:t>
      </w:r>
      <w:r>
        <w:rPr>
          <w:lang/>
        </w:rPr>
        <w:tab/>
      </w:r>
      <w:r>
        <w:rPr>
          <w:lang/>
        </w:rPr>
        <w:fldChar w:fldCharType="begin"/>
      </w:r>
      <w:r>
        <w:rPr>
          <w:lang/>
        </w:rPr>
        <w:instrText xml:space="preserve"> PAGEREF _Toc204766491 \h </w:instrText>
      </w:r>
      <w:r>
        <w:rPr>
          <w:lang/>
        </w:rPr>
        <w:fldChar w:fldCharType="separate"/>
      </w:r>
      <w:r>
        <w:rPr>
          <w:lang/>
        </w:rPr>
        <w:t>67</w:t>
      </w:r>
      <w:r>
        <w:rPr>
          <w:lang/>
        </w:rPr>
        <w:fldChar w:fldCharType="end"/>
      </w:r>
      <w:r>
        <w:rPr>
          <w:rStyle w:val="30"/>
          <w:lang/>
        </w:rPr>
        <w:fldChar w:fldCharType="end"/>
      </w:r>
    </w:p>
    <w:p w14:paraId="2A465683">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"_Toc204766492"</w:instrText>
      </w:r>
      <w:r>
        <w:rPr>
          <w:rStyle w:val="30"/>
          <w:lang/>
        </w:rPr>
        <w:instrText xml:space="preserve"> </w:instrText>
      </w:r>
      <w:r>
        <w:rPr>
          <w:rStyle w:val="30"/>
          <w:lang/>
        </w:rPr>
        <w:fldChar w:fldCharType="separate"/>
      </w:r>
      <w:r>
        <w:rPr>
          <w:rStyle w:val="30"/>
          <w:lang/>
        </w:rPr>
        <w:t>6.2.</w:t>
      </w:r>
      <w:r>
        <w:rPr>
          <w:rFonts w:ascii="Calibri" w:hAnsi="Calibri"/>
          <w:szCs w:val="22"/>
          <w:lang/>
        </w:rPr>
        <w:tab/>
      </w:r>
      <w:r>
        <w:rPr>
          <w:rStyle w:val="30"/>
          <w:rFonts w:hint="eastAsia"/>
          <w:lang/>
        </w:rPr>
        <w:t>工程设置</w:t>
      </w:r>
      <w:r>
        <w:rPr>
          <w:lang/>
        </w:rPr>
        <w:tab/>
      </w:r>
      <w:r>
        <w:rPr>
          <w:lang/>
        </w:rPr>
        <w:fldChar w:fldCharType="begin"/>
      </w:r>
      <w:r>
        <w:rPr>
          <w:lang/>
        </w:rPr>
        <w:instrText xml:space="preserve"> PAGEREF _Toc204766492 \h </w:instrText>
      </w:r>
      <w:r>
        <w:rPr>
          <w:lang/>
        </w:rPr>
        <w:fldChar w:fldCharType="separate"/>
      </w:r>
      <w:r>
        <w:rPr>
          <w:lang/>
        </w:rPr>
        <w:t>68</w:t>
      </w:r>
      <w:r>
        <w:rPr>
          <w:lang/>
        </w:rPr>
        <w:fldChar w:fldCharType="end"/>
      </w:r>
      <w:r>
        <w:rPr>
          <w:rStyle w:val="30"/>
          <w:lang/>
        </w:rPr>
        <w:fldChar w:fldCharType="end"/>
      </w:r>
    </w:p>
    <w:p w14:paraId="1D3079F0">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"_Toc204766493"</w:instrText>
      </w:r>
      <w:r>
        <w:rPr>
          <w:rStyle w:val="30"/>
          <w:lang/>
        </w:rPr>
        <w:instrText xml:space="preserve"> </w:instrText>
      </w:r>
      <w:r>
        <w:rPr>
          <w:rStyle w:val="30"/>
          <w:lang/>
        </w:rPr>
        <w:fldChar w:fldCharType="separate"/>
      </w:r>
      <w:r>
        <w:rPr>
          <w:rStyle w:val="30"/>
          <w:lang/>
        </w:rPr>
        <w:t>6.3.</w:t>
      </w:r>
      <w:r>
        <w:rPr>
          <w:rFonts w:ascii="Calibri" w:hAnsi="Calibri"/>
          <w:szCs w:val="22"/>
          <w:lang/>
        </w:rPr>
        <w:tab/>
      </w:r>
      <w:r>
        <w:rPr>
          <w:rStyle w:val="30"/>
          <w:rFonts w:hint="eastAsia"/>
          <w:lang/>
        </w:rPr>
        <w:t>数据设置</w:t>
      </w:r>
      <w:r>
        <w:rPr>
          <w:lang/>
        </w:rPr>
        <w:tab/>
      </w:r>
      <w:r>
        <w:rPr>
          <w:lang/>
        </w:rPr>
        <w:fldChar w:fldCharType="begin"/>
      </w:r>
      <w:r>
        <w:rPr>
          <w:lang/>
        </w:rPr>
        <w:instrText xml:space="preserve"> PAGEREF _Toc204766493 \h </w:instrText>
      </w:r>
      <w:r>
        <w:rPr>
          <w:lang/>
        </w:rPr>
        <w:fldChar w:fldCharType="separate"/>
      </w:r>
      <w:r>
        <w:rPr>
          <w:lang/>
        </w:rPr>
        <w:t>69</w:t>
      </w:r>
      <w:r>
        <w:rPr>
          <w:lang/>
        </w:rPr>
        <w:fldChar w:fldCharType="end"/>
      </w:r>
      <w:r>
        <w:rPr>
          <w:rStyle w:val="30"/>
          <w:lang/>
        </w:rPr>
        <w:fldChar w:fldCharType="end"/>
      </w:r>
    </w:p>
    <w:p w14:paraId="1214086F">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"_Toc204766494"</w:instrText>
      </w:r>
      <w:r>
        <w:rPr>
          <w:rStyle w:val="30"/>
          <w:lang/>
        </w:rPr>
        <w:instrText xml:space="preserve"> </w:instrText>
      </w:r>
      <w:r>
        <w:rPr>
          <w:rStyle w:val="30"/>
          <w:lang/>
        </w:rPr>
        <w:fldChar w:fldCharType="separate"/>
      </w:r>
      <w:r>
        <w:rPr>
          <w:rStyle w:val="30"/>
          <w:lang/>
        </w:rPr>
        <w:t>6.4.</w:t>
      </w:r>
      <w:r>
        <w:rPr>
          <w:rFonts w:ascii="Calibri" w:hAnsi="Calibri"/>
          <w:szCs w:val="22"/>
          <w:lang/>
        </w:rPr>
        <w:tab/>
      </w:r>
      <w:r>
        <w:rPr>
          <w:rStyle w:val="30"/>
          <w:rFonts w:hint="eastAsia"/>
          <w:lang/>
        </w:rPr>
        <w:t>裁切设置</w:t>
      </w:r>
      <w:r>
        <w:rPr>
          <w:lang/>
        </w:rPr>
        <w:tab/>
      </w:r>
      <w:r>
        <w:rPr>
          <w:lang/>
        </w:rPr>
        <w:fldChar w:fldCharType="begin"/>
      </w:r>
      <w:r>
        <w:rPr>
          <w:lang/>
        </w:rPr>
        <w:instrText xml:space="preserve"> PAGEREF _Toc204766494 \h </w:instrText>
      </w:r>
      <w:r>
        <w:rPr>
          <w:lang/>
        </w:rPr>
        <w:fldChar w:fldCharType="separate"/>
      </w:r>
      <w:r>
        <w:rPr>
          <w:lang/>
        </w:rPr>
        <w:t>71</w:t>
      </w:r>
      <w:r>
        <w:rPr>
          <w:lang/>
        </w:rPr>
        <w:fldChar w:fldCharType="end"/>
      </w:r>
      <w:r>
        <w:rPr>
          <w:rStyle w:val="30"/>
          <w:lang/>
        </w:rPr>
        <w:fldChar w:fldCharType="end"/>
      </w:r>
    </w:p>
    <w:p w14:paraId="743CA457">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"_Toc204766495"</w:instrText>
      </w:r>
      <w:r>
        <w:rPr>
          <w:rStyle w:val="30"/>
          <w:lang/>
        </w:rPr>
        <w:instrText xml:space="preserve"> </w:instrText>
      </w:r>
      <w:r>
        <w:rPr>
          <w:rStyle w:val="30"/>
          <w:lang/>
        </w:rPr>
        <w:fldChar w:fldCharType="separate"/>
      </w:r>
      <w:r>
        <w:rPr>
          <w:rStyle w:val="30"/>
          <w:lang/>
        </w:rPr>
        <w:t>6.5.</w:t>
      </w:r>
      <w:r>
        <w:rPr>
          <w:rFonts w:ascii="Calibri" w:hAnsi="Calibri"/>
          <w:szCs w:val="22"/>
          <w:lang/>
        </w:rPr>
        <w:tab/>
      </w:r>
      <w:r>
        <w:rPr>
          <w:rStyle w:val="30"/>
          <w:rFonts w:hint="eastAsia"/>
          <w:lang/>
        </w:rPr>
        <w:t>更新设置</w:t>
      </w:r>
      <w:r>
        <w:rPr>
          <w:lang/>
        </w:rPr>
        <w:tab/>
      </w:r>
      <w:r>
        <w:rPr>
          <w:lang/>
        </w:rPr>
        <w:fldChar w:fldCharType="begin"/>
      </w:r>
      <w:r>
        <w:rPr>
          <w:lang/>
        </w:rPr>
        <w:instrText xml:space="preserve"> PAGEREF _Toc204766495 \h </w:instrText>
      </w:r>
      <w:r>
        <w:rPr>
          <w:lang/>
        </w:rPr>
        <w:fldChar w:fldCharType="separate"/>
      </w:r>
      <w:r>
        <w:rPr>
          <w:lang/>
        </w:rPr>
        <w:t>72</w:t>
      </w:r>
      <w:r>
        <w:rPr>
          <w:lang/>
        </w:rPr>
        <w:fldChar w:fldCharType="end"/>
      </w:r>
      <w:r>
        <w:rPr>
          <w:rStyle w:val="30"/>
          <w:lang/>
        </w:rPr>
        <w:fldChar w:fldCharType="end"/>
      </w:r>
    </w:p>
    <w:p w14:paraId="2239B62B">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"_Toc204766496"</w:instrText>
      </w:r>
      <w:r>
        <w:rPr>
          <w:rStyle w:val="30"/>
          <w:lang/>
        </w:rPr>
        <w:instrText xml:space="preserve"> </w:instrText>
      </w:r>
      <w:r>
        <w:rPr>
          <w:rStyle w:val="30"/>
          <w:lang/>
        </w:rPr>
        <w:fldChar w:fldCharType="separate"/>
      </w:r>
      <w:r>
        <w:rPr>
          <w:rStyle w:val="30"/>
          <w:lang/>
        </w:rPr>
        <w:t>6.6.</w:t>
      </w:r>
      <w:r>
        <w:rPr>
          <w:rFonts w:ascii="Calibri" w:hAnsi="Calibri"/>
          <w:szCs w:val="22"/>
          <w:lang/>
        </w:rPr>
        <w:tab/>
      </w:r>
      <w:r>
        <w:rPr>
          <w:rStyle w:val="30"/>
          <w:rFonts w:hint="eastAsia"/>
          <w:lang/>
        </w:rPr>
        <w:t>数据处理</w:t>
      </w:r>
      <w:r>
        <w:rPr>
          <w:lang/>
        </w:rPr>
        <w:tab/>
      </w:r>
      <w:r>
        <w:rPr>
          <w:lang/>
        </w:rPr>
        <w:fldChar w:fldCharType="begin"/>
      </w:r>
      <w:r>
        <w:rPr>
          <w:lang/>
        </w:rPr>
        <w:instrText xml:space="preserve"> PAGEREF _Toc204766496 \h </w:instrText>
      </w:r>
      <w:r>
        <w:rPr>
          <w:lang/>
        </w:rPr>
        <w:fldChar w:fldCharType="separate"/>
      </w:r>
      <w:r>
        <w:rPr>
          <w:lang/>
        </w:rPr>
        <w:t>72</w:t>
      </w:r>
      <w:r>
        <w:rPr>
          <w:lang/>
        </w:rPr>
        <w:fldChar w:fldCharType="end"/>
      </w:r>
      <w:r>
        <w:rPr>
          <w:rStyle w:val="30"/>
          <w:lang/>
        </w:rPr>
        <w:fldChar w:fldCharType="end"/>
      </w:r>
    </w:p>
    <w:p w14:paraId="2C5D938E">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"_Toc204766497"</w:instrText>
      </w:r>
      <w:r>
        <w:rPr>
          <w:rStyle w:val="30"/>
          <w:lang/>
        </w:rPr>
        <w:instrText xml:space="preserve"> </w:instrText>
      </w:r>
      <w:r>
        <w:rPr>
          <w:rStyle w:val="30"/>
          <w:lang/>
        </w:rPr>
        <w:fldChar w:fldCharType="separate"/>
      </w:r>
      <w:r>
        <w:rPr>
          <w:rStyle w:val="30"/>
          <w:lang/>
        </w:rPr>
        <w:t>7.</w:t>
      </w:r>
      <w:r>
        <w:rPr>
          <w:rFonts w:ascii="Calibri" w:hAnsi="Calibri"/>
          <w:szCs w:val="22"/>
          <w:lang/>
        </w:rPr>
        <w:tab/>
      </w:r>
      <w:r>
        <w:rPr>
          <w:rStyle w:val="30"/>
          <w:lang/>
        </w:rPr>
        <w:t>PipelineBuilder</w:t>
      </w:r>
      <w:r>
        <w:rPr>
          <w:lang/>
        </w:rPr>
        <w:tab/>
      </w:r>
      <w:r>
        <w:rPr>
          <w:lang/>
        </w:rPr>
        <w:fldChar w:fldCharType="begin"/>
      </w:r>
      <w:r>
        <w:rPr>
          <w:lang/>
        </w:rPr>
        <w:instrText xml:space="preserve"> PAGEREF _Toc204766497 \h </w:instrText>
      </w:r>
      <w:r>
        <w:rPr>
          <w:lang/>
        </w:rPr>
        <w:fldChar w:fldCharType="separate"/>
      </w:r>
      <w:r>
        <w:rPr>
          <w:lang/>
        </w:rPr>
        <w:t>73</w:t>
      </w:r>
      <w:r>
        <w:rPr>
          <w:lang/>
        </w:rPr>
        <w:fldChar w:fldCharType="end"/>
      </w:r>
      <w:r>
        <w:rPr>
          <w:rStyle w:val="30"/>
          <w:lang/>
        </w:rPr>
        <w:fldChar w:fldCharType="end"/>
      </w:r>
    </w:p>
    <w:p w14:paraId="721B4504">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"_Toc204766498"</w:instrText>
      </w:r>
      <w:r>
        <w:rPr>
          <w:rStyle w:val="30"/>
          <w:lang/>
        </w:rPr>
        <w:instrText xml:space="preserve"> </w:instrText>
      </w:r>
      <w:r>
        <w:rPr>
          <w:rStyle w:val="30"/>
          <w:lang/>
        </w:rPr>
        <w:fldChar w:fldCharType="separate"/>
      </w:r>
      <w:r>
        <w:rPr>
          <w:rStyle w:val="30"/>
          <w:rFonts w:hAnsi="宋体"/>
          <w:lang/>
        </w:rPr>
        <w:t>7.1.</w:t>
      </w:r>
      <w:r>
        <w:rPr>
          <w:rFonts w:ascii="Calibri" w:hAnsi="Calibri"/>
          <w:szCs w:val="22"/>
          <w:lang/>
        </w:rPr>
        <w:tab/>
      </w:r>
      <w:r>
        <w:rPr>
          <w:rStyle w:val="30"/>
          <w:rFonts w:hint="eastAsia" w:hAnsi="宋体"/>
          <w:lang/>
        </w:rPr>
        <w:t>数据规范</w:t>
      </w:r>
      <w:r>
        <w:rPr>
          <w:lang/>
        </w:rPr>
        <w:tab/>
      </w:r>
      <w:r>
        <w:rPr>
          <w:lang/>
        </w:rPr>
        <w:fldChar w:fldCharType="begin"/>
      </w:r>
      <w:r>
        <w:rPr>
          <w:lang/>
        </w:rPr>
        <w:instrText xml:space="preserve"> PAGEREF _Toc204766498 \h </w:instrText>
      </w:r>
      <w:r>
        <w:rPr>
          <w:lang/>
        </w:rPr>
        <w:fldChar w:fldCharType="separate"/>
      </w:r>
      <w:r>
        <w:rPr>
          <w:lang/>
        </w:rPr>
        <w:t>73</w:t>
      </w:r>
      <w:r>
        <w:rPr>
          <w:lang/>
        </w:rPr>
        <w:fldChar w:fldCharType="end"/>
      </w:r>
      <w:r>
        <w:rPr>
          <w:rStyle w:val="30"/>
          <w:lang/>
        </w:rPr>
        <w:fldChar w:fldCharType="end"/>
      </w:r>
    </w:p>
    <w:p w14:paraId="33159053">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"_Toc204766499"</w:instrText>
      </w:r>
      <w:r>
        <w:rPr>
          <w:rStyle w:val="30"/>
          <w:lang/>
        </w:rPr>
        <w:instrText xml:space="preserve"> </w:instrText>
      </w:r>
      <w:r>
        <w:rPr>
          <w:rStyle w:val="30"/>
          <w:lang/>
        </w:rPr>
        <w:fldChar w:fldCharType="separate"/>
      </w:r>
      <w:r>
        <w:rPr>
          <w:rStyle w:val="30"/>
          <w:lang/>
        </w:rPr>
        <w:t>7.1.1.</w:t>
      </w:r>
      <w:r>
        <w:rPr>
          <w:rFonts w:ascii="Calibri" w:hAnsi="Calibri"/>
          <w:szCs w:val="22"/>
          <w:lang/>
        </w:rPr>
        <w:tab/>
      </w:r>
      <w:r>
        <w:rPr>
          <w:rStyle w:val="30"/>
          <w:rFonts w:hint="eastAsia"/>
          <w:lang/>
        </w:rPr>
        <w:t>管线点表</w:t>
      </w:r>
      <w:r>
        <w:rPr>
          <w:lang/>
        </w:rPr>
        <w:tab/>
      </w:r>
      <w:r>
        <w:rPr>
          <w:lang/>
        </w:rPr>
        <w:fldChar w:fldCharType="begin"/>
      </w:r>
      <w:r>
        <w:rPr>
          <w:lang/>
        </w:rPr>
        <w:instrText xml:space="preserve"> PAGEREF _Toc204766499 \h </w:instrText>
      </w:r>
      <w:r>
        <w:rPr>
          <w:lang/>
        </w:rPr>
        <w:fldChar w:fldCharType="separate"/>
      </w:r>
      <w:r>
        <w:rPr>
          <w:lang/>
        </w:rPr>
        <w:t>73</w:t>
      </w:r>
      <w:r>
        <w:rPr>
          <w:lang/>
        </w:rPr>
        <w:fldChar w:fldCharType="end"/>
      </w:r>
      <w:r>
        <w:rPr>
          <w:rStyle w:val="30"/>
          <w:lang/>
        </w:rPr>
        <w:fldChar w:fldCharType="end"/>
      </w:r>
    </w:p>
    <w:p w14:paraId="28D16A88">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"_Toc204766500"</w:instrText>
      </w:r>
      <w:r>
        <w:rPr>
          <w:rStyle w:val="30"/>
          <w:lang/>
        </w:rPr>
        <w:instrText xml:space="preserve"> </w:instrText>
      </w:r>
      <w:r>
        <w:rPr>
          <w:rStyle w:val="30"/>
          <w:lang/>
        </w:rPr>
        <w:fldChar w:fldCharType="separate"/>
      </w:r>
      <w:r>
        <w:rPr>
          <w:rStyle w:val="30"/>
          <w:lang/>
        </w:rPr>
        <w:t>7.1.2.</w:t>
      </w:r>
      <w:r>
        <w:rPr>
          <w:rFonts w:ascii="Calibri" w:hAnsi="Calibri"/>
          <w:szCs w:val="22"/>
          <w:lang/>
        </w:rPr>
        <w:tab/>
      </w:r>
      <w:r>
        <w:rPr>
          <w:rStyle w:val="30"/>
          <w:rFonts w:hint="eastAsia"/>
          <w:lang/>
        </w:rPr>
        <w:t>管线线表</w:t>
      </w:r>
      <w:r>
        <w:rPr>
          <w:lang/>
        </w:rPr>
        <w:tab/>
      </w:r>
      <w:r>
        <w:rPr>
          <w:lang/>
        </w:rPr>
        <w:fldChar w:fldCharType="begin"/>
      </w:r>
      <w:r>
        <w:rPr>
          <w:lang/>
        </w:rPr>
        <w:instrText xml:space="preserve"> PAGEREF _Toc204766500 \h </w:instrText>
      </w:r>
      <w:r>
        <w:rPr>
          <w:lang/>
        </w:rPr>
        <w:fldChar w:fldCharType="separate"/>
      </w:r>
      <w:r>
        <w:rPr>
          <w:lang/>
        </w:rPr>
        <w:t>74</w:t>
      </w:r>
      <w:r>
        <w:rPr>
          <w:lang/>
        </w:rPr>
        <w:fldChar w:fldCharType="end"/>
      </w:r>
      <w:r>
        <w:rPr>
          <w:rStyle w:val="30"/>
          <w:lang/>
        </w:rPr>
        <w:fldChar w:fldCharType="end"/>
      </w:r>
    </w:p>
    <w:p w14:paraId="71207D2F">
      <w:pPr>
        <w:pStyle w:val="10"/>
        <w:tabs>
          <w:tab w:val="left" w:pos="168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"_Toc204766501"</w:instrText>
      </w:r>
      <w:r>
        <w:rPr>
          <w:rStyle w:val="30"/>
          <w:lang/>
        </w:rPr>
        <w:instrText xml:space="preserve"> </w:instrText>
      </w:r>
      <w:r>
        <w:rPr>
          <w:rStyle w:val="30"/>
          <w:lang/>
        </w:rPr>
        <w:fldChar w:fldCharType="separate"/>
      </w:r>
      <w:r>
        <w:rPr>
          <w:rStyle w:val="30"/>
          <w:lang/>
        </w:rPr>
        <w:t>7.1.3.</w:t>
      </w:r>
      <w:r>
        <w:rPr>
          <w:rFonts w:ascii="Calibri" w:hAnsi="Calibri"/>
          <w:szCs w:val="22"/>
          <w:lang/>
        </w:rPr>
        <w:tab/>
      </w:r>
      <w:r>
        <w:rPr>
          <w:rStyle w:val="30"/>
          <w:rFonts w:hint="eastAsia"/>
          <w:lang/>
        </w:rPr>
        <w:t>管线面表：</w:t>
      </w:r>
      <w:r>
        <w:rPr>
          <w:lang/>
        </w:rPr>
        <w:tab/>
      </w:r>
      <w:r>
        <w:rPr>
          <w:lang/>
        </w:rPr>
        <w:fldChar w:fldCharType="begin"/>
      </w:r>
      <w:r>
        <w:rPr>
          <w:lang/>
        </w:rPr>
        <w:instrText xml:space="preserve"> PAGEREF _Toc204766501 \h </w:instrText>
      </w:r>
      <w:r>
        <w:rPr>
          <w:lang/>
        </w:rPr>
        <w:fldChar w:fldCharType="separate"/>
      </w:r>
      <w:r>
        <w:rPr>
          <w:lang/>
        </w:rPr>
        <w:t>75</w:t>
      </w:r>
      <w:r>
        <w:rPr>
          <w:lang/>
        </w:rPr>
        <w:fldChar w:fldCharType="end"/>
      </w:r>
      <w:r>
        <w:rPr>
          <w:rStyle w:val="30"/>
          <w:lang/>
        </w:rPr>
        <w:fldChar w:fldCharType="end"/>
      </w:r>
    </w:p>
    <w:p w14:paraId="5033EC85">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"_Toc204766502"</w:instrText>
      </w:r>
      <w:r>
        <w:rPr>
          <w:rStyle w:val="30"/>
          <w:lang/>
        </w:rPr>
        <w:instrText xml:space="preserve"> </w:instrText>
      </w:r>
      <w:r>
        <w:rPr>
          <w:rStyle w:val="30"/>
          <w:lang/>
        </w:rPr>
        <w:fldChar w:fldCharType="separate"/>
      </w:r>
      <w:r>
        <w:rPr>
          <w:rStyle w:val="30"/>
          <w:rFonts w:hAnsi="宋体"/>
          <w:lang/>
        </w:rPr>
        <w:t>7.2.</w:t>
      </w:r>
      <w:r>
        <w:rPr>
          <w:rFonts w:ascii="Calibri" w:hAnsi="Calibri"/>
          <w:szCs w:val="22"/>
          <w:lang/>
        </w:rPr>
        <w:tab/>
      </w:r>
      <w:r>
        <w:rPr>
          <w:rStyle w:val="30"/>
          <w:rFonts w:hint="eastAsia" w:hAnsi="宋体"/>
          <w:lang/>
        </w:rPr>
        <w:t>工程设置</w:t>
      </w:r>
      <w:r>
        <w:rPr>
          <w:lang/>
        </w:rPr>
        <w:tab/>
      </w:r>
      <w:r>
        <w:rPr>
          <w:lang/>
        </w:rPr>
        <w:fldChar w:fldCharType="begin"/>
      </w:r>
      <w:r>
        <w:rPr>
          <w:lang/>
        </w:rPr>
        <w:instrText xml:space="preserve"> PAGEREF _Toc204766502 \h </w:instrText>
      </w:r>
      <w:r>
        <w:rPr>
          <w:lang/>
        </w:rPr>
        <w:fldChar w:fldCharType="separate"/>
      </w:r>
      <w:r>
        <w:rPr>
          <w:lang/>
        </w:rPr>
        <w:t>75</w:t>
      </w:r>
      <w:r>
        <w:rPr>
          <w:lang/>
        </w:rPr>
        <w:fldChar w:fldCharType="end"/>
      </w:r>
      <w:r>
        <w:rPr>
          <w:rStyle w:val="30"/>
          <w:lang/>
        </w:rPr>
        <w:fldChar w:fldCharType="end"/>
      </w:r>
    </w:p>
    <w:p w14:paraId="1745D262">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"_Toc204766503"</w:instrText>
      </w:r>
      <w:r>
        <w:rPr>
          <w:rStyle w:val="30"/>
          <w:lang/>
        </w:rPr>
        <w:instrText xml:space="preserve"> </w:instrText>
      </w:r>
      <w:r>
        <w:rPr>
          <w:rStyle w:val="30"/>
          <w:lang/>
        </w:rPr>
        <w:fldChar w:fldCharType="separate"/>
      </w:r>
      <w:r>
        <w:rPr>
          <w:rStyle w:val="30"/>
          <w:rFonts w:hAnsi="宋体"/>
          <w:lang/>
        </w:rPr>
        <w:t>7.3.</w:t>
      </w:r>
      <w:r>
        <w:rPr>
          <w:rFonts w:ascii="Calibri" w:hAnsi="Calibri"/>
          <w:szCs w:val="22"/>
          <w:lang/>
        </w:rPr>
        <w:tab/>
      </w:r>
      <w:r>
        <w:rPr>
          <w:rStyle w:val="30"/>
          <w:rFonts w:hint="eastAsia" w:hAnsi="宋体"/>
          <w:lang/>
        </w:rPr>
        <w:t>数据设置</w:t>
      </w:r>
      <w:r>
        <w:rPr>
          <w:lang/>
        </w:rPr>
        <w:tab/>
      </w:r>
      <w:r>
        <w:rPr>
          <w:lang/>
        </w:rPr>
        <w:fldChar w:fldCharType="begin"/>
      </w:r>
      <w:r>
        <w:rPr>
          <w:lang/>
        </w:rPr>
        <w:instrText xml:space="preserve"> PAGEREF _Toc204766503 \h </w:instrText>
      </w:r>
      <w:r>
        <w:rPr>
          <w:lang/>
        </w:rPr>
        <w:fldChar w:fldCharType="separate"/>
      </w:r>
      <w:r>
        <w:rPr>
          <w:lang/>
        </w:rPr>
        <w:t>76</w:t>
      </w:r>
      <w:r>
        <w:rPr>
          <w:lang/>
        </w:rPr>
        <w:fldChar w:fldCharType="end"/>
      </w:r>
      <w:r>
        <w:rPr>
          <w:rStyle w:val="30"/>
          <w:lang/>
        </w:rPr>
        <w:fldChar w:fldCharType="end"/>
      </w:r>
    </w:p>
    <w:p w14:paraId="60C3E71D">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"_Toc204766504"</w:instrText>
      </w:r>
      <w:r>
        <w:rPr>
          <w:rStyle w:val="30"/>
          <w:lang/>
        </w:rPr>
        <w:instrText xml:space="preserve"> </w:instrText>
      </w:r>
      <w:r>
        <w:rPr>
          <w:rStyle w:val="30"/>
          <w:lang/>
        </w:rPr>
        <w:fldChar w:fldCharType="separate"/>
      </w:r>
      <w:r>
        <w:rPr>
          <w:rStyle w:val="30"/>
          <w:rFonts w:hAnsi="宋体"/>
          <w:lang/>
        </w:rPr>
        <w:t>7.4.</w:t>
      </w:r>
      <w:r>
        <w:rPr>
          <w:rFonts w:ascii="Calibri" w:hAnsi="Calibri"/>
          <w:szCs w:val="22"/>
          <w:lang/>
        </w:rPr>
        <w:tab/>
      </w:r>
      <w:r>
        <w:rPr>
          <w:rStyle w:val="30"/>
          <w:rFonts w:hint="eastAsia" w:hAnsi="宋体"/>
          <w:lang/>
        </w:rPr>
        <w:t>字段映射</w:t>
      </w:r>
      <w:r>
        <w:rPr>
          <w:lang/>
        </w:rPr>
        <w:tab/>
      </w:r>
      <w:r>
        <w:rPr>
          <w:lang/>
        </w:rPr>
        <w:fldChar w:fldCharType="begin"/>
      </w:r>
      <w:r>
        <w:rPr>
          <w:lang/>
        </w:rPr>
        <w:instrText xml:space="preserve"> PAGEREF _Toc204766504 \h </w:instrText>
      </w:r>
      <w:r>
        <w:rPr>
          <w:lang/>
        </w:rPr>
        <w:fldChar w:fldCharType="separate"/>
      </w:r>
      <w:r>
        <w:rPr>
          <w:lang/>
        </w:rPr>
        <w:t>78</w:t>
      </w:r>
      <w:r>
        <w:rPr>
          <w:lang/>
        </w:rPr>
        <w:fldChar w:fldCharType="end"/>
      </w:r>
      <w:r>
        <w:rPr>
          <w:rStyle w:val="30"/>
          <w:lang/>
        </w:rPr>
        <w:fldChar w:fldCharType="end"/>
      </w:r>
    </w:p>
    <w:p w14:paraId="632C0D63">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"_Toc204766505"</w:instrText>
      </w:r>
      <w:r>
        <w:rPr>
          <w:rStyle w:val="30"/>
          <w:lang/>
        </w:rPr>
        <w:instrText xml:space="preserve"> </w:instrText>
      </w:r>
      <w:r>
        <w:rPr>
          <w:rStyle w:val="30"/>
          <w:lang/>
        </w:rPr>
        <w:fldChar w:fldCharType="separate"/>
      </w:r>
      <w:r>
        <w:rPr>
          <w:rStyle w:val="30"/>
          <w:rFonts w:hAnsi="宋体"/>
          <w:lang/>
        </w:rPr>
        <w:t>7.5.</w:t>
      </w:r>
      <w:r>
        <w:rPr>
          <w:rFonts w:ascii="Calibri" w:hAnsi="Calibri"/>
          <w:szCs w:val="22"/>
          <w:lang/>
        </w:rPr>
        <w:tab/>
      </w:r>
      <w:r>
        <w:rPr>
          <w:rStyle w:val="30"/>
          <w:rFonts w:hint="eastAsia" w:hAnsi="宋体"/>
          <w:lang/>
        </w:rPr>
        <w:t>值域映射</w:t>
      </w:r>
      <w:r>
        <w:rPr>
          <w:lang/>
        </w:rPr>
        <w:tab/>
      </w:r>
      <w:r>
        <w:rPr>
          <w:lang/>
        </w:rPr>
        <w:fldChar w:fldCharType="begin"/>
      </w:r>
      <w:r>
        <w:rPr>
          <w:lang/>
        </w:rPr>
        <w:instrText xml:space="preserve"> PAGEREF _Toc204766505 \h </w:instrText>
      </w:r>
      <w:r>
        <w:rPr>
          <w:lang/>
        </w:rPr>
        <w:fldChar w:fldCharType="separate"/>
      </w:r>
      <w:r>
        <w:rPr>
          <w:lang/>
        </w:rPr>
        <w:t>81</w:t>
      </w:r>
      <w:r>
        <w:rPr>
          <w:lang/>
        </w:rPr>
        <w:fldChar w:fldCharType="end"/>
      </w:r>
      <w:r>
        <w:rPr>
          <w:rStyle w:val="30"/>
          <w:lang/>
        </w:rPr>
        <w:fldChar w:fldCharType="end"/>
      </w:r>
    </w:p>
    <w:p w14:paraId="0F7A3A30">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"_Toc204766506"</w:instrText>
      </w:r>
      <w:r>
        <w:rPr>
          <w:rStyle w:val="30"/>
          <w:lang/>
        </w:rPr>
        <w:instrText xml:space="preserve"> </w:instrText>
      </w:r>
      <w:r>
        <w:rPr>
          <w:rStyle w:val="30"/>
          <w:lang/>
        </w:rPr>
        <w:fldChar w:fldCharType="separate"/>
      </w:r>
      <w:r>
        <w:rPr>
          <w:rStyle w:val="30"/>
          <w:rFonts w:hAnsi="宋体"/>
          <w:lang/>
        </w:rPr>
        <w:t>7.6.</w:t>
      </w:r>
      <w:r>
        <w:rPr>
          <w:rFonts w:ascii="Calibri" w:hAnsi="Calibri"/>
          <w:szCs w:val="22"/>
          <w:lang/>
        </w:rPr>
        <w:tab/>
      </w:r>
      <w:r>
        <w:rPr>
          <w:rStyle w:val="30"/>
          <w:rFonts w:hint="eastAsia" w:hAnsi="宋体"/>
          <w:lang/>
        </w:rPr>
        <w:t>材质设置</w:t>
      </w:r>
      <w:r>
        <w:rPr>
          <w:lang/>
        </w:rPr>
        <w:tab/>
      </w:r>
      <w:r>
        <w:rPr>
          <w:lang/>
        </w:rPr>
        <w:fldChar w:fldCharType="begin"/>
      </w:r>
      <w:r>
        <w:rPr>
          <w:lang/>
        </w:rPr>
        <w:instrText xml:space="preserve"> PAGEREF _Toc204766506 \h </w:instrText>
      </w:r>
      <w:r>
        <w:rPr>
          <w:lang/>
        </w:rPr>
        <w:fldChar w:fldCharType="separate"/>
      </w:r>
      <w:r>
        <w:rPr>
          <w:lang/>
        </w:rPr>
        <w:t>87</w:t>
      </w:r>
      <w:r>
        <w:rPr>
          <w:lang/>
        </w:rPr>
        <w:fldChar w:fldCharType="end"/>
      </w:r>
      <w:r>
        <w:rPr>
          <w:rStyle w:val="30"/>
          <w:lang/>
        </w:rPr>
        <w:fldChar w:fldCharType="end"/>
      </w:r>
    </w:p>
    <w:p w14:paraId="553F6056">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"_Toc204766507"</w:instrText>
      </w:r>
      <w:r>
        <w:rPr>
          <w:rStyle w:val="30"/>
          <w:lang/>
        </w:rPr>
        <w:instrText xml:space="preserve"> </w:instrText>
      </w:r>
      <w:r>
        <w:rPr>
          <w:rStyle w:val="30"/>
          <w:lang/>
        </w:rPr>
        <w:fldChar w:fldCharType="separate"/>
      </w:r>
      <w:r>
        <w:rPr>
          <w:rStyle w:val="30"/>
          <w:rFonts w:hAnsi="宋体"/>
          <w:lang/>
        </w:rPr>
        <w:t>7.7.</w:t>
      </w:r>
      <w:r>
        <w:rPr>
          <w:rFonts w:ascii="Calibri" w:hAnsi="Calibri"/>
          <w:szCs w:val="22"/>
          <w:lang/>
        </w:rPr>
        <w:tab/>
      </w:r>
      <w:r>
        <w:rPr>
          <w:rStyle w:val="30"/>
          <w:rFonts w:hint="eastAsia" w:hAnsi="宋体"/>
          <w:lang/>
        </w:rPr>
        <w:t>生成数据</w:t>
      </w:r>
      <w:r>
        <w:rPr>
          <w:lang/>
        </w:rPr>
        <w:tab/>
      </w:r>
      <w:r>
        <w:rPr>
          <w:lang/>
        </w:rPr>
        <w:fldChar w:fldCharType="begin"/>
      </w:r>
      <w:r>
        <w:rPr>
          <w:lang/>
        </w:rPr>
        <w:instrText xml:space="preserve"> PAGEREF _Toc204766507 \h </w:instrText>
      </w:r>
      <w:r>
        <w:rPr>
          <w:lang/>
        </w:rPr>
        <w:fldChar w:fldCharType="separate"/>
      </w:r>
      <w:r>
        <w:rPr>
          <w:lang/>
        </w:rPr>
        <w:t>89</w:t>
      </w:r>
      <w:r>
        <w:rPr>
          <w:lang/>
        </w:rPr>
        <w:fldChar w:fldCharType="end"/>
      </w:r>
      <w:r>
        <w:rPr>
          <w:rStyle w:val="30"/>
          <w:lang/>
        </w:rPr>
        <w:fldChar w:fldCharType="end"/>
      </w:r>
    </w:p>
    <w:p w14:paraId="11673AA2">
      <w:pPr>
        <w:pStyle w:val="16"/>
        <w:tabs>
          <w:tab w:val="left" w:pos="42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"_Toc204766508"</w:instrText>
      </w:r>
      <w:r>
        <w:rPr>
          <w:rStyle w:val="30"/>
          <w:lang/>
        </w:rPr>
        <w:instrText xml:space="preserve"> </w:instrText>
      </w:r>
      <w:r>
        <w:rPr>
          <w:rStyle w:val="30"/>
          <w:lang/>
        </w:rPr>
        <w:fldChar w:fldCharType="separate"/>
      </w:r>
      <w:r>
        <w:rPr>
          <w:rStyle w:val="30"/>
          <w:lang/>
        </w:rPr>
        <w:t>8.</w:t>
      </w:r>
      <w:r>
        <w:rPr>
          <w:rFonts w:ascii="Calibri" w:hAnsi="Calibri"/>
          <w:szCs w:val="22"/>
          <w:lang/>
        </w:rPr>
        <w:tab/>
      </w:r>
      <w:r>
        <w:rPr>
          <w:rStyle w:val="30"/>
          <w:rFonts w:hint="eastAsia"/>
          <w:lang/>
        </w:rPr>
        <w:t>点云数据处理工具</w:t>
      </w:r>
      <w:r>
        <w:rPr>
          <w:lang/>
        </w:rPr>
        <w:tab/>
      </w:r>
      <w:r>
        <w:rPr>
          <w:lang/>
        </w:rPr>
        <w:fldChar w:fldCharType="begin"/>
      </w:r>
      <w:r>
        <w:rPr>
          <w:lang/>
        </w:rPr>
        <w:instrText xml:space="preserve"> PAGEREF _Toc204766508 \h </w:instrText>
      </w:r>
      <w:r>
        <w:rPr>
          <w:lang/>
        </w:rPr>
        <w:fldChar w:fldCharType="separate"/>
      </w:r>
      <w:r>
        <w:rPr>
          <w:lang/>
        </w:rPr>
        <w:t>89</w:t>
      </w:r>
      <w:r>
        <w:rPr>
          <w:lang/>
        </w:rPr>
        <w:fldChar w:fldCharType="end"/>
      </w:r>
      <w:r>
        <w:rPr>
          <w:rStyle w:val="30"/>
          <w:lang/>
        </w:rPr>
        <w:fldChar w:fldCharType="end"/>
      </w:r>
    </w:p>
    <w:p w14:paraId="3CBD9961">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"_Toc204766509"</w:instrText>
      </w:r>
      <w:r>
        <w:rPr>
          <w:rStyle w:val="30"/>
          <w:lang/>
        </w:rPr>
        <w:instrText xml:space="preserve"> </w:instrText>
      </w:r>
      <w:r>
        <w:rPr>
          <w:rStyle w:val="30"/>
          <w:lang/>
        </w:rPr>
        <w:fldChar w:fldCharType="separate"/>
      </w:r>
      <w:r>
        <w:rPr>
          <w:rStyle w:val="30"/>
          <w:rFonts w:hAnsi="宋体"/>
          <w:lang/>
        </w:rPr>
        <w:t>8.1.</w:t>
      </w:r>
      <w:r>
        <w:rPr>
          <w:rFonts w:ascii="Calibri" w:hAnsi="Calibri"/>
          <w:szCs w:val="22"/>
          <w:lang/>
        </w:rPr>
        <w:tab/>
      </w:r>
      <w:r>
        <w:rPr>
          <w:rStyle w:val="30"/>
          <w:rFonts w:hint="eastAsia" w:hAnsi="宋体"/>
          <w:lang/>
        </w:rPr>
        <w:t>数据规范</w:t>
      </w:r>
      <w:r>
        <w:rPr>
          <w:lang/>
        </w:rPr>
        <w:tab/>
      </w:r>
      <w:r>
        <w:rPr>
          <w:lang/>
        </w:rPr>
        <w:fldChar w:fldCharType="begin"/>
      </w:r>
      <w:r>
        <w:rPr>
          <w:lang/>
        </w:rPr>
        <w:instrText xml:space="preserve"> PAGEREF _Toc204766509 \h </w:instrText>
      </w:r>
      <w:r>
        <w:rPr>
          <w:lang/>
        </w:rPr>
        <w:fldChar w:fldCharType="separate"/>
      </w:r>
      <w:r>
        <w:rPr>
          <w:lang/>
        </w:rPr>
        <w:t>89</w:t>
      </w:r>
      <w:r>
        <w:rPr>
          <w:lang/>
        </w:rPr>
        <w:fldChar w:fldCharType="end"/>
      </w:r>
      <w:r>
        <w:rPr>
          <w:rStyle w:val="30"/>
          <w:lang/>
        </w:rPr>
        <w:fldChar w:fldCharType="end"/>
      </w:r>
    </w:p>
    <w:p w14:paraId="1D49D2C5">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"_Toc204766510"</w:instrText>
      </w:r>
      <w:r>
        <w:rPr>
          <w:rStyle w:val="30"/>
          <w:lang/>
        </w:rPr>
        <w:instrText xml:space="preserve"> </w:instrText>
      </w:r>
      <w:r>
        <w:rPr>
          <w:rStyle w:val="30"/>
          <w:lang/>
        </w:rPr>
        <w:fldChar w:fldCharType="separate"/>
      </w:r>
      <w:r>
        <w:rPr>
          <w:rStyle w:val="30"/>
          <w:rFonts w:hAnsi="宋体"/>
          <w:lang/>
        </w:rPr>
        <w:t>8.2.</w:t>
      </w:r>
      <w:r>
        <w:rPr>
          <w:rFonts w:ascii="Calibri" w:hAnsi="Calibri"/>
          <w:szCs w:val="22"/>
          <w:lang/>
        </w:rPr>
        <w:tab/>
      </w:r>
      <w:r>
        <w:rPr>
          <w:rStyle w:val="30"/>
          <w:rFonts w:hint="eastAsia" w:hAnsi="宋体"/>
          <w:lang/>
        </w:rPr>
        <w:t>工程设置</w:t>
      </w:r>
      <w:r>
        <w:rPr>
          <w:lang/>
        </w:rPr>
        <w:tab/>
      </w:r>
      <w:r>
        <w:rPr>
          <w:lang/>
        </w:rPr>
        <w:fldChar w:fldCharType="begin"/>
      </w:r>
      <w:r>
        <w:rPr>
          <w:lang/>
        </w:rPr>
        <w:instrText xml:space="preserve"> PAGEREF _Toc204766510 \h </w:instrText>
      </w:r>
      <w:r>
        <w:rPr>
          <w:lang/>
        </w:rPr>
        <w:fldChar w:fldCharType="separate"/>
      </w:r>
      <w:r>
        <w:rPr>
          <w:lang/>
        </w:rPr>
        <w:t>89</w:t>
      </w:r>
      <w:r>
        <w:rPr>
          <w:lang/>
        </w:rPr>
        <w:fldChar w:fldCharType="end"/>
      </w:r>
      <w:r>
        <w:rPr>
          <w:rStyle w:val="30"/>
          <w:lang/>
        </w:rPr>
        <w:fldChar w:fldCharType="end"/>
      </w:r>
    </w:p>
    <w:p w14:paraId="1B2F9899">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"_Toc204766511"</w:instrText>
      </w:r>
      <w:r>
        <w:rPr>
          <w:rStyle w:val="30"/>
          <w:lang/>
        </w:rPr>
        <w:instrText xml:space="preserve"> </w:instrText>
      </w:r>
      <w:r>
        <w:rPr>
          <w:rStyle w:val="30"/>
          <w:lang/>
        </w:rPr>
        <w:fldChar w:fldCharType="separate"/>
      </w:r>
      <w:r>
        <w:rPr>
          <w:rStyle w:val="30"/>
          <w:rFonts w:hAnsi="宋体"/>
          <w:lang/>
        </w:rPr>
        <w:t>8.3.</w:t>
      </w:r>
      <w:r>
        <w:rPr>
          <w:rFonts w:ascii="Calibri" w:hAnsi="Calibri"/>
          <w:szCs w:val="22"/>
          <w:lang/>
        </w:rPr>
        <w:tab/>
      </w:r>
      <w:r>
        <w:rPr>
          <w:rStyle w:val="30"/>
          <w:rFonts w:hint="eastAsia" w:hAnsi="宋体"/>
          <w:lang/>
        </w:rPr>
        <w:t>数据设置</w:t>
      </w:r>
      <w:r>
        <w:rPr>
          <w:lang/>
        </w:rPr>
        <w:tab/>
      </w:r>
      <w:r>
        <w:rPr>
          <w:lang/>
        </w:rPr>
        <w:fldChar w:fldCharType="begin"/>
      </w:r>
      <w:r>
        <w:rPr>
          <w:lang/>
        </w:rPr>
        <w:instrText xml:space="preserve"> PAGEREF _Toc204766511 \h </w:instrText>
      </w:r>
      <w:r>
        <w:rPr>
          <w:lang/>
        </w:rPr>
        <w:fldChar w:fldCharType="separate"/>
      </w:r>
      <w:r>
        <w:rPr>
          <w:lang/>
        </w:rPr>
        <w:t>90</w:t>
      </w:r>
      <w:r>
        <w:rPr>
          <w:lang/>
        </w:rPr>
        <w:fldChar w:fldCharType="end"/>
      </w:r>
      <w:r>
        <w:rPr>
          <w:rStyle w:val="30"/>
          <w:lang/>
        </w:rPr>
        <w:fldChar w:fldCharType="end"/>
      </w:r>
    </w:p>
    <w:p w14:paraId="56D94852">
      <w:pPr>
        <w:pStyle w:val="19"/>
        <w:tabs>
          <w:tab w:val="left" w:pos="1260"/>
          <w:tab w:val="right" w:leader="dot" w:pos="9628"/>
        </w:tabs>
        <w:rPr>
          <w:rFonts w:ascii="Calibri" w:hAnsi="Calibri"/>
          <w:szCs w:val="22"/>
          <w:lang/>
        </w:rPr>
      </w:pPr>
      <w:r>
        <w:rPr>
          <w:rStyle w:val="30"/>
          <w:lang/>
        </w:rPr>
        <w:fldChar w:fldCharType="begin"/>
      </w:r>
      <w:r>
        <w:rPr>
          <w:rStyle w:val="30"/>
          <w:lang/>
        </w:rPr>
        <w:instrText xml:space="preserve"> </w:instrText>
      </w:r>
      <w:r>
        <w:rPr>
          <w:lang/>
        </w:rPr>
        <w:instrText xml:space="preserve">HYPERLINK \l "_Toc204766512"</w:instrText>
      </w:r>
      <w:r>
        <w:rPr>
          <w:rStyle w:val="30"/>
          <w:lang/>
        </w:rPr>
        <w:instrText xml:space="preserve"> </w:instrText>
      </w:r>
      <w:r>
        <w:rPr>
          <w:rStyle w:val="30"/>
          <w:lang/>
        </w:rPr>
        <w:fldChar w:fldCharType="separate"/>
      </w:r>
      <w:r>
        <w:rPr>
          <w:rStyle w:val="30"/>
          <w:rFonts w:hAnsi="宋体"/>
          <w:lang/>
        </w:rPr>
        <w:t>8.4.</w:t>
      </w:r>
      <w:r>
        <w:rPr>
          <w:rFonts w:ascii="Calibri" w:hAnsi="Calibri"/>
          <w:szCs w:val="22"/>
          <w:lang/>
        </w:rPr>
        <w:tab/>
      </w:r>
      <w:r>
        <w:rPr>
          <w:rStyle w:val="30"/>
          <w:rFonts w:hint="eastAsia" w:hAnsi="宋体"/>
          <w:lang/>
        </w:rPr>
        <w:t>数据编译</w:t>
      </w:r>
      <w:r>
        <w:rPr>
          <w:lang/>
        </w:rPr>
        <w:tab/>
      </w:r>
      <w:r>
        <w:rPr>
          <w:lang/>
        </w:rPr>
        <w:fldChar w:fldCharType="begin"/>
      </w:r>
      <w:r>
        <w:rPr>
          <w:lang/>
        </w:rPr>
        <w:instrText xml:space="preserve"> PAGEREF _Toc204766512 \h </w:instrText>
      </w:r>
      <w:r>
        <w:rPr>
          <w:lang/>
        </w:rPr>
        <w:fldChar w:fldCharType="separate"/>
      </w:r>
      <w:r>
        <w:rPr>
          <w:lang/>
        </w:rPr>
        <w:t>91</w:t>
      </w:r>
      <w:r>
        <w:rPr>
          <w:lang/>
        </w:rPr>
        <w:fldChar w:fldCharType="end"/>
      </w:r>
      <w:r>
        <w:rPr>
          <w:rStyle w:val="30"/>
          <w:lang/>
        </w:rPr>
        <w:fldChar w:fldCharType="end"/>
      </w:r>
    </w:p>
    <w:p w14:paraId="5A0680A2">
      <w:pPr>
        <w:pStyle w:val="10"/>
        <w:tabs>
          <w:tab w:val="right" w:leader="dot" w:pos="9638"/>
        </w:tabs>
        <w:ind w:left="0" w:leftChars="0"/>
        <w:rPr>
          <w:rFonts w:hint="eastAsia"/>
          <w:lang/>
        </w:rPr>
      </w:pPr>
      <w:r>
        <w:rPr>
          <w:rFonts w:hint="eastAsia"/>
          <w:lang/>
        </w:rPr>
        <w:fldChar w:fldCharType="end"/>
      </w:r>
    </w:p>
    <w:p w14:paraId="78FF6E5A">
      <w:pPr>
        <w:pStyle w:val="2"/>
        <w:numPr>
          <w:ilvl w:val="0"/>
          <w:numId w:val="1"/>
        </w:numPr>
        <w:spacing w:before="200" w:after="200" w:line="360" w:lineRule="auto"/>
        <w:rPr>
          <w:sz w:val="28"/>
          <w:szCs w:val="28"/>
          <w:lang/>
        </w:rPr>
      </w:pPr>
      <w:r>
        <w:rPr>
          <w:lang/>
        </w:rPr>
        <w:br w:type="page"/>
      </w:r>
      <w:bookmarkStart w:id="0" w:name="_Toc204766413"/>
      <w:r>
        <w:rPr>
          <w:rFonts w:hint="eastAsia"/>
          <w:sz w:val="28"/>
          <w:szCs w:val="28"/>
          <w:lang/>
        </w:rPr>
        <w:t>工具概述</w:t>
      </w:r>
      <w:bookmarkEnd w:id="0"/>
    </w:p>
    <w:p w14:paraId="75C1DFB0">
      <w:pPr>
        <w:pStyle w:val="3"/>
        <w:numPr>
          <w:ilvl w:val="1"/>
          <w:numId w:val="1"/>
        </w:numPr>
        <w:spacing w:before="200" w:after="200" w:line="360" w:lineRule="auto"/>
        <w:rPr>
          <w:rFonts w:ascii="Times New Roman" w:hAnsi="宋体" w:eastAsia="宋体"/>
          <w:sz w:val="24"/>
          <w:szCs w:val="24"/>
          <w:lang/>
        </w:rPr>
      </w:pPr>
      <w:bookmarkStart w:id="1" w:name="_Toc204766414"/>
      <w:r>
        <w:rPr>
          <w:rFonts w:hint="eastAsia" w:ascii="Times New Roman" w:hAnsi="宋体" w:eastAsia="宋体"/>
          <w:sz w:val="24"/>
          <w:szCs w:val="24"/>
          <w:lang/>
        </w:rPr>
        <w:t>运行环境</w:t>
      </w:r>
      <w:bookmarkEnd w:id="1"/>
    </w:p>
    <w:p w14:paraId="633E7C37">
      <w:pPr>
        <w:spacing w:line="360" w:lineRule="auto"/>
        <w:ind w:firstLine="480" w:firstLineChars="200"/>
        <w:rPr>
          <w:sz w:val="24"/>
        </w:rPr>
      </w:pPr>
      <w:r>
        <w:rPr>
          <w:rFonts w:hint="eastAsia"/>
          <w:sz w:val="24"/>
        </w:rPr>
        <w:t>工具的运行环境为，</w:t>
      </w:r>
    </w:p>
    <w:p w14:paraId="6CFC490D">
      <w:pPr>
        <w:numPr>
          <w:ilvl w:val="0"/>
          <w:numId w:val="2"/>
        </w:numPr>
        <w:spacing w:line="360" w:lineRule="auto"/>
        <w:rPr>
          <w:sz w:val="24"/>
        </w:rPr>
      </w:pPr>
      <w:r>
        <w:rPr>
          <w:rFonts w:hint="eastAsia"/>
          <w:sz w:val="24"/>
        </w:rPr>
        <w:t>操作系统：Windows10</w:t>
      </w:r>
      <w:r>
        <w:rPr>
          <w:sz w:val="24"/>
        </w:rPr>
        <w:t>、11</w:t>
      </w:r>
      <w:r>
        <w:rPr>
          <w:rFonts w:hint="eastAsia"/>
          <w:sz w:val="24"/>
        </w:rPr>
        <w:t>企业版</w:t>
      </w:r>
    </w:p>
    <w:p w14:paraId="41091FDA">
      <w:pPr>
        <w:numPr>
          <w:ilvl w:val="0"/>
          <w:numId w:val="2"/>
        </w:numPr>
        <w:spacing w:line="360" w:lineRule="auto"/>
        <w:rPr>
          <w:rFonts w:hint="eastAsia"/>
          <w:sz w:val="24"/>
        </w:rPr>
      </w:pPr>
      <w:r>
        <w:rPr>
          <w:rFonts w:hint="eastAsia"/>
          <w:sz w:val="24"/>
        </w:rPr>
        <w:t>CPU：I7及以上，推荐I9</w:t>
      </w:r>
    </w:p>
    <w:p w14:paraId="72A33E43">
      <w:pPr>
        <w:numPr>
          <w:ilvl w:val="0"/>
          <w:numId w:val="2"/>
        </w:numPr>
        <w:spacing w:line="360" w:lineRule="auto"/>
        <w:rPr>
          <w:sz w:val="24"/>
        </w:rPr>
      </w:pPr>
      <w:r>
        <w:rPr>
          <w:rFonts w:hint="eastAsia"/>
          <w:sz w:val="24"/>
        </w:rPr>
        <w:t>内存：</w:t>
      </w:r>
      <w:r>
        <w:rPr>
          <w:sz w:val="24"/>
        </w:rPr>
        <w:t>32</w:t>
      </w:r>
      <w:r>
        <w:rPr>
          <w:rFonts w:hint="eastAsia"/>
          <w:sz w:val="24"/>
        </w:rPr>
        <w:t>G及以上，推荐</w:t>
      </w:r>
      <w:r>
        <w:rPr>
          <w:sz w:val="24"/>
        </w:rPr>
        <w:t>64</w:t>
      </w:r>
      <w:r>
        <w:rPr>
          <w:rFonts w:hint="eastAsia"/>
          <w:sz w:val="24"/>
        </w:rPr>
        <w:t>G</w:t>
      </w:r>
    </w:p>
    <w:p w14:paraId="147204CB">
      <w:pPr>
        <w:numPr>
          <w:ilvl w:val="0"/>
          <w:numId w:val="2"/>
        </w:numPr>
        <w:spacing w:line="360" w:lineRule="auto"/>
        <w:rPr>
          <w:sz w:val="24"/>
        </w:rPr>
      </w:pPr>
      <w:r>
        <w:rPr>
          <w:rFonts w:hint="eastAsia"/>
          <w:sz w:val="24"/>
        </w:rPr>
        <w:t>显卡：NVIDIA GTX960及以上，显存</w:t>
      </w:r>
      <w:r>
        <w:rPr>
          <w:sz w:val="24"/>
        </w:rPr>
        <w:t>4</w:t>
      </w:r>
      <w:r>
        <w:rPr>
          <w:rFonts w:hint="eastAsia"/>
          <w:sz w:val="24"/>
        </w:rPr>
        <w:t>G及以上，推荐显存</w:t>
      </w:r>
      <w:r>
        <w:rPr>
          <w:sz w:val="24"/>
        </w:rPr>
        <w:t>8</w:t>
      </w:r>
      <w:r>
        <w:rPr>
          <w:rFonts w:hint="eastAsia"/>
          <w:sz w:val="24"/>
        </w:rPr>
        <w:t>G。</w:t>
      </w:r>
    </w:p>
    <w:p w14:paraId="1E767E85">
      <w:pPr>
        <w:spacing w:line="360" w:lineRule="auto"/>
        <w:ind w:firstLine="480" w:firstLineChars="200"/>
        <w:rPr>
          <w:i/>
          <w:color w:val="FF0000"/>
          <w:sz w:val="24"/>
        </w:rPr>
      </w:pPr>
      <w:r>
        <w:rPr>
          <w:rFonts w:hint="eastAsia"/>
          <w:i/>
          <w:color w:val="FF0000"/>
          <w:sz w:val="24"/>
        </w:rPr>
        <w:t>注：模型、倾斜工具必须要有显卡，CPU、内存和显卡配置越高、发布速度越快。</w:t>
      </w:r>
    </w:p>
    <w:p w14:paraId="6DAD9314">
      <w:pPr>
        <w:pStyle w:val="3"/>
        <w:numPr>
          <w:ilvl w:val="1"/>
          <w:numId w:val="1"/>
        </w:numPr>
        <w:spacing w:before="200" w:after="200" w:line="360" w:lineRule="auto"/>
        <w:rPr>
          <w:rFonts w:ascii="Times New Roman" w:hAnsi="宋体" w:eastAsia="宋体"/>
          <w:sz w:val="24"/>
          <w:szCs w:val="24"/>
          <w:lang/>
        </w:rPr>
      </w:pPr>
      <w:bookmarkStart w:id="2" w:name="_Toc204766415"/>
      <w:r>
        <w:rPr>
          <w:rFonts w:hint="eastAsia" w:ascii="Times New Roman" w:hAnsi="宋体" w:eastAsia="宋体"/>
          <w:sz w:val="24"/>
          <w:szCs w:val="24"/>
          <w:lang/>
        </w:rPr>
        <w:t>工具版本</w:t>
      </w:r>
      <w:bookmarkEnd w:id="2"/>
    </w:p>
    <w:p w14:paraId="4B3D05FC">
      <w:pPr>
        <w:spacing w:line="360" w:lineRule="auto"/>
        <w:ind w:firstLine="480" w:firstLineChars="200"/>
        <w:rPr>
          <w:sz w:val="24"/>
        </w:rPr>
      </w:pPr>
      <w:r>
        <w:rPr>
          <w:rFonts w:hint="eastAsia"/>
          <w:sz w:val="24"/>
        </w:rPr>
        <w:t>在工具界面右上角点击“？”会弹出工具版本说明，包括：</w:t>
      </w:r>
    </w:p>
    <w:p w14:paraId="7D445213">
      <w:pPr>
        <w:numPr>
          <w:ilvl w:val="0"/>
          <w:numId w:val="3"/>
        </w:numPr>
        <w:spacing w:line="360" w:lineRule="auto"/>
        <w:rPr>
          <w:sz w:val="24"/>
        </w:rPr>
      </w:pPr>
      <w:r>
        <w:rPr>
          <w:rFonts w:hint="eastAsia"/>
          <w:sz w:val="24"/>
        </w:rPr>
        <w:t>产品版本：界面编译发布的版本。</w:t>
      </w:r>
    </w:p>
    <w:p w14:paraId="3905E5FF">
      <w:pPr>
        <w:numPr>
          <w:ilvl w:val="0"/>
          <w:numId w:val="3"/>
        </w:numPr>
        <w:spacing w:line="360" w:lineRule="auto"/>
        <w:rPr>
          <w:rFonts w:hint="eastAsia"/>
          <w:sz w:val="24"/>
        </w:rPr>
      </w:pPr>
      <w:r>
        <w:rPr>
          <w:rFonts w:hint="eastAsia"/>
          <w:sz w:val="24"/>
        </w:rPr>
        <w:t>内核版本：工具底层库编译发布的版本。</w:t>
      </w:r>
    </w:p>
    <w:p w14:paraId="517B2B53">
      <w:pPr>
        <w:spacing w:line="360" w:lineRule="auto"/>
        <w:jc w:val="center"/>
        <w:rPr>
          <w:sz w:val="24"/>
        </w:rPr>
      </w:pPr>
      <w:r>
        <w:rPr>
          <w:sz w:val="24"/>
        </w:rPr>
        <w:drawing>
          <wp:inline distT="0" distB="0" distL="114300" distR="114300">
            <wp:extent cx="4847590" cy="3839210"/>
            <wp:effectExtent l="0" t="0" r="10160"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847590" cy="3839210"/>
                    </a:xfrm>
                    <a:prstGeom prst="rect">
                      <a:avLst/>
                    </a:prstGeom>
                    <a:noFill/>
                    <a:ln>
                      <a:noFill/>
                    </a:ln>
                  </pic:spPr>
                </pic:pic>
              </a:graphicData>
            </a:graphic>
          </wp:inline>
        </w:drawing>
      </w:r>
    </w:p>
    <w:p w14:paraId="3B519DE1">
      <w:pPr>
        <w:spacing w:line="360" w:lineRule="auto"/>
        <w:ind w:firstLine="480" w:firstLineChars="200"/>
        <w:rPr>
          <w:sz w:val="24"/>
        </w:rPr>
      </w:pPr>
      <w:r>
        <w:rPr>
          <w:rFonts w:hint="eastAsia"/>
          <w:sz w:val="24"/>
          <w:lang/>
        </w:rPr>
        <w:t>版本号命名规则是: 大版本、子版本、版本发布年月、版本发布日期、当天编译次数。</w:t>
      </w:r>
    </w:p>
    <w:p w14:paraId="0996C412">
      <w:pPr>
        <w:spacing w:line="360" w:lineRule="auto"/>
        <w:jc w:val="center"/>
        <w:rPr>
          <w:rFonts w:hint="eastAsia"/>
          <w:sz w:val="24"/>
        </w:rPr>
      </w:pPr>
      <w:r>
        <w:rPr>
          <w:rFonts w:hint="eastAsia"/>
          <w:sz w:val="24"/>
          <w:lang/>
        </w:rPr>
        <w:drawing>
          <wp:inline distT="0" distB="0" distL="114300" distR="114300">
            <wp:extent cx="3413125" cy="1146175"/>
            <wp:effectExtent l="0" t="0" r="15875" b="15875"/>
            <wp:docPr id="4"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95"/>
                    <pic:cNvPicPr>
                      <a:picLocks noChangeAspect="1"/>
                    </pic:cNvPicPr>
                  </pic:nvPicPr>
                  <pic:blipFill>
                    <a:blip r:embed="rId7"/>
                    <a:stretch>
                      <a:fillRect/>
                    </a:stretch>
                  </pic:blipFill>
                  <pic:spPr>
                    <a:xfrm>
                      <a:off x="0" y="0"/>
                      <a:ext cx="3413125" cy="1146175"/>
                    </a:xfrm>
                    <a:prstGeom prst="rect">
                      <a:avLst/>
                    </a:prstGeom>
                    <a:noFill/>
                    <a:ln>
                      <a:noFill/>
                    </a:ln>
                  </pic:spPr>
                </pic:pic>
              </a:graphicData>
            </a:graphic>
          </wp:inline>
        </w:drawing>
      </w:r>
    </w:p>
    <w:p w14:paraId="4C3E0553">
      <w:pPr>
        <w:pStyle w:val="3"/>
        <w:numPr>
          <w:ilvl w:val="1"/>
          <w:numId w:val="1"/>
        </w:numPr>
        <w:spacing w:before="200" w:after="200" w:line="360" w:lineRule="auto"/>
        <w:rPr>
          <w:rFonts w:ascii="Times New Roman" w:hAnsi="宋体" w:eastAsia="宋体"/>
          <w:sz w:val="24"/>
          <w:szCs w:val="24"/>
          <w:lang/>
        </w:rPr>
      </w:pPr>
      <w:bookmarkStart w:id="3" w:name="_Toc204766416"/>
      <w:r>
        <w:rPr>
          <w:rFonts w:hint="eastAsia" w:ascii="Times New Roman" w:hAnsi="宋体" w:eastAsia="宋体"/>
          <w:sz w:val="24"/>
          <w:szCs w:val="24"/>
          <w:lang/>
        </w:rPr>
        <w:t>纹理格式</w:t>
      </w:r>
      <w:bookmarkEnd w:id="3"/>
    </w:p>
    <w:p w14:paraId="1CD8C6A7">
      <w:pPr>
        <w:spacing w:line="360" w:lineRule="auto"/>
        <w:ind w:firstLine="480" w:firstLineChars="200"/>
        <w:rPr>
          <w:rFonts w:hint="eastAsia"/>
          <w:sz w:val="24"/>
        </w:rPr>
      </w:pPr>
      <w:r>
        <w:rPr>
          <w:rFonts w:hint="eastAsia"/>
          <w:sz w:val="24"/>
        </w:rPr>
        <w:t>数据处理成果的</w:t>
      </w:r>
      <w:r>
        <w:rPr>
          <w:sz w:val="24"/>
        </w:rPr>
        <w:t>纹理格式支持以下几种：</w:t>
      </w:r>
      <w:r>
        <w:rPr>
          <w:rFonts w:hint="eastAsia"/>
          <w:sz w:val="24"/>
        </w:rPr>
        <w:t xml:space="preserve"> </w:t>
      </w:r>
    </w:p>
    <w:p w14:paraId="0CE91FB7">
      <w:pPr>
        <w:numPr>
          <w:ilvl w:val="0"/>
          <w:numId w:val="4"/>
        </w:numPr>
        <w:spacing w:line="360" w:lineRule="auto"/>
        <w:rPr>
          <w:sz w:val="24"/>
        </w:rPr>
      </w:pPr>
      <w:r>
        <w:rPr>
          <w:rFonts w:hint="eastAsia"/>
          <w:sz w:val="24"/>
        </w:rPr>
        <w:t>JPG：兼容性</w:t>
      </w:r>
      <w:r>
        <w:rPr>
          <w:sz w:val="24"/>
        </w:rPr>
        <w:t>比较</w:t>
      </w:r>
      <w:r>
        <w:rPr>
          <w:rFonts w:hint="eastAsia"/>
          <w:sz w:val="24"/>
        </w:rPr>
        <w:t>好</w:t>
      </w:r>
      <w:r>
        <w:rPr>
          <w:sz w:val="24"/>
        </w:rPr>
        <w:t>，PC</w:t>
      </w:r>
      <w:r>
        <w:rPr>
          <w:rFonts w:hint="eastAsia"/>
          <w:sz w:val="24"/>
        </w:rPr>
        <w:t>端</w:t>
      </w:r>
      <w:r>
        <w:rPr>
          <w:sz w:val="24"/>
        </w:rPr>
        <w:t>、移动端均支持</w:t>
      </w:r>
      <w:r>
        <w:rPr>
          <w:rFonts w:hint="eastAsia"/>
          <w:sz w:val="24"/>
        </w:rPr>
        <w:t>。</w:t>
      </w:r>
      <w:r>
        <w:rPr>
          <w:sz w:val="24"/>
        </w:rPr>
        <w:t>当</w:t>
      </w:r>
      <w:r>
        <w:rPr>
          <w:rFonts w:hint="eastAsia"/>
          <w:sz w:val="24"/>
        </w:rPr>
        <w:t>成果数据以WMTS服务</w:t>
      </w:r>
      <w:r>
        <w:rPr>
          <w:sz w:val="24"/>
        </w:rPr>
        <w:t>方式对外提供时</w:t>
      </w:r>
      <w:r>
        <w:rPr>
          <w:rFonts w:hint="eastAsia"/>
          <w:sz w:val="24"/>
        </w:rPr>
        <w:t>纹理</w:t>
      </w:r>
      <w:r>
        <w:rPr>
          <w:sz w:val="24"/>
        </w:rPr>
        <w:t>格式必须选择</w:t>
      </w:r>
      <w:r>
        <w:rPr>
          <w:rFonts w:hint="eastAsia"/>
          <w:sz w:val="24"/>
        </w:rPr>
        <w:t>JPG。</w:t>
      </w:r>
    </w:p>
    <w:p w14:paraId="6FCF53AA">
      <w:pPr>
        <w:numPr>
          <w:ilvl w:val="0"/>
          <w:numId w:val="4"/>
        </w:numPr>
        <w:spacing w:line="360" w:lineRule="auto"/>
        <w:rPr>
          <w:sz w:val="24"/>
        </w:rPr>
      </w:pPr>
      <w:r>
        <w:rPr>
          <w:rFonts w:hint="eastAsia"/>
          <w:sz w:val="24"/>
        </w:rPr>
        <w:t>J</w:t>
      </w:r>
      <w:r>
        <w:rPr>
          <w:sz w:val="24"/>
        </w:rPr>
        <w:t>PGLi：压缩率</w:t>
      </w:r>
      <w:r>
        <w:rPr>
          <w:rFonts w:hint="eastAsia"/>
          <w:sz w:val="24"/>
        </w:rPr>
        <w:t>较</w:t>
      </w:r>
      <w:r>
        <w:rPr>
          <w:sz w:val="24"/>
        </w:rPr>
        <w:t>高（</w:t>
      </w:r>
      <w:r>
        <w:rPr>
          <w:rFonts w:hint="eastAsia"/>
          <w:sz w:val="24"/>
        </w:rPr>
        <w:t>J</w:t>
      </w:r>
      <w:r>
        <w:rPr>
          <w:sz w:val="24"/>
        </w:rPr>
        <w:t>PG的压缩版），发布时间较长</w:t>
      </w:r>
    </w:p>
    <w:p w14:paraId="3CB0463C">
      <w:pPr>
        <w:numPr>
          <w:ilvl w:val="0"/>
          <w:numId w:val="4"/>
        </w:numPr>
        <w:spacing w:line="360" w:lineRule="auto"/>
        <w:rPr>
          <w:sz w:val="24"/>
        </w:rPr>
      </w:pPr>
      <w:r>
        <w:rPr>
          <w:sz w:val="24"/>
        </w:rPr>
        <w:t>WebP</w:t>
      </w:r>
      <w:r>
        <w:rPr>
          <w:rFonts w:hint="eastAsia"/>
          <w:sz w:val="24"/>
        </w:rPr>
        <w:t>：</w:t>
      </w:r>
      <w:r>
        <w:rPr>
          <w:sz w:val="24"/>
        </w:rPr>
        <w:t>压缩率高，发布时间长。</w:t>
      </w:r>
    </w:p>
    <w:p w14:paraId="6DAE1C0C">
      <w:pPr>
        <w:numPr>
          <w:ilvl w:val="0"/>
          <w:numId w:val="4"/>
        </w:numPr>
        <w:spacing w:line="360" w:lineRule="auto"/>
        <w:rPr>
          <w:sz w:val="24"/>
        </w:rPr>
      </w:pPr>
      <w:r>
        <w:rPr>
          <w:rFonts w:hint="eastAsia"/>
          <w:sz w:val="24"/>
        </w:rPr>
        <w:t>C</w:t>
      </w:r>
      <w:r>
        <w:rPr>
          <w:sz w:val="24"/>
        </w:rPr>
        <w:t>RN：压缩率高（压缩的</w:t>
      </w:r>
      <w:r>
        <w:rPr>
          <w:rFonts w:hint="eastAsia"/>
          <w:sz w:val="24"/>
        </w:rPr>
        <w:t>D</w:t>
      </w:r>
      <w:r>
        <w:rPr>
          <w:sz w:val="24"/>
        </w:rPr>
        <w:t>DS格式），发布时间长</w:t>
      </w:r>
      <w:r>
        <w:rPr>
          <w:rFonts w:hint="eastAsia"/>
          <w:sz w:val="24"/>
        </w:rPr>
        <w:t>，渲染效率高</w:t>
      </w:r>
    </w:p>
    <w:p w14:paraId="3AF5C6D3">
      <w:pPr>
        <w:numPr>
          <w:ilvl w:val="0"/>
          <w:numId w:val="4"/>
        </w:numPr>
        <w:spacing w:line="360" w:lineRule="auto"/>
        <w:rPr>
          <w:sz w:val="24"/>
        </w:rPr>
      </w:pPr>
      <w:r>
        <w:rPr>
          <w:rFonts w:hint="eastAsia"/>
          <w:sz w:val="24"/>
        </w:rPr>
        <w:t>DDS：基本没有压缩，渲染效率最高，但成果所需存储空间最大。</w:t>
      </w:r>
    </w:p>
    <w:p w14:paraId="287424DD">
      <w:pPr>
        <w:numPr>
          <w:ilvl w:val="0"/>
          <w:numId w:val="4"/>
        </w:numPr>
        <w:spacing w:line="360" w:lineRule="auto"/>
        <w:rPr>
          <w:sz w:val="24"/>
        </w:rPr>
      </w:pPr>
      <w:r>
        <w:rPr>
          <w:rFonts w:hint="eastAsia"/>
          <w:sz w:val="24"/>
        </w:rPr>
        <w:t>K</w:t>
      </w:r>
      <w:r>
        <w:rPr>
          <w:sz w:val="24"/>
        </w:rPr>
        <w:t>TX2：压缩比高，发布时间长，</w:t>
      </w:r>
      <w:r>
        <w:rPr>
          <w:rFonts w:hint="eastAsia"/>
          <w:sz w:val="24"/>
        </w:rPr>
        <w:t>Web</w:t>
      </w:r>
      <w:r>
        <w:rPr>
          <w:sz w:val="24"/>
        </w:rPr>
        <w:t>GL渲染效率高。</w:t>
      </w:r>
    </w:p>
    <w:p w14:paraId="52B84685">
      <w:pPr>
        <w:spacing w:line="360" w:lineRule="auto"/>
        <w:ind w:firstLine="480" w:firstLineChars="200"/>
        <w:rPr>
          <w:i/>
          <w:sz w:val="24"/>
        </w:rPr>
      </w:pPr>
      <w:r>
        <w:rPr>
          <w:rFonts w:hint="eastAsia"/>
          <w:i/>
          <w:sz w:val="24"/>
        </w:rPr>
        <w:t>注</w:t>
      </w:r>
      <w:r>
        <w:rPr>
          <w:i/>
          <w:sz w:val="24"/>
        </w:rPr>
        <w:t>：纹理压缩比</w:t>
      </w:r>
      <w:r>
        <w:rPr>
          <w:rFonts w:hint="eastAsia"/>
          <w:i/>
          <w:sz w:val="24"/>
        </w:rPr>
        <w:t>：C</w:t>
      </w:r>
      <w:r>
        <w:rPr>
          <w:i/>
          <w:sz w:val="24"/>
        </w:rPr>
        <w:t>RN</w:t>
      </w:r>
      <w:r>
        <w:rPr>
          <w:rFonts w:hint="eastAsia"/>
          <w:i/>
          <w:sz w:val="24"/>
        </w:rPr>
        <w:t>&gt;</w:t>
      </w:r>
      <w:r>
        <w:rPr>
          <w:i/>
          <w:sz w:val="24"/>
        </w:rPr>
        <w:t>=</w:t>
      </w:r>
      <w:r>
        <w:rPr>
          <w:rFonts w:hint="eastAsia"/>
          <w:i/>
          <w:sz w:val="24"/>
        </w:rPr>
        <w:t>WebP&gt;</w:t>
      </w:r>
      <w:r>
        <w:rPr>
          <w:i/>
          <w:sz w:val="24"/>
        </w:rPr>
        <w:t>=KTX2</w:t>
      </w:r>
      <w:r>
        <w:rPr>
          <w:rFonts w:hint="eastAsia"/>
          <w:i/>
          <w:sz w:val="24"/>
        </w:rPr>
        <w:t>&gt;JPG</w:t>
      </w:r>
      <w:r>
        <w:rPr>
          <w:i/>
          <w:sz w:val="24"/>
        </w:rPr>
        <w:t>Li</w:t>
      </w:r>
      <w:r>
        <w:rPr>
          <w:rFonts w:hint="eastAsia"/>
          <w:i/>
          <w:sz w:val="24"/>
        </w:rPr>
        <w:t>&gt;</w:t>
      </w:r>
      <w:r>
        <w:rPr>
          <w:i/>
          <w:sz w:val="24"/>
        </w:rPr>
        <w:t>JPG&gt;DDS，</w:t>
      </w:r>
    </w:p>
    <w:p w14:paraId="04C941C0">
      <w:pPr>
        <w:spacing w:line="360" w:lineRule="auto"/>
        <w:ind w:firstLine="960" w:firstLineChars="400"/>
        <w:rPr>
          <w:rFonts w:hint="eastAsia"/>
          <w:i/>
          <w:sz w:val="24"/>
        </w:rPr>
      </w:pPr>
      <w:r>
        <w:rPr>
          <w:i/>
          <w:sz w:val="24"/>
        </w:rPr>
        <w:t>渲染效率：</w:t>
      </w:r>
      <w:r>
        <w:rPr>
          <w:rFonts w:hint="eastAsia"/>
          <w:i/>
          <w:sz w:val="24"/>
        </w:rPr>
        <w:t>C</w:t>
      </w:r>
      <w:r>
        <w:rPr>
          <w:i/>
          <w:sz w:val="24"/>
        </w:rPr>
        <w:t>RN=DDS</w:t>
      </w:r>
      <w:r>
        <w:rPr>
          <w:rFonts w:hint="eastAsia"/>
          <w:i/>
          <w:sz w:val="24"/>
        </w:rPr>
        <w:t>&gt;</w:t>
      </w:r>
      <w:r>
        <w:rPr>
          <w:i/>
          <w:sz w:val="24"/>
        </w:rPr>
        <w:t>KTX2</w:t>
      </w:r>
      <w:r>
        <w:rPr>
          <w:rFonts w:hint="eastAsia"/>
          <w:i/>
          <w:sz w:val="24"/>
        </w:rPr>
        <w:t>&gt;</w:t>
      </w:r>
      <w:r>
        <w:rPr>
          <w:i/>
          <w:sz w:val="24"/>
        </w:rPr>
        <w:t>JPG=JPGLi&gt;WebP</w:t>
      </w:r>
    </w:p>
    <w:p w14:paraId="1F3E286F">
      <w:pPr>
        <w:pStyle w:val="3"/>
        <w:numPr>
          <w:ilvl w:val="1"/>
          <w:numId w:val="1"/>
        </w:numPr>
        <w:spacing w:before="200" w:after="200" w:line="360" w:lineRule="auto"/>
        <w:rPr>
          <w:rFonts w:ascii="Times New Roman" w:hAnsi="宋体" w:eastAsia="宋体"/>
          <w:sz w:val="24"/>
          <w:szCs w:val="24"/>
          <w:lang/>
        </w:rPr>
      </w:pPr>
      <w:bookmarkStart w:id="4" w:name="_Toc389336641"/>
      <w:bookmarkStart w:id="5" w:name="_Toc204766417"/>
      <w:r>
        <w:rPr>
          <w:rFonts w:hint="eastAsia" w:ascii="Times New Roman" w:hAnsi="宋体" w:eastAsia="宋体"/>
          <w:sz w:val="24"/>
          <w:szCs w:val="24"/>
          <w:lang/>
        </w:rPr>
        <w:t>空间参考</w:t>
      </w:r>
      <w:bookmarkEnd w:id="4"/>
      <w:bookmarkEnd w:id="5"/>
    </w:p>
    <w:p w14:paraId="7F387552">
      <w:pPr>
        <w:pStyle w:val="4"/>
        <w:numPr>
          <w:ilvl w:val="2"/>
          <w:numId w:val="1"/>
        </w:numPr>
        <w:spacing w:before="200" w:after="200" w:line="240" w:lineRule="auto"/>
        <w:rPr>
          <w:rFonts w:hint="eastAsia"/>
          <w:kern w:val="2"/>
          <w:sz w:val="24"/>
          <w:szCs w:val="24"/>
          <w:lang/>
        </w:rPr>
      </w:pPr>
      <w:bookmarkStart w:id="6" w:name="_Toc204766418"/>
      <w:r>
        <w:rPr>
          <w:rFonts w:hint="eastAsia"/>
          <w:kern w:val="2"/>
          <w:sz w:val="24"/>
          <w:szCs w:val="24"/>
          <w:lang/>
        </w:rPr>
        <w:t>投影参数</w:t>
      </w:r>
      <w:bookmarkEnd w:id="6"/>
    </w:p>
    <w:p w14:paraId="0D1EC49E">
      <w:pPr>
        <w:spacing w:line="360" w:lineRule="auto"/>
        <w:ind w:firstLine="480" w:firstLineChars="200"/>
        <w:rPr>
          <w:sz w:val="24"/>
        </w:rPr>
      </w:pPr>
      <w:r>
        <w:rPr>
          <w:rFonts w:hint="eastAsia"/>
          <w:sz w:val="24"/>
        </w:rPr>
        <w:t>设置数据投影变换所需的坐标转换参数，</w:t>
      </w:r>
    </w:p>
    <w:p w14:paraId="37D1270D">
      <w:pPr>
        <w:numPr>
          <w:ilvl w:val="1"/>
          <w:numId w:val="5"/>
        </w:numPr>
        <w:spacing w:line="360" w:lineRule="auto"/>
        <w:rPr>
          <w:sz w:val="24"/>
        </w:rPr>
      </w:pPr>
      <w:r>
        <w:rPr>
          <w:rFonts w:hint="eastAsia"/>
          <w:sz w:val="24"/>
        </w:rPr>
        <w:t>基础配置</w:t>
      </w:r>
    </w:p>
    <w:p w14:paraId="5DCF3BB8">
      <w:pPr>
        <w:numPr>
          <w:ilvl w:val="2"/>
          <w:numId w:val="6"/>
        </w:numPr>
        <w:spacing w:line="360" w:lineRule="auto"/>
        <w:rPr>
          <w:sz w:val="24"/>
        </w:rPr>
      </w:pPr>
      <w:r>
        <w:rPr>
          <w:rFonts w:hint="eastAsia"/>
          <w:sz w:val="24"/>
        </w:rPr>
        <w:t>椭球参数：支持WGS-84坐标系、国家2000坐标系、西安80坐标系和北京54坐标系</w:t>
      </w:r>
    </w:p>
    <w:p w14:paraId="0CC2B226">
      <w:pPr>
        <w:numPr>
          <w:ilvl w:val="2"/>
          <w:numId w:val="6"/>
        </w:numPr>
        <w:spacing w:line="360" w:lineRule="auto"/>
        <w:rPr>
          <w:sz w:val="24"/>
        </w:rPr>
      </w:pPr>
      <w:r>
        <w:rPr>
          <w:rFonts w:hint="eastAsia"/>
          <w:sz w:val="24"/>
        </w:rPr>
        <w:t>投影类型：支持高斯投影、UTM投影、墨卡托投影、E</w:t>
      </w:r>
      <w:r>
        <w:rPr>
          <w:sz w:val="24"/>
        </w:rPr>
        <w:t>NU投影、</w:t>
      </w:r>
      <w:r>
        <w:rPr>
          <w:rFonts w:hint="eastAsia"/>
          <w:sz w:val="24"/>
        </w:rPr>
        <w:t>Web</w:t>
      </w:r>
      <w:r>
        <w:rPr>
          <w:sz w:val="24"/>
        </w:rPr>
        <w:t>墨卡托、</w:t>
      </w:r>
      <w:r>
        <w:rPr>
          <w:rFonts w:hint="eastAsia"/>
          <w:sz w:val="24"/>
        </w:rPr>
        <w:t>高斯投影（本地）和UTM投影（本地）。</w:t>
      </w:r>
    </w:p>
    <w:p w14:paraId="630D8698">
      <w:pPr>
        <w:numPr>
          <w:ilvl w:val="2"/>
          <w:numId w:val="6"/>
        </w:numPr>
        <w:spacing w:line="360" w:lineRule="auto"/>
        <w:rPr>
          <w:sz w:val="24"/>
        </w:rPr>
      </w:pPr>
      <w:r>
        <w:rPr>
          <w:rFonts w:hint="eastAsia"/>
          <w:sz w:val="24"/>
        </w:rPr>
        <w:t>分带类型：投影类型为高斯投影和UTM投影时有效，高斯投影支持3度分带和6度分带，UTM支持6度分带。</w:t>
      </w:r>
    </w:p>
    <w:p w14:paraId="18202E69">
      <w:pPr>
        <w:numPr>
          <w:ilvl w:val="2"/>
          <w:numId w:val="6"/>
        </w:numPr>
        <w:spacing w:line="360" w:lineRule="auto"/>
        <w:rPr>
          <w:sz w:val="24"/>
        </w:rPr>
      </w:pPr>
      <w:r>
        <w:rPr>
          <w:rFonts w:hint="eastAsia"/>
          <w:sz w:val="24"/>
        </w:rPr>
        <w:t>分带索引：3度分带或6度分带的索引号。</w:t>
      </w:r>
    </w:p>
    <w:p w14:paraId="3200438D">
      <w:pPr>
        <w:numPr>
          <w:ilvl w:val="2"/>
          <w:numId w:val="6"/>
        </w:numPr>
        <w:spacing w:line="360" w:lineRule="auto"/>
        <w:rPr>
          <w:sz w:val="24"/>
        </w:rPr>
      </w:pPr>
      <w:r>
        <w:rPr>
          <w:rFonts w:hint="eastAsia"/>
          <w:sz w:val="24"/>
        </w:rPr>
        <w:t>中央子午线：在高斯投影（本地）、UTM投影（本地）和墨卡托投影允许自定义中央子午线。</w:t>
      </w:r>
    </w:p>
    <w:p w14:paraId="28CBA52E">
      <w:pPr>
        <w:numPr>
          <w:ilvl w:val="2"/>
          <w:numId w:val="6"/>
        </w:numPr>
        <w:spacing w:line="360" w:lineRule="auto"/>
        <w:rPr>
          <w:sz w:val="24"/>
        </w:rPr>
      </w:pPr>
      <w:r>
        <w:rPr>
          <w:rFonts w:hint="eastAsia"/>
          <w:sz w:val="24"/>
        </w:rPr>
        <w:t>基准纬度：在墨卡托投影时，还必须要定义基准纬度。</w:t>
      </w:r>
    </w:p>
    <w:p w14:paraId="1D80E91B">
      <w:pPr>
        <w:numPr>
          <w:ilvl w:val="2"/>
          <w:numId w:val="6"/>
        </w:numPr>
        <w:spacing w:line="360" w:lineRule="auto"/>
        <w:rPr>
          <w:sz w:val="24"/>
        </w:rPr>
      </w:pPr>
      <w:r>
        <w:rPr>
          <w:rFonts w:hint="eastAsia"/>
          <w:sz w:val="24"/>
        </w:rPr>
        <w:t>坐标含带号：如果数据中X坐标含有带号，则需要勾选此项。</w:t>
      </w:r>
    </w:p>
    <w:p w14:paraId="20C22A9E">
      <w:pPr>
        <w:spacing w:line="360" w:lineRule="auto"/>
        <w:ind w:firstLine="480" w:firstLineChars="200"/>
        <w:rPr>
          <w:i/>
          <w:color w:val="FF0000"/>
          <w:sz w:val="24"/>
        </w:rPr>
      </w:pPr>
      <w:r>
        <w:rPr>
          <w:rFonts w:hint="eastAsia"/>
          <w:i/>
          <w:color w:val="FF0000"/>
          <w:sz w:val="24"/>
        </w:rPr>
        <w:t>注1：含带号数据和不含带号数据不能混合在一起编译发布，坐标含带号数据可以多带合并一起编译发布。</w:t>
      </w:r>
    </w:p>
    <w:p w14:paraId="44B5B6BA">
      <w:pPr>
        <w:spacing w:line="360" w:lineRule="auto"/>
        <w:ind w:firstLine="480" w:firstLineChars="200"/>
        <w:rPr>
          <w:rFonts w:hint="eastAsia"/>
          <w:i/>
          <w:color w:val="FF0000"/>
          <w:sz w:val="24"/>
        </w:rPr>
      </w:pPr>
      <w:r>
        <w:rPr>
          <w:i/>
          <w:color w:val="FF0000"/>
          <w:sz w:val="24"/>
        </w:rPr>
        <w:t>注</w:t>
      </w:r>
      <w:r>
        <w:rPr>
          <w:rFonts w:hint="eastAsia"/>
          <w:i/>
          <w:color w:val="FF0000"/>
          <w:sz w:val="24"/>
        </w:rPr>
        <w:t>2：含带号的矢量数据切瓦片时用</w:t>
      </w:r>
      <w:r>
        <w:rPr>
          <w:i/>
          <w:color w:val="FF0000"/>
          <w:sz w:val="24"/>
        </w:rPr>
        <w:t>Test_coord.exe配置空间参考，必须配置中央经线和带号，否则无法进行经纬度坐标与平面坐标之间的换算、导致一些功能（如</w:t>
      </w:r>
      <w:r>
        <w:rPr>
          <w:rFonts w:hint="eastAsia"/>
          <w:i/>
          <w:color w:val="FF0000"/>
          <w:sz w:val="24"/>
        </w:rPr>
        <w:t>Pick</w:t>
      </w:r>
      <w:r>
        <w:rPr>
          <w:i/>
          <w:color w:val="FF0000"/>
          <w:sz w:val="24"/>
        </w:rPr>
        <w:t>属性查询等）不正常。</w:t>
      </w:r>
    </w:p>
    <w:p w14:paraId="44C82461">
      <w:pPr>
        <w:spacing w:line="360" w:lineRule="auto"/>
        <w:jc w:val="center"/>
        <w:rPr>
          <w:rFonts w:hint="eastAsia"/>
          <w:sz w:val="24"/>
        </w:rPr>
      </w:pPr>
      <w:r>
        <w:rPr>
          <w:rFonts w:hint="eastAsia"/>
          <w:sz w:val="24"/>
        </w:rPr>
        <w:drawing>
          <wp:inline distT="0" distB="0" distL="114300" distR="114300">
            <wp:extent cx="2944495" cy="4542790"/>
            <wp:effectExtent l="0" t="0" r="8255"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2944495" cy="4542790"/>
                    </a:xfrm>
                    <a:prstGeom prst="rect">
                      <a:avLst/>
                    </a:prstGeom>
                    <a:noFill/>
                    <a:ln>
                      <a:noFill/>
                    </a:ln>
                  </pic:spPr>
                </pic:pic>
              </a:graphicData>
            </a:graphic>
          </wp:inline>
        </w:drawing>
      </w:r>
    </w:p>
    <w:p w14:paraId="62518E2D">
      <w:pPr>
        <w:numPr>
          <w:ilvl w:val="1"/>
          <w:numId w:val="5"/>
        </w:numPr>
        <w:spacing w:line="360" w:lineRule="auto"/>
        <w:rPr>
          <w:sz w:val="24"/>
        </w:rPr>
      </w:pPr>
      <w:r>
        <w:rPr>
          <w:rFonts w:hint="eastAsia"/>
          <w:sz w:val="24"/>
        </w:rPr>
        <w:t>高级</w:t>
      </w:r>
    </w:p>
    <w:p w14:paraId="53AA572E">
      <w:pPr>
        <w:numPr>
          <w:ilvl w:val="2"/>
          <w:numId w:val="6"/>
        </w:numPr>
        <w:spacing w:line="360" w:lineRule="auto"/>
        <w:rPr>
          <w:sz w:val="24"/>
        </w:rPr>
      </w:pPr>
      <w:r>
        <w:rPr>
          <w:rFonts w:hint="eastAsia"/>
          <w:sz w:val="24"/>
        </w:rPr>
        <w:t>北向偏移：默认值为0</w:t>
      </w:r>
    </w:p>
    <w:p w14:paraId="7519AE22">
      <w:pPr>
        <w:numPr>
          <w:ilvl w:val="2"/>
          <w:numId w:val="6"/>
        </w:numPr>
        <w:spacing w:line="360" w:lineRule="auto"/>
        <w:rPr>
          <w:sz w:val="24"/>
        </w:rPr>
      </w:pPr>
      <w:r>
        <w:rPr>
          <w:rFonts w:hint="eastAsia"/>
          <w:sz w:val="24"/>
        </w:rPr>
        <w:t>东向偏移：默认值为500000</w:t>
      </w:r>
    </w:p>
    <w:p w14:paraId="6FC7F99D">
      <w:pPr>
        <w:numPr>
          <w:ilvl w:val="2"/>
          <w:numId w:val="6"/>
        </w:numPr>
        <w:spacing w:line="360" w:lineRule="auto"/>
        <w:rPr>
          <w:sz w:val="24"/>
        </w:rPr>
      </w:pPr>
      <w:r>
        <w:rPr>
          <w:rFonts w:hint="eastAsia"/>
          <w:sz w:val="24"/>
        </w:rPr>
        <w:t>投影面高程: 默认值为0</w:t>
      </w:r>
    </w:p>
    <w:p w14:paraId="6EDA0426">
      <w:pPr>
        <w:numPr>
          <w:ilvl w:val="2"/>
          <w:numId w:val="6"/>
        </w:numPr>
        <w:spacing w:line="360" w:lineRule="auto"/>
        <w:rPr>
          <w:sz w:val="24"/>
        </w:rPr>
      </w:pPr>
      <w:r>
        <w:rPr>
          <w:rFonts w:hint="eastAsia"/>
          <w:sz w:val="24"/>
        </w:rPr>
        <w:t>缩放参数：默认值为1.0</w:t>
      </w:r>
    </w:p>
    <w:p w14:paraId="141AC94A">
      <w:pPr>
        <w:pStyle w:val="4"/>
        <w:numPr>
          <w:ilvl w:val="2"/>
          <w:numId w:val="1"/>
        </w:numPr>
        <w:spacing w:before="200" w:after="200" w:line="240" w:lineRule="auto"/>
        <w:rPr>
          <w:rFonts w:hint="eastAsia"/>
          <w:kern w:val="2"/>
          <w:sz w:val="24"/>
          <w:szCs w:val="24"/>
          <w:lang/>
        </w:rPr>
      </w:pPr>
      <w:bookmarkStart w:id="7" w:name="_Toc204766419"/>
      <w:r>
        <w:rPr>
          <w:rFonts w:hint="eastAsia"/>
          <w:kern w:val="2"/>
          <w:sz w:val="24"/>
          <w:szCs w:val="24"/>
          <w:lang/>
        </w:rPr>
        <w:t>坐标偏移</w:t>
      </w:r>
      <w:bookmarkEnd w:id="7"/>
    </w:p>
    <w:p w14:paraId="24B7ECDD">
      <w:pPr>
        <w:spacing w:line="360" w:lineRule="auto"/>
        <w:ind w:firstLine="480" w:firstLineChars="200"/>
        <w:rPr>
          <w:sz w:val="24"/>
          <w:lang/>
        </w:rPr>
      </w:pPr>
      <w:r>
        <w:rPr>
          <w:rFonts w:hint="eastAsia"/>
          <w:sz w:val="24"/>
        </w:rPr>
        <w:t>设置坐标偏移参数，可以分别设置或同时设置经纬度偏移值和平面坐标偏移值。</w:t>
      </w:r>
    </w:p>
    <w:p w14:paraId="078B9941">
      <w:pPr>
        <w:numPr>
          <w:ilvl w:val="1"/>
          <w:numId w:val="5"/>
        </w:numPr>
        <w:spacing w:line="360" w:lineRule="auto"/>
        <w:rPr>
          <w:sz w:val="24"/>
        </w:rPr>
      </w:pPr>
      <w:r>
        <w:rPr>
          <w:rFonts w:hint="eastAsia"/>
          <w:sz w:val="24"/>
        </w:rPr>
        <w:t>经纬度坐标：设置经度和纬度坐标的偏移值，适用于小于1度以内的坐标调整。</w:t>
      </w:r>
    </w:p>
    <w:p w14:paraId="161680FB">
      <w:pPr>
        <w:numPr>
          <w:ilvl w:val="1"/>
          <w:numId w:val="5"/>
        </w:numPr>
        <w:spacing w:line="360" w:lineRule="auto"/>
        <w:rPr>
          <w:sz w:val="24"/>
        </w:rPr>
      </w:pPr>
      <w:r>
        <w:rPr>
          <w:rFonts w:hint="eastAsia"/>
          <w:sz w:val="24"/>
        </w:rPr>
        <w:t>平面坐标：设置平面X坐标和Y坐标偏移值</w:t>
      </w:r>
    </w:p>
    <w:p w14:paraId="26271C30">
      <w:pPr>
        <w:numPr>
          <w:ilvl w:val="1"/>
          <w:numId w:val="5"/>
        </w:numPr>
        <w:spacing w:line="360" w:lineRule="auto"/>
        <w:rPr>
          <w:sz w:val="24"/>
        </w:rPr>
      </w:pPr>
      <w:r>
        <w:rPr>
          <w:rFonts w:hint="eastAsia"/>
          <w:sz w:val="24"/>
        </w:rPr>
        <w:t>高程偏移：设置高程上的偏移值。</w:t>
      </w:r>
    </w:p>
    <w:p w14:paraId="16E8191E">
      <w:pPr>
        <w:spacing w:line="360" w:lineRule="auto"/>
        <w:ind w:firstLine="480" w:firstLineChars="200"/>
        <w:rPr>
          <w:i/>
          <w:sz w:val="24"/>
        </w:rPr>
      </w:pPr>
      <w:r>
        <w:rPr>
          <w:rFonts w:hint="eastAsia"/>
          <w:i/>
          <w:sz w:val="24"/>
        </w:rPr>
        <w:t>提示1： 3D</w:t>
      </w:r>
      <w:r>
        <w:rPr>
          <w:i/>
          <w:sz w:val="24"/>
        </w:rPr>
        <w:t>m</w:t>
      </w:r>
      <w:r>
        <w:rPr>
          <w:rFonts w:hint="eastAsia"/>
          <w:i/>
          <w:sz w:val="24"/>
        </w:rPr>
        <w:t>ax、Revit等在制作模型时会去掉平面坐标的前两位大数，则该大数会以偏移值进行设置。</w:t>
      </w:r>
    </w:p>
    <w:p w14:paraId="1898D140">
      <w:pPr>
        <w:spacing w:line="360" w:lineRule="auto"/>
        <w:ind w:firstLine="480" w:firstLineChars="200"/>
        <w:rPr>
          <w:i/>
          <w:sz w:val="24"/>
        </w:rPr>
      </w:pPr>
      <w:r>
        <w:rPr>
          <w:i/>
          <w:sz w:val="24"/>
        </w:rPr>
        <w:t>提示</w:t>
      </w:r>
      <w:r>
        <w:rPr>
          <w:rFonts w:hint="eastAsia"/>
          <w:i/>
          <w:sz w:val="24"/>
        </w:rPr>
        <w:t>2：E</w:t>
      </w:r>
      <w:r>
        <w:rPr>
          <w:i/>
          <w:sz w:val="24"/>
        </w:rPr>
        <w:t>NU、</w:t>
      </w:r>
      <w:r>
        <w:rPr>
          <w:rFonts w:hint="eastAsia"/>
          <w:i/>
          <w:sz w:val="24"/>
        </w:rPr>
        <w:t>E</w:t>
      </w:r>
      <w:r>
        <w:rPr>
          <w:i/>
          <w:sz w:val="24"/>
        </w:rPr>
        <w:t>PSG投影的原点经纬度坐标和平面坐标偏移值可在本界面设置</w:t>
      </w:r>
    </w:p>
    <w:p w14:paraId="3000DC9C">
      <w:pPr>
        <w:spacing w:line="360" w:lineRule="auto"/>
        <w:jc w:val="center"/>
        <w:rPr>
          <w:sz w:val="24"/>
        </w:rPr>
      </w:pPr>
      <w:r>
        <w:rPr>
          <w:sz w:val="24"/>
        </w:rPr>
        <w:drawing>
          <wp:inline distT="0" distB="0" distL="114300" distR="114300">
            <wp:extent cx="3075940" cy="4761865"/>
            <wp:effectExtent l="0" t="0" r="10160"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075940" cy="4761865"/>
                    </a:xfrm>
                    <a:prstGeom prst="rect">
                      <a:avLst/>
                    </a:prstGeom>
                    <a:noFill/>
                    <a:ln>
                      <a:noFill/>
                    </a:ln>
                  </pic:spPr>
                </pic:pic>
              </a:graphicData>
            </a:graphic>
          </wp:inline>
        </w:drawing>
      </w:r>
    </w:p>
    <w:p w14:paraId="0ECED79A">
      <w:pPr>
        <w:pStyle w:val="4"/>
        <w:numPr>
          <w:ilvl w:val="2"/>
          <w:numId w:val="1"/>
        </w:numPr>
        <w:spacing w:before="200" w:after="200" w:line="240" w:lineRule="auto"/>
        <w:rPr>
          <w:kern w:val="2"/>
          <w:sz w:val="24"/>
          <w:szCs w:val="24"/>
          <w:lang/>
        </w:rPr>
      </w:pPr>
      <w:bookmarkStart w:id="8" w:name="_Toc204766420"/>
      <w:r>
        <w:rPr>
          <w:rFonts w:hint="eastAsia"/>
          <w:kern w:val="2"/>
          <w:sz w:val="24"/>
          <w:szCs w:val="24"/>
          <w:lang/>
        </w:rPr>
        <w:t>坐标变换</w:t>
      </w:r>
      <w:bookmarkEnd w:id="8"/>
    </w:p>
    <w:p w14:paraId="3AAD8602">
      <w:pPr>
        <w:spacing w:line="360" w:lineRule="auto"/>
        <w:ind w:firstLine="480" w:firstLineChars="200"/>
        <w:rPr>
          <w:sz w:val="24"/>
        </w:rPr>
      </w:pPr>
      <w:r>
        <w:rPr>
          <w:rFonts w:hint="eastAsia"/>
          <w:sz w:val="24"/>
        </w:rPr>
        <w:t>设置城市自定义坐标系</w:t>
      </w:r>
    </w:p>
    <w:p w14:paraId="7D704230">
      <w:pPr>
        <w:numPr>
          <w:ilvl w:val="1"/>
          <w:numId w:val="5"/>
        </w:numPr>
        <w:spacing w:line="360" w:lineRule="auto"/>
        <w:rPr>
          <w:sz w:val="24"/>
        </w:rPr>
      </w:pPr>
      <w:r>
        <w:rPr>
          <w:rFonts w:hint="eastAsia"/>
          <w:sz w:val="24"/>
        </w:rPr>
        <w:t>四参数：同一个椭球的不同坐标系中的平面坐标之间转换方法，比如某地既有北京</w:t>
      </w:r>
      <w:r>
        <w:rPr>
          <w:sz w:val="24"/>
        </w:rPr>
        <w:t>54</w:t>
      </w:r>
      <w:r>
        <w:rPr>
          <w:rFonts w:hint="eastAsia"/>
          <w:sz w:val="24"/>
        </w:rPr>
        <w:t>的平面坐标又有珠海的平面坐标，在这两种坐标之间转换就用到四参数</w:t>
      </w:r>
    </w:p>
    <w:p w14:paraId="73C4F8EF">
      <w:pPr>
        <w:pStyle w:val="63"/>
        <w:numPr>
          <w:ilvl w:val="0"/>
          <w:numId w:val="7"/>
        </w:numPr>
        <w:spacing w:line="360" w:lineRule="auto"/>
        <w:ind w:firstLineChars="0"/>
        <w:rPr>
          <w:sz w:val="24"/>
        </w:rPr>
      </w:pPr>
      <w:r>
        <w:rPr>
          <w:rFonts w:hint="eastAsia"/>
          <w:sz w:val="24"/>
        </w:rPr>
        <w:t>平移参数：平面坐标系（</w:t>
      </w:r>
      <w:r>
        <w:rPr>
          <w:sz w:val="24"/>
        </w:rPr>
        <w:t>X</w:t>
      </w:r>
      <w:r>
        <w:rPr>
          <w:rFonts w:hint="eastAsia"/>
          <w:sz w:val="24"/>
        </w:rPr>
        <w:t>，</w:t>
      </w:r>
      <w:r>
        <w:rPr>
          <w:sz w:val="24"/>
        </w:rPr>
        <w:t>Y</w:t>
      </w:r>
      <w:r>
        <w:rPr>
          <w:rFonts w:hint="eastAsia"/>
          <w:sz w:val="24"/>
        </w:rPr>
        <w:t>）的坐标原点之间的坐标差值；</w:t>
      </w:r>
    </w:p>
    <w:p w14:paraId="38387FD1">
      <w:pPr>
        <w:pStyle w:val="63"/>
        <w:numPr>
          <w:ilvl w:val="0"/>
          <w:numId w:val="7"/>
        </w:numPr>
        <w:spacing w:line="360" w:lineRule="auto"/>
        <w:ind w:firstLineChars="0"/>
        <w:rPr>
          <w:sz w:val="24"/>
        </w:rPr>
      </w:pPr>
      <w:r>
        <w:rPr>
          <w:rFonts w:hint="eastAsia"/>
          <w:sz w:val="24"/>
        </w:rPr>
        <w:t>旋转参数：通过旋转一个角度，可以使两个坐标系的</w:t>
      </w:r>
      <w:r>
        <w:rPr>
          <w:sz w:val="24"/>
        </w:rPr>
        <w:t>X</w:t>
      </w:r>
      <w:r>
        <w:rPr>
          <w:rFonts w:hint="eastAsia"/>
          <w:sz w:val="24"/>
        </w:rPr>
        <w:t>和</w:t>
      </w:r>
      <w:r>
        <w:rPr>
          <w:sz w:val="24"/>
        </w:rPr>
        <w:t>Y</w:t>
      </w:r>
      <w:r>
        <w:rPr>
          <w:rFonts w:hint="eastAsia"/>
          <w:sz w:val="24"/>
        </w:rPr>
        <w:t>轴重合在一起。</w:t>
      </w:r>
    </w:p>
    <w:p w14:paraId="7F99B589">
      <w:pPr>
        <w:pStyle w:val="63"/>
        <w:numPr>
          <w:ilvl w:val="0"/>
          <w:numId w:val="7"/>
        </w:numPr>
        <w:spacing w:line="360" w:lineRule="auto"/>
        <w:ind w:firstLineChars="0"/>
        <w:rPr>
          <w:sz w:val="24"/>
        </w:rPr>
      </w:pPr>
      <w:r>
        <w:rPr>
          <w:rFonts w:hint="eastAsia"/>
          <w:sz w:val="24"/>
        </w:rPr>
        <w:t>缩放参数：为m/</w:t>
      </w:r>
      <w:r>
        <w:rPr>
          <w:sz w:val="24"/>
        </w:rPr>
        <w:t>10000</w:t>
      </w:r>
      <w:r>
        <w:rPr>
          <w:rFonts w:hint="eastAsia"/>
          <w:sz w:val="24"/>
        </w:rPr>
        <w:t>00的值，一般为：*</w:t>
      </w:r>
      <w:r>
        <w:rPr>
          <w:sz w:val="24"/>
        </w:rPr>
        <w:t>.*</w:t>
      </w:r>
      <w:r>
        <w:rPr>
          <w:rFonts w:hint="eastAsia"/>
          <w:sz w:val="24"/>
        </w:rPr>
        <w:t>e</w:t>
      </w:r>
      <w:r>
        <w:rPr>
          <w:sz w:val="24"/>
        </w:rPr>
        <w:t>-007</w:t>
      </w:r>
      <w:r>
        <w:rPr>
          <w:rFonts w:hint="eastAsia"/>
          <w:sz w:val="24"/>
        </w:rPr>
        <w:t>数量级。</w:t>
      </w:r>
    </w:p>
    <w:p w14:paraId="38A7D2DB">
      <w:pPr>
        <w:spacing w:line="360" w:lineRule="auto"/>
        <w:jc w:val="center"/>
        <w:rPr>
          <w:sz w:val="24"/>
        </w:rPr>
      </w:pPr>
      <w:r>
        <w:rPr>
          <w:sz w:val="24"/>
        </w:rPr>
        <w:drawing>
          <wp:inline distT="0" distB="0" distL="114300" distR="114300">
            <wp:extent cx="3115310" cy="4761865"/>
            <wp:effectExtent l="0" t="0" r="8890"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3115310" cy="4761865"/>
                    </a:xfrm>
                    <a:prstGeom prst="rect">
                      <a:avLst/>
                    </a:prstGeom>
                    <a:noFill/>
                    <a:ln>
                      <a:noFill/>
                    </a:ln>
                  </pic:spPr>
                </pic:pic>
              </a:graphicData>
            </a:graphic>
          </wp:inline>
        </w:drawing>
      </w:r>
    </w:p>
    <w:p w14:paraId="78A0C675">
      <w:pPr>
        <w:numPr>
          <w:ilvl w:val="1"/>
          <w:numId w:val="5"/>
        </w:numPr>
        <w:spacing w:line="360" w:lineRule="auto"/>
        <w:rPr>
          <w:sz w:val="24"/>
        </w:rPr>
      </w:pPr>
      <w:r>
        <w:rPr>
          <w:rFonts w:hint="eastAsia"/>
          <w:sz w:val="24"/>
        </w:rPr>
        <w:t>七参数：针对将地理坐标系所对应的空间直角坐标转换为另一坐标系的空间直角坐标的方法。</w:t>
      </w:r>
    </w:p>
    <w:p w14:paraId="482F6FAD">
      <w:pPr>
        <w:pStyle w:val="63"/>
        <w:numPr>
          <w:ilvl w:val="0"/>
          <w:numId w:val="7"/>
        </w:numPr>
        <w:spacing w:line="360" w:lineRule="auto"/>
        <w:ind w:firstLineChars="0"/>
        <w:rPr>
          <w:sz w:val="24"/>
        </w:rPr>
      </w:pPr>
      <w:r>
        <w:rPr>
          <w:rFonts w:hint="eastAsia"/>
          <w:sz w:val="24"/>
        </w:rPr>
        <w:t>平移参数：：与空间坐标系（</w:t>
      </w:r>
      <w:r>
        <w:rPr>
          <w:sz w:val="24"/>
        </w:rPr>
        <w:t>X</w:t>
      </w:r>
      <w:r>
        <w:rPr>
          <w:rFonts w:hint="eastAsia"/>
          <w:sz w:val="24"/>
        </w:rPr>
        <w:t>，</w:t>
      </w:r>
      <w:r>
        <w:rPr>
          <w:sz w:val="24"/>
        </w:rPr>
        <w:t>Y</w:t>
      </w:r>
      <w:r>
        <w:rPr>
          <w:rFonts w:hint="eastAsia"/>
          <w:sz w:val="24"/>
        </w:rPr>
        <w:t>，</w:t>
      </w:r>
      <w:r>
        <w:rPr>
          <w:sz w:val="24"/>
        </w:rPr>
        <w:t>Z</w:t>
      </w:r>
      <w:r>
        <w:rPr>
          <w:rFonts w:hint="eastAsia"/>
          <w:sz w:val="24"/>
        </w:rPr>
        <w:t xml:space="preserve">）坐标原点之间坐标差值，三轴平移一般小于 </w:t>
      </w:r>
      <w:r>
        <w:rPr>
          <w:sz w:val="24"/>
        </w:rPr>
        <w:t>1000</w:t>
      </w:r>
      <w:r>
        <w:rPr>
          <w:rFonts w:hint="eastAsia"/>
          <w:sz w:val="24"/>
        </w:rPr>
        <w:t>米</w:t>
      </w:r>
    </w:p>
    <w:p w14:paraId="54362D41">
      <w:pPr>
        <w:pStyle w:val="63"/>
        <w:numPr>
          <w:ilvl w:val="0"/>
          <w:numId w:val="7"/>
        </w:numPr>
        <w:spacing w:line="360" w:lineRule="auto"/>
        <w:ind w:firstLineChars="0"/>
        <w:rPr>
          <w:sz w:val="24"/>
        </w:rPr>
      </w:pPr>
      <w:r>
        <w:rPr>
          <w:rFonts w:hint="eastAsia"/>
          <w:sz w:val="24"/>
        </w:rPr>
        <w:t>旋转参数：通过按顺序旋转三个坐标轴指定角度，可使两个空间直角坐标系的</w:t>
      </w:r>
      <w:r>
        <w:rPr>
          <w:sz w:val="24"/>
        </w:rPr>
        <w:t>XYZ</w:t>
      </w:r>
      <w:r>
        <w:rPr>
          <w:rFonts w:hint="eastAsia"/>
          <w:sz w:val="24"/>
        </w:rPr>
        <w:t>轴重合在一起，三轴旋转角度必须是秒级</w:t>
      </w:r>
      <w:r>
        <w:rPr>
          <w:sz w:val="24"/>
        </w:rPr>
        <w:t>(</w:t>
      </w:r>
      <w:r>
        <w:rPr>
          <w:rFonts w:hint="eastAsia"/>
          <w:sz w:val="24"/>
        </w:rPr>
        <w:t>小于</w:t>
      </w:r>
      <w:r>
        <w:rPr>
          <w:sz w:val="24"/>
        </w:rPr>
        <w:t>10</w:t>
      </w:r>
      <w:r>
        <w:rPr>
          <w:rFonts w:hint="eastAsia"/>
          <w:sz w:val="24"/>
        </w:rPr>
        <w:t>秒</w:t>
      </w:r>
      <w:r>
        <w:rPr>
          <w:sz w:val="24"/>
        </w:rPr>
        <w:t>)</w:t>
      </w:r>
      <w:r>
        <w:rPr>
          <w:rFonts w:hint="eastAsia"/>
          <w:sz w:val="24"/>
        </w:rPr>
        <w:t>；</w:t>
      </w:r>
    </w:p>
    <w:p w14:paraId="657F093B">
      <w:pPr>
        <w:pStyle w:val="63"/>
        <w:numPr>
          <w:ilvl w:val="0"/>
          <w:numId w:val="7"/>
        </w:numPr>
        <w:spacing w:line="360" w:lineRule="auto"/>
        <w:ind w:firstLineChars="0"/>
        <w:rPr>
          <w:sz w:val="24"/>
        </w:rPr>
      </w:pPr>
      <w:r>
        <w:rPr>
          <w:rFonts w:hint="eastAsia"/>
          <w:sz w:val="24"/>
        </w:rPr>
        <w:t>缩放参数：为m/</w:t>
      </w:r>
      <w:r>
        <w:rPr>
          <w:sz w:val="24"/>
        </w:rPr>
        <w:t>10000</w:t>
      </w:r>
      <w:r>
        <w:rPr>
          <w:rFonts w:hint="eastAsia"/>
          <w:sz w:val="24"/>
        </w:rPr>
        <w:t>00的值，一般为：*</w:t>
      </w:r>
      <w:r>
        <w:rPr>
          <w:sz w:val="24"/>
        </w:rPr>
        <w:t>.*</w:t>
      </w:r>
      <w:r>
        <w:rPr>
          <w:rFonts w:hint="eastAsia"/>
          <w:sz w:val="24"/>
        </w:rPr>
        <w:t>e</w:t>
      </w:r>
      <w:r>
        <w:rPr>
          <w:sz w:val="24"/>
        </w:rPr>
        <w:t>-007</w:t>
      </w:r>
      <w:r>
        <w:rPr>
          <w:rFonts w:hint="eastAsia"/>
          <w:sz w:val="24"/>
        </w:rPr>
        <w:t>数量级。</w:t>
      </w:r>
    </w:p>
    <w:p w14:paraId="4FC1C8A9">
      <w:pPr>
        <w:spacing w:line="360" w:lineRule="auto"/>
        <w:ind w:firstLine="480" w:firstLineChars="200"/>
        <w:rPr>
          <w:i/>
          <w:sz w:val="24"/>
        </w:rPr>
      </w:pPr>
      <w:r>
        <w:rPr>
          <w:rFonts w:hint="eastAsia"/>
          <w:i/>
          <w:sz w:val="24"/>
        </w:rPr>
        <w:t>提示：缩放参数与尺度因子K不同（k=</w:t>
      </w:r>
      <w:r>
        <w:rPr>
          <w:i/>
          <w:sz w:val="24"/>
        </w:rPr>
        <w:t>1+</w:t>
      </w:r>
      <w:r>
        <w:rPr>
          <w:rFonts w:hint="eastAsia"/>
          <w:i/>
          <w:sz w:val="24"/>
        </w:rPr>
        <w:t>m/1000000），K是一个接近于1的数。ArcGIS七参数中填写的为m。</w:t>
      </w:r>
    </w:p>
    <w:p w14:paraId="63B29492">
      <w:pPr>
        <w:spacing w:line="360" w:lineRule="auto"/>
        <w:ind w:firstLine="480" w:firstLineChars="200"/>
        <w:rPr>
          <w:sz w:val="24"/>
        </w:rPr>
      </w:pPr>
    </w:p>
    <w:p w14:paraId="73287B7D">
      <w:pPr>
        <w:spacing w:line="360" w:lineRule="auto"/>
        <w:jc w:val="center"/>
        <w:rPr>
          <w:sz w:val="24"/>
        </w:rPr>
      </w:pPr>
      <w:r>
        <w:rPr>
          <w:sz w:val="24"/>
        </w:rPr>
        <w:drawing>
          <wp:inline distT="0" distB="0" distL="114300" distR="114300">
            <wp:extent cx="3086735" cy="4772660"/>
            <wp:effectExtent l="0" t="0" r="18415"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3086735" cy="4772660"/>
                    </a:xfrm>
                    <a:prstGeom prst="rect">
                      <a:avLst/>
                    </a:prstGeom>
                    <a:noFill/>
                    <a:ln>
                      <a:noFill/>
                    </a:ln>
                  </pic:spPr>
                </pic:pic>
              </a:graphicData>
            </a:graphic>
          </wp:inline>
        </w:drawing>
      </w:r>
    </w:p>
    <w:p w14:paraId="050163E5">
      <w:pPr>
        <w:pStyle w:val="3"/>
        <w:numPr>
          <w:ilvl w:val="1"/>
          <w:numId w:val="1"/>
        </w:numPr>
        <w:spacing w:before="200" w:after="200" w:line="360" w:lineRule="auto"/>
        <w:rPr>
          <w:rFonts w:ascii="Times New Roman" w:hAnsi="宋体" w:eastAsia="宋体"/>
          <w:sz w:val="24"/>
          <w:szCs w:val="24"/>
          <w:lang/>
        </w:rPr>
      </w:pPr>
      <w:bookmarkStart w:id="9" w:name="_Toc204766421"/>
      <w:r>
        <w:rPr>
          <w:rFonts w:hint="eastAsia" w:ascii="Times New Roman" w:hAnsi="宋体" w:eastAsia="宋体"/>
          <w:sz w:val="24"/>
          <w:szCs w:val="24"/>
          <w:lang/>
        </w:rPr>
        <w:t>E</w:t>
      </w:r>
      <w:r>
        <w:rPr>
          <w:rFonts w:ascii="Times New Roman" w:hAnsi="宋体" w:eastAsia="宋体"/>
          <w:sz w:val="24"/>
          <w:szCs w:val="24"/>
          <w:lang/>
        </w:rPr>
        <w:t>PSG编码</w:t>
      </w:r>
      <w:bookmarkEnd w:id="9"/>
    </w:p>
    <w:p w14:paraId="7E21C988">
      <w:pPr>
        <w:pStyle w:val="4"/>
        <w:numPr>
          <w:ilvl w:val="2"/>
          <w:numId w:val="1"/>
        </w:numPr>
        <w:spacing w:before="200" w:after="200" w:line="240" w:lineRule="auto"/>
        <w:rPr>
          <w:kern w:val="2"/>
          <w:sz w:val="24"/>
          <w:szCs w:val="24"/>
          <w:lang/>
        </w:rPr>
      </w:pPr>
      <w:bookmarkStart w:id="10" w:name="_Toc204766422"/>
      <w:r>
        <w:rPr>
          <w:rFonts w:hint="eastAsia"/>
          <w:kern w:val="2"/>
          <w:sz w:val="24"/>
          <w:szCs w:val="24"/>
          <w:lang/>
        </w:rPr>
        <w:t>地理坐标编码</w:t>
      </w:r>
      <w:bookmarkEnd w:id="10"/>
    </w:p>
    <w:tbl>
      <w:tblPr>
        <w:tblStyle w:val="24"/>
        <w:tblW w:w="6938" w:type="dxa"/>
        <w:tblInd w:w="128" w:type="dxa"/>
        <w:shd w:val="clear" w:color="auto" w:fill="FFFFFF"/>
        <w:tblLayout w:type="autofit"/>
        <w:tblCellMar>
          <w:top w:w="15" w:type="dxa"/>
          <w:left w:w="15" w:type="dxa"/>
          <w:bottom w:w="15" w:type="dxa"/>
          <w:right w:w="15" w:type="dxa"/>
        </w:tblCellMar>
      </w:tblPr>
      <w:tblGrid>
        <w:gridCol w:w="1552"/>
        <w:gridCol w:w="5386"/>
      </w:tblGrid>
      <w:tr w14:paraId="2703B292">
        <w:tblPrEx>
          <w:tblCellMar>
            <w:top w:w="15" w:type="dxa"/>
            <w:left w:w="15" w:type="dxa"/>
            <w:bottom w:w="15" w:type="dxa"/>
            <w:right w:w="15" w:type="dxa"/>
          </w:tblCellMar>
        </w:tblPrEx>
        <w:trPr>
          <w:wBefore w:w="0" w:type="dxa"/>
          <w:wAfter w:w="0" w:type="dxa"/>
          <w:tblHeader/>
        </w:trPr>
        <w:tc>
          <w:tcPr>
            <w:tcW w:w="1552"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13D691FA">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WKID</w:t>
            </w:r>
          </w:p>
        </w:tc>
        <w:tc>
          <w:tcPr>
            <w:tcW w:w="5386"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38E57D5A">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Geographic Coordinate System 地理坐标</w:t>
            </w:r>
          </w:p>
        </w:tc>
      </w:tr>
      <w:tr w14:paraId="752B3702">
        <w:tblPrEx>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578818">
            <w:pPr>
              <w:widowControl/>
              <w:spacing w:line="330" w:lineRule="atLeast"/>
              <w:jc w:val="center"/>
              <w:rPr>
                <w:rFonts w:ascii="Arial" w:hAnsi="Arial" w:cs="Arial"/>
                <w:color w:val="4F4F4F"/>
                <w:kern w:val="0"/>
                <w:szCs w:val="21"/>
              </w:rPr>
            </w:pPr>
            <w:r>
              <w:rPr>
                <w:rFonts w:ascii="Arial" w:hAnsi="Arial" w:cs="Arial"/>
                <w:color w:val="4F4F4F"/>
                <w:kern w:val="0"/>
                <w:szCs w:val="21"/>
              </w:rPr>
              <w:t>4214</w:t>
            </w:r>
          </w:p>
        </w:tc>
        <w:tc>
          <w:tcPr>
            <w:tcW w:w="538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B01B43A">
            <w:pPr>
              <w:widowControl/>
              <w:spacing w:line="330" w:lineRule="atLeast"/>
              <w:jc w:val="left"/>
              <w:rPr>
                <w:rFonts w:ascii="Arial" w:hAnsi="Arial" w:cs="Arial"/>
                <w:color w:val="4F4F4F"/>
                <w:kern w:val="0"/>
                <w:szCs w:val="21"/>
              </w:rPr>
            </w:pPr>
            <w:r>
              <w:rPr>
                <w:rFonts w:ascii="Arial" w:hAnsi="Arial" w:cs="Arial"/>
                <w:color w:val="4F4F4F"/>
                <w:kern w:val="0"/>
                <w:szCs w:val="21"/>
              </w:rPr>
              <w:t>GCS_Beijing_1954</w:t>
            </w:r>
          </w:p>
        </w:tc>
      </w:tr>
      <w:tr w14:paraId="08D93AEB">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A22F9E2">
            <w:pPr>
              <w:widowControl/>
              <w:spacing w:line="330" w:lineRule="atLeast"/>
              <w:jc w:val="center"/>
              <w:rPr>
                <w:rFonts w:ascii="Arial" w:hAnsi="Arial" w:cs="Arial"/>
                <w:color w:val="4F4F4F"/>
                <w:kern w:val="0"/>
                <w:szCs w:val="21"/>
              </w:rPr>
            </w:pPr>
            <w:r>
              <w:rPr>
                <w:rFonts w:ascii="Arial" w:hAnsi="Arial" w:cs="Arial"/>
                <w:color w:val="4F4F4F"/>
                <w:kern w:val="0"/>
                <w:szCs w:val="21"/>
              </w:rPr>
              <w:t>4326</w:t>
            </w:r>
          </w:p>
        </w:tc>
        <w:tc>
          <w:tcPr>
            <w:tcW w:w="538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61A082B">
            <w:pPr>
              <w:widowControl/>
              <w:spacing w:line="330" w:lineRule="atLeast"/>
              <w:jc w:val="left"/>
              <w:rPr>
                <w:rFonts w:ascii="Arial" w:hAnsi="Arial" w:cs="Arial"/>
                <w:color w:val="4F4F4F"/>
                <w:kern w:val="0"/>
                <w:szCs w:val="21"/>
              </w:rPr>
            </w:pPr>
            <w:r>
              <w:rPr>
                <w:rFonts w:ascii="Arial" w:hAnsi="Arial" w:cs="Arial"/>
                <w:color w:val="4F4F4F"/>
                <w:kern w:val="0"/>
                <w:szCs w:val="21"/>
              </w:rPr>
              <w:t>GCS_WGS_1984</w:t>
            </w:r>
          </w:p>
        </w:tc>
      </w:tr>
      <w:tr w14:paraId="164DE783">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323CAC">
            <w:pPr>
              <w:widowControl/>
              <w:spacing w:line="330" w:lineRule="atLeast"/>
              <w:jc w:val="center"/>
              <w:rPr>
                <w:rFonts w:ascii="Arial" w:hAnsi="Arial" w:cs="Arial"/>
                <w:color w:val="4F4F4F"/>
                <w:kern w:val="0"/>
                <w:szCs w:val="21"/>
              </w:rPr>
            </w:pPr>
            <w:r>
              <w:rPr>
                <w:rFonts w:ascii="Arial" w:hAnsi="Arial" w:cs="Arial"/>
                <w:color w:val="4F4F4F"/>
                <w:kern w:val="0"/>
                <w:szCs w:val="21"/>
              </w:rPr>
              <w:t>4490</w:t>
            </w:r>
          </w:p>
        </w:tc>
        <w:tc>
          <w:tcPr>
            <w:tcW w:w="538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F8814CA">
            <w:pPr>
              <w:widowControl/>
              <w:spacing w:line="330" w:lineRule="atLeast"/>
              <w:jc w:val="left"/>
              <w:rPr>
                <w:rFonts w:ascii="Arial" w:hAnsi="Arial" w:cs="Arial"/>
                <w:color w:val="4F4F4F"/>
                <w:kern w:val="0"/>
                <w:szCs w:val="21"/>
              </w:rPr>
            </w:pPr>
            <w:r>
              <w:rPr>
                <w:rFonts w:ascii="Arial" w:hAnsi="Arial" w:cs="Arial"/>
                <w:color w:val="4F4F4F"/>
                <w:kern w:val="0"/>
                <w:szCs w:val="21"/>
              </w:rPr>
              <w:t>GCS_China_Geodetic_Coordinate_System_2000</w:t>
            </w:r>
          </w:p>
        </w:tc>
      </w:tr>
      <w:tr w14:paraId="75A880CB">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78C50C">
            <w:pPr>
              <w:widowControl/>
              <w:spacing w:line="330" w:lineRule="atLeast"/>
              <w:jc w:val="center"/>
              <w:rPr>
                <w:rFonts w:ascii="Arial" w:hAnsi="Arial" w:cs="Arial"/>
                <w:color w:val="4F4F4F"/>
                <w:kern w:val="0"/>
                <w:szCs w:val="21"/>
              </w:rPr>
            </w:pPr>
            <w:r>
              <w:rPr>
                <w:rFonts w:ascii="Arial" w:hAnsi="Arial" w:cs="Arial"/>
                <w:color w:val="4F4F4F"/>
                <w:kern w:val="0"/>
                <w:szCs w:val="21"/>
              </w:rPr>
              <w:t>4610</w:t>
            </w:r>
          </w:p>
        </w:tc>
        <w:tc>
          <w:tcPr>
            <w:tcW w:w="538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D31DA7">
            <w:pPr>
              <w:widowControl/>
              <w:spacing w:line="330" w:lineRule="atLeast"/>
              <w:jc w:val="left"/>
              <w:rPr>
                <w:rFonts w:ascii="Arial" w:hAnsi="Arial" w:cs="Arial"/>
                <w:color w:val="4F4F4F"/>
                <w:kern w:val="0"/>
                <w:szCs w:val="21"/>
              </w:rPr>
            </w:pPr>
            <w:r>
              <w:rPr>
                <w:rFonts w:ascii="Arial" w:hAnsi="Arial" w:cs="Arial"/>
                <w:color w:val="4F4F4F"/>
                <w:kern w:val="0"/>
                <w:szCs w:val="21"/>
              </w:rPr>
              <w:t>GCS_Xian_1980</w:t>
            </w:r>
          </w:p>
        </w:tc>
      </w:tr>
    </w:tbl>
    <w:p w14:paraId="51559232">
      <w:pPr>
        <w:pStyle w:val="4"/>
        <w:numPr>
          <w:ilvl w:val="2"/>
          <w:numId w:val="1"/>
        </w:numPr>
        <w:spacing w:before="200" w:after="200" w:line="240" w:lineRule="auto"/>
        <w:rPr>
          <w:kern w:val="2"/>
          <w:sz w:val="24"/>
          <w:szCs w:val="24"/>
          <w:lang/>
        </w:rPr>
      </w:pPr>
      <w:bookmarkStart w:id="11" w:name="_Toc204766423"/>
      <w:r>
        <w:rPr>
          <w:kern w:val="2"/>
          <w:sz w:val="24"/>
          <w:szCs w:val="24"/>
          <w:lang/>
        </w:rPr>
        <w:t>CGCS2000</w:t>
      </w:r>
      <w:r>
        <w:rPr>
          <w:rFonts w:hint="eastAsia"/>
          <w:kern w:val="2"/>
          <w:sz w:val="24"/>
          <w:szCs w:val="24"/>
          <w:lang/>
        </w:rPr>
        <w:t>编码</w:t>
      </w:r>
      <w:bookmarkEnd w:id="11"/>
    </w:p>
    <w:p w14:paraId="54B0705D">
      <w:pPr>
        <w:spacing w:line="360" w:lineRule="auto"/>
        <w:ind w:firstLine="480" w:firstLineChars="200"/>
        <w:rPr>
          <w:rFonts w:hint="eastAsia"/>
          <w:i/>
          <w:sz w:val="24"/>
        </w:rPr>
      </w:pPr>
      <w:r>
        <w:rPr>
          <w:rFonts w:hint="eastAsia"/>
          <w:i/>
          <w:sz w:val="24"/>
        </w:rPr>
        <w:t>目前，国内均采用C</w:t>
      </w:r>
      <w:r>
        <w:rPr>
          <w:i/>
          <w:sz w:val="24"/>
        </w:rPr>
        <w:t>GCS2000投影坐标系，因此本文档仅给出</w:t>
      </w:r>
      <w:r>
        <w:rPr>
          <w:rFonts w:hint="eastAsia"/>
          <w:i/>
          <w:sz w:val="24"/>
        </w:rPr>
        <w:t>C</w:t>
      </w:r>
      <w:r>
        <w:rPr>
          <w:i/>
          <w:sz w:val="24"/>
        </w:rPr>
        <w:t>GCS2000投影坐标系的EPSG编码供查询使用。</w:t>
      </w:r>
    </w:p>
    <w:tbl>
      <w:tblPr>
        <w:tblStyle w:val="24"/>
        <w:tblW w:w="9631" w:type="dxa"/>
        <w:tblInd w:w="128" w:type="dxa"/>
        <w:shd w:val="clear" w:color="auto" w:fill="FFFFFF"/>
        <w:tblLayout w:type="autofit"/>
        <w:tblCellMar>
          <w:top w:w="15" w:type="dxa"/>
          <w:left w:w="15" w:type="dxa"/>
          <w:bottom w:w="15" w:type="dxa"/>
          <w:right w:w="15" w:type="dxa"/>
        </w:tblCellMar>
      </w:tblPr>
      <w:tblGrid>
        <w:gridCol w:w="842"/>
        <w:gridCol w:w="4946"/>
        <w:gridCol w:w="851"/>
        <w:gridCol w:w="850"/>
        <w:gridCol w:w="1132"/>
        <w:gridCol w:w="1010"/>
      </w:tblGrid>
      <w:tr w14:paraId="3DD53964">
        <w:tblPrEx>
          <w:shd w:val="clear" w:color="auto" w:fill="FFFFFF"/>
          <w:tblCellMar>
            <w:top w:w="15" w:type="dxa"/>
            <w:left w:w="15" w:type="dxa"/>
            <w:bottom w:w="15" w:type="dxa"/>
            <w:right w:w="15" w:type="dxa"/>
          </w:tblCellMar>
        </w:tblPrEx>
        <w:trPr>
          <w:wBefore w:w="0" w:type="dxa"/>
          <w:wAfter w:w="0" w:type="dxa"/>
          <w:tblHeader/>
        </w:trPr>
        <w:tc>
          <w:tcPr>
            <w:tcW w:w="842"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03A65647">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EPSG</w:t>
            </w:r>
          </w:p>
        </w:tc>
        <w:tc>
          <w:tcPr>
            <w:tcW w:w="4946"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1B0F7E13">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投影坐标系名称</w:t>
            </w:r>
          </w:p>
        </w:tc>
        <w:tc>
          <w:tcPr>
            <w:tcW w:w="1701" w:type="dxa"/>
            <w:gridSpan w:val="2"/>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6DE3756D">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经度最小</w:t>
            </w:r>
            <w:r>
              <w:rPr>
                <w:rFonts w:hint="eastAsia" w:ascii="Arial" w:hAnsi="Arial" w:cs="Arial"/>
                <w:b/>
                <w:bCs/>
                <w:color w:val="4F4F4F"/>
                <w:kern w:val="0"/>
                <w:szCs w:val="21"/>
              </w:rPr>
              <w:t>_</w:t>
            </w:r>
            <w:r>
              <w:rPr>
                <w:rFonts w:ascii="Arial" w:hAnsi="Arial" w:cs="Arial"/>
                <w:b/>
                <w:bCs/>
                <w:color w:val="4F4F4F"/>
                <w:kern w:val="0"/>
                <w:szCs w:val="21"/>
              </w:rPr>
              <w:t>最大</w:t>
            </w:r>
          </w:p>
        </w:tc>
        <w:tc>
          <w:tcPr>
            <w:tcW w:w="1132"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138F9A55">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中央经线</w:t>
            </w:r>
          </w:p>
        </w:tc>
        <w:tc>
          <w:tcPr>
            <w:tcW w:w="1010" w:type="dxa"/>
            <w:tcBorders>
              <w:top w:val="single" w:color="DDDDDD" w:sz="6" w:space="0"/>
              <w:left w:val="single" w:color="DDDDDD" w:sz="6" w:space="0"/>
              <w:bottom w:val="single" w:color="DDDDDD" w:sz="6" w:space="0"/>
              <w:right w:val="single" w:color="DDDDDD" w:sz="6" w:space="0"/>
            </w:tcBorders>
            <w:shd w:val="clear" w:color="auto" w:fill="EFF3F5"/>
            <w:noWrap w:val="0"/>
            <w:vAlign w:val="top"/>
          </w:tcPr>
          <w:p w14:paraId="26787899">
            <w:pPr>
              <w:widowControl/>
              <w:spacing w:line="330" w:lineRule="atLeast"/>
              <w:jc w:val="center"/>
              <w:rPr>
                <w:rFonts w:ascii="Arial" w:hAnsi="Arial" w:cs="Arial"/>
                <w:b/>
                <w:bCs/>
                <w:color w:val="4F4F4F"/>
                <w:kern w:val="0"/>
                <w:szCs w:val="21"/>
              </w:rPr>
            </w:pPr>
            <w:r>
              <w:rPr>
                <w:rFonts w:hint="eastAsia" w:ascii="Arial" w:hAnsi="Arial" w:cs="Arial"/>
                <w:b/>
                <w:bCs/>
                <w:color w:val="4F4F4F"/>
                <w:kern w:val="0"/>
                <w:szCs w:val="21"/>
              </w:rPr>
              <w:t>备注</w:t>
            </w:r>
          </w:p>
        </w:tc>
      </w:tr>
      <w:tr w14:paraId="6CD0E6BD">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1C6DC1F">
            <w:pPr>
              <w:widowControl/>
              <w:spacing w:line="330" w:lineRule="atLeast"/>
              <w:jc w:val="center"/>
              <w:rPr>
                <w:rFonts w:ascii="Arial" w:hAnsi="Arial" w:cs="Arial"/>
                <w:color w:val="4F4F4F"/>
                <w:kern w:val="0"/>
                <w:szCs w:val="21"/>
              </w:rPr>
            </w:pPr>
            <w:r>
              <w:rPr>
                <w:rFonts w:ascii="Arial" w:hAnsi="Arial" w:cs="Arial"/>
                <w:color w:val="4F4F4F"/>
                <w:kern w:val="0"/>
                <w:szCs w:val="21"/>
              </w:rPr>
              <w:t>4513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F113AE">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BE0A9ED">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D98FC7E">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4E63F6">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86A54C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E98B3B8">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0B4B751">
            <w:pPr>
              <w:widowControl/>
              <w:spacing w:line="330" w:lineRule="atLeast"/>
              <w:jc w:val="center"/>
              <w:rPr>
                <w:rFonts w:ascii="Arial" w:hAnsi="Arial" w:cs="Arial"/>
                <w:color w:val="4F4F4F"/>
                <w:kern w:val="0"/>
                <w:szCs w:val="21"/>
              </w:rPr>
            </w:pPr>
            <w:r>
              <w:rPr>
                <w:rFonts w:ascii="Arial" w:hAnsi="Arial" w:cs="Arial"/>
                <w:color w:val="4F4F4F"/>
                <w:kern w:val="0"/>
                <w:szCs w:val="21"/>
              </w:rPr>
              <w:t>4514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04F48A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26</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7FE4A57">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E8FD25F">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A3DEF73">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30B21CB">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2C4743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2C9B2D1">
            <w:pPr>
              <w:widowControl/>
              <w:spacing w:line="330" w:lineRule="atLeast"/>
              <w:jc w:val="center"/>
              <w:rPr>
                <w:rFonts w:ascii="Arial" w:hAnsi="Arial" w:cs="Arial"/>
                <w:color w:val="4F4F4F"/>
                <w:kern w:val="0"/>
                <w:szCs w:val="21"/>
              </w:rPr>
            </w:pPr>
            <w:r>
              <w:rPr>
                <w:rFonts w:ascii="Arial" w:hAnsi="Arial" w:cs="Arial"/>
                <w:color w:val="4F4F4F"/>
                <w:kern w:val="0"/>
                <w:szCs w:val="21"/>
              </w:rPr>
              <w:t>4515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74061F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27</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ECEA21D">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9F0FC7">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CD10B8F">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423FC05">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4946E2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E196DCB">
            <w:pPr>
              <w:widowControl/>
              <w:spacing w:line="330" w:lineRule="atLeast"/>
              <w:jc w:val="center"/>
              <w:rPr>
                <w:rFonts w:ascii="Arial" w:hAnsi="Arial" w:cs="Arial"/>
                <w:color w:val="4F4F4F"/>
                <w:kern w:val="0"/>
                <w:szCs w:val="21"/>
              </w:rPr>
            </w:pPr>
            <w:r>
              <w:rPr>
                <w:rFonts w:ascii="Arial" w:hAnsi="Arial" w:cs="Arial"/>
                <w:color w:val="4F4F4F"/>
                <w:kern w:val="0"/>
                <w:szCs w:val="21"/>
              </w:rPr>
              <w:t>4516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FE6045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28</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C347FA2">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42FCF64">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DDB70A9">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B080435">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CE8BA6A">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408DB70">
            <w:pPr>
              <w:widowControl/>
              <w:spacing w:line="330" w:lineRule="atLeast"/>
              <w:jc w:val="center"/>
              <w:rPr>
                <w:rFonts w:ascii="Arial" w:hAnsi="Arial" w:cs="Arial"/>
                <w:color w:val="4F4F4F"/>
                <w:kern w:val="0"/>
                <w:szCs w:val="21"/>
              </w:rPr>
            </w:pPr>
            <w:r>
              <w:rPr>
                <w:rFonts w:ascii="Arial" w:hAnsi="Arial" w:cs="Arial"/>
                <w:color w:val="4F4F4F"/>
                <w:kern w:val="0"/>
                <w:szCs w:val="21"/>
              </w:rPr>
              <w:t>4517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B5EBE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29</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365AB3">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46009BA">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4B42B6B">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0578D6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7ACBFAF">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29DDA73">
            <w:pPr>
              <w:widowControl/>
              <w:spacing w:line="330" w:lineRule="atLeast"/>
              <w:jc w:val="center"/>
              <w:rPr>
                <w:rFonts w:ascii="Arial" w:hAnsi="Arial" w:cs="Arial"/>
                <w:color w:val="4F4F4F"/>
                <w:kern w:val="0"/>
                <w:szCs w:val="21"/>
              </w:rPr>
            </w:pPr>
            <w:r>
              <w:rPr>
                <w:rFonts w:ascii="Arial" w:hAnsi="Arial" w:cs="Arial"/>
                <w:color w:val="4F4F4F"/>
                <w:kern w:val="0"/>
                <w:szCs w:val="21"/>
              </w:rPr>
              <w:t>4518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2FA5D70">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30</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9C02400">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4C6D8D0">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94E5AE1">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F846D6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0A48C44">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09DC009">
            <w:pPr>
              <w:widowControl/>
              <w:spacing w:line="330" w:lineRule="atLeast"/>
              <w:jc w:val="center"/>
              <w:rPr>
                <w:rFonts w:ascii="Arial" w:hAnsi="Arial" w:cs="Arial"/>
                <w:color w:val="4F4F4F"/>
                <w:kern w:val="0"/>
                <w:szCs w:val="21"/>
              </w:rPr>
            </w:pPr>
            <w:r>
              <w:rPr>
                <w:rFonts w:ascii="Arial" w:hAnsi="Arial" w:cs="Arial"/>
                <w:color w:val="4F4F4F"/>
                <w:kern w:val="0"/>
                <w:szCs w:val="21"/>
              </w:rPr>
              <w:t>4519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5C6F89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31</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5809309">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3010C91">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490E58C">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862CFBB">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A4FF3E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0EC6D38">
            <w:pPr>
              <w:widowControl/>
              <w:spacing w:line="330" w:lineRule="atLeast"/>
              <w:jc w:val="center"/>
              <w:rPr>
                <w:rFonts w:ascii="Arial" w:hAnsi="Arial" w:cs="Arial"/>
                <w:color w:val="4F4F4F"/>
                <w:kern w:val="0"/>
                <w:szCs w:val="21"/>
              </w:rPr>
            </w:pPr>
            <w:r>
              <w:rPr>
                <w:rFonts w:ascii="Arial" w:hAnsi="Arial" w:cs="Arial"/>
                <w:color w:val="4F4F4F"/>
                <w:kern w:val="0"/>
                <w:szCs w:val="21"/>
              </w:rPr>
              <w:t>4520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15E4F7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32</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C30F913">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5AD98AD">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7E50823">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B72C18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55D47FB">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E03C872">
            <w:pPr>
              <w:widowControl/>
              <w:spacing w:line="330" w:lineRule="atLeast"/>
              <w:jc w:val="center"/>
              <w:rPr>
                <w:rFonts w:ascii="Arial" w:hAnsi="Arial" w:cs="Arial"/>
                <w:color w:val="4F4F4F"/>
                <w:kern w:val="0"/>
                <w:szCs w:val="21"/>
              </w:rPr>
            </w:pPr>
            <w:r>
              <w:rPr>
                <w:rFonts w:ascii="Arial" w:hAnsi="Arial" w:cs="Arial"/>
                <w:color w:val="4F4F4F"/>
                <w:kern w:val="0"/>
                <w:szCs w:val="21"/>
              </w:rPr>
              <w:t>4521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DE037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33</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ABAB500">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6B168D">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E0BA077">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A940B7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E0E66F6">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2B52820">
            <w:pPr>
              <w:widowControl/>
              <w:spacing w:line="330" w:lineRule="atLeast"/>
              <w:jc w:val="center"/>
              <w:rPr>
                <w:rFonts w:ascii="Arial" w:hAnsi="Arial" w:cs="Arial"/>
                <w:color w:val="4F4F4F"/>
                <w:kern w:val="0"/>
                <w:szCs w:val="21"/>
              </w:rPr>
            </w:pPr>
            <w:r>
              <w:rPr>
                <w:rFonts w:ascii="Arial" w:hAnsi="Arial" w:cs="Arial"/>
                <w:color w:val="4F4F4F"/>
                <w:kern w:val="0"/>
                <w:szCs w:val="21"/>
              </w:rPr>
              <w:t>4522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C8300E6">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34</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5EB9750">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7CC10A8">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800B98A">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3D5955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C9127C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1970691">
            <w:pPr>
              <w:widowControl/>
              <w:spacing w:line="330" w:lineRule="atLeast"/>
              <w:jc w:val="center"/>
              <w:rPr>
                <w:rFonts w:ascii="Arial" w:hAnsi="Arial" w:cs="Arial"/>
                <w:color w:val="4F4F4F"/>
                <w:kern w:val="0"/>
                <w:szCs w:val="21"/>
              </w:rPr>
            </w:pPr>
            <w:r>
              <w:rPr>
                <w:rFonts w:ascii="Arial" w:hAnsi="Arial" w:cs="Arial"/>
                <w:color w:val="4F4F4F"/>
                <w:kern w:val="0"/>
                <w:szCs w:val="21"/>
              </w:rPr>
              <w:t>4523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3765DB0">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7EE7D0E">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DCB672">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8011097">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9DFF2B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195F818">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31324D8">
            <w:pPr>
              <w:widowControl/>
              <w:spacing w:line="330" w:lineRule="atLeast"/>
              <w:jc w:val="center"/>
              <w:rPr>
                <w:rFonts w:ascii="Arial" w:hAnsi="Arial" w:cs="Arial"/>
                <w:color w:val="4F4F4F"/>
                <w:kern w:val="0"/>
                <w:szCs w:val="21"/>
              </w:rPr>
            </w:pPr>
            <w:r>
              <w:rPr>
                <w:rFonts w:ascii="Arial" w:hAnsi="Arial" w:cs="Arial"/>
                <w:color w:val="4F4F4F"/>
                <w:kern w:val="0"/>
                <w:szCs w:val="21"/>
              </w:rPr>
              <w:t>4524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953A31C">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36</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49B2F22">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88A021">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D1E11B8">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E69E3F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488164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5F0AEA1">
            <w:pPr>
              <w:widowControl/>
              <w:spacing w:line="330" w:lineRule="atLeast"/>
              <w:jc w:val="center"/>
              <w:rPr>
                <w:rFonts w:ascii="Arial" w:hAnsi="Arial" w:cs="Arial"/>
                <w:color w:val="4F4F4F"/>
                <w:kern w:val="0"/>
                <w:szCs w:val="21"/>
              </w:rPr>
            </w:pPr>
            <w:r>
              <w:rPr>
                <w:rFonts w:ascii="Arial" w:hAnsi="Arial" w:cs="Arial"/>
                <w:color w:val="4F4F4F"/>
                <w:kern w:val="0"/>
                <w:szCs w:val="21"/>
              </w:rPr>
              <w:t>4525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38CB89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37</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AE1F60">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CDC83F">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4C1A90">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B19E96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9DE2571">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F7B0414">
            <w:pPr>
              <w:widowControl/>
              <w:spacing w:line="330" w:lineRule="atLeast"/>
              <w:jc w:val="center"/>
              <w:rPr>
                <w:rFonts w:ascii="Arial" w:hAnsi="Arial" w:cs="Arial"/>
                <w:color w:val="4F4F4F"/>
                <w:kern w:val="0"/>
                <w:szCs w:val="21"/>
              </w:rPr>
            </w:pPr>
            <w:r>
              <w:rPr>
                <w:rFonts w:ascii="Arial" w:hAnsi="Arial" w:cs="Arial"/>
                <w:color w:val="4F4F4F"/>
                <w:kern w:val="0"/>
                <w:szCs w:val="21"/>
              </w:rPr>
              <w:t>4526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22A9B6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38</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47E82C2">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5A93307">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B90F58">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787ADCD">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517DAAC">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787BD71">
            <w:pPr>
              <w:widowControl/>
              <w:spacing w:line="330" w:lineRule="atLeast"/>
              <w:jc w:val="center"/>
              <w:rPr>
                <w:rFonts w:ascii="Arial" w:hAnsi="Arial" w:cs="Arial"/>
                <w:color w:val="4F4F4F"/>
                <w:kern w:val="0"/>
                <w:szCs w:val="21"/>
              </w:rPr>
            </w:pPr>
            <w:r>
              <w:rPr>
                <w:rFonts w:ascii="Arial" w:hAnsi="Arial" w:cs="Arial"/>
                <w:color w:val="4F4F4F"/>
                <w:kern w:val="0"/>
                <w:szCs w:val="21"/>
              </w:rPr>
              <w:t>4527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40AC0E">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39</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D98E054">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0B58A55">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1FE8EE">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C9FC0EE">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BF3D4CD">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DE4CDDC">
            <w:pPr>
              <w:widowControl/>
              <w:spacing w:line="330" w:lineRule="atLeast"/>
              <w:jc w:val="center"/>
              <w:rPr>
                <w:rFonts w:ascii="Arial" w:hAnsi="Arial" w:cs="Arial"/>
                <w:color w:val="4F4F4F"/>
                <w:kern w:val="0"/>
                <w:szCs w:val="21"/>
              </w:rPr>
            </w:pPr>
            <w:r>
              <w:rPr>
                <w:rFonts w:ascii="Arial" w:hAnsi="Arial" w:cs="Arial"/>
                <w:color w:val="4F4F4F"/>
                <w:kern w:val="0"/>
                <w:szCs w:val="21"/>
              </w:rPr>
              <w:t>4528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36A5A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40</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A3BF7F">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1E8F855">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B0F7AF9">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B3FC2D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9E1016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13B612">
            <w:pPr>
              <w:widowControl/>
              <w:spacing w:line="330" w:lineRule="atLeast"/>
              <w:jc w:val="center"/>
              <w:rPr>
                <w:rFonts w:ascii="Arial" w:hAnsi="Arial" w:cs="Arial"/>
                <w:color w:val="4F4F4F"/>
                <w:kern w:val="0"/>
                <w:szCs w:val="21"/>
              </w:rPr>
            </w:pPr>
            <w:r>
              <w:rPr>
                <w:rFonts w:ascii="Arial" w:hAnsi="Arial" w:cs="Arial"/>
                <w:color w:val="4F4F4F"/>
                <w:kern w:val="0"/>
                <w:szCs w:val="21"/>
              </w:rPr>
              <w:t>4529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74F0772">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41</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C755437">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44013B6">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1B4C22F">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176D8A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F707CFB">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591DE4D">
            <w:pPr>
              <w:widowControl/>
              <w:spacing w:line="330" w:lineRule="atLeast"/>
              <w:jc w:val="center"/>
              <w:rPr>
                <w:rFonts w:ascii="Arial" w:hAnsi="Arial" w:cs="Arial"/>
                <w:color w:val="4F4F4F"/>
                <w:kern w:val="0"/>
                <w:szCs w:val="21"/>
              </w:rPr>
            </w:pPr>
            <w:r>
              <w:rPr>
                <w:rFonts w:ascii="Arial" w:hAnsi="Arial" w:cs="Arial"/>
                <w:color w:val="4F4F4F"/>
                <w:kern w:val="0"/>
                <w:szCs w:val="21"/>
              </w:rPr>
              <w:t>4530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F35928">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42</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0625F80">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BBD766A">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7F61A3F">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A029C84">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6A41392C">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251071">
            <w:pPr>
              <w:widowControl/>
              <w:spacing w:line="330" w:lineRule="atLeast"/>
              <w:jc w:val="center"/>
              <w:rPr>
                <w:rFonts w:ascii="Arial" w:hAnsi="Arial" w:cs="Arial"/>
                <w:color w:val="4F4F4F"/>
                <w:kern w:val="0"/>
                <w:szCs w:val="21"/>
              </w:rPr>
            </w:pPr>
            <w:r>
              <w:rPr>
                <w:rFonts w:ascii="Arial" w:hAnsi="Arial" w:cs="Arial"/>
                <w:color w:val="4F4F4F"/>
                <w:kern w:val="0"/>
                <w:szCs w:val="21"/>
              </w:rPr>
              <w:t>4531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1003D33">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43</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0B0D25F">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0ACC781">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F145C11">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64789C0">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4DF3821">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81C989C">
            <w:pPr>
              <w:widowControl/>
              <w:spacing w:line="330" w:lineRule="atLeast"/>
              <w:jc w:val="center"/>
              <w:rPr>
                <w:rFonts w:ascii="Arial" w:hAnsi="Arial" w:cs="Arial"/>
                <w:color w:val="4F4F4F"/>
                <w:kern w:val="0"/>
                <w:szCs w:val="21"/>
              </w:rPr>
            </w:pPr>
            <w:r>
              <w:rPr>
                <w:rFonts w:ascii="Arial" w:hAnsi="Arial" w:cs="Arial"/>
                <w:color w:val="4F4F4F"/>
                <w:kern w:val="0"/>
                <w:szCs w:val="21"/>
              </w:rPr>
              <w:t>4532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3C94C33">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44</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7DCABA2">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526C04B">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82AF09B">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DB976A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A9660AE">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CA9B282">
            <w:pPr>
              <w:widowControl/>
              <w:spacing w:line="330" w:lineRule="atLeast"/>
              <w:jc w:val="center"/>
              <w:rPr>
                <w:rFonts w:ascii="Arial" w:hAnsi="Arial" w:cs="Arial"/>
                <w:color w:val="4F4F4F"/>
                <w:kern w:val="0"/>
                <w:szCs w:val="21"/>
              </w:rPr>
            </w:pPr>
            <w:r>
              <w:rPr>
                <w:rFonts w:ascii="Arial" w:hAnsi="Arial" w:cs="Arial"/>
                <w:color w:val="4F4F4F"/>
                <w:kern w:val="0"/>
                <w:szCs w:val="21"/>
              </w:rPr>
              <w:t>4533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0B78D44">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DDE93E">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35B5A77">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FDA1D49">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3270C5F">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9D92EB8">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9385C44">
            <w:pPr>
              <w:widowControl/>
              <w:spacing w:line="330" w:lineRule="atLeast"/>
              <w:jc w:val="center"/>
              <w:rPr>
                <w:rFonts w:ascii="Arial" w:hAnsi="Arial" w:cs="Arial"/>
                <w:color w:val="4F4F4F"/>
                <w:kern w:val="0"/>
                <w:szCs w:val="21"/>
              </w:rPr>
            </w:pPr>
            <w:r>
              <w:rPr>
                <w:rFonts w:ascii="Arial" w:hAnsi="Arial" w:cs="Arial"/>
                <w:color w:val="4F4F4F"/>
                <w:kern w:val="0"/>
                <w:szCs w:val="21"/>
              </w:rPr>
              <w:t>4534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097DCA3">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75E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537665D">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CA45691">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4104C26">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D8BAB4C">
            <w:pPr>
              <w:widowControl/>
              <w:spacing w:line="330" w:lineRule="atLeast"/>
              <w:jc w:val="center"/>
              <w:rPr>
                <w:rFonts w:ascii="Arial" w:hAnsi="Arial" w:cs="Arial"/>
                <w:color w:val="4F4F4F"/>
                <w:kern w:val="0"/>
                <w:szCs w:val="21"/>
              </w:rPr>
            </w:pPr>
          </w:p>
        </w:tc>
      </w:tr>
      <w:tr w14:paraId="76785C3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E24987">
            <w:pPr>
              <w:widowControl/>
              <w:spacing w:line="330" w:lineRule="atLeast"/>
              <w:jc w:val="center"/>
              <w:rPr>
                <w:rFonts w:ascii="Arial" w:hAnsi="Arial" w:cs="Arial"/>
                <w:color w:val="4F4F4F"/>
                <w:kern w:val="0"/>
                <w:szCs w:val="21"/>
              </w:rPr>
            </w:pPr>
            <w:r>
              <w:rPr>
                <w:rFonts w:ascii="Arial" w:hAnsi="Arial" w:cs="Arial"/>
                <w:color w:val="4F4F4F"/>
                <w:kern w:val="0"/>
                <w:szCs w:val="21"/>
              </w:rPr>
              <w:t>4535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146390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78E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7BF3572">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FB27530">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789470A">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544832C">
            <w:pPr>
              <w:widowControl/>
              <w:spacing w:line="330" w:lineRule="atLeast"/>
              <w:jc w:val="center"/>
              <w:rPr>
                <w:rFonts w:ascii="Arial" w:hAnsi="Arial" w:cs="Arial"/>
                <w:color w:val="4F4F4F"/>
                <w:kern w:val="0"/>
                <w:szCs w:val="21"/>
              </w:rPr>
            </w:pPr>
          </w:p>
        </w:tc>
      </w:tr>
      <w:tr w14:paraId="1B48F66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CB8E95A">
            <w:pPr>
              <w:widowControl/>
              <w:spacing w:line="330" w:lineRule="atLeast"/>
              <w:jc w:val="center"/>
              <w:rPr>
                <w:rFonts w:ascii="Arial" w:hAnsi="Arial" w:cs="Arial"/>
                <w:color w:val="4F4F4F"/>
                <w:kern w:val="0"/>
                <w:szCs w:val="21"/>
              </w:rPr>
            </w:pPr>
            <w:r>
              <w:rPr>
                <w:rFonts w:ascii="Arial" w:hAnsi="Arial" w:cs="Arial"/>
                <w:color w:val="4F4F4F"/>
                <w:kern w:val="0"/>
                <w:szCs w:val="21"/>
              </w:rPr>
              <w:t>4536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A8E05A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81E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E2E8730">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D38B0BD">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9AC46E2">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48583F5">
            <w:pPr>
              <w:widowControl/>
              <w:spacing w:line="330" w:lineRule="atLeast"/>
              <w:jc w:val="center"/>
              <w:rPr>
                <w:rFonts w:ascii="Arial" w:hAnsi="Arial" w:cs="Arial"/>
                <w:color w:val="4F4F4F"/>
                <w:kern w:val="0"/>
                <w:szCs w:val="21"/>
              </w:rPr>
            </w:pPr>
          </w:p>
        </w:tc>
      </w:tr>
      <w:tr w14:paraId="5506197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B78751A">
            <w:pPr>
              <w:widowControl/>
              <w:spacing w:line="330" w:lineRule="atLeast"/>
              <w:jc w:val="center"/>
              <w:rPr>
                <w:rFonts w:ascii="Arial" w:hAnsi="Arial" w:cs="Arial"/>
                <w:color w:val="4F4F4F"/>
                <w:kern w:val="0"/>
                <w:szCs w:val="21"/>
              </w:rPr>
            </w:pPr>
            <w:r>
              <w:rPr>
                <w:rFonts w:ascii="Arial" w:hAnsi="Arial" w:cs="Arial"/>
                <w:color w:val="4F4F4F"/>
                <w:kern w:val="0"/>
                <w:szCs w:val="21"/>
              </w:rPr>
              <w:t>4537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DB87498">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84E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BBFBC33">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603326">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9F0F31E">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0FB432C">
            <w:pPr>
              <w:widowControl/>
              <w:spacing w:line="330" w:lineRule="atLeast"/>
              <w:jc w:val="center"/>
              <w:rPr>
                <w:rFonts w:ascii="Arial" w:hAnsi="Arial" w:cs="Arial"/>
                <w:color w:val="4F4F4F"/>
                <w:kern w:val="0"/>
                <w:szCs w:val="21"/>
              </w:rPr>
            </w:pPr>
          </w:p>
        </w:tc>
      </w:tr>
      <w:tr w14:paraId="52DA71EB">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D6730B7">
            <w:pPr>
              <w:widowControl/>
              <w:spacing w:line="330" w:lineRule="atLeast"/>
              <w:jc w:val="center"/>
              <w:rPr>
                <w:rFonts w:ascii="Arial" w:hAnsi="Arial" w:cs="Arial"/>
                <w:color w:val="4F4F4F"/>
                <w:kern w:val="0"/>
                <w:szCs w:val="21"/>
              </w:rPr>
            </w:pPr>
            <w:r>
              <w:rPr>
                <w:rFonts w:ascii="Arial" w:hAnsi="Arial" w:cs="Arial"/>
                <w:color w:val="4F4F4F"/>
                <w:kern w:val="0"/>
                <w:szCs w:val="21"/>
              </w:rPr>
              <w:t>4538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5D9BB7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87E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FBD63B7">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33401F3">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9CB49DF">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75A458B">
            <w:pPr>
              <w:widowControl/>
              <w:spacing w:line="330" w:lineRule="atLeast"/>
              <w:jc w:val="center"/>
              <w:rPr>
                <w:rFonts w:ascii="Arial" w:hAnsi="Arial" w:cs="Arial"/>
                <w:color w:val="4F4F4F"/>
                <w:kern w:val="0"/>
                <w:szCs w:val="21"/>
              </w:rPr>
            </w:pPr>
          </w:p>
        </w:tc>
      </w:tr>
      <w:tr w14:paraId="6A0817BE">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DA23C85">
            <w:pPr>
              <w:widowControl/>
              <w:spacing w:line="330" w:lineRule="atLeast"/>
              <w:jc w:val="center"/>
              <w:rPr>
                <w:rFonts w:ascii="Arial" w:hAnsi="Arial" w:cs="Arial"/>
                <w:color w:val="4F4F4F"/>
                <w:kern w:val="0"/>
                <w:szCs w:val="21"/>
              </w:rPr>
            </w:pPr>
            <w:r>
              <w:rPr>
                <w:rFonts w:ascii="Arial" w:hAnsi="Arial" w:cs="Arial"/>
                <w:color w:val="4F4F4F"/>
                <w:kern w:val="0"/>
                <w:szCs w:val="21"/>
              </w:rPr>
              <w:t>4539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086D98C">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90E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49C2A78">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578C176">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2916C9">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40055E3">
            <w:pPr>
              <w:widowControl/>
              <w:spacing w:line="330" w:lineRule="atLeast"/>
              <w:jc w:val="center"/>
              <w:rPr>
                <w:rFonts w:ascii="Arial" w:hAnsi="Arial" w:cs="Arial"/>
                <w:color w:val="4F4F4F"/>
                <w:kern w:val="0"/>
                <w:szCs w:val="21"/>
              </w:rPr>
            </w:pPr>
          </w:p>
        </w:tc>
      </w:tr>
      <w:tr w14:paraId="44A87090">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9AAFC7D">
            <w:pPr>
              <w:widowControl/>
              <w:spacing w:line="330" w:lineRule="atLeast"/>
              <w:jc w:val="center"/>
              <w:rPr>
                <w:rFonts w:ascii="Arial" w:hAnsi="Arial" w:cs="Arial"/>
                <w:color w:val="4F4F4F"/>
                <w:kern w:val="0"/>
                <w:szCs w:val="21"/>
              </w:rPr>
            </w:pPr>
            <w:r>
              <w:rPr>
                <w:rFonts w:ascii="Arial" w:hAnsi="Arial" w:cs="Arial"/>
                <w:color w:val="4F4F4F"/>
                <w:kern w:val="0"/>
                <w:szCs w:val="21"/>
              </w:rPr>
              <w:t>4540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F814A4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93E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AB9F940">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745A766">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064EBF2">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8879CE1">
            <w:pPr>
              <w:widowControl/>
              <w:spacing w:line="330" w:lineRule="atLeast"/>
              <w:jc w:val="center"/>
              <w:rPr>
                <w:rFonts w:ascii="Arial" w:hAnsi="Arial" w:cs="Arial"/>
                <w:color w:val="4F4F4F"/>
                <w:kern w:val="0"/>
                <w:szCs w:val="21"/>
              </w:rPr>
            </w:pPr>
          </w:p>
        </w:tc>
      </w:tr>
      <w:tr w14:paraId="17EF282A">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AA6A4F2">
            <w:pPr>
              <w:widowControl/>
              <w:spacing w:line="330" w:lineRule="atLeast"/>
              <w:jc w:val="center"/>
              <w:rPr>
                <w:rFonts w:ascii="Arial" w:hAnsi="Arial" w:cs="Arial"/>
                <w:color w:val="4F4F4F"/>
                <w:kern w:val="0"/>
                <w:szCs w:val="21"/>
              </w:rPr>
            </w:pPr>
            <w:r>
              <w:rPr>
                <w:rFonts w:ascii="Arial" w:hAnsi="Arial" w:cs="Arial"/>
                <w:color w:val="4F4F4F"/>
                <w:kern w:val="0"/>
                <w:szCs w:val="21"/>
              </w:rPr>
              <w:t>4541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C65D3F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96E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D9D34D9">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8534156">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45A7F8">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4E6B889">
            <w:pPr>
              <w:widowControl/>
              <w:spacing w:line="330" w:lineRule="atLeast"/>
              <w:jc w:val="center"/>
              <w:rPr>
                <w:rFonts w:ascii="Arial" w:hAnsi="Arial" w:cs="Arial"/>
                <w:color w:val="4F4F4F"/>
                <w:kern w:val="0"/>
                <w:szCs w:val="21"/>
              </w:rPr>
            </w:pPr>
          </w:p>
        </w:tc>
      </w:tr>
      <w:tr w14:paraId="53A43E11">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A12F14E">
            <w:pPr>
              <w:widowControl/>
              <w:spacing w:line="330" w:lineRule="atLeast"/>
              <w:jc w:val="center"/>
              <w:rPr>
                <w:rFonts w:ascii="Arial" w:hAnsi="Arial" w:cs="Arial"/>
                <w:color w:val="4F4F4F"/>
                <w:kern w:val="0"/>
                <w:szCs w:val="21"/>
              </w:rPr>
            </w:pPr>
            <w:r>
              <w:rPr>
                <w:rFonts w:ascii="Arial" w:hAnsi="Arial" w:cs="Arial"/>
                <w:color w:val="4F4F4F"/>
                <w:kern w:val="0"/>
                <w:szCs w:val="21"/>
              </w:rPr>
              <w:t>4542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AE3F73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99E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D24DDE4">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DE203C9">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C442F63">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C2C0724">
            <w:pPr>
              <w:widowControl/>
              <w:spacing w:line="330" w:lineRule="atLeast"/>
              <w:jc w:val="center"/>
              <w:rPr>
                <w:rFonts w:ascii="Arial" w:hAnsi="Arial" w:cs="Arial"/>
                <w:color w:val="4F4F4F"/>
                <w:kern w:val="0"/>
                <w:szCs w:val="21"/>
              </w:rPr>
            </w:pPr>
          </w:p>
        </w:tc>
      </w:tr>
      <w:tr w14:paraId="20128A54">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2B769BE">
            <w:pPr>
              <w:widowControl/>
              <w:spacing w:line="330" w:lineRule="atLeast"/>
              <w:jc w:val="center"/>
              <w:rPr>
                <w:rFonts w:ascii="Arial" w:hAnsi="Arial" w:cs="Arial"/>
                <w:color w:val="4F4F4F"/>
                <w:kern w:val="0"/>
                <w:szCs w:val="21"/>
              </w:rPr>
            </w:pPr>
            <w:r>
              <w:rPr>
                <w:rFonts w:ascii="Arial" w:hAnsi="Arial" w:cs="Arial"/>
                <w:color w:val="4F4F4F"/>
                <w:kern w:val="0"/>
                <w:szCs w:val="21"/>
              </w:rPr>
              <w:t>4543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6694EA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102E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F0D25F5">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F341CE">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8465CA">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6EBA2C3">
            <w:pPr>
              <w:widowControl/>
              <w:spacing w:line="330" w:lineRule="atLeast"/>
              <w:jc w:val="center"/>
              <w:rPr>
                <w:rFonts w:ascii="Arial" w:hAnsi="Arial" w:cs="Arial"/>
                <w:color w:val="4F4F4F"/>
                <w:kern w:val="0"/>
                <w:szCs w:val="21"/>
              </w:rPr>
            </w:pPr>
          </w:p>
        </w:tc>
      </w:tr>
      <w:tr w14:paraId="1BC88736">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033B219">
            <w:pPr>
              <w:widowControl/>
              <w:spacing w:line="330" w:lineRule="atLeast"/>
              <w:jc w:val="center"/>
              <w:rPr>
                <w:rFonts w:ascii="Arial" w:hAnsi="Arial" w:cs="Arial"/>
                <w:color w:val="4F4F4F"/>
                <w:kern w:val="0"/>
                <w:szCs w:val="21"/>
              </w:rPr>
            </w:pPr>
            <w:r>
              <w:rPr>
                <w:rFonts w:ascii="Arial" w:hAnsi="Arial" w:cs="Arial"/>
                <w:color w:val="4F4F4F"/>
                <w:kern w:val="0"/>
                <w:szCs w:val="21"/>
              </w:rPr>
              <w:t>4544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E74A290">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105E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BEFF9AF">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1B9018D">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AAF59F0">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4428187">
            <w:pPr>
              <w:widowControl/>
              <w:spacing w:line="330" w:lineRule="atLeast"/>
              <w:jc w:val="center"/>
              <w:rPr>
                <w:rFonts w:ascii="Arial" w:hAnsi="Arial" w:cs="Arial"/>
                <w:color w:val="4F4F4F"/>
                <w:kern w:val="0"/>
                <w:szCs w:val="21"/>
              </w:rPr>
            </w:pPr>
          </w:p>
        </w:tc>
      </w:tr>
      <w:tr w14:paraId="1B3DCABE">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6701176">
            <w:pPr>
              <w:widowControl/>
              <w:spacing w:line="330" w:lineRule="atLeast"/>
              <w:jc w:val="center"/>
              <w:rPr>
                <w:rFonts w:ascii="Arial" w:hAnsi="Arial" w:cs="Arial"/>
                <w:color w:val="4F4F4F"/>
                <w:kern w:val="0"/>
                <w:szCs w:val="21"/>
              </w:rPr>
            </w:pPr>
            <w:r>
              <w:rPr>
                <w:rFonts w:ascii="Arial" w:hAnsi="Arial" w:cs="Arial"/>
                <w:color w:val="4F4F4F"/>
                <w:kern w:val="0"/>
                <w:szCs w:val="21"/>
              </w:rPr>
              <w:t>4545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FD66F2A">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108E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E299FCE">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B38F40D">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A7647F0">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6EF1183">
            <w:pPr>
              <w:widowControl/>
              <w:spacing w:line="330" w:lineRule="atLeast"/>
              <w:jc w:val="center"/>
              <w:rPr>
                <w:rFonts w:ascii="Arial" w:hAnsi="Arial" w:cs="Arial"/>
                <w:color w:val="4F4F4F"/>
                <w:kern w:val="0"/>
                <w:szCs w:val="21"/>
              </w:rPr>
            </w:pPr>
          </w:p>
        </w:tc>
      </w:tr>
      <w:tr w14:paraId="47101CE5">
        <w:tblPrEx>
          <w:shd w:val="clear" w:color="auto" w:fill="FFFFFF"/>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C2B12AC">
            <w:pPr>
              <w:widowControl/>
              <w:spacing w:line="330" w:lineRule="atLeast"/>
              <w:jc w:val="center"/>
              <w:rPr>
                <w:rFonts w:ascii="Arial" w:hAnsi="Arial" w:cs="Arial"/>
                <w:color w:val="4F4F4F"/>
                <w:kern w:val="0"/>
                <w:szCs w:val="21"/>
              </w:rPr>
            </w:pPr>
            <w:r>
              <w:rPr>
                <w:rFonts w:ascii="Arial" w:hAnsi="Arial" w:cs="Arial"/>
                <w:color w:val="4F4F4F"/>
                <w:kern w:val="0"/>
                <w:szCs w:val="21"/>
              </w:rPr>
              <w:t>4546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6DC05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111E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A47B8DF">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1B2DA4F">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94DDCA5">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D5365C0">
            <w:pPr>
              <w:widowControl/>
              <w:spacing w:line="330" w:lineRule="atLeast"/>
              <w:jc w:val="center"/>
              <w:rPr>
                <w:rFonts w:ascii="Arial" w:hAnsi="Arial" w:cs="Arial"/>
                <w:color w:val="4F4F4F"/>
                <w:kern w:val="0"/>
                <w:szCs w:val="21"/>
              </w:rPr>
            </w:pPr>
          </w:p>
        </w:tc>
      </w:tr>
      <w:tr w14:paraId="3395D9E3">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CF23EF7">
            <w:pPr>
              <w:widowControl/>
              <w:spacing w:line="330" w:lineRule="atLeast"/>
              <w:jc w:val="center"/>
              <w:rPr>
                <w:rFonts w:ascii="Arial" w:hAnsi="Arial" w:cs="Arial"/>
                <w:color w:val="4F4F4F"/>
                <w:kern w:val="0"/>
                <w:szCs w:val="21"/>
              </w:rPr>
            </w:pPr>
            <w:r>
              <w:rPr>
                <w:rFonts w:ascii="Arial" w:hAnsi="Arial" w:cs="Arial"/>
                <w:color w:val="4F4F4F"/>
                <w:kern w:val="0"/>
                <w:szCs w:val="21"/>
              </w:rPr>
              <w:t>4547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50D26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114E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F0019FE">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09EB827">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38DE87E">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009B684">
            <w:pPr>
              <w:widowControl/>
              <w:spacing w:line="330" w:lineRule="atLeast"/>
              <w:jc w:val="center"/>
              <w:rPr>
                <w:rFonts w:ascii="Arial" w:hAnsi="Arial" w:cs="Arial"/>
                <w:color w:val="4F4F4F"/>
                <w:kern w:val="0"/>
                <w:szCs w:val="21"/>
              </w:rPr>
            </w:pPr>
          </w:p>
        </w:tc>
      </w:tr>
      <w:tr w14:paraId="2F7CC997">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9C79082">
            <w:pPr>
              <w:widowControl/>
              <w:spacing w:line="330" w:lineRule="atLeast"/>
              <w:jc w:val="center"/>
              <w:rPr>
                <w:rFonts w:ascii="Arial" w:hAnsi="Arial" w:cs="Arial"/>
                <w:color w:val="4F4F4F"/>
                <w:kern w:val="0"/>
                <w:szCs w:val="21"/>
              </w:rPr>
            </w:pPr>
            <w:r>
              <w:rPr>
                <w:rFonts w:ascii="Arial" w:hAnsi="Arial" w:cs="Arial"/>
                <w:color w:val="4F4F4F"/>
                <w:kern w:val="0"/>
                <w:szCs w:val="21"/>
              </w:rPr>
              <w:t>4548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53108E">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117E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62A158F">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5813AF">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DF65567">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262403B">
            <w:pPr>
              <w:widowControl/>
              <w:spacing w:line="330" w:lineRule="atLeast"/>
              <w:jc w:val="center"/>
              <w:rPr>
                <w:rFonts w:ascii="Arial" w:hAnsi="Arial" w:cs="Arial"/>
                <w:color w:val="4F4F4F"/>
                <w:kern w:val="0"/>
                <w:szCs w:val="21"/>
              </w:rPr>
            </w:pPr>
          </w:p>
        </w:tc>
      </w:tr>
      <w:tr w14:paraId="5F183C7D">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3A5AA2E">
            <w:pPr>
              <w:widowControl/>
              <w:spacing w:line="330" w:lineRule="atLeast"/>
              <w:jc w:val="center"/>
              <w:rPr>
                <w:rFonts w:ascii="Arial" w:hAnsi="Arial" w:cs="Arial"/>
                <w:color w:val="4F4F4F"/>
                <w:kern w:val="0"/>
                <w:szCs w:val="21"/>
              </w:rPr>
            </w:pPr>
            <w:r>
              <w:rPr>
                <w:rFonts w:ascii="Arial" w:hAnsi="Arial" w:cs="Arial"/>
                <w:color w:val="4F4F4F"/>
                <w:kern w:val="0"/>
                <w:szCs w:val="21"/>
              </w:rPr>
              <w:t>4549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94FB21C">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120E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21E24E4">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064ED4C">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6943AE4">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02E6481">
            <w:pPr>
              <w:widowControl/>
              <w:spacing w:line="330" w:lineRule="atLeast"/>
              <w:jc w:val="center"/>
              <w:rPr>
                <w:rFonts w:ascii="Arial" w:hAnsi="Arial" w:cs="Arial"/>
                <w:color w:val="4F4F4F"/>
                <w:kern w:val="0"/>
                <w:szCs w:val="21"/>
              </w:rPr>
            </w:pPr>
          </w:p>
        </w:tc>
      </w:tr>
      <w:tr w14:paraId="7CC9C41A">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A7B7BCC">
            <w:pPr>
              <w:widowControl/>
              <w:spacing w:line="330" w:lineRule="atLeast"/>
              <w:jc w:val="center"/>
              <w:rPr>
                <w:rFonts w:ascii="Arial" w:hAnsi="Arial" w:cs="Arial"/>
                <w:color w:val="4F4F4F"/>
                <w:kern w:val="0"/>
                <w:szCs w:val="21"/>
              </w:rPr>
            </w:pPr>
            <w:r>
              <w:rPr>
                <w:rFonts w:ascii="Arial" w:hAnsi="Arial" w:cs="Arial"/>
                <w:color w:val="4F4F4F"/>
                <w:kern w:val="0"/>
                <w:szCs w:val="21"/>
              </w:rPr>
              <w:t>4550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D43661D">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123E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8B9B047">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249A953">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5768F2F">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EDCBCF7">
            <w:pPr>
              <w:widowControl/>
              <w:spacing w:line="330" w:lineRule="atLeast"/>
              <w:jc w:val="center"/>
              <w:rPr>
                <w:rFonts w:ascii="Arial" w:hAnsi="Arial" w:cs="Arial"/>
                <w:color w:val="4F4F4F"/>
                <w:kern w:val="0"/>
                <w:szCs w:val="21"/>
              </w:rPr>
            </w:pPr>
          </w:p>
        </w:tc>
      </w:tr>
      <w:tr w14:paraId="580B7AD6">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A3F3892">
            <w:pPr>
              <w:widowControl/>
              <w:spacing w:line="330" w:lineRule="atLeast"/>
              <w:jc w:val="center"/>
              <w:rPr>
                <w:rFonts w:ascii="Arial" w:hAnsi="Arial" w:cs="Arial"/>
                <w:color w:val="4F4F4F"/>
                <w:kern w:val="0"/>
                <w:szCs w:val="21"/>
              </w:rPr>
            </w:pPr>
            <w:r>
              <w:rPr>
                <w:rFonts w:ascii="Arial" w:hAnsi="Arial" w:cs="Arial"/>
                <w:color w:val="4F4F4F"/>
                <w:kern w:val="0"/>
                <w:szCs w:val="21"/>
              </w:rPr>
              <w:t>4551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EB264EA">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126E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F21531">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AC41BAD">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7D3303">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FC1B7E1">
            <w:pPr>
              <w:widowControl/>
              <w:spacing w:line="330" w:lineRule="atLeast"/>
              <w:jc w:val="center"/>
              <w:rPr>
                <w:rFonts w:ascii="Arial" w:hAnsi="Arial" w:cs="Arial"/>
                <w:color w:val="4F4F4F"/>
                <w:kern w:val="0"/>
                <w:szCs w:val="21"/>
              </w:rPr>
            </w:pPr>
          </w:p>
        </w:tc>
      </w:tr>
      <w:tr w14:paraId="0A474261">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716C2F0">
            <w:pPr>
              <w:widowControl/>
              <w:spacing w:line="330" w:lineRule="atLeast"/>
              <w:jc w:val="center"/>
              <w:rPr>
                <w:rFonts w:ascii="Arial" w:hAnsi="Arial" w:cs="Arial"/>
                <w:color w:val="4F4F4F"/>
                <w:kern w:val="0"/>
                <w:szCs w:val="21"/>
              </w:rPr>
            </w:pPr>
            <w:r>
              <w:rPr>
                <w:rFonts w:ascii="Arial" w:hAnsi="Arial" w:cs="Arial"/>
                <w:color w:val="4F4F4F"/>
                <w:kern w:val="0"/>
                <w:szCs w:val="21"/>
              </w:rPr>
              <w:t>4552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19F42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129E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8EEB9F7">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B5A97D0">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3CC4088">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7E90581">
            <w:pPr>
              <w:widowControl/>
              <w:spacing w:line="330" w:lineRule="atLeast"/>
              <w:jc w:val="center"/>
              <w:rPr>
                <w:rFonts w:ascii="Arial" w:hAnsi="Arial" w:cs="Arial"/>
                <w:color w:val="4F4F4F"/>
                <w:kern w:val="0"/>
                <w:szCs w:val="21"/>
              </w:rPr>
            </w:pPr>
          </w:p>
        </w:tc>
      </w:tr>
      <w:tr w14:paraId="6A8449FB">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B1B6695">
            <w:pPr>
              <w:widowControl/>
              <w:spacing w:line="330" w:lineRule="atLeast"/>
              <w:jc w:val="center"/>
              <w:rPr>
                <w:rFonts w:ascii="Arial" w:hAnsi="Arial" w:cs="Arial"/>
                <w:color w:val="4F4F4F"/>
                <w:kern w:val="0"/>
                <w:szCs w:val="21"/>
              </w:rPr>
            </w:pPr>
            <w:r>
              <w:rPr>
                <w:rFonts w:ascii="Arial" w:hAnsi="Arial" w:cs="Arial"/>
                <w:color w:val="4F4F4F"/>
                <w:kern w:val="0"/>
                <w:szCs w:val="21"/>
              </w:rPr>
              <w:t>4553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2576634">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132E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5AED145">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93D8835">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5577B01">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D0AAA64">
            <w:pPr>
              <w:widowControl/>
              <w:spacing w:line="330" w:lineRule="atLeast"/>
              <w:jc w:val="center"/>
              <w:rPr>
                <w:rFonts w:ascii="Arial" w:hAnsi="Arial" w:cs="Arial"/>
                <w:color w:val="4F4F4F"/>
                <w:kern w:val="0"/>
                <w:szCs w:val="21"/>
              </w:rPr>
            </w:pPr>
          </w:p>
        </w:tc>
      </w:tr>
      <w:tr w14:paraId="425BDE10">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089FBB9">
            <w:pPr>
              <w:widowControl/>
              <w:spacing w:line="330" w:lineRule="atLeast"/>
              <w:jc w:val="center"/>
              <w:rPr>
                <w:rFonts w:ascii="Arial" w:hAnsi="Arial" w:cs="Arial"/>
                <w:color w:val="4F4F4F"/>
                <w:kern w:val="0"/>
                <w:szCs w:val="21"/>
              </w:rPr>
            </w:pPr>
            <w:r>
              <w:rPr>
                <w:rFonts w:ascii="Arial" w:hAnsi="Arial" w:cs="Arial"/>
                <w:color w:val="4F4F4F"/>
                <w:kern w:val="0"/>
                <w:szCs w:val="21"/>
              </w:rPr>
              <w:t>4554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0083C3F">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135E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41696B2">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8AEFB5C">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6B0B55">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B5004FA">
            <w:pPr>
              <w:widowControl/>
              <w:spacing w:line="330" w:lineRule="atLeast"/>
              <w:jc w:val="center"/>
              <w:rPr>
                <w:rFonts w:ascii="Arial" w:hAnsi="Arial" w:cs="Arial"/>
                <w:color w:val="4F4F4F"/>
                <w:kern w:val="0"/>
                <w:szCs w:val="21"/>
              </w:rPr>
            </w:pPr>
          </w:p>
        </w:tc>
      </w:tr>
    </w:tbl>
    <w:p w14:paraId="2BDBF857">
      <w:pPr>
        <w:pStyle w:val="3"/>
        <w:numPr>
          <w:ilvl w:val="1"/>
          <w:numId w:val="1"/>
        </w:numPr>
        <w:spacing w:before="200" w:after="200" w:line="360" w:lineRule="auto"/>
        <w:rPr>
          <w:rFonts w:ascii="Times New Roman" w:hAnsi="宋体" w:eastAsia="宋体"/>
          <w:sz w:val="24"/>
          <w:szCs w:val="24"/>
          <w:lang/>
        </w:rPr>
      </w:pPr>
      <w:bookmarkStart w:id="12" w:name="_Toc204766424"/>
      <w:r>
        <w:rPr>
          <w:rFonts w:hint="eastAsia" w:ascii="Times New Roman" w:hAnsi="宋体" w:eastAsia="宋体"/>
          <w:sz w:val="24"/>
          <w:szCs w:val="24"/>
          <w:lang/>
        </w:rPr>
        <w:t>瓦片级别</w:t>
      </w:r>
      <w:bookmarkEnd w:id="12"/>
    </w:p>
    <w:p w14:paraId="4C8EE953">
      <w:pPr>
        <w:spacing w:line="360" w:lineRule="auto"/>
        <w:ind w:firstLine="480" w:firstLineChars="200"/>
        <w:rPr>
          <w:sz w:val="24"/>
        </w:rPr>
      </w:pPr>
      <w:r>
        <w:rPr>
          <w:rFonts w:hint="eastAsia"/>
          <w:sz w:val="24"/>
        </w:rPr>
        <w:t>数据级别（十六进制）、分辨率的对应关系如下：</w:t>
      </w:r>
    </w:p>
    <w:p w14:paraId="166E2A8E">
      <w:pPr>
        <w:spacing w:line="360" w:lineRule="auto"/>
        <w:ind w:firstLine="482" w:firstLineChars="200"/>
        <w:jc w:val="center"/>
        <w:rPr>
          <w:b/>
          <w:sz w:val="24"/>
        </w:rPr>
      </w:pPr>
      <w:r>
        <w:rPr>
          <w:rFonts w:hint="eastAsia"/>
          <w:b/>
          <w:sz w:val="24"/>
        </w:rPr>
        <w:t>金字塔级别与分辨率映射表</w:t>
      </w:r>
    </w:p>
    <w:tbl>
      <w:tblPr>
        <w:tblStyle w:val="24"/>
        <w:tblW w:w="5245" w:type="dxa"/>
        <w:tblInd w:w="20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560"/>
        <w:gridCol w:w="1701"/>
      </w:tblGrid>
      <w:tr w14:paraId="3439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1984" w:type="dxa"/>
            <w:noWrap w:val="0"/>
            <w:vAlign w:val="center"/>
          </w:tcPr>
          <w:p w14:paraId="76CDD808">
            <w:pPr>
              <w:spacing w:line="360" w:lineRule="auto"/>
              <w:jc w:val="center"/>
              <w:rPr>
                <w:b/>
                <w:szCs w:val="21"/>
              </w:rPr>
            </w:pPr>
            <w:r>
              <w:rPr>
                <w:rFonts w:hint="eastAsia"/>
                <w:b/>
                <w:szCs w:val="21"/>
              </w:rPr>
              <w:t>Level（十六进制）</w:t>
            </w:r>
          </w:p>
        </w:tc>
        <w:tc>
          <w:tcPr>
            <w:tcW w:w="1560" w:type="dxa"/>
            <w:noWrap w:val="0"/>
            <w:vAlign w:val="center"/>
          </w:tcPr>
          <w:p w14:paraId="0D6F99A4">
            <w:pPr>
              <w:spacing w:line="360" w:lineRule="auto"/>
              <w:jc w:val="center"/>
              <w:rPr>
                <w:b/>
                <w:szCs w:val="21"/>
              </w:rPr>
            </w:pPr>
            <w:r>
              <w:rPr>
                <w:rFonts w:hint="eastAsia"/>
                <w:b/>
                <w:szCs w:val="21"/>
              </w:rPr>
              <w:t>DOM（米）</w:t>
            </w:r>
          </w:p>
        </w:tc>
        <w:tc>
          <w:tcPr>
            <w:tcW w:w="1701" w:type="dxa"/>
            <w:noWrap w:val="0"/>
            <w:vAlign w:val="center"/>
          </w:tcPr>
          <w:p w14:paraId="5484830F">
            <w:pPr>
              <w:spacing w:line="360" w:lineRule="auto"/>
              <w:jc w:val="center"/>
              <w:rPr>
                <w:b/>
                <w:szCs w:val="21"/>
              </w:rPr>
            </w:pPr>
            <w:r>
              <w:rPr>
                <w:rFonts w:hint="eastAsia"/>
                <w:b/>
                <w:szCs w:val="21"/>
              </w:rPr>
              <w:t>DEM（米）</w:t>
            </w:r>
          </w:p>
        </w:tc>
      </w:tr>
      <w:tr w14:paraId="377B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9" w:hRule="atLeast"/>
        </w:trPr>
        <w:tc>
          <w:tcPr>
            <w:tcW w:w="1984" w:type="dxa"/>
            <w:noWrap w:val="0"/>
            <w:vAlign w:val="top"/>
          </w:tcPr>
          <w:p w14:paraId="6EF81CEE">
            <w:pPr>
              <w:spacing w:line="360" w:lineRule="auto"/>
              <w:rPr>
                <w:rFonts w:ascii="宋体" w:hAnsi="宋体"/>
                <w:szCs w:val="21"/>
              </w:rPr>
            </w:pPr>
            <w:r>
              <w:rPr>
                <w:rFonts w:hint="eastAsia" w:ascii="宋体" w:hAnsi="宋体"/>
                <w:szCs w:val="21"/>
              </w:rPr>
              <w:t>0</w:t>
            </w:r>
          </w:p>
        </w:tc>
        <w:tc>
          <w:tcPr>
            <w:tcW w:w="1560" w:type="dxa"/>
            <w:vMerge w:val="restart"/>
            <w:noWrap w:val="0"/>
            <w:vAlign w:val="top"/>
          </w:tcPr>
          <w:p w14:paraId="7A20E163">
            <w:pPr>
              <w:spacing w:line="360" w:lineRule="auto"/>
              <w:rPr>
                <w:rFonts w:ascii="宋体" w:hAnsi="宋体"/>
                <w:szCs w:val="21"/>
              </w:rPr>
            </w:pPr>
            <w:r>
              <w:rPr>
                <w:rFonts w:hint="eastAsia" w:ascii="宋体" w:hAnsi="宋体"/>
                <w:szCs w:val="21"/>
              </w:rPr>
              <w:t>基础球</w:t>
            </w:r>
          </w:p>
        </w:tc>
        <w:tc>
          <w:tcPr>
            <w:tcW w:w="1701" w:type="dxa"/>
            <w:vMerge w:val="restart"/>
            <w:noWrap w:val="0"/>
            <w:vAlign w:val="top"/>
          </w:tcPr>
          <w:p w14:paraId="11E633BE">
            <w:pPr>
              <w:spacing w:line="360" w:lineRule="auto"/>
              <w:rPr>
                <w:rFonts w:ascii="宋体" w:hAnsi="宋体"/>
                <w:szCs w:val="21"/>
              </w:rPr>
            </w:pPr>
            <w:r>
              <w:rPr>
                <w:rFonts w:hint="eastAsia" w:ascii="宋体" w:hAnsi="宋体"/>
                <w:szCs w:val="21"/>
              </w:rPr>
              <w:t>基础球</w:t>
            </w:r>
          </w:p>
        </w:tc>
      </w:tr>
      <w:tr w14:paraId="7FB7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9" w:hRule="atLeast"/>
        </w:trPr>
        <w:tc>
          <w:tcPr>
            <w:tcW w:w="1984" w:type="dxa"/>
            <w:noWrap w:val="0"/>
            <w:vAlign w:val="top"/>
          </w:tcPr>
          <w:p w14:paraId="0527CB48">
            <w:pPr>
              <w:spacing w:line="360" w:lineRule="auto"/>
              <w:rPr>
                <w:rFonts w:ascii="宋体" w:hAnsi="宋体"/>
                <w:szCs w:val="21"/>
              </w:rPr>
            </w:pPr>
            <w:r>
              <w:rPr>
                <w:rFonts w:ascii="宋体" w:hAnsi="宋体"/>
                <w:szCs w:val="21"/>
              </w:rPr>
              <w:t>……</w:t>
            </w:r>
          </w:p>
        </w:tc>
        <w:tc>
          <w:tcPr>
            <w:tcW w:w="1560" w:type="dxa"/>
            <w:vMerge w:val="continue"/>
            <w:noWrap w:val="0"/>
            <w:vAlign w:val="top"/>
          </w:tcPr>
          <w:p w14:paraId="0A3E760C">
            <w:pPr>
              <w:spacing w:line="360" w:lineRule="auto"/>
              <w:rPr>
                <w:rFonts w:ascii="宋体" w:hAnsi="宋体"/>
                <w:szCs w:val="21"/>
              </w:rPr>
            </w:pPr>
          </w:p>
        </w:tc>
        <w:tc>
          <w:tcPr>
            <w:tcW w:w="1701" w:type="dxa"/>
            <w:vMerge w:val="continue"/>
            <w:noWrap w:val="0"/>
            <w:vAlign w:val="top"/>
          </w:tcPr>
          <w:p w14:paraId="36CC3193">
            <w:pPr>
              <w:spacing w:line="360" w:lineRule="auto"/>
              <w:rPr>
                <w:rFonts w:ascii="宋体" w:hAnsi="宋体"/>
                <w:szCs w:val="21"/>
              </w:rPr>
            </w:pPr>
          </w:p>
        </w:tc>
      </w:tr>
      <w:tr w14:paraId="3EF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215D53D3">
            <w:pPr>
              <w:spacing w:line="360" w:lineRule="auto"/>
              <w:rPr>
                <w:rFonts w:ascii="宋体" w:hAnsi="宋体"/>
                <w:szCs w:val="21"/>
              </w:rPr>
            </w:pPr>
            <w:r>
              <w:rPr>
                <w:rFonts w:hint="eastAsia" w:ascii="宋体" w:hAnsi="宋体"/>
                <w:szCs w:val="21"/>
              </w:rPr>
              <w:t>7</w:t>
            </w:r>
          </w:p>
        </w:tc>
        <w:tc>
          <w:tcPr>
            <w:tcW w:w="1560" w:type="dxa"/>
            <w:noWrap w:val="0"/>
            <w:vAlign w:val="top"/>
          </w:tcPr>
          <w:p w14:paraId="1A9900F9">
            <w:pPr>
              <w:spacing w:line="360" w:lineRule="auto"/>
              <w:rPr>
                <w:rFonts w:ascii="宋体" w:hAnsi="宋体"/>
                <w:szCs w:val="21"/>
              </w:rPr>
            </w:pPr>
            <w:r>
              <w:rPr>
                <w:rFonts w:hint="eastAsia" w:ascii="宋体" w:hAnsi="宋体"/>
                <w:szCs w:val="21"/>
              </w:rPr>
              <w:t>304</w:t>
            </w:r>
          </w:p>
        </w:tc>
        <w:tc>
          <w:tcPr>
            <w:tcW w:w="1701" w:type="dxa"/>
            <w:noWrap w:val="0"/>
            <w:vAlign w:val="top"/>
          </w:tcPr>
          <w:p w14:paraId="1EC1743A">
            <w:pPr>
              <w:spacing w:line="360" w:lineRule="auto"/>
              <w:rPr>
                <w:rFonts w:ascii="宋体" w:hAnsi="宋体"/>
                <w:szCs w:val="21"/>
              </w:rPr>
            </w:pPr>
            <w:r>
              <w:rPr>
                <w:rFonts w:hint="eastAsia" w:ascii="宋体" w:hAnsi="宋体"/>
                <w:szCs w:val="21"/>
              </w:rPr>
              <w:t>2441.6</w:t>
            </w:r>
          </w:p>
        </w:tc>
      </w:tr>
      <w:tr w14:paraId="2B51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6E58983C">
            <w:pPr>
              <w:spacing w:line="360" w:lineRule="auto"/>
              <w:rPr>
                <w:rFonts w:ascii="宋体" w:hAnsi="宋体"/>
                <w:szCs w:val="21"/>
              </w:rPr>
            </w:pPr>
            <w:r>
              <w:rPr>
                <w:rFonts w:hint="eastAsia" w:ascii="宋体" w:hAnsi="宋体"/>
                <w:szCs w:val="21"/>
              </w:rPr>
              <w:t>8</w:t>
            </w:r>
          </w:p>
        </w:tc>
        <w:tc>
          <w:tcPr>
            <w:tcW w:w="1560" w:type="dxa"/>
            <w:noWrap w:val="0"/>
            <w:vAlign w:val="top"/>
          </w:tcPr>
          <w:p w14:paraId="2783DE78">
            <w:pPr>
              <w:spacing w:line="360" w:lineRule="auto"/>
              <w:rPr>
                <w:rFonts w:ascii="宋体" w:hAnsi="宋体"/>
                <w:szCs w:val="21"/>
              </w:rPr>
            </w:pPr>
            <w:r>
              <w:rPr>
                <w:rFonts w:hint="eastAsia" w:ascii="宋体" w:hAnsi="宋体"/>
                <w:szCs w:val="21"/>
              </w:rPr>
              <w:t>152</w:t>
            </w:r>
          </w:p>
        </w:tc>
        <w:tc>
          <w:tcPr>
            <w:tcW w:w="1701" w:type="dxa"/>
            <w:noWrap w:val="0"/>
            <w:vAlign w:val="top"/>
          </w:tcPr>
          <w:p w14:paraId="3D9BD2DF">
            <w:pPr>
              <w:spacing w:line="360" w:lineRule="auto"/>
              <w:rPr>
                <w:rFonts w:ascii="宋体" w:hAnsi="宋体"/>
                <w:szCs w:val="21"/>
              </w:rPr>
            </w:pPr>
            <w:r>
              <w:rPr>
                <w:rFonts w:hint="eastAsia" w:ascii="宋体" w:hAnsi="宋体"/>
                <w:szCs w:val="21"/>
              </w:rPr>
              <w:t>1220.8</w:t>
            </w:r>
          </w:p>
        </w:tc>
      </w:tr>
      <w:tr w14:paraId="5DF1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0B1E2DED">
            <w:pPr>
              <w:spacing w:line="360" w:lineRule="auto"/>
              <w:rPr>
                <w:rFonts w:ascii="宋体" w:hAnsi="宋体"/>
                <w:szCs w:val="21"/>
              </w:rPr>
            </w:pPr>
            <w:r>
              <w:rPr>
                <w:rFonts w:hint="eastAsia" w:ascii="宋体" w:hAnsi="宋体"/>
                <w:szCs w:val="21"/>
              </w:rPr>
              <w:t>9</w:t>
            </w:r>
          </w:p>
        </w:tc>
        <w:tc>
          <w:tcPr>
            <w:tcW w:w="1560" w:type="dxa"/>
            <w:noWrap w:val="0"/>
            <w:vAlign w:val="top"/>
          </w:tcPr>
          <w:p w14:paraId="7315F508">
            <w:pPr>
              <w:spacing w:line="360" w:lineRule="auto"/>
              <w:rPr>
                <w:rFonts w:ascii="宋体" w:hAnsi="宋体"/>
                <w:szCs w:val="21"/>
              </w:rPr>
            </w:pPr>
            <w:r>
              <w:rPr>
                <w:rFonts w:hint="eastAsia" w:ascii="宋体" w:hAnsi="宋体"/>
                <w:szCs w:val="21"/>
              </w:rPr>
              <w:t>76</w:t>
            </w:r>
          </w:p>
        </w:tc>
        <w:tc>
          <w:tcPr>
            <w:tcW w:w="1701" w:type="dxa"/>
            <w:noWrap w:val="0"/>
            <w:vAlign w:val="top"/>
          </w:tcPr>
          <w:p w14:paraId="39992C76">
            <w:pPr>
              <w:spacing w:line="360" w:lineRule="auto"/>
              <w:rPr>
                <w:szCs w:val="21"/>
              </w:rPr>
            </w:pPr>
            <w:r>
              <w:rPr>
                <w:rFonts w:hint="eastAsia"/>
                <w:szCs w:val="21"/>
              </w:rPr>
              <w:t>610.4</w:t>
            </w:r>
          </w:p>
        </w:tc>
      </w:tr>
      <w:tr w14:paraId="3576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391148ED">
            <w:pPr>
              <w:spacing w:line="360" w:lineRule="auto"/>
              <w:rPr>
                <w:szCs w:val="21"/>
              </w:rPr>
            </w:pPr>
            <w:r>
              <w:rPr>
                <w:rFonts w:hint="eastAsia"/>
                <w:szCs w:val="21"/>
              </w:rPr>
              <w:t>a</w:t>
            </w:r>
          </w:p>
        </w:tc>
        <w:tc>
          <w:tcPr>
            <w:tcW w:w="1560" w:type="dxa"/>
            <w:noWrap w:val="0"/>
            <w:vAlign w:val="top"/>
          </w:tcPr>
          <w:p w14:paraId="575367BA">
            <w:pPr>
              <w:spacing w:line="360" w:lineRule="auto"/>
              <w:rPr>
                <w:szCs w:val="21"/>
              </w:rPr>
            </w:pPr>
            <w:r>
              <w:rPr>
                <w:rFonts w:hint="eastAsia"/>
                <w:szCs w:val="21"/>
              </w:rPr>
              <w:t>38</w:t>
            </w:r>
          </w:p>
        </w:tc>
        <w:tc>
          <w:tcPr>
            <w:tcW w:w="1701" w:type="dxa"/>
            <w:noWrap w:val="0"/>
            <w:vAlign w:val="top"/>
          </w:tcPr>
          <w:p w14:paraId="5D467E02">
            <w:pPr>
              <w:spacing w:line="360" w:lineRule="auto"/>
              <w:rPr>
                <w:szCs w:val="21"/>
              </w:rPr>
            </w:pPr>
            <w:r>
              <w:rPr>
                <w:szCs w:val="21"/>
              </w:rPr>
              <w:t>305.2</w:t>
            </w:r>
          </w:p>
        </w:tc>
      </w:tr>
      <w:tr w14:paraId="6507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044511CA">
            <w:pPr>
              <w:spacing w:line="360" w:lineRule="auto"/>
              <w:rPr>
                <w:szCs w:val="21"/>
              </w:rPr>
            </w:pPr>
            <w:r>
              <w:rPr>
                <w:rFonts w:hint="eastAsia"/>
                <w:szCs w:val="21"/>
              </w:rPr>
              <w:t>b</w:t>
            </w:r>
          </w:p>
        </w:tc>
        <w:tc>
          <w:tcPr>
            <w:tcW w:w="1560" w:type="dxa"/>
            <w:noWrap w:val="0"/>
            <w:vAlign w:val="top"/>
          </w:tcPr>
          <w:p w14:paraId="179E4C6E">
            <w:pPr>
              <w:spacing w:line="360" w:lineRule="auto"/>
              <w:rPr>
                <w:szCs w:val="21"/>
              </w:rPr>
            </w:pPr>
            <w:r>
              <w:rPr>
                <w:szCs w:val="21"/>
              </w:rPr>
              <w:t>19</w:t>
            </w:r>
          </w:p>
        </w:tc>
        <w:tc>
          <w:tcPr>
            <w:tcW w:w="1701" w:type="dxa"/>
            <w:noWrap w:val="0"/>
            <w:vAlign w:val="top"/>
          </w:tcPr>
          <w:p w14:paraId="56A42C7F">
            <w:pPr>
              <w:spacing w:line="360" w:lineRule="auto"/>
              <w:rPr>
                <w:szCs w:val="21"/>
              </w:rPr>
            </w:pPr>
            <w:r>
              <w:rPr>
                <w:szCs w:val="21"/>
              </w:rPr>
              <w:t>152.6</w:t>
            </w:r>
          </w:p>
        </w:tc>
      </w:tr>
      <w:tr w14:paraId="2D84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31E74067">
            <w:pPr>
              <w:spacing w:line="360" w:lineRule="auto"/>
              <w:rPr>
                <w:szCs w:val="21"/>
              </w:rPr>
            </w:pPr>
            <w:r>
              <w:rPr>
                <w:rFonts w:hint="eastAsia"/>
                <w:szCs w:val="21"/>
              </w:rPr>
              <w:t>c</w:t>
            </w:r>
          </w:p>
        </w:tc>
        <w:tc>
          <w:tcPr>
            <w:tcW w:w="1560" w:type="dxa"/>
            <w:noWrap w:val="0"/>
            <w:vAlign w:val="top"/>
          </w:tcPr>
          <w:p w14:paraId="7833CABB">
            <w:pPr>
              <w:spacing w:line="360" w:lineRule="auto"/>
              <w:rPr>
                <w:szCs w:val="21"/>
              </w:rPr>
            </w:pPr>
            <w:r>
              <w:rPr>
                <w:szCs w:val="21"/>
              </w:rPr>
              <w:t>9.54</w:t>
            </w:r>
          </w:p>
        </w:tc>
        <w:tc>
          <w:tcPr>
            <w:tcW w:w="1701" w:type="dxa"/>
            <w:noWrap w:val="0"/>
            <w:vAlign w:val="top"/>
          </w:tcPr>
          <w:p w14:paraId="4EA3A64B">
            <w:pPr>
              <w:spacing w:line="360" w:lineRule="auto"/>
              <w:rPr>
                <w:szCs w:val="21"/>
              </w:rPr>
            </w:pPr>
            <w:r>
              <w:rPr>
                <w:szCs w:val="21"/>
              </w:rPr>
              <w:t>76.3</w:t>
            </w:r>
          </w:p>
        </w:tc>
      </w:tr>
      <w:tr w14:paraId="129B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11B7119A">
            <w:pPr>
              <w:spacing w:line="360" w:lineRule="auto"/>
              <w:rPr>
                <w:szCs w:val="21"/>
              </w:rPr>
            </w:pPr>
            <w:r>
              <w:rPr>
                <w:rFonts w:hint="eastAsia"/>
                <w:szCs w:val="21"/>
              </w:rPr>
              <w:t>d</w:t>
            </w:r>
          </w:p>
        </w:tc>
        <w:tc>
          <w:tcPr>
            <w:tcW w:w="1560" w:type="dxa"/>
            <w:noWrap w:val="0"/>
            <w:vAlign w:val="top"/>
          </w:tcPr>
          <w:p w14:paraId="63023580">
            <w:pPr>
              <w:spacing w:line="360" w:lineRule="auto"/>
              <w:rPr>
                <w:szCs w:val="21"/>
              </w:rPr>
            </w:pPr>
            <w:r>
              <w:rPr>
                <w:szCs w:val="21"/>
              </w:rPr>
              <w:t>4.768</w:t>
            </w:r>
          </w:p>
        </w:tc>
        <w:tc>
          <w:tcPr>
            <w:tcW w:w="1701" w:type="dxa"/>
            <w:noWrap w:val="0"/>
            <w:vAlign w:val="top"/>
          </w:tcPr>
          <w:p w14:paraId="27993FAB">
            <w:pPr>
              <w:spacing w:line="360" w:lineRule="auto"/>
              <w:rPr>
                <w:szCs w:val="21"/>
              </w:rPr>
            </w:pPr>
            <w:r>
              <w:rPr>
                <w:szCs w:val="21"/>
              </w:rPr>
              <w:t>38.14</w:t>
            </w:r>
          </w:p>
        </w:tc>
      </w:tr>
      <w:tr w14:paraId="06B0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2AB1576D">
            <w:pPr>
              <w:spacing w:line="360" w:lineRule="auto"/>
              <w:rPr>
                <w:szCs w:val="21"/>
              </w:rPr>
            </w:pPr>
            <w:r>
              <w:rPr>
                <w:rFonts w:hint="eastAsia"/>
                <w:szCs w:val="21"/>
              </w:rPr>
              <w:t>e</w:t>
            </w:r>
          </w:p>
        </w:tc>
        <w:tc>
          <w:tcPr>
            <w:tcW w:w="1560" w:type="dxa"/>
            <w:noWrap w:val="0"/>
            <w:vAlign w:val="top"/>
          </w:tcPr>
          <w:p w14:paraId="7A7903EE">
            <w:pPr>
              <w:spacing w:line="360" w:lineRule="auto"/>
              <w:rPr>
                <w:szCs w:val="21"/>
              </w:rPr>
            </w:pPr>
            <w:r>
              <w:rPr>
                <w:szCs w:val="21"/>
              </w:rPr>
              <w:t>2.384</w:t>
            </w:r>
          </w:p>
        </w:tc>
        <w:tc>
          <w:tcPr>
            <w:tcW w:w="1701" w:type="dxa"/>
            <w:noWrap w:val="0"/>
            <w:vAlign w:val="top"/>
          </w:tcPr>
          <w:p w14:paraId="2C9B6FA1">
            <w:pPr>
              <w:spacing w:line="360" w:lineRule="auto"/>
              <w:rPr>
                <w:szCs w:val="21"/>
              </w:rPr>
            </w:pPr>
            <w:r>
              <w:rPr>
                <w:szCs w:val="21"/>
              </w:rPr>
              <w:t>19</w:t>
            </w:r>
          </w:p>
        </w:tc>
      </w:tr>
      <w:tr w14:paraId="0F03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15E2CCA4">
            <w:pPr>
              <w:spacing w:line="360" w:lineRule="auto"/>
              <w:rPr>
                <w:szCs w:val="21"/>
              </w:rPr>
            </w:pPr>
            <w:r>
              <w:rPr>
                <w:rFonts w:hint="eastAsia"/>
                <w:szCs w:val="21"/>
              </w:rPr>
              <w:t>f</w:t>
            </w:r>
          </w:p>
        </w:tc>
        <w:tc>
          <w:tcPr>
            <w:tcW w:w="1560" w:type="dxa"/>
            <w:noWrap w:val="0"/>
            <w:vAlign w:val="top"/>
          </w:tcPr>
          <w:p w14:paraId="514F839C">
            <w:pPr>
              <w:spacing w:line="360" w:lineRule="auto"/>
              <w:rPr>
                <w:szCs w:val="21"/>
              </w:rPr>
            </w:pPr>
            <w:r>
              <w:rPr>
                <w:szCs w:val="21"/>
              </w:rPr>
              <w:t>1.192</w:t>
            </w:r>
          </w:p>
        </w:tc>
        <w:tc>
          <w:tcPr>
            <w:tcW w:w="1701" w:type="dxa"/>
            <w:noWrap w:val="0"/>
            <w:vAlign w:val="top"/>
          </w:tcPr>
          <w:p w14:paraId="1766CF49">
            <w:pPr>
              <w:spacing w:line="360" w:lineRule="auto"/>
              <w:rPr>
                <w:szCs w:val="21"/>
              </w:rPr>
            </w:pPr>
            <w:r>
              <w:rPr>
                <w:szCs w:val="21"/>
              </w:rPr>
              <w:t>9.54</w:t>
            </w:r>
          </w:p>
        </w:tc>
      </w:tr>
      <w:tr w14:paraId="64D5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3126FCC0">
            <w:pPr>
              <w:spacing w:line="360" w:lineRule="auto"/>
              <w:rPr>
                <w:szCs w:val="21"/>
              </w:rPr>
            </w:pPr>
            <w:r>
              <w:rPr>
                <w:rFonts w:hint="eastAsia"/>
                <w:szCs w:val="21"/>
              </w:rPr>
              <w:t>10</w:t>
            </w:r>
          </w:p>
        </w:tc>
        <w:tc>
          <w:tcPr>
            <w:tcW w:w="1560" w:type="dxa"/>
            <w:noWrap w:val="0"/>
            <w:vAlign w:val="top"/>
          </w:tcPr>
          <w:p w14:paraId="11E1B6F9">
            <w:pPr>
              <w:spacing w:line="360" w:lineRule="auto"/>
              <w:rPr>
                <w:szCs w:val="21"/>
              </w:rPr>
            </w:pPr>
            <w:r>
              <w:rPr>
                <w:szCs w:val="21"/>
              </w:rPr>
              <w:t>0.596</w:t>
            </w:r>
          </w:p>
        </w:tc>
        <w:tc>
          <w:tcPr>
            <w:tcW w:w="1701" w:type="dxa"/>
            <w:noWrap w:val="0"/>
            <w:vAlign w:val="top"/>
          </w:tcPr>
          <w:p w14:paraId="692B385E">
            <w:pPr>
              <w:spacing w:line="360" w:lineRule="auto"/>
              <w:rPr>
                <w:szCs w:val="21"/>
              </w:rPr>
            </w:pPr>
            <w:r>
              <w:rPr>
                <w:szCs w:val="21"/>
              </w:rPr>
              <w:t>4.768</w:t>
            </w:r>
          </w:p>
        </w:tc>
      </w:tr>
      <w:tr w14:paraId="2C2C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689911F8">
            <w:pPr>
              <w:spacing w:line="360" w:lineRule="auto"/>
              <w:rPr>
                <w:szCs w:val="21"/>
              </w:rPr>
            </w:pPr>
            <w:r>
              <w:rPr>
                <w:rFonts w:hint="eastAsia"/>
                <w:szCs w:val="21"/>
              </w:rPr>
              <w:t>11</w:t>
            </w:r>
          </w:p>
        </w:tc>
        <w:tc>
          <w:tcPr>
            <w:tcW w:w="1560" w:type="dxa"/>
            <w:noWrap w:val="0"/>
            <w:vAlign w:val="top"/>
          </w:tcPr>
          <w:p w14:paraId="49150D86">
            <w:pPr>
              <w:spacing w:line="360" w:lineRule="auto"/>
              <w:rPr>
                <w:szCs w:val="21"/>
              </w:rPr>
            </w:pPr>
            <w:r>
              <w:rPr>
                <w:szCs w:val="21"/>
              </w:rPr>
              <w:t>0.298</w:t>
            </w:r>
          </w:p>
        </w:tc>
        <w:tc>
          <w:tcPr>
            <w:tcW w:w="1701" w:type="dxa"/>
            <w:noWrap w:val="0"/>
            <w:vAlign w:val="top"/>
          </w:tcPr>
          <w:p w14:paraId="1CD0C737">
            <w:pPr>
              <w:spacing w:line="360" w:lineRule="auto"/>
              <w:rPr>
                <w:szCs w:val="21"/>
              </w:rPr>
            </w:pPr>
            <w:r>
              <w:rPr>
                <w:szCs w:val="21"/>
              </w:rPr>
              <w:t>2.384</w:t>
            </w:r>
          </w:p>
        </w:tc>
      </w:tr>
      <w:tr w14:paraId="00AB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2043BF83">
            <w:pPr>
              <w:spacing w:line="360" w:lineRule="auto"/>
              <w:rPr>
                <w:szCs w:val="21"/>
              </w:rPr>
            </w:pPr>
            <w:r>
              <w:rPr>
                <w:rFonts w:hint="eastAsia"/>
                <w:szCs w:val="21"/>
              </w:rPr>
              <w:t>12</w:t>
            </w:r>
          </w:p>
        </w:tc>
        <w:tc>
          <w:tcPr>
            <w:tcW w:w="1560" w:type="dxa"/>
            <w:noWrap w:val="0"/>
            <w:vAlign w:val="top"/>
          </w:tcPr>
          <w:p w14:paraId="0FBB0F3C">
            <w:pPr>
              <w:spacing w:line="360" w:lineRule="auto"/>
              <w:rPr>
                <w:szCs w:val="21"/>
              </w:rPr>
            </w:pPr>
            <w:r>
              <w:rPr>
                <w:szCs w:val="21"/>
              </w:rPr>
              <w:t>0.149</w:t>
            </w:r>
          </w:p>
        </w:tc>
        <w:tc>
          <w:tcPr>
            <w:tcW w:w="1701" w:type="dxa"/>
            <w:noWrap w:val="0"/>
            <w:vAlign w:val="top"/>
          </w:tcPr>
          <w:p w14:paraId="0DDB8270">
            <w:pPr>
              <w:spacing w:line="360" w:lineRule="auto"/>
              <w:rPr>
                <w:szCs w:val="21"/>
              </w:rPr>
            </w:pPr>
            <w:r>
              <w:rPr>
                <w:szCs w:val="21"/>
              </w:rPr>
              <w:t>1.192</w:t>
            </w:r>
          </w:p>
        </w:tc>
      </w:tr>
      <w:tr w14:paraId="4A03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5E92326A">
            <w:pPr>
              <w:spacing w:line="360" w:lineRule="auto"/>
              <w:rPr>
                <w:szCs w:val="21"/>
              </w:rPr>
            </w:pPr>
            <w:r>
              <w:rPr>
                <w:rFonts w:hint="eastAsia"/>
                <w:szCs w:val="21"/>
              </w:rPr>
              <w:t>13</w:t>
            </w:r>
          </w:p>
        </w:tc>
        <w:tc>
          <w:tcPr>
            <w:tcW w:w="1560" w:type="dxa"/>
            <w:noWrap w:val="0"/>
            <w:vAlign w:val="top"/>
          </w:tcPr>
          <w:p w14:paraId="57EFC68D">
            <w:pPr>
              <w:spacing w:line="360" w:lineRule="auto"/>
              <w:rPr>
                <w:szCs w:val="21"/>
              </w:rPr>
            </w:pPr>
            <w:r>
              <w:rPr>
                <w:szCs w:val="21"/>
              </w:rPr>
              <w:t>0.075</w:t>
            </w:r>
          </w:p>
        </w:tc>
        <w:tc>
          <w:tcPr>
            <w:tcW w:w="1701" w:type="dxa"/>
            <w:noWrap w:val="0"/>
            <w:vAlign w:val="top"/>
          </w:tcPr>
          <w:p w14:paraId="1AC41EFB">
            <w:pPr>
              <w:spacing w:line="360" w:lineRule="auto"/>
              <w:rPr>
                <w:szCs w:val="21"/>
              </w:rPr>
            </w:pPr>
            <w:r>
              <w:rPr>
                <w:rFonts w:hint="eastAsia"/>
                <w:szCs w:val="21"/>
              </w:rPr>
              <w:t>0.</w:t>
            </w:r>
            <w:r>
              <w:rPr>
                <w:szCs w:val="21"/>
              </w:rPr>
              <w:t xml:space="preserve"> 596</w:t>
            </w:r>
          </w:p>
        </w:tc>
      </w:tr>
      <w:tr w14:paraId="4739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trPr>
        <w:tc>
          <w:tcPr>
            <w:tcW w:w="1984" w:type="dxa"/>
            <w:noWrap w:val="0"/>
            <w:vAlign w:val="top"/>
          </w:tcPr>
          <w:p w14:paraId="78E15EDC">
            <w:pPr>
              <w:spacing w:line="360" w:lineRule="auto"/>
              <w:rPr>
                <w:szCs w:val="21"/>
              </w:rPr>
            </w:pPr>
            <w:r>
              <w:rPr>
                <w:rFonts w:hint="eastAsia"/>
                <w:szCs w:val="21"/>
              </w:rPr>
              <w:t>14</w:t>
            </w:r>
          </w:p>
        </w:tc>
        <w:tc>
          <w:tcPr>
            <w:tcW w:w="1560" w:type="dxa"/>
            <w:noWrap w:val="0"/>
            <w:vAlign w:val="top"/>
          </w:tcPr>
          <w:p w14:paraId="65EA3017">
            <w:pPr>
              <w:spacing w:line="360" w:lineRule="auto"/>
              <w:rPr>
                <w:szCs w:val="21"/>
              </w:rPr>
            </w:pPr>
            <w:r>
              <w:rPr>
                <w:rFonts w:hint="eastAsia"/>
                <w:szCs w:val="21"/>
              </w:rPr>
              <w:t>0.037</w:t>
            </w:r>
          </w:p>
        </w:tc>
        <w:tc>
          <w:tcPr>
            <w:tcW w:w="1701" w:type="dxa"/>
            <w:noWrap w:val="0"/>
            <w:vAlign w:val="top"/>
          </w:tcPr>
          <w:p w14:paraId="40250D53">
            <w:pPr>
              <w:spacing w:line="360" w:lineRule="auto"/>
              <w:rPr>
                <w:szCs w:val="21"/>
              </w:rPr>
            </w:pPr>
            <w:r>
              <w:rPr>
                <w:rFonts w:hint="eastAsia"/>
                <w:szCs w:val="21"/>
              </w:rPr>
              <w:t>0</w:t>
            </w:r>
            <w:r>
              <w:rPr>
                <w:szCs w:val="21"/>
              </w:rPr>
              <w:t>.298</w:t>
            </w:r>
          </w:p>
        </w:tc>
      </w:tr>
    </w:tbl>
    <w:p w14:paraId="6A376325">
      <w:pPr>
        <w:spacing w:line="360" w:lineRule="auto"/>
        <w:ind w:firstLine="480" w:firstLineChars="200"/>
        <w:rPr>
          <w:sz w:val="24"/>
        </w:rPr>
      </w:pPr>
    </w:p>
    <w:p w14:paraId="07E4A5CD">
      <w:pPr>
        <w:pStyle w:val="3"/>
        <w:numPr>
          <w:ilvl w:val="1"/>
          <w:numId w:val="1"/>
        </w:numPr>
        <w:spacing w:before="200" w:after="200" w:line="360" w:lineRule="auto"/>
        <w:rPr>
          <w:rFonts w:ascii="Times New Roman" w:hAnsi="宋体" w:eastAsia="宋体"/>
          <w:sz w:val="24"/>
          <w:szCs w:val="24"/>
          <w:lang/>
        </w:rPr>
      </w:pPr>
      <w:bookmarkStart w:id="13" w:name="_Toc204766425"/>
      <w:bookmarkStart w:id="14" w:name="_Toc389336640"/>
      <w:r>
        <w:rPr>
          <w:rFonts w:ascii="Times New Roman" w:hAnsi="宋体" w:eastAsia="宋体"/>
          <w:sz w:val="24"/>
          <w:szCs w:val="24"/>
          <w:lang/>
        </w:rPr>
        <w:t>磁盘空间</w:t>
      </w:r>
      <w:bookmarkEnd w:id="13"/>
    </w:p>
    <w:p w14:paraId="0A1D2003">
      <w:pPr>
        <w:spacing w:line="360" w:lineRule="auto"/>
        <w:ind w:firstLine="480" w:firstLineChars="200"/>
        <w:rPr>
          <w:rFonts w:hint="eastAsia"/>
          <w:sz w:val="24"/>
        </w:rPr>
      </w:pPr>
      <w:r>
        <w:rPr>
          <w:sz w:val="24"/>
        </w:rPr>
        <w:t>为了避免数据编译发布时因磁盘空间不足导致返工重发，强烈建议在大数据量编译发布之前用小数据量进行测试，计算工程路径中间数据和发布路径成果数据磁盘大小与原始数据大小之间的比值，然后在测试结果基础上乘以</w:t>
      </w:r>
      <w:r>
        <w:rPr>
          <w:rFonts w:hint="eastAsia"/>
          <w:sz w:val="24"/>
        </w:rPr>
        <w:t>1</w:t>
      </w:r>
      <w:r>
        <w:rPr>
          <w:sz w:val="24"/>
        </w:rPr>
        <w:t>.2系数。</w:t>
      </w:r>
    </w:p>
    <w:p w14:paraId="549DC134">
      <w:pPr>
        <w:spacing w:line="360" w:lineRule="auto"/>
        <w:ind w:firstLine="480" w:firstLineChars="200"/>
        <w:rPr>
          <w:rFonts w:hint="eastAsia"/>
          <w:i/>
          <w:color w:val="FF0000"/>
          <w:sz w:val="24"/>
        </w:rPr>
      </w:pPr>
      <w:r>
        <w:rPr>
          <w:rFonts w:hint="eastAsia"/>
          <w:i/>
          <w:color w:val="FF0000"/>
          <w:sz w:val="24"/>
        </w:rPr>
        <w:t>注：</w:t>
      </w:r>
      <w:r>
        <w:rPr>
          <w:i/>
          <w:color w:val="FF0000"/>
          <w:sz w:val="24"/>
        </w:rPr>
        <w:t>DOM和</w:t>
      </w:r>
      <w:r>
        <w:rPr>
          <w:rFonts w:hint="eastAsia"/>
          <w:i/>
          <w:color w:val="FF0000"/>
          <w:sz w:val="24"/>
        </w:rPr>
        <w:t>Model工具</w:t>
      </w:r>
      <w:r>
        <w:rPr>
          <w:i/>
          <w:color w:val="FF0000"/>
          <w:sz w:val="24"/>
        </w:rPr>
        <w:t>工程路径下中间数据所需磁盘大小是原始数据的数倍，具体与数据格式、纹理中间格式和数据分辨率有关。</w:t>
      </w:r>
    </w:p>
    <w:p w14:paraId="62218248">
      <w:pPr>
        <w:pStyle w:val="3"/>
        <w:numPr>
          <w:ilvl w:val="1"/>
          <w:numId w:val="1"/>
        </w:numPr>
        <w:spacing w:before="200" w:after="200" w:line="360" w:lineRule="auto"/>
        <w:rPr>
          <w:rFonts w:ascii="Times New Roman" w:hAnsi="宋体" w:eastAsia="宋体"/>
          <w:sz w:val="24"/>
          <w:szCs w:val="24"/>
          <w:lang/>
        </w:rPr>
      </w:pPr>
      <w:bookmarkStart w:id="15" w:name="_Toc204766426"/>
      <w:r>
        <w:rPr>
          <w:rFonts w:hint="eastAsia" w:ascii="Times New Roman" w:hAnsi="宋体" w:eastAsia="宋体"/>
          <w:sz w:val="24"/>
          <w:szCs w:val="24"/>
          <w:lang/>
        </w:rPr>
        <w:t>编译日志</w:t>
      </w:r>
      <w:bookmarkEnd w:id="15"/>
    </w:p>
    <w:p w14:paraId="14A623E2">
      <w:pPr>
        <w:spacing w:line="360" w:lineRule="auto"/>
        <w:ind w:firstLine="480" w:firstLineChars="200"/>
        <w:rPr>
          <w:sz w:val="24"/>
        </w:rPr>
      </w:pPr>
      <w:r>
        <w:rPr>
          <w:rFonts w:hint="eastAsia"/>
          <w:sz w:val="24"/>
        </w:rPr>
        <w:t>工具编译发布过程信息和错误信息记录在日志文件中，日志文件存储于工程文件所在目录的工程同名目录下。</w:t>
      </w:r>
    </w:p>
    <w:p w14:paraId="2A6B7EB0">
      <w:pPr>
        <w:spacing w:line="360" w:lineRule="auto"/>
        <w:ind w:firstLine="480" w:firstLineChars="200"/>
        <w:rPr>
          <w:i/>
          <w:sz w:val="24"/>
        </w:rPr>
      </w:pPr>
      <w:r>
        <w:rPr>
          <w:rFonts w:hint="eastAsia"/>
          <w:i/>
          <w:sz w:val="24"/>
        </w:rPr>
        <w:t>注：工具编译发布的成果数据异常时一定要先看日志，从日志中查找异常原因。</w:t>
      </w:r>
    </w:p>
    <w:p w14:paraId="5564FEA6">
      <w:pPr>
        <w:spacing w:line="360" w:lineRule="auto"/>
        <w:ind w:firstLine="480" w:firstLineChars="200"/>
        <w:jc w:val="center"/>
        <w:rPr>
          <w:sz w:val="24"/>
        </w:rPr>
      </w:pPr>
      <w:r>
        <w:rPr>
          <w:rFonts w:hint="eastAsia"/>
          <w:sz w:val="24"/>
        </w:rPr>
        <w:drawing>
          <wp:inline distT="0" distB="0" distL="114300" distR="114300">
            <wp:extent cx="5106035" cy="2333625"/>
            <wp:effectExtent l="0" t="0" r="18415" b="952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5106035" cy="2333625"/>
                    </a:xfrm>
                    <a:prstGeom prst="rect">
                      <a:avLst/>
                    </a:prstGeom>
                    <a:noFill/>
                    <a:ln>
                      <a:noFill/>
                    </a:ln>
                  </pic:spPr>
                </pic:pic>
              </a:graphicData>
            </a:graphic>
          </wp:inline>
        </w:drawing>
      </w:r>
    </w:p>
    <w:p w14:paraId="7AB636B9">
      <w:pPr>
        <w:spacing w:line="360" w:lineRule="auto"/>
        <w:ind w:firstLine="480" w:firstLineChars="200"/>
        <w:jc w:val="center"/>
        <w:rPr>
          <w:sz w:val="24"/>
        </w:rPr>
      </w:pPr>
    </w:p>
    <w:p w14:paraId="779C7BF4">
      <w:pPr>
        <w:spacing w:line="360" w:lineRule="auto"/>
        <w:ind w:firstLine="480" w:firstLineChars="200"/>
        <w:jc w:val="center"/>
        <w:rPr>
          <w:sz w:val="24"/>
        </w:rPr>
      </w:pPr>
    </w:p>
    <w:p w14:paraId="58941E67">
      <w:pPr>
        <w:pStyle w:val="3"/>
        <w:numPr>
          <w:ilvl w:val="1"/>
          <w:numId w:val="1"/>
        </w:numPr>
        <w:spacing w:before="200" w:after="200" w:line="360" w:lineRule="auto"/>
        <w:rPr>
          <w:rFonts w:ascii="Times New Roman" w:hAnsi="宋体" w:eastAsia="宋体"/>
          <w:sz w:val="24"/>
          <w:szCs w:val="24"/>
          <w:lang/>
        </w:rPr>
      </w:pPr>
      <w:bookmarkStart w:id="16" w:name="_Toc204766427"/>
      <w:r>
        <w:rPr>
          <w:rFonts w:ascii="Times New Roman" w:hAnsi="宋体" w:eastAsia="宋体"/>
          <w:sz w:val="24"/>
          <w:szCs w:val="24"/>
          <w:lang/>
        </w:rPr>
        <w:t>Cesium加载</w:t>
      </w:r>
      <w:r>
        <w:rPr>
          <w:rFonts w:hint="eastAsia" w:ascii="Times New Roman" w:hAnsi="宋体" w:eastAsia="宋体"/>
          <w:sz w:val="24"/>
          <w:szCs w:val="24"/>
          <w:lang/>
        </w:rPr>
        <w:t>3</w:t>
      </w:r>
      <w:r>
        <w:rPr>
          <w:rFonts w:ascii="Times New Roman" w:hAnsi="宋体" w:eastAsia="宋体"/>
          <w:sz w:val="24"/>
          <w:szCs w:val="24"/>
          <w:lang/>
        </w:rPr>
        <w:t>DTiles</w:t>
      </w:r>
      <w:bookmarkEnd w:id="16"/>
    </w:p>
    <w:p w14:paraId="2EBE72B8">
      <w:pPr>
        <w:pStyle w:val="4"/>
        <w:numPr>
          <w:ilvl w:val="2"/>
          <w:numId w:val="1"/>
        </w:numPr>
        <w:spacing w:before="200" w:after="200" w:line="240" w:lineRule="auto"/>
        <w:rPr>
          <w:kern w:val="2"/>
          <w:sz w:val="24"/>
          <w:szCs w:val="24"/>
          <w:lang/>
        </w:rPr>
      </w:pPr>
      <w:bookmarkStart w:id="17" w:name="_Toc204766428"/>
      <w:r>
        <w:rPr>
          <w:rFonts w:hint="eastAsia"/>
          <w:kern w:val="2"/>
          <w:sz w:val="24"/>
          <w:szCs w:val="24"/>
          <w:lang/>
        </w:rPr>
        <w:t>Web</w:t>
      </w:r>
      <w:r>
        <w:rPr>
          <w:kern w:val="2"/>
          <w:sz w:val="24"/>
          <w:szCs w:val="24"/>
          <w:lang/>
        </w:rPr>
        <w:t>GL版本设置</w:t>
      </w:r>
      <w:bookmarkEnd w:id="17"/>
    </w:p>
    <w:p w14:paraId="5AA330C9">
      <w:pPr>
        <w:spacing w:line="360" w:lineRule="auto"/>
        <w:ind w:firstLine="480" w:firstLineChars="200"/>
      </w:pPr>
      <w:r>
        <w:rPr>
          <w:rFonts w:hint="eastAsia"/>
          <w:sz w:val="24"/>
        </w:rPr>
        <w:t>Cesium加载Stamp工具生成的3</w:t>
      </w:r>
      <w:r>
        <w:rPr>
          <w:sz w:val="24"/>
        </w:rPr>
        <w:t>DTiles时都需要设置支持</w:t>
      </w:r>
      <w:r>
        <w:rPr>
          <w:rFonts w:hint="eastAsia"/>
          <w:sz w:val="24"/>
        </w:rPr>
        <w:t>Web</w:t>
      </w:r>
      <w:r>
        <w:rPr>
          <w:sz w:val="24"/>
        </w:rPr>
        <w:t>GL2：</w:t>
      </w:r>
      <w:r>
        <w:t>requestWebgl2: true</w:t>
      </w:r>
    </w:p>
    <w:p w14:paraId="672B22E1">
      <w:pPr>
        <w:spacing w:line="360" w:lineRule="auto"/>
        <w:ind w:firstLine="480" w:firstLineChars="200"/>
        <w:rPr>
          <w:sz w:val="24"/>
        </w:rPr>
      </w:pPr>
      <w:r>
        <w:rPr>
          <w:sz w:val="24"/>
        </w:rPr>
        <w:t>var viewer = new Cesium.Viewer("cesiumContainer", {</w:t>
      </w:r>
    </w:p>
    <w:p w14:paraId="13BEB031">
      <w:pPr>
        <w:spacing w:line="360" w:lineRule="auto"/>
        <w:ind w:firstLine="480" w:firstLineChars="200"/>
        <w:rPr>
          <w:sz w:val="24"/>
        </w:rPr>
      </w:pPr>
      <w:r>
        <w:rPr>
          <w:sz w:val="24"/>
        </w:rPr>
        <w:t>orderIndependentTranslucency: false, contextOptions :</w:t>
      </w:r>
    </w:p>
    <w:p w14:paraId="5A75FFF7">
      <w:pPr>
        <w:spacing w:line="360" w:lineRule="auto"/>
        <w:ind w:firstLine="480" w:firstLineChars="200"/>
        <w:rPr>
          <w:sz w:val="24"/>
        </w:rPr>
      </w:pPr>
      <w:r>
        <w:rPr>
          <w:sz w:val="24"/>
        </w:rPr>
        <w:t xml:space="preserve"> {requestWebgl2: true,}, imageryProvider : new Cesium.ArcGisMapServerImageryProvider({</w:t>
      </w:r>
    </w:p>
    <w:p w14:paraId="37AFCF2B">
      <w:pPr>
        <w:spacing w:line="360" w:lineRule="auto"/>
        <w:ind w:firstLine="480" w:firstLineChars="200"/>
        <w:rPr>
          <w:sz w:val="24"/>
        </w:rPr>
      </w:pPr>
      <w:r>
        <w:rPr>
          <w:sz w:val="24"/>
        </w:rPr>
        <w:t xml:space="preserve">   url : 'https://services.arcgisonline.com/ArcGIS/rest/services/World_Street_Map/MapServer'</w:t>
      </w:r>
    </w:p>
    <w:p w14:paraId="176E2B22">
      <w:pPr>
        <w:spacing w:line="360" w:lineRule="auto"/>
        <w:ind w:firstLine="480" w:firstLineChars="200"/>
        <w:rPr>
          <w:sz w:val="24"/>
        </w:rPr>
      </w:pPr>
      <w:r>
        <w:rPr>
          <w:sz w:val="24"/>
        </w:rPr>
        <w:t xml:space="preserve">    }),</w:t>
      </w:r>
    </w:p>
    <w:p w14:paraId="4381E4B9">
      <w:pPr>
        <w:spacing w:line="360" w:lineRule="auto"/>
        <w:ind w:firstLine="480" w:firstLineChars="200"/>
        <w:rPr>
          <w:sz w:val="24"/>
        </w:rPr>
      </w:pPr>
      <w:r>
        <w:rPr>
          <w:sz w:val="24"/>
        </w:rPr>
        <w:t xml:space="preserve">    baseLayerPicker : false});</w:t>
      </w:r>
    </w:p>
    <w:p w14:paraId="08302D40">
      <w:pPr>
        <w:pStyle w:val="4"/>
        <w:numPr>
          <w:ilvl w:val="2"/>
          <w:numId w:val="1"/>
        </w:numPr>
        <w:spacing w:before="200" w:after="200" w:line="240" w:lineRule="auto"/>
        <w:rPr>
          <w:kern w:val="2"/>
          <w:sz w:val="24"/>
          <w:szCs w:val="24"/>
          <w:lang/>
        </w:rPr>
      </w:pPr>
      <w:bookmarkStart w:id="18" w:name="_Toc204766429"/>
      <w:r>
        <w:rPr>
          <w:sz w:val="24"/>
        </w:rPr>
        <w:t>skipLevelOfDetail</w:t>
      </w:r>
      <w:r>
        <w:rPr>
          <w:kern w:val="2"/>
          <w:sz w:val="24"/>
          <w:szCs w:val="24"/>
          <w:lang/>
        </w:rPr>
        <w:t>设置</w:t>
      </w:r>
      <w:bookmarkEnd w:id="18"/>
    </w:p>
    <w:p w14:paraId="38D64C38">
      <w:pPr>
        <w:spacing w:line="360" w:lineRule="auto"/>
        <w:ind w:firstLine="480" w:firstLineChars="200"/>
        <w:rPr>
          <w:rFonts w:hint="eastAsia"/>
          <w:sz w:val="24"/>
        </w:rPr>
      </w:pPr>
      <w:r>
        <w:rPr>
          <w:rFonts w:hint="eastAsia"/>
          <w:sz w:val="24"/>
        </w:rPr>
        <w:t>需要将3</w:t>
      </w:r>
      <w:r>
        <w:rPr>
          <w:sz w:val="24"/>
        </w:rPr>
        <w:t>Dtiles图层属性设置为关闭：skipLevelOfDetail ，</w:t>
      </w:r>
      <w:r>
        <w:rPr>
          <w:rFonts w:hint="eastAsia"/>
          <w:sz w:val="24"/>
        </w:rPr>
        <w:t>Cesium</w:t>
      </w:r>
      <w:r>
        <w:rPr>
          <w:sz w:val="24"/>
        </w:rPr>
        <w:t>Lab可以在界面上进行设置。</w:t>
      </w:r>
    </w:p>
    <w:p w14:paraId="33902B95">
      <w:pPr>
        <w:spacing w:line="360" w:lineRule="auto"/>
        <w:ind w:firstLine="480" w:firstLineChars="200"/>
        <w:rPr>
          <w:rFonts w:hint="eastAsia"/>
          <w:sz w:val="24"/>
        </w:rPr>
      </w:pPr>
      <w:r>
        <w:rPr>
          <w:rFonts w:hint="eastAsia"/>
          <w:sz w:val="24"/>
        </w:rPr>
        <w:drawing>
          <wp:inline distT="0" distB="0" distL="114300" distR="114300">
            <wp:extent cx="6106160" cy="4391025"/>
            <wp:effectExtent l="0" t="0" r="8890"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106160" cy="4391025"/>
                    </a:xfrm>
                    <a:prstGeom prst="rect">
                      <a:avLst/>
                    </a:prstGeom>
                    <a:noFill/>
                    <a:ln>
                      <a:noFill/>
                    </a:ln>
                  </pic:spPr>
                </pic:pic>
              </a:graphicData>
            </a:graphic>
          </wp:inline>
        </w:drawing>
      </w:r>
    </w:p>
    <w:bookmarkEnd w:id="14"/>
    <w:p w14:paraId="141D1693">
      <w:pPr>
        <w:pStyle w:val="2"/>
        <w:numPr>
          <w:ilvl w:val="0"/>
          <w:numId w:val="1"/>
        </w:numPr>
        <w:spacing w:before="200" w:after="200" w:line="360" w:lineRule="auto"/>
        <w:rPr>
          <w:rFonts w:hint="eastAsia"/>
          <w:sz w:val="28"/>
          <w:szCs w:val="28"/>
          <w:lang/>
        </w:rPr>
      </w:pPr>
      <w:bookmarkStart w:id="19" w:name="_Toc204766430"/>
      <w:r>
        <w:rPr>
          <w:rFonts w:hint="eastAsia"/>
          <w:sz w:val="28"/>
          <w:szCs w:val="28"/>
          <w:lang/>
        </w:rPr>
        <w:t>加密锁驱动安装</w:t>
      </w:r>
      <w:bookmarkEnd w:id="19"/>
    </w:p>
    <w:p w14:paraId="3C94A3D0">
      <w:pPr>
        <w:pStyle w:val="3"/>
        <w:numPr>
          <w:ilvl w:val="1"/>
          <w:numId w:val="1"/>
        </w:numPr>
        <w:spacing w:before="200" w:after="200" w:line="360" w:lineRule="auto"/>
        <w:rPr>
          <w:rFonts w:ascii="Times New Roman" w:hAnsi="宋体" w:eastAsia="宋体"/>
          <w:sz w:val="24"/>
          <w:szCs w:val="24"/>
          <w:lang/>
        </w:rPr>
      </w:pPr>
      <w:bookmarkStart w:id="20" w:name="_Toc204766431"/>
      <w:r>
        <w:rPr>
          <w:rFonts w:ascii="Times New Roman" w:hAnsi="宋体" w:eastAsia="宋体"/>
          <w:sz w:val="24"/>
          <w:szCs w:val="24"/>
          <w:lang/>
        </w:rPr>
        <w:t>安装运行环境</w:t>
      </w:r>
      <w:bookmarkEnd w:id="20"/>
    </w:p>
    <w:p w14:paraId="20ED99D8">
      <w:pPr>
        <w:spacing w:line="360" w:lineRule="auto"/>
        <w:ind w:firstLine="480" w:firstLineChars="200"/>
        <w:rPr>
          <w:rFonts w:hint="eastAsia"/>
          <w:sz w:val="24"/>
        </w:rPr>
      </w:pPr>
      <w:r>
        <w:rPr>
          <w:sz w:val="24"/>
        </w:rPr>
        <w:t>工具加密锁采用的</w:t>
      </w:r>
      <w:r>
        <w:rPr>
          <w:rFonts w:hint="eastAsia"/>
          <w:sz w:val="24"/>
        </w:rPr>
        <w:t>Safe</w:t>
      </w:r>
      <w:r>
        <w:rPr>
          <w:sz w:val="24"/>
        </w:rPr>
        <w:t>Net GrandDog，其运行程序需要</w:t>
      </w:r>
      <w:r>
        <w:rPr>
          <w:rFonts w:hint="eastAsia"/>
          <w:sz w:val="24"/>
        </w:rPr>
        <w:t>Micro</w:t>
      </w:r>
      <w:r>
        <w:rPr>
          <w:sz w:val="24"/>
        </w:rPr>
        <w:t xml:space="preserve">soft Visual </w:t>
      </w:r>
      <w:r>
        <w:rPr>
          <w:rFonts w:hint="eastAsia"/>
          <w:sz w:val="24"/>
        </w:rPr>
        <w:t>C</w:t>
      </w:r>
      <w:r>
        <w:rPr>
          <w:sz w:val="24"/>
        </w:rPr>
        <w:t>++ 2015-2019运行环境，需提前安装vc_redist_x64.exe。</w:t>
      </w:r>
    </w:p>
    <w:p w14:paraId="20CE8D80">
      <w:pPr>
        <w:spacing w:line="360" w:lineRule="auto"/>
        <w:jc w:val="center"/>
        <w:rPr>
          <w:sz w:val="24"/>
        </w:rPr>
      </w:pPr>
      <w:r>
        <w:rPr>
          <w:sz w:val="24"/>
        </w:rPr>
        <w:drawing>
          <wp:inline distT="0" distB="0" distL="114300" distR="114300">
            <wp:extent cx="3635375" cy="2236470"/>
            <wp:effectExtent l="0" t="0" r="3175" b="1143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635375" cy="2236470"/>
                    </a:xfrm>
                    <a:prstGeom prst="rect">
                      <a:avLst/>
                    </a:prstGeom>
                    <a:noFill/>
                    <a:ln>
                      <a:noFill/>
                    </a:ln>
                  </pic:spPr>
                </pic:pic>
              </a:graphicData>
            </a:graphic>
          </wp:inline>
        </w:drawing>
      </w:r>
    </w:p>
    <w:p w14:paraId="72E2A9DE">
      <w:pPr>
        <w:pStyle w:val="3"/>
        <w:numPr>
          <w:ilvl w:val="1"/>
          <w:numId w:val="1"/>
        </w:numPr>
        <w:spacing w:before="200" w:after="200" w:line="360" w:lineRule="auto"/>
        <w:rPr>
          <w:rFonts w:ascii="Times New Roman" w:hAnsi="宋体" w:eastAsia="宋体"/>
          <w:sz w:val="24"/>
          <w:szCs w:val="24"/>
          <w:lang/>
        </w:rPr>
      </w:pPr>
      <w:bookmarkStart w:id="21" w:name="_Toc204766432"/>
      <w:r>
        <w:rPr>
          <w:rFonts w:ascii="Times New Roman" w:hAnsi="宋体" w:eastAsia="宋体"/>
          <w:sz w:val="24"/>
          <w:szCs w:val="24"/>
          <w:lang/>
        </w:rPr>
        <w:t>安装驱动</w:t>
      </w:r>
      <w:bookmarkEnd w:id="21"/>
    </w:p>
    <w:p w14:paraId="0A4BE6D9">
      <w:pPr>
        <w:spacing w:line="360" w:lineRule="auto"/>
        <w:ind w:firstLine="480" w:firstLineChars="200"/>
        <w:rPr>
          <w:sz w:val="24"/>
        </w:rPr>
      </w:pPr>
      <w:r>
        <w:rPr>
          <w:rFonts w:hint="eastAsia"/>
          <w:sz w:val="24"/>
        </w:rPr>
        <w:t>工具运行需要安装授权驱动：</w:t>
      </w:r>
      <w:r>
        <w:rPr>
          <w:sz w:val="24"/>
        </w:rPr>
        <w:t>GrandDogRunTimeSystemSetup.exe</w:t>
      </w:r>
      <w:r>
        <w:rPr>
          <w:rFonts w:hint="eastAsia"/>
          <w:sz w:val="24"/>
        </w:rPr>
        <w:t>，按照提示默认安装。</w:t>
      </w:r>
    </w:p>
    <w:p w14:paraId="018D2998">
      <w:pPr>
        <w:spacing w:line="360" w:lineRule="auto"/>
        <w:jc w:val="center"/>
        <w:rPr>
          <w:sz w:val="24"/>
        </w:rPr>
      </w:pPr>
      <w:r>
        <w:rPr>
          <w:sz w:val="24"/>
        </w:rPr>
        <w:drawing>
          <wp:inline distT="0" distB="0" distL="114300" distR="114300">
            <wp:extent cx="4772660" cy="3390265"/>
            <wp:effectExtent l="0" t="0" r="8890" b="63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4772660" cy="3390265"/>
                    </a:xfrm>
                    <a:prstGeom prst="rect">
                      <a:avLst/>
                    </a:prstGeom>
                    <a:noFill/>
                    <a:ln>
                      <a:noFill/>
                    </a:ln>
                  </pic:spPr>
                </pic:pic>
              </a:graphicData>
            </a:graphic>
          </wp:inline>
        </w:drawing>
      </w:r>
    </w:p>
    <w:p w14:paraId="7EC4737D">
      <w:pPr>
        <w:spacing w:line="360" w:lineRule="auto"/>
        <w:ind w:firstLine="480" w:firstLineChars="200"/>
        <w:rPr>
          <w:rFonts w:hint="eastAsia"/>
          <w:sz w:val="24"/>
        </w:rPr>
      </w:pPr>
    </w:p>
    <w:p w14:paraId="01645D32">
      <w:pPr>
        <w:spacing w:line="360" w:lineRule="auto"/>
        <w:ind w:firstLine="480" w:firstLineChars="200"/>
        <w:rPr>
          <w:i/>
          <w:sz w:val="24"/>
        </w:rPr>
      </w:pPr>
      <w:r>
        <w:rPr>
          <w:rFonts w:hint="eastAsia"/>
          <w:i/>
          <w:sz w:val="24"/>
        </w:rPr>
        <w:t>注：数据处理工具在配置结束开始编译发布时会进行加密检测，如果没有检测到授权将弹出提示信息，在提示框确定后直接退出工具运行程序。</w:t>
      </w:r>
    </w:p>
    <w:p w14:paraId="0F183C13">
      <w:pPr>
        <w:spacing w:line="360" w:lineRule="auto"/>
        <w:jc w:val="center"/>
        <w:rPr>
          <w:rFonts w:hint="eastAsia"/>
          <w:sz w:val="24"/>
        </w:rPr>
      </w:pPr>
      <w:r>
        <w:rPr>
          <w:rFonts w:hint="eastAsia"/>
          <w:sz w:val="24"/>
        </w:rPr>
        <w:drawing>
          <wp:inline distT="0" distB="0" distL="114300" distR="114300">
            <wp:extent cx="2095500" cy="20955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2095500" cy="2095500"/>
                    </a:xfrm>
                    <a:prstGeom prst="rect">
                      <a:avLst/>
                    </a:prstGeom>
                    <a:noFill/>
                    <a:ln>
                      <a:noFill/>
                    </a:ln>
                  </pic:spPr>
                </pic:pic>
              </a:graphicData>
            </a:graphic>
          </wp:inline>
        </w:drawing>
      </w:r>
    </w:p>
    <w:p w14:paraId="1C9E5E55">
      <w:pPr>
        <w:pStyle w:val="2"/>
        <w:numPr>
          <w:ilvl w:val="0"/>
          <w:numId w:val="1"/>
        </w:numPr>
        <w:spacing w:before="200" w:after="200" w:line="360" w:lineRule="auto"/>
        <w:rPr>
          <w:sz w:val="28"/>
          <w:szCs w:val="28"/>
          <w:lang/>
        </w:rPr>
      </w:pPr>
      <w:bookmarkStart w:id="22" w:name="_Toc204766433"/>
      <w:r>
        <w:rPr>
          <w:rFonts w:hint="eastAsia"/>
          <w:sz w:val="28"/>
          <w:szCs w:val="28"/>
          <w:lang/>
        </w:rPr>
        <w:t>Terrain</w:t>
      </w:r>
      <w:r>
        <w:rPr>
          <w:sz w:val="28"/>
          <w:szCs w:val="28"/>
          <w:lang/>
        </w:rPr>
        <w:t>Builder</w:t>
      </w:r>
      <w:bookmarkEnd w:id="22"/>
    </w:p>
    <w:p w14:paraId="2BF57FF8">
      <w:pPr>
        <w:pStyle w:val="3"/>
        <w:numPr>
          <w:ilvl w:val="1"/>
          <w:numId w:val="1"/>
        </w:numPr>
        <w:spacing w:before="200" w:after="200" w:line="360" w:lineRule="auto"/>
        <w:rPr>
          <w:rFonts w:ascii="Times New Roman" w:hAnsi="宋体" w:eastAsia="宋体"/>
          <w:sz w:val="24"/>
          <w:szCs w:val="24"/>
          <w:lang/>
        </w:rPr>
      </w:pPr>
      <w:bookmarkStart w:id="23" w:name="_Toc204766434"/>
      <w:r>
        <w:rPr>
          <w:rFonts w:ascii="Times New Roman" w:hAnsi="宋体" w:eastAsia="宋体"/>
          <w:sz w:val="24"/>
          <w:szCs w:val="24"/>
          <w:lang/>
        </w:rPr>
        <w:t>数据规范</w:t>
      </w:r>
      <w:bookmarkEnd w:id="23"/>
    </w:p>
    <w:p w14:paraId="375709A1">
      <w:pPr>
        <w:spacing w:line="360" w:lineRule="auto"/>
        <w:ind w:firstLine="480" w:firstLineChars="200"/>
        <w:rPr>
          <w:sz w:val="24"/>
        </w:rPr>
      </w:pPr>
      <w:r>
        <w:rPr>
          <w:rFonts w:hint="eastAsia"/>
          <w:sz w:val="24"/>
        </w:rPr>
        <w:t>各种数据类型</w:t>
      </w:r>
      <w:r>
        <w:rPr>
          <w:sz w:val="24"/>
        </w:rPr>
        <w:t>的</w:t>
      </w:r>
      <w:r>
        <w:rPr>
          <w:rFonts w:hint="eastAsia"/>
          <w:sz w:val="24"/>
        </w:rPr>
        <w:t>数据格式见下表：</w:t>
      </w:r>
    </w:p>
    <w:p w14:paraId="4A32B480">
      <w:pPr>
        <w:spacing w:line="360" w:lineRule="auto"/>
        <w:ind w:firstLine="480" w:firstLineChars="200"/>
        <w:jc w:val="center"/>
        <w:rPr>
          <w:sz w:val="24"/>
        </w:rPr>
      </w:pPr>
      <w:r>
        <w:rPr>
          <w:rFonts w:hint="eastAsia"/>
          <w:sz w:val="24"/>
        </w:rPr>
        <w:t>数据规格</w:t>
      </w:r>
    </w:p>
    <w:tbl>
      <w:tblPr>
        <w:tblStyle w:val="24"/>
        <w:tblW w:w="8647"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35"/>
        <w:gridCol w:w="4678"/>
      </w:tblGrid>
      <w:tr w14:paraId="365E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1134" w:type="dxa"/>
            <w:tcBorders>
              <w:bottom w:val="single" w:color="auto" w:sz="4" w:space="0"/>
            </w:tcBorders>
            <w:noWrap w:val="0"/>
            <w:vAlign w:val="top"/>
          </w:tcPr>
          <w:p w14:paraId="38F6F87F">
            <w:pPr>
              <w:rPr>
                <w:szCs w:val="21"/>
              </w:rPr>
            </w:pPr>
            <w:r>
              <w:rPr>
                <w:rFonts w:hint="eastAsia"/>
                <w:szCs w:val="21"/>
              </w:rPr>
              <w:t>数据类型</w:t>
            </w:r>
          </w:p>
        </w:tc>
        <w:tc>
          <w:tcPr>
            <w:tcW w:w="2835" w:type="dxa"/>
            <w:tcBorders>
              <w:bottom w:val="single" w:color="auto" w:sz="4" w:space="0"/>
            </w:tcBorders>
            <w:noWrap w:val="0"/>
            <w:vAlign w:val="top"/>
          </w:tcPr>
          <w:p w14:paraId="6B0E9930">
            <w:pPr>
              <w:rPr>
                <w:szCs w:val="21"/>
              </w:rPr>
            </w:pPr>
            <w:r>
              <w:rPr>
                <w:rFonts w:hint="eastAsia"/>
                <w:szCs w:val="21"/>
              </w:rPr>
              <w:t>数据格式</w:t>
            </w:r>
          </w:p>
        </w:tc>
        <w:tc>
          <w:tcPr>
            <w:tcW w:w="4678" w:type="dxa"/>
            <w:tcBorders>
              <w:bottom w:val="single" w:color="auto" w:sz="4" w:space="0"/>
            </w:tcBorders>
            <w:noWrap w:val="0"/>
            <w:vAlign w:val="top"/>
          </w:tcPr>
          <w:p w14:paraId="3393E4BD">
            <w:pPr>
              <w:ind w:left="94" w:leftChars="45"/>
              <w:rPr>
                <w:szCs w:val="21"/>
              </w:rPr>
            </w:pPr>
            <w:r>
              <w:rPr>
                <w:rFonts w:hint="eastAsia"/>
                <w:szCs w:val="21"/>
              </w:rPr>
              <w:t>约束与限制</w:t>
            </w:r>
          </w:p>
        </w:tc>
      </w:tr>
      <w:tr w14:paraId="48DD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5" w:hRule="atLeast"/>
        </w:trPr>
        <w:tc>
          <w:tcPr>
            <w:tcW w:w="1134" w:type="dxa"/>
            <w:vMerge w:val="restart"/>
            <w:noWrap w:val="0"/>
            <w:vAlign w:val="center"/>
          </w:tcPr>
          <w:p w14:paraId="37502A0E">
            <w:pPr>
              <w:rPr>
                <w:szCs w:val="21"/>
              </w:rPr>
            </w:pPr>
            <w:r>
              <w:rPr>
                <w:rFonts w:hint="eastAsia"/>
                <w:szCs w:val="21"/>
              </w:rPr>
              <w:t>影像</w:t>
            </w:r>
          </w:p>
        </w:tc>
        <w:tc>
          <w:tcPr>
            <w:tcW w:w="2835" w:type="dxa"/>
            <w:noWrap w:val="0"/>
            <w:vAlign w:val="center"/>
          </w:tcPr>
          <w:p w14:paraId="4DA8EB1C">
            <w:pPr>
              <w:rPr>
                <w:sz w:val="24"/>
              </w:rPr>
            </w:pPr>
            <w:r>
              <w:rPr>
                <w:rFonts w:hint="eastAsia"/>
                <w:sz w:val="24"/>
              </w:rPr>
              <w:t>TIFF（*.tif）</w:t>
            </w:r>
          </w:p>
        </w:tc>
        <w:tc>
          <w:tcPr>
            <w:tcW w:w="4678" w:type="dxa"/>
            <w:noWrap w:val="0"/>
            <w:vAlign w:val="center"/>
          </w:tcPr>
          <w:p w14:paraId="458C8CFF">
            <w:pPr>
              <w:rPr>
                <w:szCs w:val="21"/>
              </w:rPr>
            </w:pPr>
            <w:r>
              <w:rPr>
                <w:rFonts w:hint="eastAsia"/>
                <w:szCs w:val="21"/>
              </w:rPr>
              <w:t>RGB标准TIFF（24位），不支持压缩</w:t>
            </w:r>
          </w:p>
          <w:p w14:paraId="24023B7F">
            <w:pPr>
              <w:rPr>
                <w:szCs w:val="21"/>
              </w:rPr>
            </w:pPr>
            <w:r>
              <w:rPr>
                <w:rFonts w:hint="eastAsia"/>
                <w:szCs w:val="21"/>
              </w:rPr>
              <w:t>坐标信息文件*.tfw</w:t>
            </w:r>
          </w:p>
          <w:p w14:paraId="43D8F8E0">
            <w:pPr>
              <w:rPr>
                <w:szCs w:val="21"/>
              </w:rPr>
            </w:pPr>
            <w:r>
              <w:rPr>
                <w:rFonts w:hint="eastAsia"/>
                <w:szCs w:val="21"/>
              </w:rPr>
              <w:t>无效填充值为黑色（RGB：0，0，0）</w:t>
            </w:r>
          </w:p>
        </w:tc>
      </w:tr>
      <w:tr w14:paraId="658C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5" w:hRule="atLeast"/>
        </w:trPr>
        <w:tc>
          <w:tcPr>
            <w:tcW w:w="1134" w:type="dxa"/>
            <w:vMerge w:val="continue"/>
            <w:noWrap w:val="0"/>
            <w:vAlign w:val="center"/>
          </w:tcPr>
          <w:p w14:paraId="299D40A2">
            <w:pPr>
              <w:rPr>
                <w:szCs w:val="21"/>
              </w:rPr>
            </w:pPr>
          </w:p>
        </w:tc>
        <w:tc>
          <w:tcPr>
            <w:tcW w:w="2835" w:type="dxa"/>
            <w:tcBorders>
              <w:bottom w:val="single" w:color="auto" w:sz="4" w:space="0"/>
            </w:tcBorders>
            <w:noWrap w:val="0"/>
            <w:vAlign w:val="top"/>
          </w:tcPr>
          <w:p w14:paraId="7E637D70">
            <w:pPr>
              <w:rPr>
                <w:sz w:val="24"/>
              </w:rPr>
            </w:pPr>
            <w:r>
              <w:rPr>
                <w:rFonts w:hint="eastAsia"/>
                <w:sz w:val="24"/>
              </w:rPr>
              <w:t>GeoTIFF（*.tif）</w:t>
            </w:r>
          </w:p>
        </w:tc>
        <w:tc>
          <w:tcPr>
            <w:tcW w:w="4678" w:type="dxa"/>
            <w:tcBorders>
              <w:bottom w:val="single" w:color="auto" w:sz="4" w:space="0"/>
            </w:tcBorders>
            <w:noWrap w:val="0"/>
            <w:vAlign w:val="center"/>
          </w:tcPr>
          <w:p w14:paraId="380D9B3B">
            <w:pPr>
              <w:rPr>
                <w:szCs w:val="21"/>
              </w:rPr>
            </w:pPr>
            <w:r>
              <w:rPr>
                <w:rFonts w:hint="eastAsia"/>
                <w:szCs w:val="21"/>
              </w:rPr>
              <w:t>RGB标准TIFF（24位），不支持压缩</w:t>
            </w:r>
          </w:p>
          <w:p w14:paraId="5AE2AEF7">
            <w:pPr>
              <w:rPr>
                <w:szCs w:val="21"/>
              </w:rPr>
            </w:pPr>
            <w:r>
              <w:rPr>
                <w:rFonts w:hint="eastAsia"/>
                <w:szCs w:val="21"/>
              </w:rPr>
              <w:t>无效填充值为黑色（RGB：0，0，0）</w:t>
            </w:r>
          </w:p>
        </w:tc>
      </w:tr>
      <w:tr w14:paraId="4050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44" w:hRule="atLeast"/>
        </w:trPr>
        <w:tc>
          <w:tcPr>
            <w:tcW w:w="1134" w:type="dxa"/>
            <w:vMerge w:val="continue"/>
            <w:noWrap w:val="0"/>
            <w:vAlign w:val="center"/>
          </w:tcPr>
          <w:p w14:paraId="4D512BCF">
            <w:pPr>
              <w:rPr>
                <w:szCs w:val="21"/>
              </w:rPr>
            </w:pPr>
          </w:p>
        </w:tc>
        <w:tc>
          <w:tcPr>
            <w:tcW w:w="2835" w:type="dxa"/>
            <w:vMerge w:val="restart"/>
            <w:noWrap w:val="0"/>
            <w:vAlign w:val="top"/>
          </w:tcPr>
          <w:p w14:paraId="38843B91">
            <w:pPr>
              <w:rPr>
                <w:sz w:val="24"/>
              </w:rPr>
            </w:pPr>
            <w:r>
              <w:rPr>
                <w:rFonts w:hint="eastAsia"/>
                <w:sz w:val="24"/>
              </w:rPr>
              <w:t>JPG（*.jpg）</w:t>
            </w:r>
          </w:p>
        </w:tc>
        <w:tc>
          <w:tcPr>
            <w:tcW w:w="4678" w:type="dxa"/>
            <w:noWrap w:val="0"/>
            <w:vAlign w:val="center"/>
          </w:tcPr>
          <w:p w14:paraId="53D842D0">
            <w:pPr>
              <w:rPr>
                <w:szCs w:val="21"/>
              </w:rPr>
            </w:pPr>
            <w:r>
              <w:rPr>
                <w:rFonts w:hint="eastAsia"/>
                <w:szCs w:val="21"/>
              </w:rPr>
              <w:t>坐标信息文件：*.jgw</w:t>
            </w:r>
          </w:p>
        </w:tc>
      </w:tr>
      <w:tr w14:paraId="3B1B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281C5ABD">
            <w:pPr>
              <w:rPr>
                <w:szCs w:val="21"/>
              </w:rPr>
            </w:pPr>
          </w:p>
        </w:tc>
        <w:tc>
          <w:tcPr>
            <w:tcW w:w="2835" w:type="dxa"/>
            <w:vMerge w:val="continue"/>
            <w:noWrap w:val="0"/>
            <w:vAlign w:val="top"/>
          </w:tcPr>
          <w:p w14:paraId="2234EC01">
            <w:pPr>
              <w:rPr>
                <w:sz w:val="24"/>
              </w:rPr>
            </w:pPr>
          </w:p>
        </w:tc>
        <w:tc>
          <w:tcPr>
            <w:tcW w:w="4678" w:type="dxa"/>
            <w:noWrap w:val="0"/>
            <w:vAlign w:val="top"/>
          </w:tcPr>
          <w:p w14:paraId="717474F0">
            <w:pPr>
              <w:rPr>
                <w:szCs w:val="21"/>
              </w:rPr>
            </w:pPr>
            <w:r>
              <w:rPr>
                <w:rFonts w:hint="eastAsia"/>
                <w:szCs w:val="21"/>
              </w:rPr>
              <w:t>无效填充值为黑色（RGB：0，0，0）</w:t>
            </w:r>
          </w:p>
        </w:tc>
      </w:tr>
      <w:tr w14:paraId="4CF7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23852632">
            <w:pPr>
              <w:rPr>
                <w:szCs w:val="21"/>
              </w:rPr>
            </w:pPr>
          </w:p>
        </w:tc>
        <w:tc>
          <w:tcPr>
            <w:tcW w:w="2835" w:type="dxa"/>
            <w:noWrap w:val="0"/>
            <w:vAlign w:val="top"/>
          </w:tcPr>
          <w:p w14:paraId="28E02A56">
            <w:pPr>
              <w:rPr>
                <w:sz w:val="24"/>
              </w:rPr>
            </w:pPr>
            <w:r>
              <w:rPr>
                <w:rFonts w:hint="eastAsia"/>
                <w:sz w:val="24"/>
              </w:rPr>
              <w:t>IMG（*.img）</w:t>
            </w:r>
          </w:p>
        </w:tc>
        <w:tc>
          <w:tcPr>
            <w:tcW w:w="4678" w:type="dxa"/>
            <w:noWrap w:val="0"/>
            <w:vAlign w:val="top"/>
          </w:tcPr>
          <w:p w14:paraId="3BFA5EB4">
            <w:pPr>
              <w:rPr>
                <w:rFonts w:hint="eastAsia"/>
                <w:szCs w:val="21"/>
              </w:rPr>
            </w:pPr>
            <w:r>
              <w:rPr>
                <w:rFonts w:hint="eastAsia"/>
                <w:szCs w:val="21"/>
              </w:rPr>
              <w:t>无效填充值为黑色（RGB：0，0，0）</w:t>
            </w:r>
          </w:p>
        </w:tc>
      </w:tr>
      <w:tr w14:paraId="00C1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restart"/>
            <w:noWrap w:val="0"/>
            <w:vAlign w:val="center"/>
          </w:tcPr>
          <w:p w14:paraId="61FE5C1A">
            <w:pPr>
              <w:rPr>
                <w:szCs w:val="21"/>
              </w:rPr>
            </w:pPr>
            <w:r>
              <w:rPr>
                <w:rFonts w:hint="eastAsia"/>
                <w:szCs w:val="21"/>
              </w:rPr>
              <w:t>地形</w:t>
            </w:r>
          </w:p>
        </w:tc>
        <w:tc>
          <w:tcPr>
            <w:tcW w:w="2835" w:type="dxa"/>
            <w:noWrap w:val="0"/>
            <w:vAlign w:val="top"/>
          </w:tcPr>
          <w:p w14:paraId="0A04E441">
            <w:pPr>
              <w:rPr>
                <w:sz w:val="24"/>
              </w:rPr>
            </w:pPr>
            <w:r>
              <w:rPr>
                <w:sz w:val="24"/>
              </w:rPr>
              <w:t>ArcInfo ASCII Grid</w:t>
            </w:r>
            <w:r>
              <w:rPr>
                <w:rFonts w:hint="eastAsia"/>
                <w:sz w:val="24"/>
              </w:rPr>
              <w:t>(*.asc)</w:t>
            </w:r>
          </w:p>
        </w:tc>
        <w:tc>
          <w:tcPr>
            <w:tcW w:w="4678" w:type="dxa"/>
            <w:noWrap w:val="0"/>
            <w:vAlign w:val="top"/>
          </w:tcPr>
          <w:p w14:paraId="1E918CC5">
            <w:pPr>
              <w:rPr>
                <w:szCs w:val="21"/>
              </w:rPr>
            </w:pPr>
            <w:r>
              <w:rPr>
                <w:rFonts w:hint="eastAsia"/>
                <w:szCs w:val="21"/>
              </w:rPr>
              <w:t>无效填充值“-9999”</w:t>
            </w:r>
          </w:p>
        </w:tc>
      </w:tr>
      <w:tr w14:paraId="4C18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48634195">
            <w:pPr>
              <w:rPr>
                <w:szCs w:val="21"/>
              </w:rPr>
            </w:pPr>
          </w:p>
        </w:tc>
        <w:tc>
          <w:tcPr>
            <w:tcW w:w="2835" w:type="dxa"/>
            <w:noWrap w:val="0"/>
            <w:vAlign w:val="top"/>
          </w:tcPr>
          <w:p w14:paraId="0BA5DB3F">
            <w:pPr>
              <w:rPr>
                <w:sz w:val="24"/>
              </w:rPr>
            </w:pPr>
            <w:r>
              <w:rPr>
                <w:rFonts w:hint="eastAsia"/>
                <w:sz w:val="24"/>
              </w:rPr>
              <w:t>USGS DEM（*.dem）</w:t>
            </w:r>
          </w:p>
        </w:tc>
        <w:tc>
          <w:tcPr>
            <w:tcW w:w="4678" w:type="dxa"/>
            <w:noWrap w:val="0"/>
            <w:vAlign w:val="top"/>
          </w:tcPr>
          <w:p w14:paraId="10342658">
            <w:pPr>
              <w:rPr>
                <w:szCs w:val="21"/>
              </w:rPr>
            </w:pPr>
            <w:r>
              <w:rPr>
                <w:rFonts w:hint="eastAsia"/>
                <w:szCs w:val="21"/>
              </w:rPr>
              <w:t>无效填充值“-9999”</w:t>
            </w:r>
          </w:p>
        </w:tc>
      </w:tr>
    </w:tbl>
    <w:p w14:paraId="639806AA">
      <w:pPr>
        <w:rPr>
          <w:rFonts w:hint="eastAsia"/>
        </w:rPr>
      </w:pPr>
    </w:p>
    <w:p w14:paraId="64536D9D">
      <w:pPr>
        <w:pStyle w:val="3"/>
        <w:numPr>
          <w:ilvl w:val="1"/>
          <w:numId w:val="1"/>
        </w:numPr>
        <w:spacing w:before="200" w:after="200" w:line="360" w:lineRule="auto"/>
        <w:rPr>
          <w:rFonts w:ascii="Times New Roman" w:hAnsi="宋体" w:eastAsia="宋体"/>
          <w:sz w:val="24"/>
          <w:szCs w:val="24"/>
          <w:lang/>
        </w:rPr>
      </w:pPr>
      <w:bookmarkStart w:id="24" w:name="_Toc204766435"/>
      <w:r>
        <w:rPr>
          <w:rFonts w:hint="eastAsia" w:ascii="Times New Roman" w:hAnsi="宋体" w:eastAsia="宋体"/>
          <w:sz w:val="24"/>
          <w:szCs w:val="24"/>
          <w:lang/>
        </w:rPr>
        <w:t>DOMBuilder</w:t>
      </w:r>
      <w:bookmarkEnd w:id="24"/>
    </w:p>
    <w:p w14:paraId="4E149B58">
      <w:pPr>
        <w:pStyle w:val="4"/>
        <w:numPr>
          <w:ilvl w:val="2"/>
          <w:numId w:val="1"/>
        </w:numPr>
        <w:spacing w:before="200" w:after="200" w:line="240" w:lineRule="auto"/>
        <w:rPr>
          <w:kern w:val="2"/>
          <w:sz w:val="24"/>
          <w:szCs w:val="24"/>
          <w:lang/>
        </w:rPr>
      </w:pPr>
      <w:bookmarkStart w:id="25" w:name="_Toc389336643"/>
      <w:bookmarkStart w:id="26" w:name="_Toc204766436"/>
      <w:r>
        <w:rPr>
          <w:rFonts w:hint="eastAsia"/>
          <w:kern w:val="2"/>
          <w:sz w:val="24"/>
          <w:szCs w:val="24"/>
          <w:lang/>
        </w:rPr>
        <w:t>工程设置</w:t>
      </w:r>
      <w:bookmarkEnd w:id="25"/>
      <w:bookmarkEnd w:id="26"/>
    </w:p>
    <w:p w14:paraId="4928A594">
      <w:pPr>
        <w:numPr>
          <w:ilvl w:val="0"/>
          <w:numId w:val="8"/>
        </w:numPr>
        <w:spacing w:line="360" w:lineRule="auto"/>
        <w:rPr>
          <w:b/>
          <w:sz w:val="24"/>
        </w:rPr>
      </w:pPr>
      <w:r>
        <w:rPr>
          <w:rFonts w:hint="eastAsia"/>
          <w:b/>
          <w:sz w:val="24"/>
        </w:rPr>
        <w:t>新建工程</w:t>
      </w:r>
    </w:p>
    <w:p w14:paraId="69661C74">
      <w:pPr>
        <w:spacing w:line="360" w:lineRule="auto"/>
        <w:ind w:firstLine="480" w:firstLineChars="200"/>
        <w:rPr>
          <w:sz w:val="24"/>
        </w:rPr>
      </w:pPr>
      <w:r>
        <w:rPr>
          <w:rFonts w:hint="eastAsia"/>
          <w:sz w:val="24"/>
        </w:rPr>
        <w:t>新建一个影像数据的编译处理工程。</w:t>
      </w:r>
    </w:p>
    <w:p w14:paraId="04AB1B68">
      <w:pPr>
        <w:pStyle w:val="63"/>
        <w:numPr>
          <w:ilvl w:val="0"/>
          <w:numId w:val="9"/>
        </w:numPr>
        <w:spacing w:line="360" w:lineRule="auto"/>
        <w:ind w:firstLineChars="0"/>
        <w:rPr>
          <w:sz w:val="24"/>
        </w:rPr>
      </w:pPr>
      <w:r>
        <w:rPr>
          <w:rFonts w:hint="eastAsia"/>
          <w:sz w:val="24"/>
        </w:rPr>
        <w:t>工程类型：设置发布工程的类型</w:t>
      </w:r>
    </w:p>
    <w:p w14:paraId="0199F51C">
      <w:pPr>
        <w:pStyle w:val="63"/>
        <w:numPr>
          <w:ilvl w:val="1"/>
          <w:numId w:val="10"/>
        </w:numPr>
        <w:spacing w:line="360" w:lineRule="auto"/>
        <w:ind w:firstLineChars="0"/>
        <w:rPr>
          <w:sz w:val="24"/>
        </w:rPr>
      </w:pPr>
      <w:r>
        <w:rPr>
          <w:rFonts w:hint="eastAsia"/>
          <w:sz w:val="24"/>
        </w:rPr>
        <w:t>新建图层：将数据发布到新建的图层上</w:t>
      </w:r>
    </w:p>
    <w:p w14:paraId="2953F355">
      <w:pPr>
        <w:pStyle w:val="63"/>
        <w:numPr>
          <w:ilvl w:val="1"/>
          <w:numId w:val="10"/>
        </w:numPr>
        <w:spacing w:line="360" w:lineRule="auto"/>
        <w:ind w:firstLineChars="0"/>
        <w:rPr>
          <w:sz w:val="24"/>
        </w:rPr>
      </w:pPr>
      <w:r>
        <w:rPr>
          <w:rFonts w:hint="eastAsia"/>
          <w:sz w:val="24"/>
        </w:rPr>
        <w:t>追加到图层：将数据发布到已经存在的数据图层上，此时输出路径为选择已经存在的layer.desc文件。</w:t>
      </w:r>
    </w:p>
    <w:p w14:paraId="28562B17">
      <w:pPr>
        <w:pStyle w:val="63"/>
        <w:numPr>
          <w:ilvl w:val="0"/>
          <w:numId w:val="9"/>
        </w:numPr>
        <w:spacing w:line="360" w:lineRule="auto"/>
        <w:ind w:firstLineChars="0"/>
        <w:rPr>
          <w:sz w:val="24"/>
        </w:rPr>
      </w:pPr>
      <w:r>
        <w:rPr>
          <w:rFonts w:hint="eastAsia"/>
          <w:sz w:val="24"/>
        </w:rPr>
        <w:t>数据格式：设置发布成果数据的格式</w:t>
      </w:r>
    </w:p>
    <w:p w14:paraId="6D5E1266">
      <w:pPr>
        <w:pStyle w:val="63"/>
        <w:numPr>
          <w:ilvl w:val="1"/>
          <w:numId w:val="10"/>
        </w:numPr>
        <w:spacing w:line="360" w:lineRule="auto"/>
        <w:ind w:firstLineChars="0"/>
        <w:rPr>
          <w:sz w:val="24"/>
        </w:rPr>
      </w:pPr>
      <w:r>
        <w:rPr>
          <w:sz w:val="24"/>
        </w:rPr>
        <w:t>S</w:t>
      </w:r>
      <w:r>
        <w:rPr>
          <w:rFonts w:hint="eastAsia"/>
          <w:sz w:val="24"/>
        </w:rPr>
        <w:t>tamp：发布成Stamp格式</w:t>
      </w:r>
    </w:p>
    <w:p w14:paraId="0ED758DC">
      <w:pPr>
        <w:pStyle w:val="63"/>
        <w:numPr>
          <w:ilvl w:val="1"/>
          <w:numId w:val="10"/>
        </w:numPr>
        <w:spacing w:line="360" w:lineRule="auto"/>
        <w:ind w:firstLineChars="0"/>
        <w:rPr>
          <w:sz w:val="24"/>
        </w:rPr>
      </w:pPr>
      <w:r>
        <w:rPr>
          <w:rFonts w:hint="eastAsia"/>
          <w:sz w:val="24"/>
        </w:rPr>
        <w:t>WMTS：按照WMTS服务标准进行发布</w:t>
      </w:r>
    </w:p>
    <w:p w14:paraId="4384CDB3">
      <w:pPr>
        <w:pStyle w:val="63"/>
        <w:numPr>
          <w:ilvl w:val="0"/>
          <w:numId w:val="9"/>
        </w:numPr>
        <w:spacing w:line="360" w:lineRule="auto"/>
        <w:ind w:firstLineChars="0"/>
        <w:rPr>
          <w:sz w:val="24"/>
        </w:rPr>
      </w:pPr>
      <w:r>
        <w:rPr>
          <w:rFonts w:hint="eastAsia"/>
          <w:sz w:val="24"/>
        </w:rPr>
        <w:t>纹理格式：</w:t>
      </w:r>
      <w:r>
        <w:rPr>
          <w:sz w:val="24"/>
        </w:rPr>
        <w:t>设置发布数据纹理格式</w:t>
      </w:r>
      <w:r>
        <w:rPr>
          <w:rFonts w:hint="eastAsia"/>
          <w:sz w:val="24"/>
        </w:rPr>
        <w:t>：J</w:t>
      </w:r>
      <w:r>
        <w:rPr>
          <w:sz w:val="24"/>
        </w:rPr>
        <w:t>PG、</w:t>
      </w:r>
      <w:r>
        <w:rPr>
          <w:rFonts w:hint="eastAsia"/>
          <w:sz w:val="24"/>
        </w:rPr>
        <w:t>Web</w:t>
      </w:r>
      <w:r>
        <w:rPr>
          <w:sz w:val="24"/>
        </w:rPr>
        <w:t>P和</w:t>
      </w:r>
      <w:r>
        <w:rPr>
          <w:rFonts w:hint="eastAsia"/>
          <w:sz w:val="24"/>
        </w:rPr>
        <w:t>D</w:t>
      </w:r>
      <w:r>
        <w:rPr>
          <w:sz w:val="24"/>
        </w:rPr>
        <w:t>DS。</w:t>
      </w:r>
    </w:p>
    <w:p w14:paraId="7D941EB9">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104C1C72">
      <w:pPr>
        <w:pStyle w:val="63"/>
        <w:numPr>
          <w:ilvl w:val="0"/>
          <w:numId w:val="9"/>
        </w:numPr>
        <w:spacing w:line="360" w:lineRule="auto"/>
        <w:ind w:firstLineChars="0"/>
        <w:rPr>
          <w:rFonts w:hint="eastAsia"/>
          <w:sz w:val="24"/>
        </w:rPr>
      </w:pPr>
      <w:r>
        <w:rPr>
          <w:rFonts w:hint="eastAsia"/>
          <w:sz w:val="24"/>
        </w:rPr>
        <w:t>输出路径：设置编译发布数据成果的存储路径，工程类型不同时路径设置方式如下：</w:t>
      </w:r>
    </w:p>
    <w:p w14:paraId="3791024F">
      <w:pPr>
        <w:pStyle w:val="63"/>
        <w:numPr>
          <w:ilvl w:val="0"/>
          <w:numId w:val="7"/>
        </w:numPr>
        <w:spacing w:line="360" w:lineRule="auto"/>
        <w:ind w:firstLineChars="0"/>
        <w:rPr>
          <w:sz w:val="24"/>
        </w:rPr>
      </w:pPr>
      <w:r>
        <w:rPr>
          <w:rFonts w:hint="eastAsia"/>
          <w:sz w:val="24"/>
        </w:rPr>
        <w:t>新建图层：设定一个空文件夹作为输出路径。</w:t>
      </w:r>
    </w:p>
    <w:p w14:paraId="4533E217">
      <w:pPr>
        <w:pStyle w:val="63"/>
        <w:numPr>
          <w:ilvl w:val="1"/>
          <w:numId w:val="10"/>
        </w:numPr>
        <w:spacing w:line="360" w:lineRule="auto"/>
        <w:ind w:firstLineChars="0"/>
        <w:rPr>
          <w:sz w:val="24"/>
        </w:rPr>
      </w:pPr>
      <w:r>
        <w:rPr>
          <w:rFonts w:hint="eastAsia"/>
          <w:sz w:val="24"/>
        </w:rPr>
        <w:t>追加到图层：选择已经存在的DOM图层的layer.desc文件。</w:t>
      </w:r>
    </w:p>
    <w:p w14:paraId="4EB2388E">
      <w:pPr>
        <w:spacing w:line="360" w:lineRule="auto"/>
        <w:jc w:val="center"/>
        <w:rPr>
          <w:sz w:val="24"/>
        </w:rPr>
      </w:pPr>
      <w:r>
        <w:rPr>
          <w:sz w:val="24"/>
        </w:rPr>
        <w:drawing>
          <wp:inline distT="0" distB="0" distL="114300" distR="114300">
            <wp:extent cx="4439920" cy="3643630"/>
            <wp:effectExtent l="0" t="0" r="17780" b="1397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4439920" cy="3643630"/>
                    </a:xfrm>
                    <a:prstGeom prst="rect">
                      <a:avLst/>
                    </a:prstGeom>
                    <a:noFill/>
                    <a:ln>
                      <a:noFill/>
                    </a:ln>
                  </pic:spPr>
                </pic:pic>
              </a:graphicData>
            </a:graphic>
          </wp:inline>
        </w:drawing>
      </w:r>
    </w:p>
    <w:p w14:paraId="72F2E09A">
      <w:pPr>
        <w:numPr>
          <w:ilvl w:val="0"/>
          <w:numId w:val="8"/>
        </w:numPr>
        <w:spacing w:line="360" w:lineRule="auto"/>
        <w:rPr>
          <w:b/>
          <w:sz w:val="24"/>
        </w:rPr>
      </w:pPr>
      <w:r>
        <w:rPr>
          <w:rFonts w:hint="eastAsia"/>
          <w:b/>
          <w:sz w:val="24"/>
        </w:rPr>
        <w:t>继续工程</w:t>
      </w:r>
    </w:p>
    <w:p w14:paraId="18295E33">
      <w:pPr>
        <w:spacing w:line="360" w:lineRule="auto"/>
        <w:ind w:firstLine="480" w:firstLineChars="200"/>
        <w:rPr>
          <w:sz w:val="24"/>
        </w:rPr>
      </w:pPr>
      <w:r>
        <w:rPr>
          <w:rFonts w:hint="eastAsia"/>
          <w:sz w:val="24"/>
        </w:rPr>
        <w:t>当工程编译过程因故（崩溃、断电等）中断，可以重新选择工程文件实现断点续编功能。</w:t>
      </w:r>
    </w:p>
    <w:p w14:paraId="724F4697">
      <w:pPr>
        <w:pStyle w:val="4"/>
        <w:numPr>
          <w:ilvl w:val="2"/>
          <w:numId w:val="1"/>
        </w:numPr>
        <w:spacing w:before="200" w:after="200" w:line="240" w:lineRule="auto"/>
        <w:rPr>
          <w:kern w:val="2"/>
          <w:sz w:val="24"/>
          <w:szCs w:val="24"/>
          <w:lang/>
        </w:rPr>
      </w:pPr>
      <w:bookmarkStart w:id="27" w:name="_Toc204766437"/>
      <w:bookmarkStart w:id="28" w:name="_Toc389336644"/>
      <w:r>
        <w:rPr>
          <w:rFonts w:hint="eastAsia"/>
          <w:kern w:val="2"/>
          <w:sz w:val="24"/>
          <w:szCs w:val="24"/>
          <w:lang/>
        </w:rPr>
        <w:t>数据设置</w:t>
      </w:r>
      <w:bookmarkEnd w:id="27"/>
      <w:bookmarkEnd w:id="28"/>
    </w:p>
    <w:p w14:paraId="3962D577">
      <w:pPr>
        <w:numPr>
          <w:ilvl w:val="0"/>
          <w:numId w:val="11"/>
        </w:numPr>
        <w:spacing w:line="360" w:lineRule="auto"/>
        <w:rPr>
          <w:b/>
          <w:sz w:val="24"/>
        </w:rPr>
      </w:pPr>
      <w:r>
        <w:rPr>
          <w:rFonts w:hint="eastAsia"/>
          <w:b/>
          <w:sz w:val="24"/>
        </w:rPr>
        <w:t>数据管理</w:t>
      </w:r>
    </w:p>
    <w:p w14:paraId="2A0DD892">
      <w:pPr>
        <w:numPr>
          <w:ilvl w:val="1"/>
          <w:numId w:val="5"/>
        </w:numPr>
        <w:spacing w:line="360" w:lineRule="auto"/>
        <w:rPr>
          <w:sz w:val="24"/>
        </w:rPr>
      </w:pPr>
      <w:r>
        <w:rPr>
          <w:rFonts w:hint="eastAsia"/>
          <w:sz w:val="24"/>
        </w:rPr>
        <w:t>添加目录：选择一个或个多个文件目录，将目录中符合要求的数据都添加到数据列表框中，支持子目录嵌套。</w:t>
      </w:r>
    </w:p>
    <w:p w14:paraId="4E3F352C">
      <w:pPr>
        <w:numPr>
          <w:ilvl w:val="1"/>
          <w:numId w:val="5"/>
        </w:numPr>
        <w:spacing w:line="360" w:lineRule="auto"/>
        <w:rPr>
          <w:sz w:val="24"/>
        </w:rPr>
      </w:pPr>
      <w:r>
        <w:rPr>
          <w:rFonts w:hint="eastAsia"/>
          <w:sz w:val="24"/>
        </w:rPr>
        <w:t>删除：从数据列表框中删除选中的记录。</w:t>
      </w:r>
    </w:p>
    <w:p w14:paraId="4A5B5761">
      <w:pPr>
        <w:numPr>
          <w:ilvl w:val="1"/>
          <w:numId w:val="5"/>
        </w:numPr>
        <w:spacing w:line="360" w:lineRule="auto"/>
        <w:rPr>
          <w:sz w:val="24"/>
        </w:rPr>
      </w:pPr>
      <w:r>
        <w:rPr>
          <w:rFonts w:hint="eastAsia"/>
          <w:sz w:val="24"/>
        </w:rPr>
        <w:t>清空列表：从编译列表删除所有记录。</w:t>
      </w:r>
    </w:p>
    <w:p w14:paraId="0B6E9BD7">
      <w:pPr>
        <w:numPr>
          <w:ilvl w:val="0"/>
          <w:numId w:val="11"/>
        </w:numPr>
        <w:spacing w:line="360" w:lineRule="auto"/>
        <w:rPr>
          <w:b/>
          <w:sz w:val="24"/>
        </w:rPr>
      </w:pPr>
      <w:r>
        <w:rPr>
          <w:rFonts w:hint="eastAsia"/>
          <w:b/>
          <w:sz w:val="24"/>
        </w:rPr>
        <w:t>空间参考</w:t>
      </w:r>
    </w:p>
    <w:p w14:paraId="4AA2A703">
      <w:pPr>
        <w:spacing w:line="360" w:lineRule="auto"/>
        <w:ind w:firstLine="480" w:firstLineChars="200"/>
        <w:rPr>
          <w:sz w:val="24"/>
        </w:rPr>
      </w:pPr>
      <w:r>
        <w:rPr>
          <w:rFonts w:hint="eastAsia"/>
          <w:sz w:val="24"/>
        </w:rPr>
        <w:t>设置数据投影变换所需的坐标转换参数。</w:t>
      </w:r>
    </w:p>
    <w:p w14:paraId="32FDBCA0">
      <w:pPr>
        <w:numPr>
          <w:ilvl w:val="0"/>
          <w:numId w:val="11"/>
        </w:numPr>
        <w:spacing w:line="360" w:lineRule="auto"/>
        <w:rPr>
          <w:b/>
          <w:sz w:val="24"/>
        </w:rPr>
      </w:pPr>
      <w:r>
        <w:rPr>
          <w:rFonts w:hint="eastAsia"/>
          <w:b/>
          <w:sz w:val="24"/>
        </w:rPr>
        <w:t>按范围发布</w:t>
      </w:r>
    </w:p>
    <w:p w14:paraId="65B8AD88">
      <w:pPr>
        <w:spacing w:line="360" w:lineRule="auto"/>
        <w:ind w:firstLine="480" w:firstLineChars="200"/>
        <w:rPr>
          <w:sz w:val="24"/>
        </w:rPr>
      </w:pPr>
      <w:r>
        <w:rPr>
          <w:rFonts w:hint="eastAsia"/>
          <w:sz w:val="24"/>
        </w:rPr>
        <w:t>设置需要的发布范围面（*</w:t>
      </w:r>
      <w:r>
        <w:rPr>
          <w:sz w:val="24"/>
        </w:rPr>
        <w:t>.</w:t>
      </w:r>
      <w:r>
        <w:rPr>
          <w:rFonts w:hint="eastAsia"/>
          <w:sz w:val="24"/>
        </w:rPr>
        <w:t>shp），一般用于按行政区划边界进行发布。</w:t>
      </w:r>
    </w:p>
    <w:p w14:paraId="6222598D">
      <w:pPr>
        <w:spacing w:line="360" w:lineRule="auto"/>
        <w:ind w:firstLine="480" w:firstLineChars="200"/>
        <w:rPr>
          <w:i/>
          <w:color w:val="FF0000"/>
          <w:sz w:val="24"/>
        </w:rPr>
      </w:pPr>
      <w:r>
        <w:rPr>
          <w:rFonts w:hint="eastAsia"/>
          <w:i/>
          <w:color w:val="FF0000"/>
          <w:sz w:val="24"/>
        </w:rPr>
        <w:t>提示：范围面文件中只能包含一个多边形要素，不支持带洞多边形。</w:t>
      </w:r>
    </w:p>
    <w:p w14:paraId="397A1740">
      <w:pPr>
        <w:numPr>
          <w:ilvl w:val="0"/>
          <w:numId w:val="11"/>
        </w:numPr>
        <w:spacing w:line="360" w:lineRule="auto"/>
        <w:rPr>
          <w:rFonts w:hint="eastAsia"/>
          <w:b/>
          <w:sz w:val="24"/>
        </w:rPr>
      </w:pPr>
      <w:r>
        <w:rPr>
          <w:rFonts w:hint="eastAsia"/>
          <w:b/>
          <w:sz w:val="24"/>
        </w:rPr>
        <w:t>参数</w:t>
      </w:r>
      <w:r>
        <w:rPr>
          <w:b/>
          <w:sz w:val="24"/>
        </w:rPr>
        <w:t>设置</w:t>
      </w:r>
    </w:p>
    <w:p w14:paraId="62897599">
      <w:pPr>
        <w:numPr>
          <w:ilvl w:val="1"/>
          <w:numId w:val="5"/>
        </w:numPr>
        <w:spacing w:line="360" w:lineRule="auto"/>
        <w:rPr>
          <w:sz w:val="24"/>
        </w:rPr>
      </w:pPr>
      <w:r>
        <w:rPr>
          <w:rFonts w:hint="eastAsia"/>
          <w:sz w:val="24"/>
        </w:rPr>
        <w:t>无效值</w:t>
      </w:r>
      <w:r>
        <w:rPr>
          <w:sz w:val="24"/>
        </w:rPr>
        <w:t>颜色：</w:t>
      </w:r>
      <w:r>
        <w:rPr>
          <w:rFonts w:hint="eastAsia"/>
          <w:sz w:val="24"/>
        </w:rPr>
        <w:t>设置DOM无效值</w:t>
      </w:r>
      <w:r>
        <w:rPr>
          <w:sz w:val="24"/>
        </w:rPr>
        <w:t>填充色，默认</w:t>
      </w:r>
      <w:r>
        <w:rPr>
          <w:rFonts w:hint="eastAsia"/>
          <w:sz w:val="24"/>
        </w:rPr>
        <w:t>RGB值</w:t>
      </w:r>
      <w:r>
        <w:rPr>
          <w:sz w:val="24"/>
        </w:rPr>
        <w:t>为：</w:t>
      </w:r>
      <w:r>
        <w:rPr>
          <w:rFonts w:hint="eastAsia"/>
          <w:sz w:val="24"/>
        </w:rPr>
        <w:t>0，0，0</w:t>
      </w:r>
    </w:p>
    <w:p w14:paraId="7E27CE31">
      <w:pPr>
        <w:numPr>
          <w:ilvl w:val="1"/>
          <w:numId w:val="5"/>
        </w:numPr>
        <w:spacing w:line="360" w:lineRule="auto"/>
        <w:rPr>
          <w:rFonts w:hint="eastAsia"/>
          <w:sz w:val="24"/>
        </w:rPr>
      </w:pPr>
      <w:r>
        <w:rPr>
          <w:sz w:val="24"/>
        </w:rPr>
        <w:t>WMTS</w:t>
      </w:r>
      <w:r>
        <w:rPr>
          <w:rFonts w:hint="eastAsia"/>
          <w:sz w:val="24"/>
        </w:rPr>
        <w:t>无效值</w:t>
      </w:r>
      <w:r>
        <w:rPr>
          <w:sz w:val="24"/>
        </w:rPr>
        <w:t>填充色：当</w:t>
      </w:r>
      <w:r>
        <w:rPr>
          <w:rFonts w:hint="eastAsia"/>
          <w:sz w:val="24"/>
        </w:rPr>
        <w:t>成果</w:t>
      </w:r>
      <w:r>
        <w:rPr>
          <w:sz w:val="24"/>
        </w:rPr>
        <w:t>数据要</w:t>
      </w:r>
      <w:r>
        <w:rPr>
          <w:rFonts w:hint="eastAsia"/>
          <w:sz w:val="24"/>
        </w:rPr>
        <w:t>以WMTS服务方式</w:t>
      </w:r>
      <w:r>
        <w:rPr>
          <w:sz w:val="24"/>
        </w:rPr>
        <w:t>对外提供时，需要设置无效值的填充色</w:t>
      </w:r>
      <w:r>
        <w:rPr>
          <w:rFonts w:hint="eastAsia"/>
          <w:sz w:val="24"/>
        </w:rPr>
        <w:t>，</w:t>
      </w:r>
      <w:r>
        <w:rPr>
          <w:sz w:val="24"/>
        </w:rPr>
        <w:t>默认</w:t>
      </w:r>
      <w:r>
        <w:rPr>
          <w:rFonts w:hint="eastAsia"/>
          <w:sz w:val="24"/>
        </w:rPr>
        <w:t>RGB值255，255，255。</w:t>
      </w:r>
    </w:p>
    <w:p w14:paraId="0C63EFD5">
      <w:pPr>
        <w:spacing w:line="360" w:lineRule="auto"/>
        <w:jc w:val="center"/>
        <w:rPr>
          <w:rFonts w:hint="eastAsia"/>
          <w:sz w:val="24"/>
        </w:rPr>
      </w:pPr>
      <w:r>
        <w:rPr>
          <w:rFonts w:hint="eastAsia"/>
          <w:sz w:val="24"/>
        </w:rPr>
        <w:drawing>
          <wp:inline distT="0" distB="0" distL="114300" distR="114300">
            <wp:extent cx="4923790" cy="3885565"/>
            <wp:effectExtent l="0" t="0" r="10160" b="63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923790" cy="3885565"/>
                    </a:xfrm>
                    <a:prstGeom prst="rect">
                      <a:avLst/>
                    </a:prstGeom>
                    <a:noFill/>
                    <a:ln>
                      <a:noFill/>
                    </a:ln>
                  </pic:spPr>
                </pic:pic>
              </a:graphicData>
            </a:graphic>
          </wp:inline>
        </w:drawing>
      </w:r>
    </w:p>
    <w:p w14:paraId="331795D0">
      <w:pPr>
        <w:pStyle w:val="4"/>
        <w:numPr>
          <w:ilvl w:val="2"/>
          <w:numId w:val="1"/>
        </w:numPr>
        <w:spacing w:before="200" w:after="200" w:line="240" w:lineRule="auto"/>
        <w:rPr>
          <w:kern w:val="2"/>
          <w:sz w:val="24"/>
          <w:szCs w:val="24"/>
          <w:lang/>
        </w:rPr>
      </w:pPr>
      <w:bookmarkStart w:id="29" w:name="_Toc389336645"/>
      <w:bookmarkStart w:id="30" w:name="_Toc204766438"/>
      <w:r>
        <w:rPr>
          <w:rFonts w:hint="eastAsia"/>
          <w:kern w:val="2"/>
          <w:sz w:val="24"/>
          <w:szCs w:val="24"/>
          <w:lang/>
        </w:rPr>
        <w:t>编译级别</w:t>
      </w:r>
      <w:bookmarkEnd w:id="29"/>
      <w:bookmarkEnd w:id="30"/>
    </w:p>
    <w:p w14:paraId="5CCBDE2E">
      <w:pPr>
        <w:spacing w:line="360" w:lineRule="auto"/>
        <w:ind w:firstLine="480" w:firstLineChars="200"/>
        <w:rPr>
          <w:sz w:val="24"/>
        </w:rPr>
      </w:pPr>
      <w:r>
        <w:rPr>
          <w:rFonts w:hint="eastAsia"/>
          <w:sz w:val="24"/>
        </w:rPr>
        <w:t>工具会根据影像数据的分辨率自动设置编译级别，工程设置中工程类型不同时：</w:t>
      </w:r>
    </w:p>
    <w:p w14:paraId="20FD7E59">
      <w:pPr>
        <w:numPr>
          <w:ilvl w:val="1"/>
          <w:numId w:val="5"/>
        </w:numPr>
        <w:spacing w:line="360" w:lineRule="auto"/>
        <w:rPr>
          <w:rFonts w:hint="eastAsia"/>
          <w:sz w:val="24"/>
        </w:rPr>
      </w:pPr>
      <w:r>
        <w:rPr>
          <w:rFonts w:hint="eastAsia"/>
          <w:sz w:val="24"/>
        </w:rPr>
        <w:t>新建图层：根据实际需要调整最小编译级别</w:t>
      </w:r>
    </w:p>
    <w:p w14:paraId="47DA6540">
      <w:pPr>
        <w:numPr>
          <w:ilvl w:val="2"/>
          <w:numId w:val="12"/>
        </w:numPr>
        <w:spacing w:line="360" w:lineRule="auto"/>
        <w:rPr>
          <w:sz w:val="24"/>
        </w:rPr>
      </w:pPr>
      <w:r>
        <w:rPr>
          <w:rFonts w:hint="eastAsia"/>
          <w:sz w:val="24"/>
        </w:rPr>
        <w:t>最大级别：可以从数据自动识别，也可以自定义设置。</w:t>
      </w:r>
    </w:p>
    <w:p w14:paraId="5B476A66">
      <w:pPr>
        <w:spacing w:line="360" w:lineRule="auto"/>
        <w:ind w:firstLine="480" w:firstLineChars="200"/>
        <w:rPr>
          <w:i/>
          <w:color w:val="FF0000"/>
          <w:sz w:val="24"/>
        </w:rPr>
      </w:pPr>
      <w:r>
        <w:rPr>
          <w:rFonts w:hint="eastAsia"/>
          <w:i/>
          <w:color w:val="FF0000"/>
          <w:sz w:val="24"/>
        </w:rPr>
        <w:t>注：多种分辨率的DOM数据混合时，自动识别会随机读取一个文件并计算最大级别。</w:t>
      </w:r>
    </w:p>
    <w:p w14:paraId="2B0DA424">
      <w:pPr>
        <w:numPr>
          <w:ilvl w:val="2"/>
          <w:numId w:val="12"/>
        </w:numPr>
        <w:spacing w:line="360" w:lineRule="auto"/>
        <w:rPr>
          <w:rFonts w:hint="eastAsia"/>
          <w:sz w:val="24"/>
        </w:rPr>
      </w:pPr>
      <w:r>
        <w:rPr>
          <w:rFonts w:hint="eastAsia"/>
          <w:sz w:val="24"/>
        </w:rPr>
        <w:t>最小级别：默认为7级（系统自带全球影像为0-6级）。</w:t>
      </w:r>
    </w:p>
    <w:p w14:paraId="59C3463A">
      <w:pPr>
        <w:spacing w:line="360" w:lineRule="auto"/>
        <w:jc w:val="center"/>
        <w:rPr>
          <w:sz w:val="24"/>
        </w:rPr>
      </w:pPr>
      <w:r>
        <w:rPr>
          <w:sz w:val="24"/>
        </w:rPr>
        <w:drawing>
          <wp:inline distT="0" distB="0" distL="114300" distR="114300">
            <wp:extent cx="4923790" cy="2894965"/>
            <wp:effectExtent l="0" t="0" r="10160" b="63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4923790" cy="2894965"/>
                    </a:xfrm>
                    <a:prstGeom prst="rect">
                      <a:avLst/>
                    </a:prstGeom>
                    <a:noFill/>
                    <a:ln>
                      <a:noFill/>
                    </a:ln>
                  </pic:spPr>
                </pic:pic>
              </a:graphicData>
            </a:graphic>
          </wp:inline>
        </w:drawing>
      </w:r>
    </w:p>
    <w:p w14:paraId="0017C480">
      <w:pPr>
        <w:numPr>
          <w:ilvl w:val="1"/>
          <w:numId w:val="5"/>
        </w:numPr>
        <w:spacing w:line="360" w:lineRule="auto"/>
        <w:rPr>
          <w:rFonts w:hint="eastAsia"/>
          <w:sz w:val="24"/>
        </w:rPr>
      </w:pPr>
      <w:r>
        <w:rPr>
          <w:rFonts w:hint="eastAsia"/>
          <w:sz w:val="24"/>
        </w:rPr>
        <w:t>追加到图层：编译级别将自动读取已有图层的最大、最小级别，不允许调整。</w:t>
      </w:r>
    </w:p>
    <w:p w14:paraId="60DCA382">
      <w:pPr>
        <w:pStyle w:val="4"/>
        <w:numPr>
          <w:ilvl w:val="2"/>
          <w:numId w:val="1"/>
        </w:numPr>
        <w:spacing w:before="200" w:after="200" w:line="240" w:lineRule="auto"/>
        <w:rPr>
          <w:kern w:val="2"/>
          <w:sz w:val="24"/>
          <w:szCs w:val="24"/>
          <w:lang/>
        </w:rPr>
      </w:pPr>
      <w:bookmarkStart w:id="31" w:name="_Toc389336646"/>
      <w:bookmarkStart w:id="32" w:name="_Toc204766439"/>
      <w:r>
        <w:rPr>
          <w:rFonts w:hint="eastAsia"/>
          <w:kern w:val="2"/>
          <w:sz w:val="24"/>
          <w:szCs w:val="24"/>
          <w:lang/>
        </w:rPr>
        <w:t>数据编译</w:t>
      </w:r>
      <w:bookmarkEnd w:id="31"/>
      <w:bookmarkEnd w:id="32"/>
    </w:p>
    <w:p w14:paraId="02504E61">
      <w:pPr>
        <w:spacing w:line="360" w:lineRule="auto"/>
        <w:ind w:firstLine="480" w:firstLineChars="200"/>
        <w:rPr>
          <w:sz w:val="24"/>
        </w:rPr>
      </w:pPr>
      <w:r>
        <w:rPr>
          <w:rFonts w:hint="eastAsia"/>
          <w:sz w:val="24"/>
        </w:rPr>
        <w:t>影像数据的编译发布包括编译和发布两个阶段，进度条上方会显示当前阶段名称。错误信息在错误信息框中显示。</w:t>
      </w:r>
    </w:p>
    <w:p w14:paraId="514E6F32">
      <w:pPr>
        <w:spacing w:line="360" w:lineRule="auto"/>
        <w:ind w:firstLine="480" w:firstLineChars="200"/>
        <w:rPr>
          <w:sz w:val="24"/>
        </w:rPr>
      </w:pPr>
      <w:r>
        <w:rPr>
          <w:rFonts w:hint="eastAsia"/>
          <w:sz w:val="24"/>
        </w:rPr>
        <w:t>数据编译过程支持断点续编功能，编译过程中可以“暂停”或“停止”。</w:t>
      </w:r>
    </w:p>
    <w:p w14:paraId="626F7915">
      <w:pPr>
        <w:spacing w:line="360" w:lineRule="auto"/>
        <w:jc w:val="center"/>
        <w:rPr>
          <w:sz w:val="24"/>
        </w:rPr>
      </w:pPr>
      <w:r>
        <w:rPr>
          <w:sz w:val="24"/>
        </w:rPr>
        <w:drawing>
          <wp:inline distT="0" distB="0" distL="114300" distR="114300">
            <wp:extent cx="4877435" cy="3895090"/>
            <wp:effectExtent l="0" t="0" r="18415" b="1016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4877435" cy="3895090"/>
                    </a:xfrm>
                    <a:prstGeom prst="rect">
                      <a:avLst/>
                    </a:prstGeom>
                    <a:noFill/>
                    <a:ln>
                      <a:noFill/>
                    </a:ln>
                  </pic:spPr>
                </pic:pic>
              </a:graphicData>
            </a:graphic>
          </wp:inline>
        </w:drawing>
      </w:r>
    </w:p>
    <w:p w14:paraId="7111BDE2">
      <w:pPr>
        <w:pStyle w:val="3"/>
        <w:numPr>
          <w:ilvl w:val="1"/>
          <w:numId w:val="1"/>
        </w:numPr>
        <w:spacing w:before="200" w:after="200" w:line="360" w:lineRule="auto"/>
        <w:rPr>
          <w:rFonts w:ascii="Times New Roman" w:hAnsi="宋体" w:eastAsia="宋体"/>
          <w:sz w:val="24"/>
          <w:szCs w:val="24"/>
          <w:lang/>
        </w:rPr>
      </w:pPr>
      <w:bookmarkStart w:id="33" w:name="_Toc204766440"/>
      <w:r>
        <w:rPr>
          <w:rFonts w:hint="eastAsia" w:ascii="Times New Roman" w:hAnsi="宋体" w:eastAsia="宋体"/>
          <w:sz w:val="24"/>
          <w:szCs w:val="24"/>
          <w:lang/>
        </w:rPr>
        <w:t>DEMBuilder</w:t>
      </w:r>
      <w:bookmarkEnd w:id="33"/>
    </w:p>
    <w:p w14:paraId="17DE96D5">
      <w:pPr>
        <w:pStyle w:val="4"/>
        <w:numPr>
          <w:ilvl w:val="2"/>
          <w:numId w:val="1"/>
        </w:numPr>
        <w:spacing w:before="200" w:after="200" w:line="240" w:lineRule="auto"/>
        <w:rPr>
          <w:kern w:val="2"/>
          <w:sz w:val="24"/>
          <w:szCs w:val="24"/>
          <w:lang/>
        </w:rPr>
      </w:pPr>
      <w:bookmarkStart w:id="34" w:name="_Toc389336652"/>
      <w:bookmarkStart w:id="35" w:name="_Toc204766441"/>
      <w:r>
        <w:rPr>
          <w:rFonts w:hint="eastAsia"/>
          <w:kern w:val="2"/>
          <w:sz w:val="24"/>
          <w:szCs w:val="24"/>
          <w:lang/>
        </w:rPr>
        <w:t>工程设置</w:t>
      </w:r>
      <w:bookmarkEnd w:id="34"/>
      <w:bookmarkEnd w:id="35"/>
    </w:p>
    <w:p w14:paraId="1CAF5DFC">
      <w:pPr>
        <w:numPr>
          <w:ilvl w:val="0"/>
          <w:numId w:val="13"/>
        </w:numPr>
        <w:spacing w:line="360" w:lineRule="auto"/>
        <w:rPr>
          <w:b/>
          <w:sz w:val="24"/>
        </w:rPr>
      </w:pPr>
      <w:r>
        <w:rPr>
          <w:rFonts w:hint="eastAsia"/>
          <w:b/>
          <w:sz w:val="24"/>
        </w:rPr>
        <w:t>新建工程</w:t>
      </w:r>
    </w:p>
    <w:p w14:paraId="5EBAA55F">
      <w:pPr>
        <w:spacing w:line="360" w:lineRule="auto"/>
        <w:ind w:firstLine="480" w:firstLineChars="200"/>
        <w:rPr>
          <w:sz w:val="24"/>
        </w:rPr>
      </w:pPr>
      <w:r>
        <w:rPr>
          <w:rFonts w:hint="eastAsia"/>
          <w:sz w:val="24"/>
        </w:rPr>
        <w:t>新建一个GRID地形数据的编译处理工程。</w:t>
      </w:r>
    </w:p>
    <w:p w14:paraId="1D16B2C2">
      <w:pPr>
        <w:pStyle w:val="63"/>
        <w:numPr>
          <w:ilvl w:val="0"/>
          <w:numId w:val="9"/>
        </w:numPr>
        <w:spacing w:line="360" w:lineRule="auto"/>
        <w:ind w:firstLineChars="0"/>
        <w:rPr>
          <w:sz w:val="24"/>
        </w:rPr>
      </w:pPr>
      <w:r>
        <w:rPr>
          <w:rFonts w:hint="eastAsia"/>
          <w:sz w:val="24"/>
        </w:rPr>
        <w:t>工程类型：设置发布工程的类型</w:t>
      </w:r>
    </w:p>
    <w:p w14:paraId="0C14D96E">
      <w:pPr>
        <w:pStyle w:val="63"/>
        <w:numPr>
          <w:ilvl w:val="1"/>
          <w:numId w:val="10"/>
        </w:numPr>
        <w:spacing w:line="360" w:lineRule="auto"/>
        <w:ind w:firstLineChars="0"/>
        <w:rPr>
          <w:sz w:val="24"/>
        </w:rPr>
      </w:pPr>
      <w:r>
        <w:rPr>
          <w:rFonts w:hint="eastAsia"/>
          <w:sz w:val="24"/>
        </w:rPr>
        <w:t>新建图层：新建一个数据图层并将数据发布到该图层上</w:t>
      </w:r>
    </w:p>
    <w:p w14:paraId="2B5775EC">
      <w:pPr>
        <w:pStyle w:val="63"/>
        <w:numPr>
          <w:ilvl w:val="1"/>
          <w:numId w:val="10"/>
        </w:numPr>
        <w:spacing w:line="360" w:lineRule="auto"/>
        <w:ind w:firstLineChars="0"/>
        <w:rPr>
          <w:sz w:val="24"/>
        </w:rPr>
      </w:pPr>
      <w:r>
        <w:rPr>
          <w:rFonts w:hint="eastAsia"/>
          <w:sz w:val="24"/>
        </w:rPr>
        <w:t>追加到图层：将数据发布到已经存在的数据图层上</w:t>
      </w:r>
    </w:p>
    <w:p w14:paraId="496F64D1">
      <w:pPr>
        <w:pStyle w:val="63"/>
        <w:numPr>
          <w:ilvl w:val="0"/>
          <w:numId w:val="9"/>
        </w:numPr>
        <w:spacing w:line="360" w:lineRule="auto"/>
        <w:ind w:firstLineChars="0"/>
        <w:rPr>
          <w:sz w:val="24"/>
        </w:rPr>
      </w:pPr>
      <w:r>
        <w:rPr>
          <w:rFonts w:hint="eastAsia"/>
          <w:sz w:val="24"/>
        </w:rPr>
        <w:t>数据</w:t>
      </w:r>
      <w:r>
        <w:rPr>
          <w:sz w:val="24"/>
        </w:rPr>
        <w:t>格式：选择发布的数据格式</w:t>
      </w:r>
    </w:p>
    <w:p w14:paraId="68649EB3">
      <w:pPr>
        <w:pStyle w:val="63"/>
        <w:numPr>
          <w:ilvl w:val="1"/>
          <w:numId w:val="10"/>
        </w:numPr>
        <w:spacing w:line="360" w:lineRule="auto"/>
        <w:ind w:firstLineChars="0"/>
        <w:rPr>
          <w:sz w:val="24"/>
        </w:rPr>
      </w:pPr>
      <w:r>
        <w:rPr>
          <w:rFonts w:hint="eastAsia"/>
          <w:sz w:val="24"/>
        </w:rPr>
        <w:t>S</w:t>
      </w:r>
      <w:r>
        <w:rPr>
          <w:sz w:val="24"/>
        </w:rPr>
        <w:t>tamp：</w:t>
      </w:r>
      <w:r>
        <w:rPr>
          <w:rFonts w:hint="eastAsia"/>
          <w:sz w:val="24"/>
        </w:rPr>
        <w:t>发布</w:t>
      </w:r>
      <w:r>
        <w:rPr>
          <w:sz w:val="24"/>
        </w:rPr>
        <w:t>成</w:t>
      </w:r>
      <w:r>
        <w:rPr>
          <w:rFonts w:hint="eastAsia"/>
          <w:sz w:val="24"/>
        </w:rPr>
        <w:t>S</w:t>
      </w:r>
      <w:r>
        <w:rPr>
          <w:sz w:val="24"/>
        </w:rPr>
        <w:t>tamp</w:t>
      </w:r>
      <w:r>
        <w:rPr>
          <w:rFonts w:hint="eastAsia"/>
          <w:sz w:val="24"/>
        </w:rPr>
        <w:t>格式</w:t>
      </w:r>
    </w:p>
    <w:p w14:paraId="249D8436">
      <w:pPr>
        <w:pStyle w:val="63"/>
        <w:numPr>
          <w:ilvl w:val="1"/>
          <w:numId w:val="10"/>
        </w:numPr>
        <w:spacing w:line="360" w:lineRule="auto"/>
        <w:ind w:firstLineChars="0"/>
        <w:rPr>
          <w:sz w:val="24"/>
        </w:rPr>
      </w:pPr>
      <w:r>
        <w:rPr>
          <w:rFonts w:hint="eastAsia"/>
          <w:sz w:val="24"/>
        </w:rPr>
        <w:t>T</w:t>
      </w:r>
      <w:r>
        <w:rPr>
          <w:sz w:val="24"/>
        </w:rPr>
        <w:t>errain：</w:t>
      </w:r>
      <w:r>
        <w:rPr>
          <w:rFonts w:hint="eastAsia"/>
          <w:sz w:val="24"/>
        </w:rPr>
        <w:t>发布成T</w:t>
      </w:r>
      <w:r>
        <w:rPr>
          <w:sz w:val="24"/>
        </w:rPr>
        <w:t>errain格式，供第三方</w:t>
      </w:r>
      <w:r>
        <w:rPr>
          <w:rFonts w:hint="eastAsia"/>
          <w:sz w:val="24"/>
        </w:rPr>
        <w:t>三维软件</w:t>
      </w:r>
      <w:r>
        <w:rPr>
          <w:sz w:val="24"/>
        </w:rPr>
        <w:t>（</w:t>
      </w:r>
      <w:r>
        <w:rPr>
          <w:rFonts w:hint="eastAsia"/>
          <w:sz w:val="24"/>
        </w:rPr>
        <w:t>如C</w:t>
      </w:r>
      <w:r>
        <w:rPr>
          <w:sz w:val="24"/>
        </w:rPr>
        <w:t>esium）</w:t>
      </w:r>
      <w:r>
        <w:rPr>
          <w:rFonts w:hint="eastAsia"/>
          <w:sz w:val="24"/>
        </w:rPr>
        <w:t>使用。</w:t>
      </w:r>
    </w:p>
    <w:p w14:paraId="2A1D337C">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1CE7DA36">
      <w:pPr>
        <w:pStyle w:val="63"/>
        <w:numPr>
          <w:ilvl w:val="0"/>
          <w:numId w:val="9"/>
        </w:numPr>
        <w:spacing w:line="360" w:lineRule="auto"/>
        <w:ind w:firstLineChars="0"/>
        <w:rPr>
          <w:sz w:val="24"/>
        </w:rPr>
      </w:pPr>
      <w:r>
        <w:rPr>
          <w:rFonts w:hint="eastAsia"/>
          <w:sz w:val="24"/>
        </w:rPr>
        <w:t>输出路径：设置编译发布数据成果的存储路径，工程类型不同时路径设置方式如下：</w:t>
      </w:r>
    </w:p>
    <w:p w14:paraId="1DEF7EAF">
      <w:pPr>
        <w:pStyle w:val="63"/>
        <w:numPr>
          <w:ilvl w:val="1"/>
          <w:numId w:val="10"/>
        </w:numPr>
        <w:spacing w:line="360" w:lineRule="auto"/>
        <w:ind w:firstLineChars="0"/>
        <w:rPr>
          <w:sz w:val="24"/>
        </w:rPr>
      </w:pPr>
      <w:r>
        <w:rPr>
          <w:rFonts w:hint="eastAsia"/>
          <w:sz w:val="24"/>
        </w:rPr>
        <w:t>新建图层：设定一个空文件夹作为输出路径。</w:t>
      </w:r>
    </w:p>
    <w:p w14:paraId="5E2F2F8E">
      <w:pPr>
        <w:pStyle w:val="63"/>
        <w:numPr>
          <w:ilvl w:val="1"/>
          <w:numId w:val="10"/>
        </w:numPr>
        <w:spacing w:line="360" w:lineRule="auto"/>
        <w:ind w:firstLineChars="0"/>
        <w:rPr>
          <w:sz w:val="24"/>
        </w:rPr>
      </w:pPr>
      <w:r>
        <w:rPr>
          <w:rFonts w:hint="eastAsia"/>
          <w:sz w:val="24"/>
        </w:rPr>
        <w:t>追加到图层：选择已经存在的DEM图层的layer.desc文件（GRID类型）。</w:t>
      </w:r>
    </w:p>
    <w:p w14:paraId="7969530D">
      <w:pPr>
        <w:spacing w:line="360" w:lineRule="auto"/>
        <w:jc w:val="center"/>
        <w:rPr>
          <w:rFonts w:hint="eastAsia"/>
          <w:sz w:val="24"/>
        </w:rPr>
      </w:pPr>
      <w:r>
        <w:rPr>
          <w:rFonts w:hint="eastAsia"/>
          <w:sz w:val="24"/>
        </w:rPr>
        <w:drawing>
          <wp:inline distT="0" distB="0" distL="114300" distR="114300">
            <wp:extent cx="4791710" cy="3666490"/>
            <wp:effectExtent l="0" t="0" r="8890" b="1016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4791710" cy="3666490"/>
                    </a:xfrm>
                    <a:prstGeom prst="rect">
                      <a:avLst/>
                    </a:prstGeom>
                    <a:noFill/>
                    <a:ln>
                      <a:noFill/>
                    </a:ln>
                  </pic:spPr>
                </pic:pic>
              </a:graphicData>
            </a:graphic>
          </wp:inline>
        </w:drawing>
      </w:r>
    </w:p>
    <w:p w14:paraId="5C72F12C">
      <w:pPr>
        <w:numPr>
          <w:ilvl w:val="0"/>
          <w:numId w:val="13"/>
        </w:numPr>
        <w:spacing w:line="360" w:lineRule="auto"/>
        <w:rPr>
          <w:b/>
          <w:sz w:val="24"/>
        </w:rPr>
      </w:pPr>
      <w:r>
        <w:rPr>
          <w:rFonts w:hint="eastAsia"/>
          <w:b/>
          <w:sz w:val="24"/>
        </w:rPr>
        <w:t>继续工程</w:t>
      </w:r>
    </w:p>
    <w:p w14:paraId="60DBD3FD">
      <w:pPr>
        <w:spacing w:line="360" w:lineRule="auto"/>
        <w:ind w:firstLine="480" w:firstLineChars="200"/>
        <w:rPr>
          <w:sz w:val="24"/>
        </w:rPr>
      </w:pPr>
      <w:r>
        <w:rPr>
          <w:rFonts w:hint="eastAsia"/>
          <w:sz w:val="24"/>
        </w:rPr>
        <w:t>当工程编译过程因故（崩溃、断电等）中断，可以重新选择工程文件实现断点续编功能。</w:t>
      </w:r>
    </w:p>
    <w:p w14:paraId="75605744">
      <w:pPr>
        <w:pStyle w:val="4"/>
        <w:numPr>
          <w:ilvl w:val="2"/>
          <w:numId w:val="1"/>
        </w:numPr>
        <w:spacing w:before="200" w:after="200" w:line="240" w:lineRule="auto"/>
        <w:rPr>
          <w:kern w:val="2"/>
          <w:sz w:val="24"/>
          <w:szCs w:val="24"/>
          <w:lang/>
        </w:rPr>
      </w:pPr>
      <w:bookmarkStart w:id="36" w:name="_Toc389336653"/>
      <w:bookmarkStart w:id="37" w:name="_Toc204766442"/>
      <w:r>
        <w:rPr>
          <w:rFonts w:hint="eastAsia"/>
          <w:kern w:val="2"/>
          <w:sz w:val="24"/>
          <w:szCs w:val="24"/>
          <w:lang/>
        </w:rPr>
        <w:t>数据设置</w:t>
      </w:r>
      <w:bookmarkEnd w:id="36"/>
      <w:bookmarkEnd w:id="37"/>
    </w:p>
    <w:p w14:paraId="47D48819">
      <w:pPr>
        <w:numPr>
          <w:ilvl w:val="0"/>
          <w:numId w:val="14"/>
        </w:numPr>
        <w:spacing w:line="360" w:lineRule="auto"/>
        <w:rPr>
          <w:b/>
          <w:sz w:val="24"/>
        </w:rPr>
      </w:pPr>
      <w:r>
        <w:rPr>
          <w:rFonts w:hint="eastAsia"/>
          <w:b/>
          <w:sz w:val="24"/>
        </w:rPr>
        <w:t>数据管理</w:t>
      </w:r>
    </w:p>
    <w:p w14:paraId="290382F5">
      <w:pPr>
        <w:numPr>
          <w:ilvl w:val="1"/>
          <w:numId w:val="5"/>
        </w:numPr>
        <w:spacing w:line="360" w:lineRule="auto"/>
        <w:rPr>
          <w:sz w:val="24"/>
        </w:rPr>
      </w:pPr>
      <w:r>
        <w:rPr>
          <w:rFonts w:hint="eastAsia"/>
          <w:sz w:val="24"/>
        </w:rPr>
        <w:t>添加目录：选择一个或个多个文件目录，将目录中符合要求的数据都添加到数据列表框中，支持子目录嵌套。数据规格</w:t>
      </w:r>
      <w:r>
        <w:rPr>
          <w:sz w:val="24"/>
        </w:rPr>
        <w:t>见</w:t>
      </w:r>
      <w:r>
        <w:rPr>
          <w:rFonts w:hint="eastAsia"/>
          <w:sz w:val="24"/>
        </w:rPr>
        <w:t>1.9节</w:t>
      </w:r>
    </w:p>
    <w:p w14:paraId="0D042B9C">
      <w:pPr>
        <w:numPr>
          <w:ilvl w:val="1"/>
          <w:numId w:val="5"/>
        </w:numPr>
        <w:spacing w:line="360" w:lineRule="auto"/>
        <w:rPr>
          <w:sz w:val="24"/>
        </w:rPr>
      </w:pPr>
      <w:r>
        <w:rPr>
          <w:rFonts w:hint="eastAsia"/>
          <w:sz w:val="24"/>
        </w:rPr>
        <w:t>删除：从数据列表框中删除选中的记录</w:t>
      </w:r>
    </w:p>
    <w:p w14:paraId="50D6527D">
      <w:pPr>
        <w:numPr>
          <w:ilvl w:val="1"/>
          <w:numId w:val="5"/>
        </w:numPr>
        <w:spacing w:line="360" w:lineRule="auto"/>
        <w:rPr>
          <w:sz w:val="24"/>
        </w:rPr>
      </w:pPr>
      <w:r>
        <w:rPr>
          <w:rFonts w:hint="eastAsia"/>
          <w:sz w:val="24"/>
        </w:rPr>
        <w:t>清空列表：从编译列表删除所有记录。</w:t>
      </w:r>
    </w:p>
    <w:p w14:paraId="6A3CDAE8">
      <w:pPr>
        <w:numPr>
          <w:ilvl w:val="0"/>
          <w:numId w:val="14"/>
        </w:numPr>
        <w:spacing w:line="360" w:lineRule="auto"/>
        <w:rPr>
          <w:b/>
          <w:sz w:val="24"/>
        </w:rPr>
      </w:pPr>
      <w:r>
        <w:rPr>
          <w:rFonts w:hint="eastAsia"/>
          <w:b/>
          <w:sz w:val="24"/>
        </w:rPr>
        <w:t>空间参考</w:t>
      </w:r>
    </w:p>
    <w:p w14:paraId="16A0DA1F">
      <w:pPr>
        <w:spacing w:line="360" w:lineRule="auto"/>
        <w:ind w:firstLine="480" w:firstLineChars="200"/>
        <w:rPr>
          <w:sz w:val="24"/>
        </w:rPr>
      </w:pPr>
      <w:r>
        <w:rPr>
          <w:rFonts w:hint="eastAsia"/>
          <w:sz w:val="24"/>
        </w:rPr>
        <w:t>设置数据投影变换所需的坐标转换参数。</w:t>
      </w:r>
    </w:p>
    <w:p w14:paraId="18997F53">
      <w:pPr>
        <w:numPr>
          <w:ilvl w:val="0"/>
          <w:numId w:val="14"/>
        </w:numPr>
        <w:spacing w:line="360" w:lineRule="auto"/>
        <w:rPr>
          <w:b/>
          <w:sz w:val="24"/>
        </w:rPr>
      </w:pPr>
      <w:r>
        <w:rPr>
          <w:rFonts w:hint="eastAsia"/>
          <w:b/>
          <w:sz w:val="24"/>
        </w:rPr>
        <w:t>上层地形</w:t>
      </w:r>
    </w:p>
    <w:p w14:paraId="72A98D7B">
      <w:pPr>
        <w:spacing w:line="360" w:lineRule="auto"/>
        <w:ind w:firstLine="480" w:firstLineChars="200"/>
        <w:rPr>
          <w:sz w:val="24"/>
        </w:rPr>
      </w:pPr>
      <w:r>
        <w:rPr>
          <w:rFonts w:hint="eastAsia"/>
          <w:sz w:val="24"/>
        </w:rPr>
        <w:t>设置与编译发布原始数据进行融合的上层数据路径（选择已有GRID地形数据的layer.desc文件）</w:t>
      </w:r>
    </w:p>
    <w:p w14:paraId="0F9143D6">
      <w:pPr>
        <w:spacing w:line="360" w:lineRule="auto"/>
        <w:jc w:val="center"/>
        <w:rPr>
          <w:rFonts w:hint="eastAsia"/>
          <w:sz w:val="24"/>
        </w:rPr>
      </w:pPr>
      <w:r>
        <w:rPr>
          <w:rFonts w:hint="eastAsia"/>
          <w:sz w:val="24"/>
        </w:rPr>
        <w:drawing>
          <wp:inline distT="0" distB="0" distL="114300" distR="114300">
            <wp:extent cx="4780915" cy="3761740"/>
            <wp:effectExtent l="0" t="0" r="635" b="1016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2"/>
                    <a:stretch>
                      <a:fillRect/>
                    </a:stretch>
                  </pic:blipFill>
                  <pic:spPr>
                    <a:xfrm>
                      <a:off x="0" y="0"/>
                      <a:ext cx="4780915" cy="3761740"/>
                    </a:xfrm>
                    <a:prstGeom prst="rect">
                      <a:avLst/>
                    </a:prstGeom>
                    <a:noFill/>
                    <a:ln>
                      <a:noFill/>
                    </a:ln>
                  </pic:spPr>
                </pic:pic>
              </a:graphicData>
            </a:graphic>
          </wp:inline>
        </w:drawing>
      </w:r>
    </w:p>
    <w:p w14:paraId="3139C932">
      <w:pPr>
        <w:pStyle w:val="4"/>
        <w:numPr>
          <w:ilvl w:val="2"/>
          <w:numId w:val="1"/>
        </w:numPr>
        <w:spacing w:before="200" w:after="200" w:line="240" w:lineRule="auto"/>
        <w:rPr>
          <w:kern w:val="2"/>
          <w:sz w:val="24"/>
          <w:szCs w:val="24"/>
          <w:lang/>
        </w:rPr>
      </w:pPr>
      <w:bookmarkStart w:id="38" w:name="_Toc389336654"/>
      <w:bookmarkStart w:id="39" w:name="_Toc204766443"/>
      <w:r>
        <w:rPr>
          <w:rFonts w:hint="eastAsia"/>
          <w:kern w:val="2"/>
          <w:sz w:val="24"/>
          <w:szCs w:val="24"/>
          <w:lang/>
        </w:rPr>
        <w:t>编译级别</w:t>
      </w:r>
      <w:bookmarkEnd w:id="38"/>
      <w:bookmarkEnd w:id="39"/>
    </w:p>
    <w:p w14:paraId="4099DFF8">
      <w:pPr>
        <w:spacing w:line="360" w:lineRule="auto"/>
        <w:ind w:firstLine="480" w:firstLineChars="200"/>
        <w:rPr>
          <w:sz w:val="24"/>
        </w:rPr>
      </w:pPr>
      <w:r>
        <w:rPr>
          <w:rFonts w:hint="eastAsia"/>
          <w:sz w:val="24"/>
        </w:rPr>
        <w:t>工具会根据影像数据的分辨率自动设置编译级别，工程设置中工程类型不同时：</w:t>
      </w:r>
    </w:p>
    <w:p w14:paraId="764EB13C">
      <w:pPr>
        <w:numPr>
          <w:ilvl w:val="1"/>
          <w:numId w:val="5"/>
        </w:numPr>
        <w:spacing w:line="360" w:lineRule="auto"/>
        <w:rPr>
          <w:rFonts w:hint="eastAsia"/>
          <w:sz w:val="24"/>
        </w:rPr>
      </w:pPr>
      <w:r>
        <w:rPr>
          <w:rFonts w:hint="eastAsia"/>
          <w:sz w:val="24"/>
        </w:rPr>
        <w:t>新建图层：根据实际需要调整最小编译级别</w:t>
      </w:r>
    </w:p>
    <w:p w14:paraId="1E093F57">
      <w:pPr>
        <w:numPr>
          <w:ilvl w:val="2"/>
          <w:numId w:val="12"/>
        </w:numPr>
        <w:spacing w:line="360" w:lineRule="auto"/>
        <w:rPr>
          <w:sz w:val="24"/>
        </w:rPr>
      </w:pPr>
      <w:r>
        <w:rPr>
          <w:rFonts w:hint="eastAsia"/>
          <w:sz w:val="24"/>
        </w:rPr>
        <w:t>最大级别：从数据自动识别，允许自定义设置。</w:t>
      </w:r>
    </w:p>
    <w:p w14:paraId="663CDDCA">
      <w:pPr>
        <w:spacing w:line="360" w:lineRule="auto"/>
        <w:ind w:firstLine="480" w:firstLineChars="200"/>
        <w:rPr>
          <w:i/>
          <w:color w:val="FF0000"/>
          <w:sz w:val="24"/>
        </w:rPr>
      </w:pPr>
      <w:r>
        <w:rPr>
          <w:rFonts w:hint="eastAsia"/>
          <w:i/>
          <w:color w:val="FF0000"/>
          <w:sz w:val="24"/>
        </w:rPr>
        <w:t>注：多种精度的地形数据混合时建议根据最高精度进行自定义设置，自动识别会随机读取一个文件计算最大级别导致高精度数据发布不正确。</w:t>
      </w:r>
    </w:p>
    <w:p w14:paraId="28D13E28">
      <w:pPr>
        <w:numPr>
          <w:ilvl w:val="2"/>
          <w:numId w:val="12"/>
        </w:numPr>
        <w:spacing w:line="360" w:lineRule="auto"/>
        <w:rPr>
          <w:rFonts w:hint="eastAsia"/>
          <w:sz w:val="24"/>
        </w:rPr>
      </w:pPr>
      <w:r>
        <w:rPr>
          <w:rFonts w:hint="eastAsia"/>
          <w:sz w:val="24"/>
        </w:rPr>
        <w:t>最小级别：默认为上层地形中的最大级别+1，允许自定义设置。</w:t>
      </w:r>
    </w:p>
    <w:p w14:paraId="7D081BD7">
      <w:pPr>
        <w:spacing w:line="360" w:lineRule="auto"/>
        <w:jc w:val="center"/>
        <w:rPr>
          <w:rFonts w:hint="eastAsia"/>
          <w:sz w:val="24"/>
        </w:rPr>
      </w:pPr>
      <w:r>
        <w:rPr>
          <w:rFonts w:hint="eastAsia"/>
          <w:sz w:val="24"/>
        </w:rPr>
        <w:drawing>
          <wp:inline distT="0" distB="0" distL="114300" distR="114300">
            <wp:extent cx="4734560" cy="2905760"/>
            <wp:effectExtent l="0" t="0" r="8890" b="889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4734560" cy="2905760"/>
                    </a:xfrm>
                    <a:prstGeom prst="rect">
                      <a:avLst/>
                    </a:prstGeom>
                    <a:noFill/>
                    <a:ln>
                      <a:noFill/>
                    </a:ln>
                  </pic:spPr>
                </pic:pic>
              </a:graphicData>
            </a:graphic>
          </wp:inline>
        </w:drawing>
      </w:r>
    </w:p>
    <w:p w14:paraId="4936D0AF">
      <w:pPr>
        <w:numPr>
          <w:ilvl w:val="1"/>
          <w:numId w:val="5"/>
        </w:numPr>
        <w:spacing w:line="360" w:lineRule="auto"/>
        <w:rPr>
          <w:rFonts w:hint="eastAsia"/>
          <w:sz w:val="24"/>
        </w:rPr>
      </w:pPr>
      <w:r>
        <w:rPr>
          <w:rFonts w:hint="eastAsia"/>
          <w:sz w:val="24"/>
        </w:rPr>
        <w:t>追加到已有图层：自动读取目标图层的最大、最小编译级别，不允许调整。</w:t>
      </w:r>
    </w:p>
    <w:p w14:paraId="14C5B2F2">
      <w:pPr>
        <w:pStyle w:val="4"/>
        <w:numPr>
          <w:ilvl w:val="2"/>
          <w:numId w:val="1"/>
        </w:numPr>
        <w:spacing w:before="200" w:after="200" w:line="240" w:lineRule="auto"/>
        <w:rPr>
          <w:kern w:val="2"/>
          <w:sz w:val="24"/>
          <w:szCs w:val="24"/>
          <w:lang/>
        </w:rPr>
      </w:pPr>
      <w:bookmarkStart w:id="40" w:name="_Toc389336655"/>
      <w:bookmarkStart w:id="41" w:name="_Toc204766444"/>
      <w:r>
        <w:rPr>
          <w:rFonts w:hint="eastAsia"/>
          <w:kern w:val="2"/>
          <w:sz w:val="24"/>
          <w:szCs w:val="24"/>
          <w:lang/>
        </w:rPr>
        <w:t>数据编译</w:t>
      </w:r>
      <w:bookmarkEnd w:id="40"/>
      <w:bookmarkEnd w:id="41"/>
    </w:p>
    <w:p w14:paraId="7D24ACA3">
      <w:pPr>
        <w:spacing w:line="360" w:lineRule="auto"/>
        <w:ind w:firstLine="480" w:firstLineChars="200"/>
        <w:rPr>
          <w:sz w:val="24"/>
        </w:rPr>
      </w:pPr>
      <w:r>
        <w:rPr>
          <w:rFonts w:hint="eastAsia"/>
          <w:sz w:val="24"/>
        </w:rPr>
        <w:t>地形数据的编译发布包括编译和发布两个阶段，进度条上方会显示当前阶段名称。</w:t>
      </w:r>
    </w:p>
    <w:p w14:paraId="1EB0E31E">
      <w:pPr>
        <w:spacing w:line="360" w:lineRule="auto"/>
        <w:ind w:firstLine="480" w:firstLineChars="200"/>
        <w:rPr>
          <w:sz w:val="24"/>
        </w:rPr>
      </w:pPr>
      <w:r>
        <w:rPr>
          <w:rFonts w:hint="eastAsia"/>
          <w:sz w:val="24"/>
        </w:rPr>
        <w:t>“刷新错误信息”会将错误信息输出到错误信息框中，如果没有错误则会显示“无错误信息”。</w:t>
      </w:r>
    </w:p>
    <w:p w14:paraId="37E030D3">
      <w:pPr>
        <w:spacing w:line="360" w:lineRule="auto"/>
        <w:ind w:firstLine="480" w:firstLineChars="200"/>
        <w:rPr>
          <w:sz w:val="24"/>
        </w:rPr>
      </w:pPr>
      <w:r>
        <w:rPr>
          <w:rFonts w:hint="eastAsia"/>
          <w:sz w:val="24"/>
        </w:rPr>
        <w:t>数据编译过程支持断点续编功能，编译过程中可以“暂停”或“停止”。</w:t>
      </w:r>
    </w:p>
    <w:p w14:paraId="2AA5091C">
      <w:pPr>
        <w:spacing w:line="360" w:lineRule="auto"/>
        <w:jc w:val="center"/>
        <w:rPr>
          <w:sz w:val="24"/>
        </w:rPr>
      </w:pPr>
      <w:r>
        <w:rPr>
          <w:sz w:val="24"/>
        </w:rPr>
        <w:drawing>
          <wp:inline distT="0" distB="0" distL="114300" distR="114300">
            <wp:extent cx="4791710" cy="4199890"/>
            <wp:effectExtent l="0" t="0" r="8890" b="1016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4791710" cy="4199890"/>
                    </a:xfrm>
                    <a:prstGeom prst="rect">
                      <a:avLst/>
                    </a:prstGeom>
                    <a:noFill/>
                    <a:ln>
                      <a:noFill/>
                    </a:ln>
                  </pic:spPr>
                </pic:pic>
              </a:graphicData>
            </a:graphic>
          </wp:inline>
        </w:drawing>
      </w:r>
    </w:p>
    <w:p w14:paraId="69E2A613">
      <w:pPr>
        <w:pStyle w:val="3"/>
        <w:numPr>
          <w:ilvl w:val="1"/>
          <w:numId w:val="1"/>
        </w:numPr>
        <w:spacing w:before="200" w:after="200" w:line="360" w:lineRule="auto"/>
        <w:rPr>
          <w:rFonts w:ascii="Times New Roman" w:hAnsi="宋体" w:eastAsia="宋体"/>
          <w:sz w:val="24"/>
          <w:szCs w:val="24"/>
          <w:lang/>
        </w:rPr>
      </w:pPr>
      <w:bookmarkStart w:id="42" w:name="_Toc204766445"/>
      <w:r>
        <w:rPr>
          <w:rFonts w:ascii="Times New Roman" w:hAnsi="宋体" w:eastAsia="宋体"/>
          <w:sz w:val="24"/>
          <w:szCs w:val="24"/>
          <w:lang/>
        </w:rPr>
        <w:t>TIN</w:t>
      </w:r>
      <w:r>
        <w:rPr>
          <w:rFonts w:hint="eastAsia" w:ascii="Times New Roman" w:hAnsi="宋体" w:eastAsia="宋体"/>
          <w:sz w:val="24"/>
          <w:szCs w:val="24"/>
          <w:lang/>
        </w:rPr>
        <w:t>Builder</w:t>
      </w:r>
      <w:bookmarkEnd w:id="42"/>
    </w:p>
    <w:p w14:paraId="6A0C40DE">
      <w:pPr>
        <w:pStyle w:val="4"/>
        <w:numPr>
          <w:ilvl w:val="2"/>
          <w:numId w:val="1"/>
        </w:numPr>
        <w:spacing w:before="200" w:after="200" w:line="240" w:lineRule="auto"/>
        <w:rPr>
          <w:kern w:val="2"/>
          <w:sz w:val="24"/>
          <w:szCs w:val="24"/>
          <w:lang/>
        </w:rPr>
      </w:pPr>
      <w:bookmarkStart w:id="43" w:name="_Toc204766446"/>
      <w:r>
        <w:rPr>
          <w:rFonts w:hint="eastAsia"/>
          <w:kern w:val="2"/>
          <w:sz w:val="24"/>
          <w:szCs w:val="24"/>
          <w:lang/>
        </w:rPr>
        <w:t>工程设置</w:t>
      </w:r>
      <w:bookmarkEnd w:id="43"/>
    </w:p>
    <w:p w14:paraId="71AA6C78">
      <w:pPr>
        <w:numPr>
          <w:ilvl w:val="0"/>
          <w:numId w:val="13"/>
        </w:numPr>
        <w:spacing w:line="360" w:lineRule="auto"/>
        <w:rPr>
          <w:b/>
          <w:sz w:val="24"/>
        </w:rPr>
      </w:pPr>
      <w:r>
        <w:rPr>
          <w:rFonts w:hint="eastAsia"/>
          <w:b/>
          <w:sz w:val="24"/>
        </w:rPr>
        <w:t>新建工程</w:t>
      </w:r>
    </w:p>
    <w:p w14:paraId="2AACA83A">
      <w:pPr>
        <w:spacing w:line="360" w:lineRule="auto"/>
        <w:ind w:firstLine="480" w:firstLineChars="200"/>
        <w:rPr>
          <w:sz w:val="24"/>
        </w:rPr>
      </w:pPr>
      <w:r>
        <w:rPr>
          <w:rFonts w:hint="eastAsia"/>
          <w:sz w:val="24"/>
        </w:rPr>
        <w:t>新建一个</w:t>
      </w:r>
      <w:r>
        <w:rPr>
          <w:sz w:val="24"/>
        </w:rPr>
        <w:t>TIN</w:t>
      </w:r>
      <w:r>
        <w:rPr>
          <w:rFonts w:hint="eastAsia"/>
          <w:sz w:val="24"/>
        </w:rPr>
        <w:t>地形数据的编译处理工程。</w:t>
      </w:r>
    </w:p>
    <w:p w14:paraId="46B4B8FE">
      <w:pPr>
        <w:pStyle w:val="63"/>
        <w:numPr>
          <w:ilvl w:val="0"/>
          <w:numId w:val="9"/>
        </w:numPr>
        <w:spacing w:line="360" w:lineRule="auto"/>
        <w:ind w:firstLineChars="0"/>
        <w:rPr>
          <w:sz w:val="24"/>
        </w:rPr>
      </w:pPr>
      <w:r>
        <w:rPr>
          <w:rFonts w:hint="eastAsia"/>
          <w:sz w:val="24"/>
        </w:rPr>
        <w:t>工程类型：设置发布工程的类型</w:t>
      </w:r>
    </w:p>
    <w:p w14:paraId="1930AD6B">
      <w:pPr>
        <w:pStyle w:val="63"/>
        <w:numPr>
          <w:ilvl w:val="1"/>
          <w:numId w:val="10"/>
        </w:numPr>
        <w:spacing w:line="360" w:lineRule="auto"/>
        <w:ind w:firstLineChars="0"/>
        <w:rPr>
          <w:sz w:val="24"/>
        </w:rPr>
      </w:pPr>
      <w:r>
        <w:rPr>
          <w:rFonts w:hint="eastAsia"/>
          <w:sz w:val="24"/>
        </w:rPr>
        <w:t>新建图层：新建一个数据图层并将数据发布到该图层上</w:t>
      </w:r>
    </w:p>
    <w:p w14:paraId="522D8694">
      <w:pPr>
        <w:pStyle w:val="63"/>
        <w:numPr>
          <w:ilvl w:val="1"/>
          <w:numId w:val="10"/>
        </w:numPr>
        <w:spacing w:line="360" w:lineRule="auto"/>
        <w:ind w:firstLineChars="0"/>
        <w:rPr>
          <w:sz w:val="24"/>
        </w:rPr>
      </w:pPr>
      <w:r>
        <w:rPr>
          <w:rFonts w:hint="eastAsia"/>
          <w:sz w:val="24"/>
        </w:rPr>
        <w:t>追加到图层：将数据发布到已经存在的数据图层上</w:t>
      </w:r>
    </w:p>
    <w:p w14:paraId="60645B96">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5CFFFC34">
      <w:pPr>
        <w:pStyle w:val="63"/>
        <w:numPr>
          <w:ilvl w:val="0"/>
          <w:numId w:val="9"/>
        </w:numPr>
        <w:spacing w:line="360" w:lineRule="auto"/>
        <w:ind w:firstLineChars="0"/>
        <w:rPr>
          <w:sz w:val="24"/>
        </w:rPr>
      </w:pPr>
      <w:r>
        <w:rPr>
          <w:rFonts w:hint="eastAsia"/>
          <w:sz w:val="24"/>
        </w:rPr>
        <w:t>输出路径：设置编译发布数据成果的存储路径，工程类型不同时路径设置方式如下：</w:t>
      </w:r>
    </w:p>
    <w:p w14:paraId="1FB7791A">
      <w:pPr>
        <w:pStyle w:val="63"/>
        <w:numPr>
          <w:ilvl w:val="1"/>
          <w:numId w:val="10"/>
        </w:numPr>
        <w:spacing w:line="360" w:lineRule="auto"/>
        <w:ind w:firstLineChars="0"/>
        <w:rPr>
          <w:sz w:val="24"/>
        </w:rPr>
      </w:pPr>
      <w:r>
        <w:rPr>
          <w:rFonts w:hint="eastAsia"/>
          <w:sz w:val="24"/>
        </w:rPr>
        <w:t>新建图层：设定一个空文件夹作为输出路径。</w:t>
      </w:r>
    </w:p>
    <w:p w14:paraId="2A6B1858">
      <w:pPr>
        <w:pStyle w:val="63"/>
        <w:numPr>
          <w:ilvl w:val="1"/>
          <w:numId w:val="10"/>
        </w:numPr>
        <w:spacing w:line="360" w:lineRule="auto"/>
        <w:ind w:firstLineChars="0"/>
        <w:rPr>
          <w:sz w:val="24"/>
        </w:rPr>
      </w:pPr>
      <w:r>
        <w:rPr>
          <w:rFonts w:hint="eastAsia"/>
          <w:sz w:val="24"/>
        </w:rPr>
        <w:t>追加到图层：选择已经存在的</w:t>
      </w:r>
      <w:r>
        <w:rPr>
          <w:sz w:val="24"/>
        </w:rPr>
        <w:t>TIN</w:t>
      </w:r>
      <w:r>
        <w:rPr>
          <w:rFonts w:hint="eastAsia"/>
          <w:sz w:val="24"/>
        </w:rPr>
        <w:t>图层的layer.desc文件（GRID类型）。</w:t>
      </w:r>
    </w:p>
    <w:p w14:paraId="71F82A00">
      <w:pPr>
        <w:spacing w:line="360" w:lineRule="auto"/>
        <w:jc w:val="center"/>
        <w:rPr>
          <w:rFonts w:hint="eastAsia"/>
          <w:sz w:val="24"/>
        </w:rPr>
      </w:pPr>
      <w:r>
        <w:rPr>
          <w:rFonts w:hint="eastAsia"/>
          <w:sz w:val="24"/>
        </w:rPr>
        <w:drawing>
          <wp:inline distT="0" distB="0" distL="114300" distR="114300">
            <wp:extent cx="4791710" cy="4009390"/>
            <wp:effectExtent l="0" t="0" r="8890" b="1016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5"/>
                    <a:stretch>
                      <a:fillRect/>
                    </a:stretch>
                  </pic:blipFill>
                  <pic:spPr>
                    <a:xfrm>
                      <a:off x="0" y="0"/>
                      <a:ext cx="4791710" cy="4009390"/>
                    </a:xfrm>
                    <a:prstGeom prst="rect">
                      <a:avLst/>
                    </a:prstGeom>
                    <a:noFill/>
                    <a:ln>
                      <a:noFill/>
                    </a:ln>
                  </pic:spPr>
                </pic:pic>
              </a:graphicData>
            </a:graphic>
          </wp:inline>
        </w:drawing>
      </w:r>
    </w:p>
    <w:p w14:paraId="35ADC987">
      <w:pPr>
        <w:numPr>
          <w:ilvl w:val="0"/>
          <w:numId w:val="13"/>
        </w:numPr>
        <w:spacing w:line="360" w:lineRule="auto"/>
        <w:rPr>
          <w:b/>
          <w:sz w:val="24"/>
        </w:rPr>
      </w:pPr>
      <w:r>
        <w:rPr>
          <w:rFonts w:hint="eastAsia"/>
          <w:b/>
          <w:sz w:val="24"/>
        </w:rPr>
        <w:t>继续工程</w:t>
      </w:r>
    </w:p>
    <w:p w14:paraId="3F3B2189">
      <w:pPr>
        <w:spacing w:line="360" w:lineRule="auto"/>
        <w:ind w:firstLine="480" w:firstLineChars="200"/>
        <w:rPr>
          <w:sz w:val="24"/>
        </w:rPr>
      </w:pPr>
      <w:r>
        <w:rPr>
          <w:rFonts w:hint="eastAsia"/>
          <w:sz w:val="24"/>
        </w:rPr>
        <w:t>当工程编译过程因故（崩溃、断电等）中断，可以重新选择工程文件实现断点续编功能。</w:t>
      </w:r>
    </w:p>
    <w:p w14:paraId="2530C572">
      <w:pPr>
        <w:pStyle w:val="4"/>
        <w:numPr>
          <w:ilvl w:val="2"/>
          <w:numId w:val="1"/>
        </w:numPr>
        <w:spacing w:before="200" w:after="200" w:line="240" w:lineRule="auto"/>
        <w:rPr>
          <w:kern w:val="2"/>
          <w:sz w:val="24"/>
          <w:szCs w:val="24"/>
          <w:lang/>
        </w:rPr>
      </w:pPr>
      <w:bookmarkStart w:id="44" w:name="_Toc204766447"/>
      <w:r>
        <w:rPr>
          <w:rFonts w:hint="eastAsia"/>
          <w:kern w:val="2"/>
          <w:sz w:val="24"/>
          <w:szCs w:val="24"/>
          <w:lang/>
        </w:rPr>
        <w:t>数据设置</w:t>
      </w:r>
      <w:bookmarkEnd w:id="44"/>
    </w:p>
    <w:p w14:paraId="7BEA2DA4">
      <w:pPr>
        <w:numPr>
          <w:ilvl w:val="0"/>
          <w:numId w:val="15"/>
        </w:numPr>
        <w:spacing w:line="360" w:lineRule="auto"/>
        <w:rPr>
          <w:b/>
          <w:sz w:val="24"/>
        </w:rPr>
      </w:pPr>
      <w:r>
        <w:rPr>
          <w:rFonts w:hint="eastAsia"/>
          <w:b/>
          <w:sz w:val="24"/>
        </w:rPr>
        <w:t>数据管理</w:t>
      </w:r>
    </w:p>
    <w:p w14:paraId="78FE9F24">
      <w:pPr>
        <w:numPr>
          <w:ilvl w:val="1"/>
          <w:numId w:val="5"/>
        </w:numPr>
        <w:spacing w:line="360" w:lineRule="auto"/>
        <w:rPr>
          <w:sz w:val="24"/>
        </w:rPr>
      </w:pPr>
      <w:r>
        <w:rPr>
          <w:rFonts w:hint="eastAsia"/>
          <w:sz w:val="24"/>
        </w:rPr>
        <w:t>添加目录：选择一个或个多个文件目录，将目录中符合要求的数据都添加到数据列表框中，支持子目录嵌套。</w:t>
      </w:r>
    </w:p>
    <w:p w14:paraId="4E7FCF4E">
      <w:pPr>
        <w:numPr>
          <w:ilvl w:val="1"/>
          <w:numId w:val="5"/>
        </w:numPr>
        <w:spacing w:line="360" w:lineRule="auto"/>
        <w:rPr>
          <w:sz w:val="24"/>
        </w:rPr>
      </w:pPr>
      <w:r>
        <w:rPr>
          <w:rFonts w:hint="eastAsia"/>
          <w:sz w:val="24"/>
        </w:rPr>
        <w:t>删除：从数据列表框中删除选中的记录</w:t>
      </w:r>
    </w:p>
    <w:p w14:paraId="2D0E5585">
      <w:pPr>
        <w:numPr>
          <w:ilvl w:val="1"/>
          <w:numId w:val="5"/>
        </w:numPr>
        <w:spacing w:line="360" w:lineRule="auto"/>
        <w:rPr>
          <w:sz w:val="24"/>
        </w:rPr>
      </w:pPr>
      <w:r>
        <w:rPr>
          <w:rFonts w:hint="eastAsia"/>
          <w:sz w:val="24"/>
        </w:rPr>
        <w:t>清空列表：从编译列表删除所有记录。</w:t>
      </w:r>
    </w:p>
    <w:p w14:paraId="57962704">
      <w:pPr>
        <w:numPr>
          <w:ilvl w:val="0"/>
          <w:numId w:val="15"/>
        </w:numPr>
        <w:spacing w:line="360" w:lineRule="auto"/>
        <w:rPr>
          <w:b/>
          <w:sz w:val="24"/>
        </w:rPr>
      </w:pPr>
      <w:r>
        <w:rPr>
          <w:rFonts w:hint="eastAsia"/>
          <w:b/>
          <w:sz w:val="24"/>
        </w:rPr>
        <w:t>空间参考</w:t>
      </w:r>
    </w:p>
    <w:p w14:paraId="0D383D89">
      <w:pPr>
        <w:spacing w:line="360" w:lineRule="auto"/>
        <w:ind w:firstLine="480" w:firstLineChars="200"/>
        <w:rPr>
          <w:sz w:val="24"/>
        </w:rPr>
      </w:pPr>
      <w:r>
        <w:rPr>
          <w:rFonts w:hint="eastAsia"/>
          <w:sz w:val="24"/>
        </w:rPr>
        <w:t>设置数据投影变换所需的坐标转换参数。</w:t>
      </w:r>
    </w:p>
    <w:p w14:paraId="0779C962">
      <w:pPr>
        <w:numPr>
          <w:ilvl w:val="0"/>
          <w:numId w:val="15"/>
        </w:numPr>
        <w:spacing w:line="360" w:lineRule="auto"/>
        <w:rPr>
          <w:b/>
          <w:sz w:val="24"/>
        </w:rPr>
      </w:pPr>
      <w:r>
        <w:rPr>
          <w:rFonts w:hint="eastAsia"/>
          <w:b/>
          <w:sz w:val="24"/>
        </w:rPr>
        <w:t>上层地形</w:t>
      </w:r>
    </w:p>
    <w:p w14:paraId="515CBF7B">
      <w:pPr>
        <w:spacing w:line="360" w:lineRule="auto"/>
        <w:ind w:firstLine="480" w:firstLineChars="200"/>
        <w:rPr>
          <w:sz w:val="24"/>
        </w:rPr>
      </w:pPr>
      <w:r>
        <w:rPr>
          <w:rFonts w:hint="eastAsia"/>
          <w:sz w:val="24"/>
        </w:rPr>
        <w:t>设置与编译发布原始数据进行融合的上层数据路径（选择地形数据的layer.desc文件）</w:t>
      </w:r>
    </w:p>
    <w:p w14:paraId="5983FD71">
      <w:pPr>
        <w:spacing w:line="360" w:lineRule="auto"/>
        <w:jc w:val="center"/>
        <w:rPr>
          <w:rFonts w:hint="eastAsia"/>
          <w:sz w:val="24"/>
        </w:rPr>
      </w:pPr>
      <w:r>
        <w:rPr>
          <w:rFonts w:hint="eastAsia"/>
          <w:sz w:val="24"/>
        </w:rPr>
        <w:drawing>
          <wp:inline distT="0" distB="0" distL="114300" distR="114300">
            <wp:extent cx="4791710" cy="3656965"/>
            <wp:effectExtent l="0" t="0" r="8890" b="63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6"/>
                    <a:stretch>
                      <a:fillRect/>
                    </a:stretch>
                  </pic:blipFill>
                  <pic:spPr>
                    <a:xfrm>
                      <a:off x="0" y="0"/>
                      <a:ext cx="4791710" cy="3656965"/>
                    </a:xfrm>
                    <a:prstGeom prst="rect">
                      <a:avLst/>
                    </a:prstGeom>
                    <a:noFill/>
                    <a:ln>
                      <a:noFill/>
                    </a:ln>
                  </pic:spPr>
                </pic:pic>
              </a:graphicData>
            </a:graphic>
          </wp:inline>
        </w:drawing>
      </w:r>
    </w:p>
    <w:p w14:paraId="1E6A6192">
      <w:pPr>
        <w:pStyle w:val="4"/>
        <w:numPr>
          <w:ilvl w:val="2"/>
          <w:numId w:val="1"/>
        </w:numPr>
        <w:spacing w:before="200" w:after="200" w:line="240" w:lineRule="auto"/>
        <w:rPr>
          <w:kern w:val="2"/>
          <w:sz w:val="24"/>
          <w:szCs w:val="24"/>
          <w:lang/>
        </w:rPr>
      </w:pPr>
      <w:bookmarkStart w:id="45" w:name="_Toc204766448"/>
      <w:r>
        <w:rPr>
          <w:rFonts w:hint="eastAsia"/>
          <w:kern w:val="2"/>
          <w:sz w:val="24"/>
          <w:szCs w:val="24"/>
          <w:lang/>
        </w:rPr>
        <w:t>编译级别</w:t>
      </w:r>
      <w:bookmarkEnd w:id="45"/>
    </w:p>
    <w:p w14:paraId="615D6828">
      <w:pPr>
        <w:spacing w:line="360" w:lineRule="auto"/>
        <w:ind w:firstLine="480" w:firstLineChars="200"/>
        <w:rPr>
          <w:sz w:val="24"/>
        </w:rPr>
      </w:pPr>
      <w:r>
        <w:rPr>
          <w:rFonts w:hint="eastAsia"/>
          <w:sz w:val="24"/>
        </w:rPr>
        <w:t>工具会根据地形数据的精度自动设置编译级别，工程设置中工程类型不同时：</w:t>
      </w:r>
    </w:p>
    <w:p w14:paraId="24B79D28">
      <w:pPr>
        <w:numPr>
          <w:ilvl w:val="1"/>
          <w:numId w:val="5"/>
        </w:numPr>
        <w:spacing w:line="360" w:lineRule="auto"/>
        <w:rPr>
          <w:rFonts w:hint="eastAsia"/>
          <w:sz w:val="24"/>
        </w:rPr>
      </w:pPr>
      <w:r>
        <w:rPr>
          <w:rFonts w:hint="eastAsia"/>
          <w:sz w:val="24"/>
        </w:rPr>
        <w:t>新建图层：根据实际需要调整最小编译级别</w:t>
      </w:r>
    </w:p>
    <w:p w14:paraId="65D5A243">
      <w:pPr>
        <w:numPr>
          <w:ilvl w:val="2"/>
          <w:numId w:val="12"/>
        </w:numPr>
        <w:spacing w:line="360" w:lineRule="auto"/>
        <w:rPr>
          <w:sz w:val="24"/>
        </w:rPr>
      </w:pPr>
      <w:r>
        <w:rPr>
          <w:rFonts w:hint="eastAsia"/>
          <w:sz w:val="24"/>
        </w:rPr>
        <w:t>最大级别：可以从数据自动识别，也可以自定义设置。</w:t>
      </w:r>
    </w:p>
    <w:p w14:paraId="22943F9B">
      <w:pPr>
        <w:numPr>
          <w:ilvl w:val="2"/>
          <w:numId w:val="12"/>
        </w:numPr>
        <w:spacing w:line="360" w:lineRule="auto"/>
        <w:rPr>
          <w:sz w:val="24"/>
        </w:rPr>
      </w:pPr>
      <w:r>
        <w:rPr>
          <w:rFonts w:hint="eastAsia"/>
          <w:sz w:val="24"/>
        </w:rPr>
        <w:t>最小级别：默认为上层地形中的最大级别+1，允许自定义设置</w:t>
      </w:r>
    </w:p>
    <w:p w14:paraId="6F67A592">
      <w:pPr>
        <w:numPr>
          <w:ilvl w:val="2"/>
          <w:numId w:val="12"/>
        </w:numPr>
        <w:spacing w:line="360" w:lineRule="auto"/>
        <w:rPr>
          <w:rFonts w:hint="eastAsia"/>
          <w:sz w:val="24"/>
        </w:rPr>
      </w:pPr>
      <w:r>
        <w:rPr>
          <w:sz w:val="24"/>
        </w:rPr>
        <w:t>抽稀比例：设置三角网的抽稀比例。</w:t>
      </w:r>
    </w:p>
    <w:p w14:paraId="4FBE9894">
      <w:pPr>
        <w:spacing w:line="360" w:lineRule="auto"/>
        <w:jc w:val="center"/>
        <w:rPr>
          <w:rFonts w:hint="eastAsia"/>
          <w:sz w:val="24"/>
        </w:rPr>
      </w:pPr>
      <w:r>
        <w:rPr>
          <w:rFonts w:hint="eastAsia"/>
          <w:sz w:val="24"/>
        </w:rPr>
        <w:drawing>
          <wp:inline distT="0" distB="0" distL="114300" distR="114300">
            <wp:extent cx="4799965" cy="3056890"/>
            <wp:effectExtent l="0" t="0" r="635" b="1016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7"/>
                    <a:stretch>
                      <a:fillRect/>
                    </a:stretch>
                  </pic:blipFill>
                  <pic:spPr>
                    <a:xfrm>
                      <a:off x="0" y="0"/>
                      <a:ext cx="4799965" cy="3056890"/>
                    </a:xfrm>
                    <a:prstGeom prst="rect">
                      <a:avLst/>
                    </a:prstGeom>
                    <a:noFill/>
                    <a:ln>
                      <a:noFill/>
                    </a:ln>
                  </pic:spPr>
                </pic:pic>
              </a:graphicData>
            </a:graphic>
          </wp:inline>
        </w:drawing>
      </w:r>
    </w:p>
    <w:p w14:paraId="46F41121">
      <w:pPr>
        <w:numPr>
          <w:ilvl w:val="1"/>
          <w:numId w:val="5"/>
        </w:numPr>
        <w:spacing w:line="360" w:lineRule="auto"/>
        <w:rPr>
          <w:rFonts w:hint="eastAsia"/>
          <w:sz w:val="24"/>
        </w:rPr>
      </w:pPr>
      <w:r>
        <w:rPr>
          <w:rFonts w:hint="eastAsia"/>
          <w:sz w:val="24"/>
        </w:rPr>
        <w:t>追加到已有图层：自动读取目标图层的最大、最小编译级别，不允许调整。</w:t>
      </w:r>
    </w:p>
    <w:p w14:paraId="74B625C1">
      <w:pPr>
        <w:pStyle w:val="4"/>
        <w:numPr>
          <w:ilvl w:val="2"/>
          <w:numId w:val="1"/>
        </w:numPr>
        <w:spacing w:before="200" w:after="200" w:line="240" w:lineRule="auto"/>
        <w:rPr>
          <w:kern w:val="2"/>
          <w:sz w:val="24"/>
          <w:szCs w:val="24"/>
          <w:lang/>
        </w:rPr>
      </w:pPr>
      <w:bookmarkStart w:id="46" w:name="_Toc204766449"/>
      <w:r>
        <w:rPr>
          <w:rFonts w:hint="eastAsia"/>
          <w:kern w:val="2"/>
          <w:sz w:val="24"/>
          <w:szCs w:val="24"/>
          <w:lang/>
        </w:rPr>
        <w:t>数据编译</w:t>
      </w:r>
      <w:bookmarkEnd w:id="46"/>
    </w:p>
    <w:p w14:paraId="21E45E09">
      <w:pPr>
        <w:spacing w:line="360" w:lineRule="auto"/>
        <w:ind w:firstLine="480" w:firstLineChars="200"/>
        <w:rPr>
          <w:sz w:val="24"/>
        </w:rPr>
      </w:pPr>
      <w:r>
        <w:rPr>
          <w:rFonts w:hint="eastAsia"/>
          <w:sz w:val="24"/>
        </w:rPr>
        <w:t>地形数据的编译发布包括编译和发布两个阶段，进度条上方会显示当前阶段名称。</w:t>
      </w:r>
    </w:p>
    <w:p w14:paraId="74F09551">
      <w:pPr>
        <w:spacing w:line="360" w:lineRule="auto"/>
        <w:ind w:firstLine="480" w:firstLineChars="200"/>
        <w:rPr>
          <w:sz w:val="24"/>
        </w:rPr>
      </w:pPr>
      <w:r>
        <w:rPr>
          <w:rFonts w:hint="eastAsia"/>
          <w:sz w:val="24"/>
        </w:rPr>
        <w:t>“刷新错误信息”会将错误信息输出到错误信息框中，如果没有错误则会显示“无错误信息”。</w:t>
      </w:r>
    </w:p>
    <w:p w14:paraId="3900F385">
      <w:pPr>
        <w:spacing w:line="360" w:lineRule="auto"/>
        <w:ind w:firstLine="480" w:firstLineChars="200"/>
        <w:rPr>
          <w:sz w:val="24"/>
        </w:rPr>
      </w:pPr>
      <w:r>
        <w:rPr>
          <w:rFonts w:hint="eastAsia"/>
          <w:sz w:val="24"/>
        </w:rPr>
        <w:t>数据编译过程支持断点续编功能，编译过程中可以“暂停”或“停止”。</w:t>
      </w:r>
    </w:p>
    <w:p w14:paraId="79DB80F7">
      <w:pPr>
        <w:spacing w:line="360" w:lineRule="auto"/>
        <w:jc w:val="center"/>
        <w:rPr>
          <w:sz w:val="24"/>
        </w:rPr>
      </w:pPr>
      <w:r>
        <w:rPr>
          <w:sz w:val="24"/>
        </w:rPr>
        <w:drawing>
          <wp:inline distT="0" distB="0" distL="114300" distR="114300">
            <wp:extent cx="4398645" cy="3476625"/>
            <wp:effectExtent l="0" t="0" r="1905" b="952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8"/>
                    <a:stretch>
                      <a:fillRect/>
                    </a:stretch>
                  </pic:blipFill>
                  <pic:spPr>
                    <a:xfrm>
                      <a:off x="0" y="0"/>
                      <a:ext cx="4398645" cy="3476625"/>
                    </a:xfrm>
                    <a:prstGeom prst="rect">
                      <a:avLst/>
                    </a:prstGeom>
                    <a:noFill/>
                    <a:ln>
                      <a:noFill/>
                    </a:ln>
                  </pic:spPr>
                </pic:pic>
              </a:graphicData>
            </a:graphic>
          </wp:inline>
        </w:drawing>
      </w:r>
    </w:p>
    <w:p w14:paraId="00B8D524">
      <w:pPr>
        <w:pStyle w:val="3"/>
        <w:numPr>
          <w:ilvl w:val="1"/>
          <w:numId w:val="1"/>
        </w:numPr>
        <w:spacing w:before="200" w:after="200" w:line="360" w:lineRule="auto"/>
        <w:rPr>
          <w:rFonts w:ascii="Times New Roman" w:hAnsi="宋体" w:eastAsia="宋体"/>
          <w:sz w:val="24"/>
          <w:szCs w:val="24"/>
          <w:lang/>
        </w:rPr>
      </w:pPr>
      <w:bookmarkStart w:id="47" w:name="_Toc389336661"/>
      <w:bookmarkStart w:id="48" w:name="_Toc204766450"/>
      <w:r>
        <w:rPr>
          <w:rFonts w:hint="eastAsia" w:ascii="Times New Roman" w:hAnsi="宋体" w:eastAsia="宋体"/>
          <w:sz w:val="24"/>
          <w:szCs w:val="24"/>
          <w:lang/>
        </w:rPr>
        <w:t>TIN</w:t>
      </w:r>
      <w:bookmarkEnd w:id="47"/>
      <w:r>
        <w:rPr>
          <w:rFonts w:hint="eastAsia" w:ascii="Times New Roman" w:hAnsi="宋体" w:eastAsia="宋体"/>
          <w:sz w:val="24"/>
          <w:szCs w:val="24"/>
          <w:lang/>
        </w:rPr>
        <w:t>Incise</w:t>
      </w:r>
      <w:bookmarkEnd w:id="48"/>
    </w:p>
    <w:p w14:paraId="02D54313">
      <w:pPr>
        <w:pStyle w:val="4"/>
        <w:numPr>
          <w:ilvl w:val="2"/>
          <w:numId w:val="1"/>
        </w:numPr>
        <w:spacing w:before="200" w:after="200" w:line="240" w:lineRule="auto"/>
        <w:rPr>
          <w:kern w:val="2"/>
          <w:sz w:val="24"/>
          <w:szCs w:val="24"/>
          <w:lang/>
        </w:rPr>
      </w:pPr>
      <w:bookmarkStart w:id="49" w:name="_Toc389336662"/>
      <w:bookmarkStart w:id="50" w:name="_Toc204766451"/>
      <w:r>
        <w:rPr>
          <w:rFonts w:hint="eastAsia"/>
          <w:kern w:val="2"/>
          <w:sz w:val="24"/>
          <w:szCs w:val="24"/>
          <w:lang/>
        </w:rPr>
        <w:t>工程设置</w:t>
      </w:r>
      <w:bookmarkEnd w:id="49"/>
      <w:bookmarkEnd w:id="50"/>
    </w:p>
    <w:p w14:paraId="48DE6235">
      <w:pPr>
        <w:spacing w:line="360" w:lineRule="auto"/>
        <w:ind w:firstLine="480" w:firstLineChars="200"/>
        <w:rPr>
          <w:sz w:val="24"/>
        </w:rPr>
      </w:pPr>
      <w:r>
        <w:rPr>
          <w:rFonts w:hint="eastAsia"/>
          <w:sz w:val="24"/>
        </w:rPr>
        <w:t>地形修正工具是通过矢量面修正已经编译发布的TIN或R</w:t>
      </w:r>
      <w:r>
        <w:rPr>
          <w:sz w:val="24"/>
        </w:rPr>
        <w:t>oam</w:t>
      </w:r>
      <w:r>
        <w:rPr>
          <w:rFonts w:hint="eastAsia"/>
          <w:sz w:val="24"/>
        </w:rPr>
        <w:t>地形数据。</w:t>
      </w:r>
    </w:p>
    <w:p w14:paraId="617C6D5F">
      <w:pPr>
        <w:numPr>
          <w:ilvl w:val="0"/>
          <w:numId w:val="16"/>
        </w:numPr>
        <w:spacing w:line="360" w:lineRule="auto"/>
        <w:rPr>
          <w:b/>
          <w:sz w:val="24"/>
        </w:rPr>
      </w:pPr>
      <w:r>
        <w:rPr>
          <w:rFonts w:hint="eastAsia"/>
          <w:b/>
          <w:sz w:val="24"/>
        </w:rPr>
        <w:t>新建工程：</w:t>
      </w:r>
    </w:p>
    <w:p w14:paraId="662AAD0B">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632FF8C3">
      <w:pPr>
        <w:pStyle w:val="63"/>
        <w:numPr>
          <w:ilvl w:val="0"/>
          <w:numId w:val="9"/>
        </w:numPr>
        <w:spacing w:line="360" w:lineRule="auto"/>
        <w:ind w:firstLineChars="0"/>
        <w:rPr>
          <w:sz w:val="24"/>
        </w:rPr>
      </w:pPr>
      <w:r>
        <w:rPr>
          <w:rFonts w:hint="eastAsia"/>
          <w:sz w:val="24"/>
        </w:rPr>
        <w:t>修正图层：设置待修正的图层路径，即选择T</w:t>
      </w:r>
      <w:r>
        <w:rPr>
          <w:sz w:val="24"/>
        </w:rPr>
        <w:t>IN</w:t>
      </w:r>
      <w:r>
        <w:rPr>
          <w:rFonts w:hint="eastAsia"/>
          <w:sz w:val="24"/>
        </w:rPr>
        <w:t>格式数据的layer.desc文件。</w:t>
      </w:r>
    </w:p>
    <w:p w14:paraId="7201A791">
      <w:pPr>
        <w:pStyle w:val="63"/>
        <w:numPr>
          <w:ilvl w:val="0"/>
          <w:numId w:val="9"/>
        </w:numPr>
        <w:spacing w:line="360" w:lineRule="auto"/>
        <w:ind w:firstLineChars="0"/>
        <w:rPr>
          <w:sz w:val="24"/>
        </w:rPr>
      </w:pPr>
      <w:r>
        <w:rPr>
          <w:rFonts w:hint="eastAsia"/>
          <w:sz w:val="24"/>
        </w:rPr>
        <w:t>同步修正分析数据：发布</w:t>
      </w:r>
      <w:r>
        <w:rPr>
          <w:sz w:val="24"/>
        </w:rPr>
        <w:t>后的</w:t>
      </w:r>
      <w:r>
        <w:rPr>
          <w:rFonts w:hint="eastAsia"/>
          <w:sz w:val="24"/>
        </w:rPr>
        <w:t>地形成果数据由浏览数据（</w:t>
      </w:r>
      <w:r>
        <w:rPr>
          <w:sz w:val="24"/>
        </w:rPr>
        <w:t>display</w:t>
      </w:r>
      <w:r>
        <w:rPr>
          <w:rFonts w:hint="eastAsia"/>
          <w:sz w:val="24"/>
        </w:rPr>
        <w:t>目录）和分析数据（</w:t>
      </w:r>
      <w:r>
        <w:rPr>
          <w:sz w:val="24"/>
        </w:rPr>
        <w:t>analysis</w:t>
      </w:r>
      <w:r>
        <w:rPr>
          <w:rFonts w:hint="eastAsia"/>
          <w:sz w:val="24"/>
        </w:rPr>
        <w:t>目录）构成，可以设置是否同步修正分析数据。</w:t>
      </w:r>
    </w:p>
    <w:p w14:paraId="7041919D">
      <w:pPr>
        <w:spacing w:line="360" w:lineRule="auto"/>
        <w:jc w:val="center"/>
        <w:rPr>
          <w:sz w:val="24"/>
        </w:rPr>
      </w:pPr>
      <w:r>
        <w:rPr>
          <w:sz w:val="24"/>
        </w:rPr>
        <w:drawing>
          <wp:inline distT="0" distB="0" distL="114300" distR="114300">
            <wp:extent cx="4809490" cy="3580765"/>
            <wp:effectExtent l="0" t="0" r="10160" b="63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9"/>
                    <a:stretch>
                      <a:fillRect/>
                    </a:stretch>
                  </pic:blipFill>
                  <pic:spPr>
                    <a:xfrm>
                      <a:off x="0" y="0"/>
                      <a:ext cx="4809490" cy="3580765"/>
                    </a:xfrm>
                    <a:prstGeom prst="rect">
                      <a:avLst/>
                    </a:prstGeom>
                    <a:noFill/>
                    <a:ln>
                      <a:noFill/>
                    </a:ln>
                  </pic:spPr>
                </pic:pic>
              </a:graphicData>
            </a:graphic>
          </wp:inline>
        </w:drawing>
      </w:r>
    </w:p>
    <w:p w14:paraId="6B709DF3">
      <w:pPr>
        <w:numPr>
          <w:ilvl w:val="0"/>
          <w:numId w:val="16"/>
        </w:numPr>
        <w:spacing w:line="360" w:lineRule="auto"/>
        <w:rPr>
          <w:b/>
          <w:sz w:val="24"/>
        </w:rPr>
      </w:pPr>
      <w:r>
        <w:rPr>
          <w:rFonts w:hint="eastAsia"/>
          <w:b/>
          <w:sz w:val="24"/>
        </w:rPr>
        <w:t>继续工程：</w:t>
      </w:r>
    </w:p>
    <w:p w14:paraId="43624AC2">
      <w:pPr>
        <w:spacing w:line="360" w:lineRule="auto"/>
        <w:ind w:firstLine="480" w:firstLineChars="200"/>
        <w:rPr>
          <w:sz w:val="24"/>
        </w:rPr>
      </w:pPr>
      <w:r>
        <w:rPr>
          <w:rFonts w:hint="eastAsia"/>
          <w:sz w:val="24"/>
        </w:rPr>
        <w:t>打开现有工程文件，继续未完成的工程，是和系统崩溃、断电或人工停止等异常情况导致工程没有正常结束的情况。</w:t>
      </w:r>
    </w:p>
    <w:p w14:paraId="02A799E9">
      <w:pPr>
        <w:pStyle w:val="4"/>
        <w:numPr>
          <w:ilvl w:val="2"/>
          <w:numId w:val="1"/>
        </w:numPr>
        <w:spacing w:before="200" w:after="200" w:line="240" w:lineRule="auto"/>
        <w:rPr>
          <w:kern w:val="2"/>
          <w:sz w:val="24"/>
          <w:szCs w:val="24"/>
          <w:lang/>
        </w:rPr>
      </w:pPr>
      <w:bookmarkStart w:id="51" w:name="_Toc389336663"/>
      <w:bookmarkStart w:id="52" w:name="_Toc204766452"/>
      <w:r>
        <w:rPr>
          <w:rFonts w:hint="eastAsia"/>
          <w:kern w:val="2"/>
          <w:sz w:val="24"/>
          <w:szCs w:val="24"/>
          <w:lang/>
        </w:rPr>
        <w:t>数据设置</w:t>
      </w:r>
      <w:bookmarkEnd w:id="51"/>
      <w:bookmarkEnd w:id="52"/>
    </w:p>
    <w:p w14:paraId="3AD7FB30">
      <w:pPr>
        <w:spacing w:line="360" w:lineRule="auto"/>
        <w:ind w:firstLine="480" w:firstLineChars="200"/>
        <w:rPr>
          <w:sz w:val="24"/>
        </w:rPr>
      </w:pPr>
      <w:r>
        <w:rPr>
          <w:rFonts w:hint="eastAsia"/>
          <w:sz w:val="24"/>
        </w:rPr>
        <w:t>以下图为地形修正目标，其中岛为需要保留的部分。</w:t>
      </w:r>
    </w:p>
    <w:p w14:paraId="6EC03F6E">
      <w:pPr>
        <w:spacing w:line="360" w:lineRule="auto"/>
        <w:ind w:firstLine="480" w:firstLineChars="200"/>
        <w:rPr>
          <w:rFonts w:hint="eastAsia"/>
          <w:i/>
          <w:color w:val="FF0000"/>
          <w:sz w:val="24"/>
        </w:rPr>
      </w:pPr>
      <w:r>
        <w:rPr>
          <w:rFonts w:hint="eastAsia"/>
          <w:i/>
          <w:color w:val="FF0000"/>
          <w:sz w:val="24"/>
        </w:rPr>
        <w:t>注：用于修正的矢量面数据不能有自相交</w:t>
      </w:r>
    </w:p>
    <w:p w14:paraId="379E9F33">
      <w:pPr>
        <w:spacing w:line="360" w:lineRule="auto"/>
        <w:jc w:val="center"/>
        <w:rPr>
          <w:sz w:val="24"/>
        </w:rPr>
      </w:pPr>
      <w:r>
        <w:rPr>
          <w:rFonts w:hint="eastAsia"/>
          <w:sz w:val="24"/>
        </w:rPr>
        <w:drawing>
          <wp:inline distT="0" distB="0" distL="114300" distR="114300">
            <wp:extent cx="3521710" cy="3291205"/>
            <wp:effectExtent l="0" t="0" r="2540" b="444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0"/>
                    <a:stretch>
                      <a:fillRect/>
                    </a:stretch>
                  </pic:blipFill>
                  <pic:spPr>
                    <a:xfrm>
                      <a:off x="0" y="0"/>
                      <a:ext cx="3521710" cy="3291205"/>
                    </a:xfrm>
                    <a:prstGeom prst="rect">
                      <a:avLst/>
                    </a:prstGeom>
                    <a:noFill/>
                    <a:ln>
                      <a:noFill/>
                    </a:ln>
                  </pic:spPr>
                </pic:pic>
              </a:graphicData>
            </a:graphic>
          </wp:inline>
        </w:drawing>
      </w:r>
    </w:p>
    <w:p w14:paraId="26CA2FC1">
      <w:pPr>
        <w:spacing w:line="360" w:lineRule="auto"/>
        <w:jc w:val="center"/>
        <w:rPr>
          <w:sz w:val="24"/>
        </w:rPr>
      </w:pPr>
    </w:p>
    <w:p w14:paraId="3F30D644">
      <w:pPr>
        <w:numPr>
          <w:ilvl w:val="1"/>
          <w:numId w:val="5"/>
        </w:numPr>
        <w:spacing w:line="360" w:lineRule="auto"/>
        <w:rPr>
          <w:sz w:val="24"/>
        </w:rPr>
      </w:pPr>
      <w:r>
        <w:rPr>
          <w:rFonts w:hint="eastAsia"/>
          <w:sz w:val="24"/>
        </w:rPr>
        <w:t>修正方式：有两种，包括：</w:t>
      </w:r>
    </w:p>
    <w:p w14:paraId="38D3E195">
      <w:pPr>
        <w:pStyle w:val="63"/>
        <w:numPr>
          <w:ilvl w:val="1"/>
          <w:numId w:val="10"/>
        </w:numPr>
        <w:spacing w:line="360" w:lineRule="auto"/>
        <w:ind w:firstLineChars="0"/>
        <w:rPr>
          <w:sz w:val="24"/>
        </w:rPr>
      </w:pPr>
      <w:r>
        <w:rPr>
          <w:rFonts w:hint="eastAsia"/>
          <w:sz w:val="24"/>
        </w:rPr>
        <w:t>生成侧面和底面：主要用于一般的全地面建模方式，避免地面模型叠盖在地形之上引起闪烁，此方式被切割的范围仍然可以看见影像。</w:t>
      </w:r>
    </w:p>
    <w:p w14:paraId="116670C3">
      <w:pPr>
        <w:pStyle w:val="63"/>
        <w:numPr>
          <w:ilvl w:val="1"/>
          <w:numId w:val="10"/>
        </w:numPr>
        <w:spacing w:line="360" w:lineRule="auto"/>
        <w:ind w:firstLineChars="0"/>
        <w:rPr>
          <w:sz w:val="24"/>
        </w:rPr>
      </w:pPr>
      <w:r>
        <w:rPr>
          <w:rFonts w:hint="eastAsia"/>
          <w:sz w:val="24"/>
        </w:rPr>
        <w:t>不生成侧面和底面：主要用于人、车等运动物体从地面直接进入地铁、矿井等地下模型，或者进入公路、铁路等隧道中，此方式被切割的范围内看不见影像，因此必须有模型配套。</w:t>
      </w:r>
    </w:p>
    <w:p w14:paraId="4D5CF447">
      <w:pPr>
        <w:numPr>
          <w:ilvl w:val="1"/>
          <w:numId w:val="5"/>
        </w:numPr>
        <w:spacing w:line="360" w:lineRule="auto"/>
        <w:rPr>
          <w:sz w:val="24"/>
        </w:rPr>
      </w:pPr>
      <w:r>
        <w:rPr>
          <w:rFonts w:hint="eastAsia"/>
          <w:sz w:val="24"/>
        </w:rPr>
        <w:t>修正数据：设置需要修正的矢量面文件（*.shp）路径</w:t>
      </w:r>
    </w:p>
    <w:p w14:paraId="69F3B05F">
      <w:pPr>
        <w:spacing w:line="360" w:lineRule="auto"/>
        <w:ind w:firstLine="480" w:firstLineChars="200"/>
        <w:rPr>
          <w:i/>
          <w:sz w:val="24"/>
        </w:rPr>
      </w:pPr>
      <w:r>
        <w:rPr>
          <w:rFonts w:hint="eastAsia"/>
          <w:i/>
          <w:sz w:val="24"/>
        </w:rPr>
        <w:t>提示：带岛的矢量面需要分割成两个独立的矢量面。</w:t>
      </w:r>
    </w:p>
    <w:p w14:paraId="27F5A38A">
      <w:pPr>
        <w:spacing w:line="360" w:lineRule="auto"/>
        <w:jc w:val="center"/>
        <w:rPr>
          <w:sz w:val="24"/>
        </w:rPr>
      </w:pPr>
      <w:r>
        <w:rPr>
          <w:sz w:val="24"/>
        </w:rPr>
        <w:drawing>
          <wp:inline distT="0" distB="0" distL="114300" distR="114300">
            <wp:extent cx="4442460" cy="4151630"/>
            <wp:effectExtent l="0" t="0" r="15240" b="127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1"/>
                    <a:stretch>
                      <a:fillRect/>
                    </a:stretch>
                  </pic:blipFill>
                  <pic:spPr>
                    <a:xfrm>
                      <a:off x="0" y="0"/>
                      <a:ext cx="4442460" cy="4151630"/>
                    </a:xfrm>
                    <a:prstGeom prst="rect">
                      <a:avLst/>
                    </a:prstGeom>
                    <a:noFill/>
                    <a:ln>
                      <a:noFill/>
                    </a:ln>
                  </pic:spPr>
                </pic:pic>
              </a:graphicData>
            </a:graphic>
          </wp:inline>
        </w:drawing>
      </w:r>
    </w:p>
    <w:p w14:paraId="7B0E2C45">
      <w:pPr>
        <w:numPr>
          <w:ilvl w:val="1"/>
          <w:numId w:val="5"/>
        </w:numPr>
        <w:spacing w:line="360" w:lineRule="auto"/>
        <w:rPr>
          <w:sz w:val="24"/>
        </w:rPr>
      </w:pPr>
      <w:r>
        <w:rPr>
          <w:rFonts w:hint="eastAsia"/>
          <w:sz w:val="24"/>
        </w:rPr>
        <w:t>修正范围：设置修正文件的范围面（*.shp）文件路径。</w:t>
      </w:r>
    </w:p>
    <w:p w14:paraId="6EE24DC2">
      <w:pPr>
        <w:spacing w:line="360" w:lineRule="auto"/>
        <w:ind w:firstLine="480" w:firstLineChars="200"/>
        <w:rPr>
          <w:rFonts w:hint="eastAsia"/>
          <w:i/>
          <w:color w:val="FF0000"/>
          <w:sz w:val="24"/>
        </w:rPr>
      </w:pPr>
      <w:r>
        <w:rPr>
          <w:rFonts w:hint="eastAsia"/>
          <w:i/>
          <w:color w:val="FF0000"/>
          <w:sz w:val="24"/>
        </w:rPr>
        <w:t>注</w:t>
      </w:r>
      <w:r>
        <w:rPr>
          <w:i/>
          <w:color w:val="FF0000"/>
          <w:sz w:val="24"/>
        </w:rPr>
        <w:t>：存在</w:t>
      </w:r>
      <w:r>
        <w:rPr>
          <w:rFonts w:hint="eastAsia"/>
          <w:i/>
          <w:color w:val="FF0000"/>
          <w:sz w:val="24"/>
        </w:rPr>
        <w:t>多</w:t>
      </w:r>
      <w:r>
        <w:rPr>
          <w:i/>
          <w:color w:val="FF0000"/>
          <w:sz w:val="24"/>
        </w:rPr>
        <w:t>段修正，且有公共边的时候需要将公共边、岛删除后作为修正范围。</w:t>
      </w:r>
    </w:p>
    <w:p w14:paraId="4C23CA09">
      <w:pPr>
        <w:numPr>
          <w:ilvl w:val="1"/>
          <w:numId w:val="5"/>
        </w:numPr>
        <w:spacing w:line="360" w:lineRule="auto"/>
        <w:rPr>
          <w:sz w:val="24"/>
        </w:rPr>
      </w:pPr>
      <w:r>
        <w:rPr>
          <w:rFonts w:hint="eastAsia"/>
          <w:sz w:val="24"/>
        </w:rPr>
        <w:t>空洞数据：设置洞（岛）矢量文件（*.shp）路径。</w:t>
      </w:r>
    </w:p>
    <w:p w14:paraId="72371E41">
      <w:pPr>
        <w:spacing w:line="360" w:lineRule="auto"/>
        <w:ind w:firstLine="480" w:firstLineChars="200"/>
        <w:rPr>
          <w:rFonts w:hint="eastAsia"/>
          <w:i/>
          <w:sz w:val="24"/>
        </w:rPr>
      </w:pPr>
      <w:r>
        <w:rPr>
          <w:rFonts w:hint="eastAsia"/>
          <w:i/>
          <w:sz w:val="24"/>
        </w:rPr>
        <w:t>注</w:t>
      </w:r>
      <w:r>
        <w:rPr>
          <w:i/>
          <w:sz w:val="24"/>
        </w:rPr>
        <w:t>：不带岛的数据，</w:t>
      </w:r>
      <w:r>
        <w:rPr>
          <w:rFonts w:hint="eastAsia"/>
          <w:i/>
          <w:sz w:val="24"/>
        </w:rPr>
        <w:t>则允许</w:t>
      </w:r>
      <w:r>
        <w:rPr>
          <w:i/>
          <w:sz w:val="24"/>
        </w:rPr>
        <w:t>为空。</w:t>
      </w:r>
    </w:p>
    <w:p w14:paraId="31B1DFC9">
      <w:pPr>
        <w:spacing w:line="360" w:lineRule="auto"/>
        <w:ind w:firstLine="480" w:firstLineChars="200"/>
        <w:rPr>
          <w:i/>
          <w:sz w:val="24"/>
        </w:rPr>
      </w:pPr>
    </w:p>
    <w:p w14:paraId="0B259A26">
      <w:pPr>
        <w:spacing w:line="360" w:lineRule="auto"/>
        <w:jc w:val="center"/>
        <w:rPr>
          <w:sz w:val="24"/>
        </w:rPr>
      </w:pPr>
      <w:r>
        <w:rPr>
          <w:sz w:val="24"/>
        </w:rPr>
        <w:drawing>
          <wp:inline distT="0" distB="0" distL="114300" distR="114300">
            <wp:extent cx="3159760" cy="2698750"/>
            <wp:effectExtent l="0" t="0" r="2540" b="6350"/>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2"/>
                    <a:stretch>
                      <a:fillRect/>
                    </a:stretch>
                  </pic:blipFill>
                  <pic:spPr>
                    <a:xfrm>
                      <a:off x="0" y="0"/>
                      <a:ext cx="3159760" cy="2698750"/>
                    </a:xfrm>
                    <a:prstGeom prst="rect">
                      <a:avLst/>
                    </a:prstGeom>
                    <a:noFill/>
                    <a:ln>
                      <a:noFill/>
                    </a:ln>
                  </pic:spPr>
                </pic:pic>
              </a:graphicData>
            </a:graphic>
          </wp:inline>
        </w:drawing>
      </w:r>
    </w:p>
    <w:p w14:paraId="209D1DE8">
      <w:pPr>
        <w:numPr>
          <w:ilvl w:val="1"/>
          <w:numId w:val="5"/>
        </w:numPr>
        <w:spacing w:line="360" w:lineRule="auto"/>
        <w:rPr>
          <w:sz w:val="24"/>
        </w:rPr>
      </w:pPr>
      <w:r>
        <w:rPr>
          <w:rFonts w:hint="eastAsia"/>
          <w:sz w:val="24"/>
        </w:rPr>
        <w:t>高程取值：修正地形的高程取值方式有以下几种：</w:t>
      </w:r>
    </w:p>
    <w:p w14:paraId="4FCB107F">
      <w:pPr>
        <w:pStyle w:val="63"/>
        <w:numPr>
          <w:ilvl w:val="1"/>
          <w:numId w:val="10"/>
        </w:numPr>
        <w:spacing w:line="360" w:lineRule="auto"/>
        <w:ind w:firstLineChars="0"/>
        <w:rPr>
          <w:sz w:val="24"/>
        </w:rPr>
      </w:pPr>
      <w:r>
        <w:rPr>
          <w:rFonts w:hint="eastAsia"/>
          <w:sz w:val="24"/>
        </w:rPr>
        <w:t xml:space="preserve">相对深度：将地形修正到以修正数据（shp面）中心点高程减去相对深度值（向下为正、向上为负）的目标高程（目标高程=修正数据中心点高程 </w:t>
      </w:r>
      <w:r>
        <w:rPr>
          <w:sz w:val="24"/>
        </w:rPr>
        <w:t>–</w:t>
      </w:r>
      <w:r>
        <w:rPr>
          <w:rFonts w:hint="eastAsia"/>
          <w:sz w:val="24"/>
        </w:rPr>
        <w:t xml:space="preserve"> 相对深度）。</w:t>
      </w:r>
    </w:p>
    <w:p w14:paraId="78E7F896">
      <w:pPr>
        <w:spacing w:line="360" w:lineRule="auto"/>
        <w:jc w:val="center"/>
        <w:rPr>
          <w:sz w:val="24"/>
        </w:rPr>
      </w:pPr>
      <w:r>
        <w:rPr>
          <w:sz w:val="24"/>
        </w:rPr>
        <w:drawing>
          <wp:inline distT="0" distB="0" distL="114300" distR="114300">
            <wp:extent cx="3971290" cy="1638300"/>
            <wp:effectExtent l="0" t="0" r="10160"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3"/>
                    <a:stretch>
                      <a:fillRect/>
                    </a:stretch>
                  </pic:blipFill>
                  <pic:spPr>
                    <a:xfrm>
                      <a:off x="0" y="0"/>
                      <a:ext cx="3971290" cy="1638300"/>
                    </a:xfrm>
                    <a:prstGeom prst="rect">
                      <a:avLst/>
                    </a:prstGeom>
                    <a:noFill/>
                    <a:ln>
                      <a:noFill/>
                    </a:ln>
                  </pic:spPr>
                </pic:pic>
              </a:graphicData>
            </a:graphic>
          </wp:inline>
        </w:drawing>
      </w:r>
    </w:p>
    <w:p w14:paraId="468D63E8">
      <w:pPr>
        <w:spacing w:line="360" w:lineRule="auto"/>
        <w:jc w:val="center"/>
        <w:rPr>
          <w:sz w:val="24"/>
          <w:lang/>
        </w:rPr>
      </w:pPr>
    </w:p>
    <w:p w14:paraId="41E2E8D9">
      <w:pPr>
        <w:pStyle w:val="63"/>
        <w:numPr>
          <w:ilvl w:val="1"/>
          <w:numId w:val="10"/>
        </w:numPr>
        <w:spacing w:line="360" w:lineRule="auto"/>
        <w:ind w:firstLineChars="0"/>
        <w:rPr>
          <w:sz w:val="24"/>
        </w:rPr>
      </w:pPr>
      <w:r>
        <w:rPr>
          <w:rFonts w:hint="eastAsia"/>
          <w:sz w:val="24"/>
        </w:rPr>
        <w:t>绝对高程：将待修正地形数据修正到给定的目标高程。</w:t>
      </w:r>
    </w:p>
    <w:p w14:paraId="08D56A45">
      <w:pPr>
        <w:spacing w:line="360" w:lineRule="auto"/>
        <w:ind w:firstLine="480" w:firstLineChars="200"/>
        <w:rPr>
          <w:i/>
          <w:sz w:val="24"/>
        </w:rPr>
      </w:pPr>
      <w:r>
        <w:rPr>
          <w:rFonts w:hint="eastAsia"/>
          <w:i/>
          <w:sz w:val="24"/>
        </w:rPr>
        <w:t>提示：相对深度方式是绝对高程的变种，二者实质是一样的，修正后的底面呈水平、侧面呈垂直。</w:t>
      </w:r>
    </w:p>
    <w:p w14:paraId="7D491BC6">
      <w:pPr>
        <w:spacing w:line="360" w:lineRule="auto"/>
        <w:jc w:val="center"/>
        <w:rPr>
          <w:sz w:val="24"/>
        </w:rPr>
      </w:pPr>
      <w:r>
        <w:rPr>
          <w:sz w:val="24"/>
        </w:rPr>
        <w:drawing>
          <wp:inline distT="0" distB="0" distL="114300" distR="114300">
            <wp:extent cx="3990340" cy="1962150"/>
            <wp:effectExtent l="0" t="0" r="10160" b="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4"/>
                    <a:stretch>
                      <a:fillRect/>
                    </a:stretch>
                  </pic:blipFill>
                  <pic:spPr>
                    <a:xfrm>
                      <a:off x="0" y="0"/>
                      <a:ext cx="3990340" cy="1962150"/>
                    </a:xfrm>
                    <a:prstGeom prst="rect">
                      <a:avLst/>
                    </a:prstGeom>
                    <a:noFill/>
                    <a:ln>
                      <a:noFill/>
                    </a:ln>
                  </pic:spPr>
                </pic:pic>
              </a:graphicData>
            </a:graphic>
          </wp:inline>
        </w:drawing>
      </w:r>
    </w:p>
    <w:p w14:paraId="085C5B3E">
      <w:pPr>
        <w:spacing w:line="360" w:lineRule="auto"/>
        <w:jc w:val="center"/>
        <w:rPr>
          <w:sz w:val="24"/>
          <w:lang/>
        </w:rPr>
      </w:pPr>
    </w:p>
    <w:p w14:paraId="19EF7C5D">
      <w:pPr>
        <w:pStyle w:val="63"/>
        <w:numPr>
          <w:ilvl w:val="1"/>
          <w:numId w:val="10"/>
        </w:numPr>
        <w:spacing w:line="360" w:lineRule="auto"/>
        <w:ind w:firstLineChars="0"/>
        <w:rPr>
          <w:sz w:val="24"/>
        </w:rPr>
      </w:pPr>
      <w:r>
        <w:rPr>
          <w:rFonts w:hint="eastAsia"/>
          <w:sz w:val="24"/>
        </w:rPr>
        <w:t>地形下降：相对地形三角网上每个顶点的高程下降（向下为正、向上为负）（底面起伏与地形一致，侧壁呈垂直）。</w:t>
      </w:r>
    </w:p>
    <w:p w14:paraId="5DC70E2B">
      <w:pPr>
        <w:spacing w:line="360" w:lineRule="auto"/>
        <w:jc w:val="center"/>
        <w:rPr>
          <w:sz w:val="24"/>
        </w:rPr>
      </w:pPr>
      <w:r>
        <w:rPr>
          <w:sz w:val="24"/>
        </w:rPr>
        <w:drawing>
          <wp:inline distT="0" distB="0" distL="114300" distR="114300">
            <wp:extent cx="3552190" cy="1447800"/>
            <wp:effectExtent l="0" t="0" r="10160" b="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5"/>
                    <a:stretch>
                      <a:fillRect/>
                    </a:stretch>
                  </pic:blipFill>
                  <pic:spPr>
                    <a:xfrm>
                      <a:off x="0" y="0"/>
                      <a:ext cx="3552190" cy="1447800"/>
                    </a:xfrm>
                    <a:prstGeom prst="rect">
                      <a:avLst/>
                    </a:prstGeom>
                    <a:noFill/>
                    <a:ln>
                      <a:noFill/>
                    </a:ln>
                  </pic:spPr>
                </pic:pic>
              </a:graphicData>
            </a:graphic>
          </wp:inline>
        </w:drawing>
      </w:r>
    </w:p>
    <w:p w14:paraId="3FD1472E">
      <w:pPr>
        <w:pStyle w:val="63"/>
        <w:numPr>
          <w:ilvl w:val="1"/>
          <w:numId w:val="10"/>
        </w:numPr>
        <w:spacing w:line="360" w:lineRule="auto"/>
        <w:ind w:firstLineChars="0"/>
        <w:rPr>
          <w:sz w:val="24"/>
        </w:rPr>
      </w:pPr>
      <w:r>
        <w:rPr>
          <w:rFonts w:hint="eastAsia"/>
          <w:sz w:val="24"/>
        </w:rPr>
        <w:t>矢量面高程：将地形修正到给定修正数据（shp面）各节点高程。</w:t>
      </w:r>
    </w:p>
    <w:p w14:paraId="4678540D">
      <w:pPr>
        <w:spacing w:line="360" w:lineRule="auto"/>
        <w:ind w:firstLine="480" w:firstLineChars="200"/>
        <w:rPr>
          <w:i/>
          <w:sz w:val="24"/>
        </w:rPr>
      </w:pPr>
      <w:r>
        <w:rPr>
          <w:rFonts w:hint="eastAsia"/>
          <w:i/>
          <w:sz w:val="24"/>
        </w:rPr>
        <w:t>提示：如果需要修正成不规则底面和侧面则需要用矢量面高程作为修正目标高程。</w:t>
      </w:r>
    </w:p>
    <w:p w14:paraId="1D5B0231">
      <w:pPr>
        <w:spacing w:line="360" w:lineRule="auto"/>
        <w:jc w:val="center"/>
        <w:rPr>
          <w:sz w:val="24"/>
        </w:rPr>
      </w:pPr>
      <w:r>
        <w:rPr>
          <w:rFonts w:hint="eastAsia"/>
          <w:sz w:val="24"/>
        </w:rPr>
        <w:drawing>
          <wp:inline distT="0" distB="0" distL="114300" distR="114300">
            <wp:extent cx="3456940" cy="1476375"/>
            <wp:effectExtent l="0" t="0" r="10160" b="952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6"/>
                    <a:stretch>
                      <a:fillRect/>
                    </a:stretch>
                  </pic:blipFill>
                  <pic:spPr>
                    <a:xfrm>
                      <a:off x="0" y="0"/>
                      <a:ext cx="3456940" cy="1476375"/>
                    </a:xfrm>
                    <a:prstGeom prst="rect">
                      <a:avLst/>
                    </a:prstGeom>
                    <a:noFill/>
                    <a:ln>
                      <a:noFill/>
                    </a:ln>
                  </pic:spPr>
                </pic:pic>
              </a:graphicData>
            </a:graphic>
          </wp:inline>
        </w:drawing>
      </w:r>
    </w:p>
    <w:p w14:paraId="018FCC05">
      <w:pPr>
        <w:spacing w:line="360" w:lineRule="auto"/>
        <w:jc w:val="center"/>
        <w:rPr>
          <w:rFonts w:hint="eastAsia"/>
          <w:sz w:val="24"/>
        </w:rPr>
      </w:pPr>
      <w:r>
        <w:rPr>
          <w:rFonts w:hint="eastAsia"/>
          <w:sz w:val="24"/>
        </w:rPr>
        <w:drawing>
          <wp:inline distT="0" distB="0" distL="114300" distR="114300">
            <wp:extent cx="4772660" cy="3924935"/>
            <wp:effectExtent l="0" t="0" r="8890" b="1841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7"/>
                    <a:stretch>
                      <a:fillRect/>
                    </a:stretch>
                  </pic:blipFill>
                  <pic:spPr>
                    <a:xfrm>
                      <a:off x="0" y="0"/>
                      <a:ext cx="4772660" cy="3924935"/>
                    </a:xfrm>
                    <a:prstGeom prst="rect">
                      <a:avLst/>
                    </a:prstGeom>
                    <a:noFill/>
                    <a:ln>
                      <a:noFill/>
                    </a:ln>
                  </pic:spPr>
                </pic:pic>
              </a:graphicData>
            </a:graphic>
          </wp:inline>
        </w:drawing>
      </w:r>
    </w:p>
    <w:p w14:paraId="54DFBEEC">
      <w:pPr>
        <w:pStyle w:val="4"/>
        <w:numPr>
          <w:ilvl w:val="2"/>
          <w:numId w:val="1"/>
        </w:numPr>
        <w:spacing w:before="200" w:after="200" w:line="240" w:lineRule="auto"/>
        <w:rPr>
          <w:kern w:val="2"/>
          <w:sz w:val="24"/>
          <w:szCs w:val="24"/>
          <w:lang/>
        </w:rPr>
      </w:pPr>
      <w:bookmarkStart w:id="53" w:name="_Toc389336664"/>
      <w:bookmarkStart w:id="54" w:name="_Toc204766453"/>
      <w:r>
        <w:rPr>
          <w:rFonts w:hint="eastAsia"/>
          <w:kern w:val="2"/>
          <w:sz w:val="24"/>
          <w:szCs w:val="24"/>
          <w:lang/>
        </w:rPr>
        <w:t>编译级别</w:t>
      </w:r>
      <w:bookmarkEnd w:id="53"/>
      <w:bookmarkEnd w:id="54"/>
    </w:p>
    <w:p w14:paraId="08A8EC88">
      <w:pPr>
        <w:spacing w:line="360" w:lineRule="auto"/>
        <w:ind w:firstLine="480" w:firstLineChars="200"/>
        <w:rPr>
          <w:sz w:val="24"/>
        </w:rPr>
      </w:pPr>
      <w:r>
        <w:rPr>
          <w:rFonts w:hint="eastAsia"/>
          <w:sz w:val="24"/>
        </w:rPr>
        <w:t>修正地形的编译级别的最大编译级别为待修正地形的最大级别（不允许调整），最小级别默认为11级（允许调整）。</w:t>
      </w:r>
    </w:p>
    <w:p w14:paraId="197E4365">
      <w:pPr>
        <w:spacing w:line="360" w:lineRule="auto"/>
        <w:ind w:firstLine="480" w:firstLineChars="200"/>
        <w:rPr>
          <w:rFonts w:hint="eastAsia"/>
          <w:i/>
          <w:color w:val="FF0000"/>
          <w:sz w:val="24"/>
        </w:rPr>
      </w:pPr>
      <w:r>
        <w:rPr>
          <w:rFonts w:hint="eastAsia"/>
          <w:i/>
          <w:color w:val="FF0000"/>
          <w:sz w:val="24"/>
        </w:rPr>
        <w:t>注：当最小级别小于11级时，会大幅度增加数据量，地形修正也容易出错，请慎用。</w:t>
      </w:r>
    </w:p>
    <w:p w14:paraId="5A11E05B">
      <w:pPr>
        <w:spacing w:line="360" w:lineRule="auto"/>
        <w:ind w:firstLine="480" w:firstLineChars="200"/>
        <w:rPr>
          <w:rFonts w:hint="eastAsia"/>
          <w:sz w:val="24"/>
        </w:rPr>
      </w:pPr>
      <w:r>
        <w:rPr>
          <w:rFonts w:hint="eastAsia"/>
          <w:sz w:val="24"/>
        </w:rPr>
        <w:t>当修正数据点比较密集，且存在冗余点时，可以勾选“是否抽稀”复选框对矢量面上冗余点进行抽稀。</w:t>
      </w:r>
    </w:p>
    <w:p w14:paraId="0B55D851">
      <w:pPr>
        <w:spacing w:line="360" w:lineRule="auto"/>
        <w:jc w:val="center"/>
        <w:rPr>
          <w:sz w:val="24"/>
        </w:rPr>
      </w:pPr>
      <w:r>
        <w:rPr>
          <w:sz w:val="24"/>
        </w:rPr>
        <w:drawing>
          <wp:inline distT="0" distB="0" distL="114300" distR="114300">
            <wp:extent cx="4337050" cy="2622550"/>
            <wp:effectExtent l="0" t="0" r="6350" b="635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8"/>
                    <a:stretch>
                      <a:fillRect/>
                    </a:stretch>
                  </pic:blipFill>
                  <pic:spPr>
                    <a:xfrm>
                      <a:off x="0" y="0"/>
                      <a:ext cx="4337050" cy="2622550"/>
                    </a:xfrm>
                    <a:prstGeom prst="rect">
                      <a:avLst/>
                    </a:prstGeom>
                    <a:noFill/>
                    <a:ln>
                      <a:noFill/>
                    </a:ln>
                  </pic:spPr>
                </pic:pic>
              </a:graphicData>
            </a:graphic>
          </wp:inline>
        </w:drawing>
      </w:r>
    </w:p>
    <w:p w14:paraId="427A4049">
      <w:pPr>
        <w:pStyle w:val="4"/>
        <w:numPr>
          <w:ilvl w:val="2"/>
          <w:numId w:val="1"/>
        </w:numPr>
        <w:spacing w:before="200" w:after="200" w:line="240" w:lineRule="auto"/>
        <w:rPr>
          <w:kern w:val="2"/>
          <w:sz w:val="24"/>
          <w:szCs w:val="24"/>
          <w:lang/>
        </w:rPr>
      </w:pPr>
      <w:bookmarkStart w:id="55" w:name="_Toc389336665"/>
      <w:bookmarkStart w:id="56" w:name="_Toc204766454"/>
      <w:r>
        <w:rPr>
          <w:rFonts w:hint="eastAsia"/>
          <w:kern w:val="2"/>
          <w:sz w:val="24"/>
          <w:szCs w:val="24"/>
          <w:lang/>
        </w:rPr>
        <w:t>编译发布</w:t>
      </w:r>
      <w:bookmarkEnd w:id="55"/>
      <w:bookmarkEnd w:id="56"/>
    </w:p>
    <w:p w14:paraId="3E5EB10E">
      <w:pPr>
        <w:spacing w:line="360" w:lineRule="auto"/>
        <w:ind w:firstLine="480" w:firstLineChars="200"/>
        <w:rPr>
          <w:sz w:val="24"/>
        </w:rPr>
      </w:pPr>
      <w:r>
        <w:rPr>
          <w:rFonts w:hint="eastAsia"/>
          <w:sz w:val="24"/>
        </w:rPr>
        <w:t>矢量面修正地形的编译发布包括编译、切割和生成分析数据三个阶段，进度条上方会显示当前阶段名称。错误信息显示在错误信息框中，如果没有错误信息则会显示“无错误信息”。</w:t>
      </w:r>
    </w:p>
    <w:p w14:paraId="400F4B89">
      <w:pPr>
        <w:spacing w:line="360" w:lineRule="auto"/>
        <w:ind w:firstLine="480" w:firstLineChars="200"/>
        <w:rPr>
          <w:sz w:val="24"/>
        </w:rPr>
      </w:pPr>
      <w:r>
        <w:rPr>
          <w:rFonts w:hint="eastAsia"/>
          <w:sz w:val="24"/>
        </w:rPr>
        <w:t>数据编译过程支持断点续编功能，编译过程中可以“暂停”或“停止”，暂停、停止状态也会在进度条上方显示。</w:t>
      </w:r>
    </w:p>
    <w:p w14:paraId="740F9670">
      <w:pPr>
        <w:spacing w:line="360" w:lineRule="auto"/>
        <w:jc w:val="center"/>
        <w:rPr>
          <w:sz w:val="24"/>
        </w:rPr>
      </w:pPr>
      <w:r>
        <w:rPr>
          <w:sz w:val="24"/>
        </w:rPr>
        <w:drawing>
          <wp:inline distT="0" distB="0" distL="114300" distR="114300">
            <wp:extent cx="4277995" cy="3103880"/>
            <wp:effectExtent l="0" t="0" r="8255" b="1270"/>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39"/>
                    <a:stretch>
                      <a:fillRect/>
                    </a:stretch>
                  </pic:blipFill>
                  <pic:spPr>
                    <a:xfrm>
                      <a:off x="0" y="0"/>
                      <a:ext cx="4277995" cy="3103880"/>
                    </a:xfrm>
                    <a:prstGeom prst="rect">
                      <a:avLst/>
                    </a:prstGeom>
                    <a:noFill/>
                    <a:ln>
                      <a:noFill/>
                    </a:ln>
                  </pic:spPr>
                </pic:pic>
              </a:graphicData>
            </a:graphic>
          </wp:inline>
        </w:drawing>
      </w:r>
    </w:p>
    <w:p w14:paraId="09345B95">
      <w:pPr>
        <w:spacing w:line="360" w:lineRule="auto"/>
        <w:ind w:firstLine="480" w:firstLineChars="200"/>
        <w:rPr>
          <w:i/>
          <w:color w:val="FF0000"/>
          <w:sz w:val="24"/>
        </w:rPr>
      </w:pPr>
      <w:r>
        <w:rPr>
          <w:rFonts w:hint="eastAsia"/>
          <w:i/>
          <w:color w:val="FF0000"/>
          <w:sz w:val="24"/>
        </w:rPr>
        <w:t>注：地形数据切割后，切割前数据备份到display_0目录中（如果切割多次则依次为display</w:t>
      </w:r>
      <w:r>
        <w:rPr>
          <w:i/>
          <w:color w:val="FF0000"/>
          <w:sz w:val="24"/>
        </w:rPr>
        <w:t>_</w:t>
      </w:r>
      <w:r>
        <w:rPr>
          <w:rFonts w:hint="eastAsia"/>
          <w:i/>
          <w:color w:val="FF0000"/>
          <w:sz w:val="24"/>
        </w:rPr>
        <w:t>1、display</w:t>
      </w:r>
      <w:r>
        <w:rPr>
          <w:i/>
          <w:color w:val="FF0000"/>
          <w:sz w:val="24"/>
        </w:rPr>
        <w:t>_</w:t>
      </w:r>
      <w:r>
        <w:rPr>
          <w:rFonts w:hint="eastAsia"/>
          <w:i/>
          <w:color w:val="FF0000"/>
          <w:sz w:val="24"/>
        </w:rPr>
        <w:t>2等），切割前分析数据会备份到</w:t>
      </w:r>
      <w:r>
        <w:rPr>
          <w:i/>
          <w:color w:val="FF0000"/>
          <w:sz w:val="24"/>
        </w:rPr>
        <w:t>analysis_0</w:t>
      </w:r>
      <w:r>
        <w:rPr>
          <w:rFonts w:hint="eastAsia"/>
          <w:i/>
          <w:color w:val="FF0000"/>
          <w:sz w:val="24"/>
        </w:rPr>
        <w:t>目录中（多次切割则依次为</w:t>
      </w:r>
      <w:r>
        <w:rPr>
          <w:i/>
          <w:color w:val="FF0000"/>
          <w:sz w:val="24"/>
        </w:rPr>
        <w:t>analysis_</w:t>
      </w:r>
      <w:r>
        <w:rPr>
          <w:rFonts w:hint="eastAsia"/>
          <w:i/>
          <w:color w:val="FF0000"/>
          <w:sz w:val="24"/>
        </w:rPr>
        <w:t>1、</w:t>
      </w:r>
      <w:r>
        <w:rPr>
          <w:i/>
          <w:color w:val="FF0000"/>
          <w:sz w:val="24"/>
        </w:rPr>
        <w:t>analysis_0</w:t>
      </w:r>
      <w:r>
        <w:rPr>
          <w:rFonts w:hint="eastAsia"/>
          <w:i/>
          <w:color w:val="FF0000"/>
          <w:sz w:val="24"/>
        </w:rPr>
        <w:t>）。如果需要还原则需要从后向前依次拷贝覆盖即可。</w:t>
      </w:r>
    </w:p>
    <w:p w14:paraId="5B45D47A">
      <w:pPr>
        <w:spacing w:line="360" w:lineRule="auto"/>
        <w:jc w:val="center"/>
        <w:rPr>
          <w:rFonts w:hint="eastAsia"/>
          <w:sz w:val="24"/>
        </w:rPr>
      </w:pPr>
      <w:r>
        <w:rPr>
          <w:rFonts w:hint="eastAsia"/>
          <w:sz w:val="24"/>
        </w:rPr>
        <w:drawing>
          <wp:inline distT="0" distB="0" distL="114300" distR="114300">
            <wp:extent cx="6118225" cy="2392045"/>
            <wp:effectExtent l="0" t="0" r="15875" b="8255"/>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40"/>
                    <a:stretch>
                      <a:fillRect/>
                    </a:stretch>
                  </pic:blipFill>
                  <pic:spPr>
                    <a:xfrm>
                      <a:off x="0" y="0"/>
                      <a:ext cx="6118225" cy="2392045"/>
                    </a:xfrm>
                    <a:prstGeom prst="rect">
                      <a:avLst/>
                    </a:prstGeom>
                    <a:noFill/>
                    <a:ln>
                      <a:noFill/>
                    </a:ln>
                  </pic:spPr>
                </pic:pic>
              </a:graphicData>
            </a:graphic>
          </wp:inline>
        </w:drawing>
      </w:r>
    </w:p>
    <w:p w14:paraId="2035580F">
      <w:pPr>
        <w:pStyle w:val="2"/>
        <w:numPr>
          <w:ilvl w:val="0"/>
          <w:numId w:val="1"/>
        </w:numPr>
        <w:spacing w:before="200" w:after="200" w:line="360" w:lineRule="auto"/>
        <w:rPr>
          <w:sz w:val="28"/>
          <w:szCs w:val="28"/>
          <w:lang/>
        </w:rPr>
      </w:pPr>
      <w:bookmarkStart w:id="57" w:name="_Toc204766455"/>
      <w:r>
        <w:rPr>
          <w:rFonts w:hint="eastAsia"/>
          <w:sz w:val="28"/>
          <w:szCs w:val="28"/>
          <w:lang/>
        </w:rPr>
        <w:t>Model</w:t>
      </w:r>
      <w:r>
        <w:rPr>
          <w:sz w:val="28"/>
          <w:szCs w:val="28"/>
          <w:lang/>
        </w:rPr>
        <w:t>Builder</w:t>
      </w:r>
      <w:bookmarkEnd w:id="57"/>
    </w:p>
    <w:p w14:paraId="0E3D2F8D">
      <w:pPr>
        <w:pStyle w:val="3"/>
        <w:numPr>
          <w:ilvl w:val="1"/>
          <w:numId w:val="1"/>
        </w:numPr>
        <w:spacing w:before="200" w:after="200" w:line="360" w:lineRule="auto"/>
        <w:rPr>
          <w:rFonts w:ascii="Times New Roman" w:hAnsi="宋体" w:eastAsia="宋体"/>
          <w:sz w:val="24"/>
          <w:szCs w:val="24"/>
          <w:lang/>
        </w:rPr>
      </w:pPr>
      <w:bookmarkStart w:id="58" w:name="_Toc204766456"/>
      <w:r>
        <w:rPr>
          <w:rFonts w:ascii="Times New Roman" w:hAnsi="宋体" w:eastAsia="宋体"/>
          <w:sz w:val="24"/>
          <w:szCs w:val="24"/>
          <w:lang/>
        </w:rPr>
        <w:t>数据规范</w:t>
      </w:r>
      <w:bookmarkEnd w:id="58"/>
    </w:p>
    <w:p w14:paraId="30386F24">
      <w:pPr>
        <w:pStyle w:val="4"/>
        <w:numPr>
          <w:ilvl w:val="2"/>
          <w:numId w:val="1"/>
        </w:numPr>
        <w:spacing w:before="200" w:after="200" w:line="240" w:lineRule="auto"/>
        <w:rPr>
          <w:kern w:val="2"/>
          <w:sz w:val="24"/>
          <w:szCs w:val="24"/>
          <w:lang/>
        </w:rPr>
      </w:pPr>
      <w:bookmarkStart w:id="59" w:name="_Toc204766457"/>
      <w:r>
        <w:rPr>
          <w:kern w:val="2"/>
          <w:sz w:val="24"/>
          <w:szCs w:val="24"/>
          <w:lang/>
        </w:rPr>
        <w:t>数据格式</w:t>
      </w:r>
      <w:bookmarkEnd w:id="59"/>
    </w:p>
    <w:p w14:paraId="5E2F88DA">
      <w:pPr>
        <w:jc w:val="center"/>
      </w:pPr>
      <w:r>
        <w:rPr>
          <w:rFonts w:hint="eastAsia"/>
        </w:rPr>
        <w:t>数据规格</w:t>
      </w:r>
    </w:p>
    <w:tbl>
      <w:tblPr>
        <w:tblStyle w:val="24"/>
        <w:tblW w:w="8647"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35"/>
        <w:gridCol w:w="4678"/>
      </w:tblGrid>
      <w:tr w14:paraId="3799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1134" w:type="dxa"/>
            <w:tcBorders>
              <w:bottom w:val="single" w:color="auto" w:sz="4" w:space="0"/>
            </w:tcBorders>
            <w:noWrap w:val="0"/>
            <w:vAlign w:val="top"/>
          </w:tcPr>
          <w:p w14:paraId="17482F50">
            <w:pPr>
              <w:rPr>
                <w:szCs w:val="21"/>
              </w:rPr>
            </w:pPr>
            <w:r>
              <w:rPr>
                <w:rFonts w:hint="eastAsia"/>
                <w:szCs w:val="21"/>
              </w:rPr>
              <w:t>数据类型</w:t>
            </w:r>
          </w:p>
        </w:tc>
        <w:tc>
          <w:tcPr>
            <w:tcW w:w="2835" w:type="dxa"/>
            <w:tcBorders>
              <w:bottom w:val="single" w:color="auto" w:sz="4" w:space="0"/>
            </w:tcBorders>
            <w:noWrap w:val="0"/>
            <w:vAlign w:val="top"/>
          </w:tcPr>
          <w:p w14:paraId="25DC9CD7">
            <w:pPr>
              <w:rPr>
                <w:szCs w:val="21"/>
              </w:rPr>
            </w:pPr>
            <w:r>
              <w:rPr>
                <w:rFonts w:hint="eastAsia"/>
                <w:szCs w:val="21"/>
              </w:rPr>
              <w:t>数据格式</w:t>
            </w:r>
          </w:p>
        </w:tc>
        <w:tc>
          <w:tcPr>
            <w:tcW w:w="4678" w:type="dxa"/>
            <w:tcBorders>
              <w:bottom w:val="single" w:color="auto" w:sz="4" w:space="0"/>
            </w:tcBorders>
            <w:noWrap w:val="0"/>
            <w:vAlign w:val="top"/>
          </w:tcPr>
          <w:p w14:paraId="2E371F4D">
            <w:pPr>
              <w:ind w:left="94" w:leftChars="45"/>
              <w:rPr>
                <w:szCs w:val="21"/>
              </w:rPr>
            </w:pPr>
            <w:r>
              <w:rPr>
                <w:rFonts w:hint="eastAsia"/>
                <w:szCs w:val="21"/>
              </w:rPr>
              <w:t>约束与限制</w:t>
            </w:r>
          </w:p>
        </w:tc>
      </w:tr>
      <w:tr w14:paraId="46D7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restart"/>
            <w:noWrap w:val="0"/>
            <w:vAlign w:val="center"/>
          </w:tcPr>
          <w:p w14:paraId="636FDC27">
            <w:pPr>
              <w:rPr>
                <w:rFonts w:hint="eastAsia"/>
                <w:szCs w:val="21"/>
              </w:rPr>
            </w:pPr>
            <w:r>
              <w:rPr>
                <w:rFonts w:hint="eastAsia"/>
                <w:szCs w:val="21"/>
              </w:rPr>
              <w:t>精细</w:t>
            </w:r>
            <w:r>
              <w:rPr>
                <w:szCs w:val="21"/>
              </w:rPr>
              <w:t>模型</w:t>
            </w:r>
          </w:p>
        </w:tc>
        <w:tc>
          <w:tcPr>
            <w:tcW w:w="2835" w:type="dxa"/>
            <w:noWrap w:val="0"/>
            <w:vAlign w:val="top"/>
          </w:tcPr>
          <w:p w14:paraId="4DAC2D36">
            <w:pPr>
              <w:rPr>
                <w:sz w:val="24"/>
              </w:rPr>
            </w:pPr>
            <w:r>
              <w:rPr>
                <w:rFonts w:hint="eastAsia"/>
                <w:sz w:val="24"/>
              </w:rPr>
              <w:t>X（*.x）</w:t>
            </w:r>
          </w:p>
        </w:tc>
        <w:tc>
          <w:tcPr>
            <w:tcW w:w="4678" w:type="dxa"/>
            <w:noWrap w:val="0"/>
            <w:vAlign w:val="top"/>
          </w:tcPr>
          <w:p w14:paraId="1B6CE3E9">
            <w:pPr>
              <w:rPr>
                <w:rFonts w:hint="eastAsia"/>
                <w:szCs w:val="21"/>
              </w:rPr>
            </w:pPr>
            <w:r>
              <w:rPr>
                <w:rFonts w:hint="eastAsia"/>
                <w:szCs w:val="21"/>
              </w:rPr>
              <w:t>微软</w:t>
            </w:r>
            <w:r>
              <w:rPr>
                <w:szCs w:val="21"/>
              </w:rPr>
              <w:t>三维格式</w:t>
            </w:r>
          </w:p>
        </w:tc>
      </w:tr>
      <w:tr w14:paraId="2850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6F18014A">
            <w:pPr>
              <w:rPr>
                <w:szCs w:val="21"/>
              </w:rPr>
            </w:pPr>
          </w:p>
        </w:tc>
        <w:tc>
          <w:tcPr>
            <w:tcW w:w="2835" w:type="dxa"/>
            <w:noWrap w:val="0"/>
            <w:vAlign w:val="top"/>
          </w:tcPr>
          <w:p w14:paraId="5DE311EB">
            <w:pPr>
              <w:rPr>
                <w:rFonts w:hint="eastAsia"/>
                <w:sz w:val="24"/>
              </w:rPr>
            </w:pPr>
            <w:r>
              <w:rPr>
                <w:rFonts w:hint="eastAsia"/>
                <w:sz w:val="24"/>
              </w:rPr>
              <w:t>OSG（*.osgb）</w:t>
            </w:r>
          </w:p>
        </w:tc>
        <w:tc>
          <w:tcPr>
            <w:tcW w:w="4678" w:type="dxa"/>
            <w:noWrap w:val="0"/>
            <w:vAlign w:val="top"/>
          </w:tcPr>
          <w:p w14:paraId="341E3167">
            <w:pPr>
              <w:rPr>
                <w:rFonts w:hint="eastAsia"/>
                <w:szCs w:val="21"/>
              </w:rPr>
            </w:pPr>
            <w:r>
              <w:rPr>
                <w:rFonts w:hint="eastAsia"/>
                <w:szCs w:val="21"/>
              </w:rPr>
              <w:t>OSG</w:t>
            </w:r>
            <w:r>
              <w:rPr>
                <w:szCs w:val="21"/>
              </w:rPr>
              <w:t>二进制格式</w:t>
            </w:r>
          </w:p>
        </w:tc>
      </w:tr>
      <w:tr w14:paraId="7973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67451D51">
            <w:pPr>
              <w:rPr>
                <w:szCs w:val="21"/>
              </w:rPr>
            </w:pPr>
          </w:p>
        </w:tc>
        <w:tc>
          <w:tcPr>
            <w:tcW w:w="2835" w:type="dxa"/>
            <w:noWrap w:val="0"/>
            <w:vAlign w:val="top"/>
          </w:tcPr>
          <w:p w14:paraId="3A770C2A">
            <w:pPr>
              <w:rPr>
                <w:rFonts w:hint="eastAsia"/>
                <w:sz w:val="24"/>
              </w:rPr>
            </w:pPr>
            <w:r>
              <w:rPr>
                <w:rFonts w:hint="eastAsia"/>
                <w:sz w:val="24"/>
              </w:rPr>
              <w:t>OBJ（*</w:t>
            </w:r>
            <w:r>
              <w:rPr>
                <w:sz w:val="24"/>
              </w:rPr>
              <w:t>.obj</w:t>
            </w:r>
            <w:r>
              <w:rPr>
                <w:rFonts w:hint="eastAsia"/>
                <w:sz w:val="24"/>
              </w:rPr>
              <w:t>）</w:t>
            </w:r>
          </w:p>
        </w:tc>
        <w:tc>
          <w:tcPr>
            <w:tcW w:w="4678" w:type="dxa"/>
            <w:noWrap w:val="0"/>
            <w:vAlign w:val="top"/>
          </w:tcPr>
          <w:p w14:paraId="2A1E9AF9">
            <w:pPr>
              <w:rPr>
                <w:rFonts w:hint="eastAsia"/>
                <w:szCs w:val="21"/>
              </w:rPr>
            </w:pPr>
            <w:r>
              <w:rPr>
                <w:rFonts w:hint="eastAsia"/>
                <w:szCs w:val="21"/>
              </w:rPr>
              <w:t>三维</w:t>
            </w:r>
            <w:r>
              <w:rPr>
                <w:szCs w:val="21"/>
              </w:rPr>
              <w:t>交换格式</w:t>
            </w:r>
            <w:r>
              <w:rPr>
                <w:rFonts w:hint="eastAsia"/>
                <w:szCs w:val="21"/>
              </w:rPr>
              <w:t>，支持</w:t>
            </w:r>
            <w:r>
              <w:rPr>
                <w:szCs w:val="21"/>
              </w:rPr>
              <w:t>左手系</w:t>
            </w:r>
          </w:p>
        </w:tc>
      </w:tr>
      <w:tr w14:paraId="11F37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1C57A3F6">
            <w:pPr>
              <w:rPr>
                <w:szCs w:val="21"/>
              </w:rPr>
            </w:pPr>
          </w:p>
        </w:tc>
        <w:tc>
          <w:tcPr>
            <w:tcW w:w="2835" w:type="dxa"/>
            <w:noWrap w:val="0"/>
            <w:vAlign w:val="top"/>
          </w:tcPr>
          <w:p w14:paraId="11EED51D">
            <w:pPr>
              <w:rPr>
                <w:rFonts w:hint="eastAsia"/>
                <w:sz w:val="24"/>
              </w:rPr>
            </w:pPr>
            <w:r>
              <w:rPr>
                <w:sz w:val="24"/>
              </w:rPr>
              <w:t>DAE</w:t>
            </w:r>
            <w:r>
              <w:rPr>
                <w:rFonts w:hint="eastAsia"/>
                <w:sz w:val="24"/>
              </w:rPr>
              <w:t>（*</w:t>
            </w:r>
            <w:r>
              <w:rPr>
                <w:sz w:val="24"/>
              </w:rPr>
              <w:t>.dae</w:t>
            </w:r>
            <w:r>
              <w:rPr>
                <w:rFonts w:hint="eastAsia"/>
                <w:sz w:val="24"/>
              </w:rPr>
              <w:t>）</w:t>
            </w:r>
          </w:p>
        </w:tc>
        <w:tc>
          <w:tcPr>
            <w:tcW w:w="4678" w:type="dxa"/>
            <w:noWrap w:val="0"/>
            <w:vAlign w:val="top"/>
          </w:tcPr>
          <w:p w14:paraId="672FCB1C">
            <w:pPr>
              <w:rPr>
                <w:rFonts w:hint="eastAsia"/>
                <w:szCs w:val="21"/>
              </w:rPr>
            </w:pPr>
            <w:r>
              <w:rPr>
                <w:rFonts w:hint="eastAsia"/>
                <w:szCs w:val="21"/>
              </w:rPr>
              <w:t>三维</w:t>
            </w:r>
            <w:r>
              <w:rPr>
                <w:szCs w:val="21"/>
              </w:rPr>
              <w:t>交换格式</w:t>
            </w:r>
          </w:p>
        </w:tc>
      </w:tr>
      <w:tr w14:paraId="4DC0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7DBFAE15">
            <w:pPr>
              <w:rPr>
                <w:szCs w:val="21"/>
              </w:rPr>
            </w:pPr>
          </w:p>
        </w:tc>
        <w:tc>
          <w:tcPr>
            <w:tcW w:w="2835" w:type="dxa"/>
            <w:noWrap w:val="0"/>
            <w:vAlign w:val="top"/>
          </w:tcPr>
          <w:p w14:paraId="3F2FCC25">
            <w:pPr>
              <w:rPr>
                <w:sz w:val="24"/>
              </w:rPr>
            </w:pPr>
            <w:r>
              <w:rPr>
                <w:sz w:val="24"/>
              </w:rPr>
              <w:t>FBX</w:t>
            </w:r>
          </w:p>
        </w:tc>
        <w:tc>
          <w:tcPr>
            <w:tcW w:w="4678" w:type="dxa"/>
            <w:noWrap w:val="0"/>
            <w:vAlign w:val="top"/>
          </w:tcPr>
          <w:p w14:paraId="79A68BBF">
            <w:pPr>
              <w:rPr>
                <w:rFonts w:hint="eastAsia"/>
                <w:szCs w:val="21"/>
              </w:rPr>
            </w:pPr>
            <w:r>
              <w:rPr>
                <w:rFonts w:hint="eastAsia"/>
                <w:szCs w:val="21"/>
              </w:rPr>
              <w:t xml:space="preserve">支持FBX </w:t>
            </w:r>
            <w:r>
              <w:rPr>
                <w:szCs w:val="21"/>
              </w:rPr>
              <w:t>2020</w:t>
            </w:r>
            <w:r>
              <w:rPr>
                <w:rFonts w:hint="eastAsia"/>
                <w:szCs w:val="21"/>
              </w:rPr>
              <w:t>版本</w:t>
            </w:r>
          </w:p>
        </w:tc>
      </w:tr>
      <w:tr w14:paraId="466F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restart"/>
            <w:noWrap w:val="0"/>
            <w:vAlign w:val="center"/>
          </w:tcPr>
          <w:p w14:paraId="23980CF5">
            <w:pPr>
              <w:rPr>
                <w:rFonts w:hint="eastAsia"/>
                <w:szCs w:val="21"/>
              </w:rPr>
            </w:pPr>
            <w:r>
              <w:rPr>
                <w:rFonts w:hint="eastAsia"/>
                <w:szCs w:val="21"/>
              </w:rPr>
              <w:t>BIM模型</w:t>
            </w:r>
          </w:p>
        </w:tc>
        <w:tc>
          <w:tcPr>
            <w:tcW w:w="2835" w:type="dxa"/>
            <w:noWrap w:val="0"/>
            <w:vAlign w:val="top"/>
          </w:tcPr>
          <w:p w14:paraId="11572019">
            <w:pPr>
              <w:rPr>
                <w:sz w:val="24"/>
              </w:rPr>
            </w:pPr>
            <w:r>
              <w:rPr>
                <w:rFonts w:hint="eastAsia"/>
                <w:sz w:val="24"/>
              </w:rPr>
              <w:t>3DT</w:t>
            </w:r>
            <w:r>
              <w:rPr>
                <w:sz w:val="24"/>
              </w:rPr>
              <w:t>iles</w:t>
            </w:r>
          </w:p>
        </w:tc>
        <w:tc>
          <w:tcPr>
            <w:tcW w:w="4678" w:type="dxa"/>
            <w:noWrap w:val="0"/>
            <w:vAlign w:val="top"/>
          </w:tcPr>
          <w:p w14:paraId="085D5709">
            <w:pPr>
              <w:rPr>
                <w:rFonts w:hint="eastAsia"/>
                <w:szCs w:val="21"/>
              </w:rPr>
            </w:pPr>
            <w:r>
              <w:rPr>
                <w:rFonts w:hint="eastAsia"/>
                <w:szCs w:val="21"/>
              </w:rPr>
              <w:t>基于R</w:t>
            </w:r>
            <w:r>
              <w:rPr>
                <w:szCs w:val="21"/>
              </w:rPr>
              <w:t>evit</w:t>
            </w:r>
            <w:r>
              <w:rPr>
                <w:rFonts w:hint="eastAsia"/>
                <w:szCs w:val="21"/>
              </w:rPr>
              <w:t>的B</w:t>
            </w:r>
            <w:r>
              <w:rPr>
                <w:szCs w:val="21"/>
              </w:rPr>
              <w:t>IM Angle插件</w:t>
            </w:r>
            <w:r>
              <w:rPr>
                <w:rFonts w:hint="eastAsia"/>
                <w:szCs w:val="21"/>
              </w:rPr>
              <w:t>导出</w:t>
            </w:r>
          </w:p>
        </w:tc>
      </w:tr>
      <w:tr w14:paraId="3536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73B2253C">
            <w:pPr>
              <w:rPr>
                <w:rFonts w:hint="eastAsia"/>
                <w:szCs w:val="21"/>
              </w:rPr>
            </w:pPr>
          </w:p>
        </w:tc>
        <w:tc>
          <w:tcPr>
            <w:tcW w:w="2835" w:type="dxa"/>
            <w:noWrap w:val="0"/>
            <w:vAlign w:val="top"/>
          </w:tcPr>
          <w:p w14:paraId="57974593">
            <w:pPr>
              <w:rPr>
                <w:rFonts w:hint="eastAsia"/>
                <w:sz w:val="24"/>
              </w:rPr>
            </w:pPr>
            <w:r>
              <w:rPr>
                <w:rFonts w:hint="eastAsia"/>
                <w:sz w:val="24"/>
              </w:rPr>
              <w:t>IFC</w:t>
            </w:r>
          </w:p>
        </w:tc>
        <w:tc>
          <w:tcPr>
            <w:tcW w:w="4678" w:type="dxa"/>
            <w:noWrap w:val="0"/>
            <w:vAlign w:val="top"/>
          </w:tcPr>
          <w:p w14:paraId="65CCF9FD">
            <w:pPr>
              <w:rPr>
                <w:rFonts w:hint="eastAsia"/>
                <w:szCs w:val="21"/>
              </w:rPr>
            </w:pPr>
            <w:r>
              <w:rPr>
                <w:rFonts w:hint="eastAsia"/>
                <w:szCs w:val="21"/>
              </w:rPr>
              <w:t>支持IFC2X3和2X4版本</w:t>
            </w:r>
          </w:p>
        </w:tc>
      </w:tr>
    </w:tbl>
    <w:p w14:paraId="741BB66A">
      <w:pPr>
        <w:rPr>
          <w:rFonts w:hint="eastAsia"/>
        </w:rPr>
      </w:pPr>
    </w:p>
    <w:p w14:paraId="559842B2">
      <w:pPr>
        <w:pStyle w:val="4"/>
        <w:numPr>
          <w:ilvl w:val="2"/>
          <w:numId w:val="1"/>
        </w:numPr>
        <w:spacing w:before="200" w:after="200" w:line="240" w:lineRule="auto"/>
        <w:rPr>
          <w:kern w:val="2"/>
          <w:sz w:val="24"/>
          <w:szCs w:val="24"/>
          <w:lang/>
        </w:rPr>
      </w:pPr>
      <w:bookmarkStart w:id="60" w:name="_Toc204766458"/>
      <w:r>
        <w:rPr>
          <w:rFonts w:hint="eastAsia"/>
          <w:kern w:val="2"/>
          <w:sz w:val="24"/>
          <w:szCs w:val="24"/>
          <w:lang/>
        </w:rPr>
        <w:t>模型规范</w:t>
      </w:r>
      <w:bookmarkEnd w:id="60"/>
    </w:p>
    <w:p w14:paraId="44DE9EC1">
      <w:pPr>
        <w:numPr>
          <w:ilvl w:val="0"/>
          <w:numId w:val="17"/>
        </w:numPr>
        <w:spacing w:line="360" w:lineRule="auto"/>
        <w:rPr>
          <w:b/>
          <w:sz w:val="24"/>
        </w:rPr>
      </w:pPr>
      <w:r>
        <w:rPr>
          <w:rFonts w:hint="eastAsia"/>
          <w:b/>
          <w:sz w:val="24"/>
        </w:rPr>
        <w:t>一般规范</w:t>
      </w:r>
    </w:p>
    <w:p w14:paraId="2D45C3E5">
      <w:pPr>
        <w:numPr>
          <w:ilvl w:val="0"/>
          <w:numId w:val="18"/>
        </w:numPr>
        <w:spacing w:line="360" w:lineRule="auto"/>
        <w:rPr>
          <w:sz w:val="24"/>
        </w:rPr>
      </w:pPr>
      <w:r>
        <w:rPr>
          <w:rFonts w:hint="eastAsia"/>
          <w:sz w:val="24"/>
        </w:rPr>
        <w:t>模型应在统一的空间参考系下建立，以“米（m）”为计量单位。</w:t>
      </w:r>
    </w:p>
    <w:p w14:paraId="6738AABE">
      <w:pPr>
        <w:numPr>
          <w:ilvl w:val="0"/>
          <w:numId w:val="18"/>
        </w:numPr>
        <w:spacing w:line="360" w:lineRule="auto"/>
        <w:rPr>
          <w:sz w:val="24"/>
        </w:rPr>
      </w:pPr>
      <w:r>
        <w:rPr>
          <w:rFonts w:hint="eastAsia"/>
          <w:sz w:val="24"/>
        </w:rPr>
        <w:t>模型和纹理命名只能采用字母（英文半角）、数字和下划线，</w:t>
      </w:r>
      <w:r>
        <w:rPr>
          <w:sz w:val="24"/>
        </w:rPr>
        <w:t>同一图层内模型文件名和纹理文件名不允许重叠</w:t>
      </w:r>
    </w:p>
    <w:p w14:paraId="6B69DBFA">
      <w:pPr>
        <w:numPr>
          <w:ilvl w:val="0"/>
          <w:numId w:val="18"/>
        </w:numPr>
        <w:spacing w:line="360" w:lineRule="auto"/>
        <w:rPr>
          <w:sz w:val="24"/>
        </w:rPr>
      </w:pPr>
      <w:r>
        <w:rPr>
          <w:rFonts w:hint="eastAsia"/>
          <w:sz w:val="24"/>
        </w:rPr>
        <w:t>建筑模型、地面模型、部件模型（小品、树、地面附属物等）应分类制作。</w:t>
      </w:r>
    </w:p>
    <w:p w14:paraId="640D57AC">
      <w:pPr>
        <w:numPr>
          <w:ilvl w:val="0"/>
          <w:numId w:val="17"/>
        </w:numPr>
        <w:spacing w:line="360" w:lineRule="auto"/>
        <w:rPr>
          <w:b/>
          <w:sz w:val="24"/>
        </w:rPr>
      </w:pPr>
      <w:r>
        <w:rPr>
          <w:rFonts w:hint="eastAsia"/>
          <w:b/>
          <w:sz w:val="24"/>
        </w:rPr>
        <w:t>几何规范</w:t>
      </w:r>
    </w:p>
    <w:p w14:paraId="79C9DE7E">
      <w:pPr>
        <w:numPr>
          <w:ilvl w:val="0"/>
          <w:numId w:val="19"/>
        </w:numPr>
        <w:spacing w:line="360" w:lineRule="auto"/>
        <w:rPr>
          <w:sz w:val="24"/>
        </w:rPr>
      </w:pPr>
      <w:r>
        <w:rPr>
          <w:rFonts w:hint="eastAsia"/>
          <w:sz w:val="24"/>
        </w:rPr>
        <w:t>模型轴心点应统一定义在模型基底中心点。</w:t>
      </w:r>
    </w:p>
    <w:p w14:paraId="7F3A53F8">
      <w:pPr>
        <w:numPr>
          <w:ilvl w:val="0"/>
          <w:numId w:val="19"/>
        </w:numPr>
        <w:spacing w:line="360" w:lineRule="auto"/>
        <w:rPr>
          <w:rFonts w:hint="eastAsia"/>
          <w:sz w:val="24"/>
        </w:rPr>
      </w:pPr>
      <w:r>
        <w:rPr>
          <w:sz w:val="24"/>
        </w:rPr>
        <w:t>每个</w:t>
      </w:r>
      <w:r>
        <w:rPr>
          <w:rFonts w:hint="eastAsia"/>
          <w:sz w:val="24"/>
        </w:rPr>
        <w:t>模型</w:t>
      </w:r>
      <w:r>
        <w:rPr>
          <w:sz w:val="24"/>
        </w:rPr>
        <w:t>应为独立</w:t>
      </w:r>
      <w:r>
        <w:rPr>
          <w:rFonts w:hint="eastAsia"/>
          <w:sz w:val="24"/>
        </w:rPr>
        <w:t>的</w:t>
      </w:r>
      <w:r>
        <w:rPr>
          <w:sz w:val="24"/>
        </w:rPr>
        <w:t>object对象</w:t>
      </w:r>
      <w:r>
        <w:rPr>
          <w:rFonts w:hint="eastAsia"/>
          <w:sz w:val="24"/>
        </w:rPr>
        <w:t>。</w:t>
      </w:r>
    </w:p>
    <w:p w14:paraId="1BC61345">
      <w:pPr>
        <w:numPr>
          <w:ilvl w:val="0"/>
          <w:numId w:val="19"/>
        </w:numPr>
        <w:spacing w:line="360" w:lineRule="auto"/>
        <w:rPr>
          <w:sz w:val="24"/>
        </w:rPr>
      </w:pPr>
      <w:r>
        <w:rPr>
          <w:rFonts w:hint="eastAsia"/>
          <w:sz w:val="24"/>
        </w:rPr>
        <w:t>模型不得有破面、漏面、闪面（面与面间距小于30cm）、漏缝、废点。</w:t>
      </w:r>
    </w:p>
    <w:p w14:paraId="14627DEA">
      <w:pPr>
        <w:numPr>
          <w:ilvl w:val="0"/>
          <w:numId w:val="19"/>
        </w:numPr>
        <w:spacing w:line="360" w:lineRule="auto"/>
        <w:rPr>
          <w:sz w:val="24"/>
        </w:rPr>
      </w:pPr>
      <w:r>
        <w:rPr>
          <w:rFonts w:hint="eastAsia"/>
          <w:sz w:val="24"/>
        </w:rPr>
        <w:t>地面模型单元不得大于300米</w:t>
      </w:r>
      <w:r>
        <w:rPr>
          <w:sz w:val="24"/>
        </w:rPr>
        <w:t>×</w:t>
      </w:r>
      <w:r>
        <w:rPr>
          <w:rFonts w:hint="eastAsia"/>
          <w:sz w:val="24"/>
        </w:rPr>
        <w:t>300米，条带状模型（如高架路、堤坝、水面等）长度不得超过300米。</w:t>
      </w:r>
    </w:p>
    <w:p w14:paraId="6F3B1183">
      <w:pPr>
        <w:numPr>
          <w:ilvl w:val="0"/>
          <w:numId w:val="19"/>
        </w:numPr>
        <w:spacing w:line="360" w:lineRule="auto"/>
        <w:rPr>
          <w:sz w:val="24"/>
        </w:rPr>
      </w:pPr>
      <w:r>
        <w:rPr>
          <w:rFonts w:hint="eastAsia"/>
          <w:sz w:val="24"/>
        </w:rPr>
        <w:t>栏杆等镂空模型使用透明贴图制作时，需要双面建模（正反两个面）。</w:t>
      </w:r>
    </w:p>
    <w:p w14:paraId="35815FA1">
      <w:pPr>
        <w:numPr>
          <w:ilvl w:val="0"/>
          <w:numId w:val="17"/>
        </w:numPr>
        <w:spacing w:line="360" w:lineRule="auto"/>
        <w:rPr>
          <w:b/>
          <w:sz w:val="24"/>
        </w:rPr>
      </w:pPr>
      <w:r>
        <w:rPr>
          <w:rFonts w:hint="eastAsia"/>
          <w:b/>
          <w:sz w:val="24"/>
        </w:rPr>
        <w:t>纹理要求</w:t>
      </w:r>
    </w:p>
    <w:p w14:paraId="346EDB54">
      <w:pPr>
        <w:numPr>
          <w:ilvl w:val="0"/>
          <w:numId w:val="20"/>
        </w:numPr>
        <w:spacing w:line="360" w:lineRule="auto"/>
        <w:rPr>
          <w:sz w:val="24"/>
        </w:rPr>
      </w:pPr>
      <w:r>
        <w:rPr>
          <w:rFonts w:hint="eastAsia"/>
          <w:sz w:val="24"/>
        </w:rPr>
        <w:t>纹理色彩模式只支持RGB模式，普通纹理推荐采用jpg，透明纹理推荐采用tga。</w:t>
      </w:r>
    </w:p>
    <w:p w14:paraId="34BC3BD3">
      <w:pPr>
        <w:numPr>
          <w:ilvl w:val="0"/>
          <w:numId w:val="20"/>
        </w:numPr>
        <w:spacing w:line="360" w:lineRule="auto"/>
        <w:rPr>
          <w:sz w:val="24"/>
        </w:rPr>
      </w:pPr>
      <w:r>
        <w:rPr>
          <w:rFonts w:hint="eastAsia"/>
          <w:sz w:val="24"/>
        </w:rPr>
        <w:t>纹理尺寸尽量为2的N次幂，尺寸规格最大不超过</w:t>
      </w:r>
      <w:r>
        <w:rPr>
          <w:sz w:val="24"/>
        </w:rPr>
        <w:t>2048</w:t>
      </w:r>
      <w:r>
        <w:rPr>
          <w:rFonts w:hint="eastAsia"/>
          <w:sz w:val="24"/>
        </w:rPr>
        <w:t>（推荐1024），长宽比尽量不超过4:1。</w:t>
      </w:r>
    </w:p>
    <w:p w14:paraId="0E21CCB3">
      <w:pPr>
        <w:numPr>
          <w:ilvl w:val="0"/>
          <w:numId w:val="20"/>
        </w:numPr>
        <w:spacing w:line="360" w:lineRule="auto"/>
        <w:rPr>
          <w:sz w:val="24"/>
        </w:rPr>
      </w:pPr>
      <w:r>
        <w:rPr>
          <w:rFonts w:hint="eastAsia"/>
          <w:sz w:val="24"/>
        </w:rPr>
        <w:t>纹理不允许出现同图不同名或同名不同图。</w:t>
      </w:r>
    </w:p>
    <w:p w14:paraId="76EBFB2C">
      <w:pPr>
        <w:numPr>
          <w:ilvl w:val="0"/>
          <w:numId w:val="20"/>
        </w:numPr>
        <w:spacing w:line="360" w:lineRule="auto"/>
        <w:rPr>
          <w:sz w:val="24"/>
        </w:rPr>
      </w:pPr>
      <w:r>
        <w:rPr>
          <w:sz w:val="24"/>
        </w:rPr>
        <w:t>不允许用一张纹理贴一个封闭的体，（如</w:t>
      </w:r>
      <w:r>
        <w:rPr>
          <w:rFonts w:hint="eastAsia"/>
          <w:sz w:val="24"/>
        </w:rPr>
        <w:t>Box或球体</w:t>
      </w:r>
      <w:r>
        <w:rPr>
          <w:sz w:val="24"/>
        </w:rPr>
        <w:t>），比如女儿墙（为</w:t>
      </w:r>
      <w:r>
        <w:rPr>
          <w:rFonts w:hint="eastAsia"/>
          <w:sz w:val="24"/>
        </w:rPr>
        <w:t>B</w:t>
      </w:r>
      <w:r>
        <w:rPr>
          <w:sz w:val="24"/>
        </w:rPr>
        <w:t>ox）的六个面只用一张纹理进行贴图（正确方法是</w:t>
      </w:r>
      <w:r>
        <w:rPr>
          <w:rFonts w:hint="eastAsia"/>
          <w:sz w:val="24"/>
        </w:rPr>
        <w:t>6个面用同一张纹理进行分别贴图</w:t>
      </w:r>
      <w:r>
        <w:rPr>
          <w:sz w:val="24"/>
        </w:rPr>
        <w:t>）。</w:t>
      </w:r>
    </w:p>
    <w:p w14:paraId="28B1BE6B">
      <w:pPr>
        <w:pStyle w:val="4"/>
        <w:numPr>
          <w:ilvl w:val="2"/>
          <w:numId w:val="1"/>
        </w:numPr>
        <w:spacing w:before="200" w:after="200" w:line="240" w:lineRule="auto"/>
        <w:rPr>
          <w:kern w:val="2"/>
          <w:sz w:val="24"/>
          <w:szCs w:val="24"/>
          <w:lang/>
        </w:rPr>
      </w:pPr>
      <w:bookmarkStart w:id="61" w:name="_Toc204766459"/>
      <w:r>
        <w:rPr>
          <w:rFonts w:hint="eastAsia"/>
          <w:kern w:val="2"/>
          <w:sz w:val="24"/>
          <w:szCs w:val="24"/>
          <w:lang/>
        </w:rPr>
        <w:t>O</w:t>
      </w:r>
      <w:r>
        <w:rPr>
          <w:kern w:val="2"/>
          <w:sz w:val="24"/>
          <w:szCs w:val="24"/>
          <w:lang/>
        </w:rPr>
        <w:t>BJ导出</w:t>
      </w:r>
      <w:bookmarkEnd w:id="61"/>
    </w:p>
    <w:p w14:paraId="413CDCA7">
      <w:pPr>
        <w:spacing w:line="360" w:lineRule="auto"/>
        <w:ind w:firstLine="480" w:firstLineChars="200"/>
        <w:rPr>
          <w:sz w:val="24"/>
        </w:rPr>
      </w:pPr>
      <w:r>
        <w:rPr>
          <w:sz w:val="24"/>
        </w:rPr>
        <w:t>3Dmax导出</w:t>
      </w:r>
      <w:r>
        <w:rPr>
          <w:rFonts w:hint="eastAsia"/>
          <w:sz w:val="24"/>
        </w:rPr>
        <w:t>O</w:t>
      </w:r>
      <w:r>
        <w:rPr>
          <w:sz w:val="24"/>
        </w:rPr>
        <w:t>BJ格式时，按下图进行勾选：</w:t>
      </w:r>
    </w:p>
    <w:p w14:paraId="74F0B947">
      <w:pPr>
        <w:spacing w:line="360" w:lineRule="auto"/>
        <w:ind w:firstLine="480" w:firstLineChars="200"/>
        <w:rPr>
          <w:sz w:val="24"/>
        </w:rPr>
      </w:pPr>
      <w:r>
        <w:rPr>
          <w:rFonts w:hint="eastAsia"/>
          <w:sz w:val="24"/>
        </w:rPr>
        <w:t>（1）几何体</w:t>
      </w:r>
    </w:p>
    <w:p w14:paraId="350BEAB7">
      <w:pPr>
        <w:numPr>
          <w:ilvl w:val="0"/>
          <w:numId w:val="21"/>
        </w:numPr>
        <w:spacing w:line="360" w:lineRule="auto"/>
        <w:rPr>
          <w:sz w:val="24"/>
        </w:rPr>
      </w:pPr>
      <w:r>
        <w:rPr>
          <w:sz w:val="24"/>
        </w:rPr>
        <w:t>翻转：</w:t>
      </w:r>
      <w:r>
        <w:rPr>
          <w:rFonts w:hint="eastAsia"/>
          <w:sz w:val="24"/>
        </w:rPr>
        <w:t>Y</w:t>
      </w:r>
      <w:r>
        <w:rPr>
          <w:sz w:val="24"/>
        </w:rPr>
        <w:t>Z-轴（</w:t>
      </w:r>
      <w:r>
        <w:rPr>
          <w:rFonts w:hint="eastAsia"/>
          <w:sz w:val="24"/>
        </w:rPr>
        <w:t>Poser</w:t>
      </w:r>
      <w:r>
        <w:rPr>
          <w:sz w:val="24"/>
        </w:rPr>
        <w:t>-状）</w:t>
      </w:r>
    </w:p>
    <w:p w14:paraId="476606AF">
      <w:pPr>
        <w:numPr>
          <w:ilvl w:val="0"/>
          <w:numId w:val="21"/>
        </w:numPr>
        <w:spacing w:line="360" w:lineRule="auto"/>
        <w:rPr>
          <w:sz w:val="24"/>
        </w:rPr>
      </w:pPr>
      <w:r>
        <w:rPr>
          <w:sz w:val="24"/>
        </w:rPr>
        <w:t>图形</w:t>
      </w:r>
      <w:r>
        <w:rPr>
          <w:rFonts w:hint="eastAsia"/>
          <w:sz w:val="24"/>
        </w:rPr>
        <w:t>/线</w:t>
      </w:r>
    </w:p>
    <w:p w14:paraId="59A55ECD">
      <w:pPr>
        <w:numPr>
          <w:ilvl w:val="0"/>
          <w:numId w:val="21"/>
        </w:numPr>
        <w:spacing w:line="360" w:lineRule="auto"/>
        <w:rPr>
          <w:sz w:val="24"/>
        </w:rPr>
      </w:pPr>
      <w:r>
        <w:rPr>
          <w:sz w:val="24"/>
        </w:rPr>
        <w:t>面：下拉列表选择三角形</w:t>
      </w:r>
    </w:p>
    <w:p w14:paraId="139E4779">
      <w:pPr>
        <w:numPr>
          <w:ilvl w:val="0"/>
          <w:numId w:val="21"/>
        </w:numPr>
        <w:spacing w:line="360" w:lineRule="auto"/>
        <w:rPr>
          <w:sz w:val="24"/>
        </w:rPr>
      </w:pPr>
      <w:r>
        <w:rPr>
          <w:sz w:val="24"/>
        </w:rPr>
        <w:t>纹理</w:t>
      </w:r>
    </w:p>
    <w:p w14:paraId="5885EA34">
      <w:pPr>
        <w:numPr>
          <w:ilvl w:val="0"/>
          <w:numId w:val="21"/>
        </w:numPr>
        <w:spacing w:line="360" w:lineRule="auto"/>
        <w:rPr>
          <w:sz w:val="24"/>
        </w:rPr>
      </w:pPr>
      <w:r>
        <w:rPr>
          <w:sz w:val="24"/>
        </w:rPr>
        <w:t>法线</w:t>
      </w:r>
    </w:p>
    <w:p w14:paraId="7ED5D5BF">
      <w:pPr>
        <w:numPr>
          <w:ilvl w:val="0"/>
          <w:numId w:val="21"/>
        </w:numPr>
        <w:spacing w:line="360" w:lineRule="auto"/>
        <w:rPr>
          <w:sz w:val="24"/>
        </w:rPr>
      </w:pPr>
      <w:r>
        <w:rPr>
          <w:sz w:val="24"/>
        </w:rPr>
        <w:t>平滑组</w:t>
      </w:r>
    </w:p>
    <w:p w14:paraId="3EE7385B">
      <w:pPr>
        <w:spacing w:line="360" w:lineRule="auto"/>
        <w:ind w:firstLine="480" w:firstLineChars="200"/>
        <w:rPr>
          <w:sz w:val="24"/>
        </w:rPr>
      </w:pPr>
      <w:r>
        <w:rPr>
          <w:rFonts w:hint="eastAsia"/>
          <w:sz w:val="24"/>
        </w:rPr>
        <w:t>（2）</w:t>
      </w:r>
      <w:r>
        <w:rPr>
          <w:sz w:val="24"/>
        </w:rPr>
        <w:t>材质</w:t>
      </w:r>
    </w:p>
    <w:p w14:paraId="6044ED2E">
      <w:pPr>
        <w:numPr>
          <w:ilvl w:val="0"/>
          <w:numId w:val="21"/>
        </w:numPr>
        <w:spacing w:line="360" w:lineRule="auto"/>
        <w:rPr>
          <w:sz w:val="24"/>
        </w:rPr>
      </w:pPr>
      <w:r>
        <w:rPr>
          <w:sz w:val="24"/>
        </w:rPr>
        <w:t>导出材质</w:t>
      </w:r>
    </w:p>
    <w:p w14:paraId="12E1EAA8">
      <w:pPr>
        <w:numPr>
          <w:ilvl w:val="0"/>
          <w:numId w:val="21"/>
        </w:numPr>
        <w:spacing w:line="360" w:lineRule="auto"/>
        <w:rPr>
          <w:sz w:val="24"/>
        </w:rPr>
      </w:pPr>
      <w:r>
        <w:rPr>
          <w:sz w:val="24"/>
        </w:rPr>
        <w:t>创建材质库</w:t>
      </w:r>
    </w:p>
    <w:p w14:paraId="1C3404E2">
      <w:pPr>
        <w:spacing w:line="360" w:lineRule="auto"/>
        <w:ind w:firstLine="480" w:firstLineChars="200"/>
        <w:rPr>
          <w:sz w:val="24"/>
        </w:rPr>
      </w:pPr>
      <w:r>
        <w:rPr>
          <w:sz w:val="24"/>
        </w:rPr>
        <w:t>（</w:t>
      </w:r>
      <w:r>
        <w:rPr>
          <w:rFonts w:hint="eastAsia"/>
          <w:sz w:val="24"/>
        </w:rPr>
        <w:t>3</w:t>
      </w:r>
      <w:r>
        <w:rPr>
          <w:sz w:val="24"/>
        </w:rPr>
        <w:t>）优化</w:t>
      </w:r>
    </w:p>
    <w:p w14:paraId="62D29D39">
      <w:pPr>
        <w:numPr>
          <w:ilvl w:val="0"/>
          <w:numId w:val="21"/>
        </w:numPr>
        <w:spacing w:line="360" w:lineRule="auto"/>
        <w:rPr>
          <w:sz w:val="24"/>
        </w:rPr>
      </w:pPr>
      <w:r>
        <w:rPr>
          <w:sz w:val="24"/>
        </w:rPr>
        <w:t>顶点</w:t>
      </w:r>
    </w:p>
    <w:p w14:paraId="650CB9B1">
      <w:pPr>
        <w:numPr>
          <w:ilvl w:val="0"/>
          <w:numId w:val="21"/>
        </w:numPr>
        <w:spacing w:line="360" w:lineRule="auto"/>
        <w:rPr>
          <w:rFonts w:hint="eastAsia"/>
          <w:sz w:val="24"/>
        </w:rPr>
      </w:pPr>
      <w:r>
        <w:rPr>
          <w:sz w:val="24"/>
        </w:rPr>
        <w:t>法线</w:t>
      </w:r>
    </w:p>
    <w:p w14:paraId="047D7193">
      <w:pPr>
        <w:numPr>
          <w:ilvl w:val="0"/>
          <w:numId w:val="21"/>
        </w:numPr>
        <w:spacing w:line="360" w:lineRule="auto"/>
        <w:rPr>
          <w:sz w:val="24"/>
        </w:rPr>
      </w:pPr>
      <w:r>
        <w:rPr>
          <w:sz w:val="24"/>
        </w:rPr>
        <w:t>纹理坐标</w:t>
      </w:r>
    </w:p>
    <w:p w14:paraId="0E90D326">
      <w:pPr>
        <w:spacing w:line="360" w:lineRule="auto"/>
        <w:ind w:firstLine="480" w:firstLineChars="200"/>
        <w:rPr>
          <w:sz w:val="24"/>
        </w:rPr>
      </w:pPr>
    </w:p>
    <w:p w14:paraId="0EDF22B8">
      <w:pPr>
        <w:spacing w:line="360" w:lineRule="auto"/>
        <w:jc w:val="center"/>
        <w:rPr>
          <w:rFonts w:hint="eastAsia"/>
          <w:sz w:val="24"/>
        </w:rPr>
      </w:pPr>
      <w:r>
        <w:drawing>
          <wp:inline distT="0" distB="0" distL="114300" distR="114300">
            <wp:extent cx="3286125" cy="3818255"/>
            <wp:effectExtent l="0" t="0" r="9525" b="10795"/>
            <wp:docPr id="38" name="图片 36" descr="74b1fa13a9bd11c2e651090388fc71fe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descr="74b1fa13a9bd11c2e651090388fc71fe_compress"/>
                    <pic:cNvPicPr>
                      <a:picLocks noChangeAspect="1"/>
                    </pic:cNvPicPr>
                  </pic:nvPicPr>
                  <pic:blipFill>
                    <a:blip r:embed="rId41"/>
                    <a:stretch>
                      <a:fillRect/>
                    </a:stretch>
                  </pic:blipFill>
                  <pic:spPr>
                    <a:xfrm>
                      <a:off x="0" y="0"/>
                      <a:ext cx="3286125" cy="3818255"/>
                    </a:xfrm>
                    <a:prstGeom prst="rect">
                      <a:avLst/>
                    </a:prstGeom>
                    <a:noFill/>
                    <a:ln>
                      <a:noFill/>
                    </a:ln>
                  </pic:spPr>
                </pic:pic>
              </a:graphicData>
            </a:graphic>
          </wp:inline>
        </w:drawing>
      </w:r>
    </w:p>
    <w:p w14:paraId="6EAF12B6">
      <w:pPr>
        <w:spacing w:line="360" w:lineRule="auto"/>
        <w:ind w:firstLine="480" w:firstLineChars="200"/>
        <w:rPr>
          <w:rFonts w:hint="eastAsia"/>
          <w:sz w:val="24"/>
        </w:rPr>
      </w:pPr>
    </w:p>
    <w:p w14:paraId="5F78F0C7">
      <w:pPr>
        <w:pStyle w:val="4"/>
        <w:numPr>
          <w:ilvl w:val="2"/>
          <w:numId w:val="1"/>
        </w:numPr>
        <w:spacing w:before="200" w:after="200" w:line="240" w:lineRule="auto"/>
        <w:rPr>
          <w:kern w:val="2"/>
          <w:sz w:val="24"/>
          <w:szCs w:val="24"/>
          <w:lang/>
        </w:rPr>
      </w:pPr>
      <w:bookmarkStart w:id="62" w:name="_Toc204766460"/>
      <w:r>
        <w:rPr>
          <w:rFonts w:hint="eastAsia"/>
          <w:kern w:val="2"/>
          <w:sz w:val="24"/>
          <w:szCs w:val="24"/>
          <w:lang/>
        </w:rPr>
        <w:t>B</w:t>
      </w:r>
      <w:r>
        <w:rPr>
          <w:kern w:val="2"/>
          <w:sz w:val="24"/>
          <w:szCs w:val="24"/>
          <w:lang/>
        </w:rPr>
        <w:t>IM导出</w:t>
      </w:r>
      <w:bookmarkEnd w:id="62"/>
    </w:p>
    <w:p w14:paraId="5285483E">
      <w:pPr>
        <w:numPr>
          <w:ilvl w:val="0"/>
          <w:numId w:val="22"/>
        </w:numPr>
        <w:spacing w:line="360" w:lineRule="auto"/>
        <w:rPr>
          <w:b/>
          <w:sz w:val="24"/>
        </w:rPr>
      </w:pPr>
      <w:r>
        <w:rPr>
          <w:b/>
          <w:sz w:val="24"/>
        </w:rPr>
        <w:t>IFC导出</w:t>
      </w:r>
    </w:p>
    <w:p w14:paraId="5E69D19F">
      <w:pPr>
        <w:numPr>
          <w:ilvl w:val="0"/>
          <w:numId w:val="23"/>
        </w:numPr>
        <w:spacing w:line="360" w:lineRule="auto"/>
        <w:rPr>
          <w:sz w:val="24"/>
        </w:rPr>
      </w:pPr>
      <w:r>
        <w:rPr>
          <w:sz w:val="24"/>
        </w:rPr>
        <w:t>单位设置</w:t>
      </w:r>
    </w:p>
    <w:p w14:paraId="0526D229">
      <w:pPr>
        <w:spacing w:line="360" w:lineRule="auto"/>
        <w:ind w:firstLine="480" w:firstLineChars="200"/>
        <w:rPr>
          <w:sz w:val="24"/>
        </w:rPr>
      </w:pPr>
      <w:r>
        <w:rPr>
          <w:sz w:val="24"/>
        </w:rPr>
        <w:t>在</w:t>
      </w:r>
      <w:r>
        <w:rPr>
          <w:rFonts w:hint="eastAsia"/>
          <w:sz w:val="24"/>
        </w:rPr>
        <w:t>Revit中将数据单位默认为毫米，需要将单位设置为米。</w:t>
      </w:r>
    </w:p>
    <w:p w14:paraId="4A510E5E">
      <w:pPr>
        <w:spacing w:line="360" w:lineRule="auto"/>
        <w:ind w:firstLine="420" w:firstLineChars="200"/>
        <w:rPr>
          <w:lang/>
        </w:rPr>
      </w:pPr>
      <w:r>
        <w:rPr>
          <w:lang/>
        </w:rPr>
        <w:drawing>
          <wp:inline distT="0" distB="0" distL="114300" distR="114300">
            <wp:extent cx="6118225" cy="3658235"/>
            <wp:effectExtent l="0" t="0" r="15875" b="18415"/>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42"/>
                    <a:stretch>
                      <a:fillRect/>
                    </a:stretch>
                  </pic:blipFill>
                  <pic:spPr>
                    <a:xfrm>
                      <a:off x="0" y="0"/>
                      <a:ext cx="6118225" cy="3658235"/>
                    </a:xfrm>
                    <a:prstGeom prst="rect">
                      <a:avLst/>
                    </a:prstGeom>
                    <a:noFill/>
                    <a:ln>
                      <a:noFill/>
                    </a:ln>
                  </pic:spPr>
                </pic:pic>
              </a:graphicData>
            </a:graphic>
          </wp:inline>
        </w:drawing>
      </w:r>
    </w:p>
    <w:p w14:paraId="62734A9D">
      <w:pPr>
        <w:numPr>
          <w:ilvl w:val="0"/>
          <w:numId w:val="23"/>
        </w:numPr>
        <w:spacing w:line="360" w:lineRule="auto"/>
        <w:rPr>
          <w:rFonts w:hint="eastAsia"/>
          <w:sz w:val="24"/>
        </w:rPr>
      </w:pPr>
      <w:r>
        <w:rPr>
          <w:rFonts w:hint="eastAsia"/>
          <w:sz w:val="24"/>
        </w:rPr>
        <w:t>导出设置</w:t>
      </w:r>
    </w:p>
    <w:p w14:paraId="3FA5DA3A">
      <w:pPr>
        <w:spacing w:line="360" w:lineRule="auto"/>
        <w:ind w:firstLine="480" w:firstLineChars="200"/>
        <w:rPr>
          <w:rFonts w:hint="eastAsia"/>
          <w:sz w:val="24"/>
        </w:rPr>
      </w:pPr>
      <w:r>
        <w:rPr>
          <w:rFonts w:hint="eastAsia"/>
          <w:sz w:val="24"/>
        </w:rPr>
        <w:t>在Revit中将项目基点设置为地理坐标（平面坐标或经纬度坐标），</w:t>
      </w:r>
      <w:r>
        <w:rPr>
          <w:sz w:val="24"/>
        </w:rPr>
        <w:t>在导出</w:t>
      </w:r>
      <w:r>
        <w:rPr>
          <w:rFonts w:hint="eastAsia"/>
          <w:sz w:val="24"/>
        </w:rPr>
        <w:t>I</w:t>
      </w:r>
      <w:r>
        <w:rPr>
          <w:sz w:val="24"/>
        </w:rPr>
        <w:t>FC窗口仅设置导出路径后进行导出。</w:t>
      </w:r>
    </w:p>
    <w:p w14:paraId="30BF5BEF">
      <w:pPr>
        <w:spacing w:line="360" w:lineRule="auto"/>
        <w:jc w:val="center"/>
        <w:rPr>
          <w:sz w:val="24"/>
        </w:rPr>
      </w:pPr>
      <w:r>
        <w:rPr>
          <w:rFonts w:hint="eastAsia"/>
          <w:sz w:val="24"/>
        </w:rPr>
        <w:drawing>
          <wp:inline distT="0" distB="0" distL="114300" distR="114300">
            <wp:extent cx="5152390" cy="2295525"/>
            <wp:effectExtent l="0" t="0" r="10160" b="952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43"/>
                    <a:stretch>
                      <a:fillRect/>
                    </a:stretch>
                  </pic:blipFill>
                  <pic:spPr>
                    <a:xfrm>
                      <a:off x="0" y="0"/>
                      <a:ext cx="5152390" cy="2295525"/>
                    </a:xfrm>
                    <a:prstGeom prst="rect">
                      <a:avLst/>
                    </a:prstGeom>
                    <a:noFill/>
                    <a:ln>
                      <a:noFill/>
                    </a:ln>
                  </pic:spPr>
                </pic:pic>
              </a:graphicData>
            </a:graphic>
          </wp:inline>
        </w:drawing>
      </w:r>
    </w:p>
    <w:p w14:paraId="45DE8592">
      <w:pPr>
        <w:numPr>
          <w:ilvl w:val="0"/>
          <w:numId w:val="22"/>
        </w:numPr>
        <w:spacing w:line="360" w:lineRule="auto"/>
        <w:rPr>
          <w:b/>
          <w:sz w:val="24"/>
        </w:rPr>
      </w:pPr>
      <w:r>
        <w:rPr>
          <w:rFonts w:hint="eastAsia"/>
          <w:b/>
          <w:sz w:val="24"/>
        </w:rPr>
        <w:t>B</w:t>
      </w:r>
      <w:r>
        <w:rPr>
          <w:b/>
          <w:sz w:val="24"/>
        </w:rPr>
        <w:t>IM Angle导出设置</w:t>
      </w:r>
    </w:p>
    <w:p w14:paraId="74729728">
      <w:pPr>
        <w:spacing w:line="360" w:lineRule="auto"/>
        <w:ind w:firstLine="480" w:firstLineChars="200"/>
        <w:rPr>
          <w:sz w:val="24"/>
        </w:rPr>
      </w:pPr>
      <w:r>
        <w:rPr>
          <w:rFonts w:hint="eastAsia"/>
          <w:sz w:val="24"/>
        </w:rPr>
        <w:t>在BI</w:t>
      </w:r>
      <w:r>
        <w:rPr>
          <w:sz w:val="24"/>
        </w:rPr>
        <w:t>M Angle导出面板上进行如下设置：</w:t>
      </w:r>
    </w:p>
    <w:p w14:paraId="05BC87EE">
      <w:pPr>
        <w:numPr>
          <w:ilvl w:val="0"/>
          <w:numId w:val="24"/>
        </w:numPr>
        <w:spacing w:line="360" w:lineRule="auto"/>
        <w:rPr>
          <w:rFonts w:hint="eastAsia"/>
          <w:sz w:val="24"/>
        </w:rPr>
      </w:pPr>
      <w:r>
        <w:rPr>
          <w:sz w:val="24"/>
        </w:rPr>
        <w:t>地理配准</w:t>
      </w:r>
    </w:p>
    <w:p w14:paraId="79FF7605">
      <w:pPr>
        <w:spacing w:line="360" w:lineRule="auto"/>
        <w:ind w:firstLine="480" w:firstLineChars="200"/>
        <w:rPr>
          <w:sz w:val="24"/>
        </w:rPr>
      </w:pPr>
      <w:r>
        <w:rPr>
          <w:sz w:val="24"/>
        </w:rPr>
        <w:t>在地理配准设置界面上</w:t>
      </w:r>
      <w:r>
        <w:rPr>
          <w:rFonts w:hint="eastAsia"/>
          <w:sz w:val="24"/>
        </w:rPr>
        <w:t>在</w:t>
      </w:r>
      <w:r>
        <w:rPr>
          <w:sz w:val="24"/>
        </w:rPr>
        <w:t>“暂不配准”页原点位置选择“（方向：项目北）项目基点”，导出数据的坐标为相对平面坐标。</w:t>
      </w:r>
    </w:p>
    <w:p w14:paraId="3FE15D06">
      <w:pPr>
        <w:spacing w:line="360" w:lineRule="auto"/>
        <w:jc w:val="center"/>
        <w:rPr>
          <w:rFonts w:hint="eastAsia"/>
          <w:sz w:val="24"/>
        </w:rPr>
      </w:pPr>
      <w:r>
        <w:rPr>
          <w:rFonts w:hint="eastAsia"/>
          <w:sz w:val="24"/>
        </w:rPr>
        <w:drawing>
          <wp:inline distT="0" distB="0" distL="114300" distR="114300">
            <wp:extent cx="4599940" cy="4161790"/>
            <wp:effectExtent l="0" t="0" r="10160" b="10160"/>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pic:cNvPicPr>
                      <a:picLocks noChangeAspect="1"/>
                    </pic:cNvPicPr>
                  </pic:nvPicPr>
                  <pic:blipFill>
                    <a:blip r:embed="rId44"/>
                    <a:stretch>
                      <a:fillRect/>
                    </a:stretch>
                  </pic:blipFill>
                  <pic:spPr>
                    <a:xfrm>
                      <a:off x="0" y="0"/>
                      <a:ext cx="4599940" cy="4161790"/>
                    </a:xfrm>
                    <a:prstGeom prst="rect">
                      <a:avLst/>
                    </a:prstGeom>
                    <a:noFill/>
                    <a:ln>
                      <a:noFill/>
                    </a:ln>
                  </pic:spPr>
                </pic:pic>
              </a:graphicData>
            </a:graphic>
          </wp:inline>
        </w:drawing>
      </w:r>
    </w:p>
    <w:p w14:paraId="2BA72561">
      <w:pPr>
        <w:numPr>
          <w:ilvl w:val="0"/>
          <w:numId w:val="24"/>
        </w:numPr>
        <w:spacing w:line="360" w:lineRule="auto"/>
        <w:rPr>
          <w:sz w:val="24"/>
        </w:rPr>
      </w:pPr>
      <w:r>
        <w:rPr>
          <w:sz w:val="24"/>
        </w:rPr>
        <w:t>去掉压缩等选项</w:t>
      </w:r>
    </w:p>
    <w:p w14:paraId="7DB03B39">
      <w:pPr>
        <w:spacing w:line="360" w:lineRule="auto"/>
        <w:ind w:firstLine="480" w:firstLineChars="200"/>
        <w:rPr>
          <w:rFonts w:hint="eastAsia"/>
          <w:sz w:val="24"/>
        </w:rPr>
      </w:pPr>
      <w:r>
        <w:rPr>
          <w:rFonts w:hint="eastAsia"/>
          <w:sz w:val="24"/>
        </w:rPr>
        <w:t>在界面上去掉压缩等其他默认选项，并设置导出路径，最后界面设置如下图：</w:t>
      </w:r>
    </w:p>
    <w:p w14:paraId="75B46685">
      <w:pPr>
        <w:spacing w:line="360" w:lineRule="auto"/>
        <w:rPr>
          <w:rFonts w:hint="eastAsia"/>
          <w:sz w:val="24"/>
        </w:rPr>
      </w:pPr>
      <w:r>
        <w:rPr>
          <w:rFonts w:hint="eastAsia"/>
          <w:sz w:val="24"/>
        </w:rPr>
        <w:drawing>
          <wp:inline distT="0" distB="0" distL="114300" distR="114300">
            <wp:extent cx="5659120" cy="4126865"/>
            <wp:effectExtent l="0" t="0" r="17780" b="6985"/>
            <wp:docPr id="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0"/>
                    <pic:cNvPicPr>
                      <a:picLocks noChangeAspect="1"/>
                    </pic:cNvPicPr>
                  </pic:nvPicPr>
                  <pic:blipFill>
                    <a:blip r:embed="rId45"/>
                    <a:stretch>
                      <a:fillRect/>
                    </a:stretch>
                  </pic:blipFill>
                  <pic:spPr>
                    <a:xfrm>
                      <a:off x="0" y="0"/>
                      <a:ext cx="5659120" cy="4126865"/>
                    </a:xfrm>
                    <a:prstGeom prst="rect">
                      <a:avLst/>
                    </a:prstGeom>
                    <a:noFill/>
                    <a:ln>
                      <a:noFill/>
                    </a:ln>
                  </pic:spPr>
                </pic:pic>
              </a:graphicData>
            </a:graphic>
          </wp:inline>
        </w:drawing>
      </w:r>
    </w:p>
    <w:p w14:paraId="52AF295C">
      <w:pPr>
        <w:numPr>
          <w:ilvl w:val="0"/>
          <w:numId w:val="24"/>
        </w:numPr>
        <w:spacing w:line="360" w:lineRule="auto"/>
        <w:rPr>
          <w:sz w:val="24"/>
        </w:rPr>
      </w:pPr>
      <w:r>
        <w:rPr>
          <w:sz w:val="24"/>
        </w:rPr>
        <w:t>模型工具发布设置</w:t>
      </w:r>
    </w:p>
    <w:p w14:paraId="1072FA20">
      <w:pPr>
        <w:spacing w:line="360" w:lineRule="auto"/>
        <w:ind w:firstLine="480" w:firstLineChars="200"/>
        <w:rPr>
          <w:sz w:val="24"/>
        </w:rPr>
      </w:pPr>
      <w:r>
        <w:rPr>
          <w:sz w:val="24"/>
        </w:rPr>
        <w:t>模型工具发布的时候需要勾选“3DTiles数据源为平面坐标”，如下图：</w:t>
      </w:r>
    </w:p>
    <w:p w14:paraId="5132893A">
      <w:pPr>
        <w:spacing w:line="360" w:lineRule="auto"/>
        <w:jc w:val="center"/>
        <w:rPr>
          <w:rFonts w:hint="eastAsia"/>
          <w:color w:val="FF0000"/>
          <w:sz w:val="24"/>
        </w:rPr>
      </w:pPr>
      <w:r>
        <w:rPr>
          <w:rFonts w:hint="eastAsia"/>
          <w:color w:val="FF0000"/>
          <w:sz w:val="24"/>
        </w:rPr>
        <w:drawing>
          <wp:inline distT="0" distB="0" distL="114300" distR="114300">
            <wp:extent cx="4079875" cy="3550285"/>
            <wp:effectExtent l="0" t="0" r="15875" b="12065"/>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46"/>
                    <a:stretch>
                      <a:fillRect/>
                    </a:stretch>
                  </pic:blipFill>
                  <pic:spPr>
                    <a:xfrm>
                      <a:off x="0" y="0"/>
                      <a:ext cx="4079875" cy="3550285"/>
                    </a:xfrm>
                    <a:prstGeom prst="rect">
                      <a:avLst/>
                    </a:prstGeom>
                    <a:noFill/>
                    <a:ln>
                      <a:noFill/>
                    </a:ln>
                  </pic:spPr>
                </pic:pic>
              </a:graphicData>
            </a:graphic>
          </wp:inline>
        </w:drawing>
      </w:r>
    </w:p>
    <w:p w14:paraId="44154130">
      <w:pPr>
        <w:spacing w:line="360" w:lineRule="auto"/>
        <w:ind w:firstLine="480" w:firstLineChars="200"/>
        <w:rPr>
          <w:sz w:val="24"/>
        </w:rPr>
      </w:pPr>
      <w:r>
        <w:rPr>
          <w:sz w:val="24"/>
        </w:rPr>
        <w:t>然后在空间参考中按照平面坐标设置椭球体、投影方式、投影带类型、投影带号，并将</w:t>
      </w:r>
      <w:r>
        <w:rPr>
          <w:rFonts w:hint="eastAsia"/>
          <w:sz w:val="24"/>
        </w:rPr>
        <w:t>B</w:t>
      </w:r>
      <w:r>
        <w:rPr>
          <w:sz w:val="24"/>
        </w:rPr>
        <w:t>IM数据中的项目基点坐标作为</w:t>
      </w:r>
      <w:r>
        <w:rPr>
          <w:rFonts w:hint="eastAsia"/>
          <w:sz w:val="24"/>
        </w:rPr>
        <w:t>X</w:t>
      </w:r>
      <w:r>
        <w:rPr>
          <w:sz w:val="24"/>
        </w:rPr>
        <w:t>、</w:t>
      </w:r>
      <w:r>
        <w:rPr>
          <w:rFonts w:hint="eastAsia"/>
          <w:sz w:val="24"/>
        </w:rPr>
        <w:t>Y坐标偏移值进行设置。</w:t>
      </w:r>
    </w:p>
    <w:p w14:paraId="33D00C98">
      <w:pPr>
        <w:spacing w:line="360" w:lineRule="auto"/>
        <w:ind w:firstLine="480" w:firstLineChars="200"/>
        <w:rPr>
          <w:rFonts w:hint="eastAsia"/>
          <w:color w:val="FF0000"/>
          <w:sz w:val="24"/>
        </w:rPr>
      </w:pPr>
      <w:r>
        <w:rPr>
          <w:color w:val="FF0000"/>
          <w:sz w:val="24"/>
        </w:rPr>
        <w:t>注：不要设置高程偏移值。</w:t>
      </w:r>
    </w:p>
    <w:p w14:paraId="36EC5EBA">
      <w:pPr>
        <w:spacing w:line="360" w:lineRule="auto"/>
        <w:jc w:val="center"/>
        <w:rPr>
          <w:rFonts w:hint="eastAsia"/>
          <w:sz w:val="24"/>
        </w:rPr>
      </w:pPr>
      <w:r>
        <w:rPr>
          <w:rFonts w:hint="eastAsia"/>
          <w:sz w:val="24"/>
        </w:rPr>
        <w:drawing>
          <wp:inline distT="0" distB="0" distL="114300" distR="114300">
            <wp:extent cx="2952115" cy="4123690"/>
            <wp:effectExtent l="0" t="0" r="635" b="10160"/>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47"/>
                    <a:stretch>
                      <a:fillRect/>
                    </a:stretch>
                  </pic:blipFill>
                  <pic:spPr>
                    <a:xfrm>
                      <a:off x="0" y="0"/>
                      <a:ext cx="2952115" cy="4123690"/>
                    </a:xfrm>
                    <a:prstGeom prst="rect">
                      <a:avLst/>
                    </a:prstGeom>
                    <a:noFill/>
                    <a:ln>
                      <a:noFill/>
                    </a:ln>
                  </pic:spPr>
                </pic:pic>
              </a:graphicData>
            </a:graphic>
          </wp:inline>
        </w:drawing>
      </w:r>
    </w:p>
    <w:p w14:paraId="54FF837D"/>
    <w:p w14:paraId="53226656">
      <w:pPr>
        <w:rPr>
          <w:rFonts w:hint="eastAsia"/>
        </w:rPr>
      </w:pPr>
    </w:p>
    <w:p w14:paraId="1516CC89">
      <w:pPr>
        <w:pStyle w:val="3"/>
        <w:numPr>
          <w:ilvl w:val="1"/>
          <w:numId w:val="1"/>
        </w:numPr>
        <w:spacing w:before="200" w:after="200" w:line="360" w:lineRule="auto"/>
        <w:rPr>
          <w:rFonts w:ascii="Times New Roman" w:hAnsi="宋体" w:eastAsia="宋体"/>
          <w:sz w:val="24"/>
          <w:szCs w:val="24"/>
          <w:lang/>
        </w:rPr>
      </w:pPr>
      <w:bookmarkStart w:id="63" w:name="_Toc204766461"/>
      <w:r>
        <w:rPr>
          <w:rFonts w:hint="eastAsia" w:ascii="Times New Roman" w:hAnsi="宋体" w:eastAsia="宋体"/>
          <w:sz w:val="24"/>
          <w:szCs w:val="24"/>
          <w:lang/>
        </w:rPr>
        <w:t>工程设置</w:t>
      </w:r>
      <w:bookmarkEnd w:id="63"/>
    </w:p>
    <w:p w14:paraId="2850588D">
      <w:pPr>
        <w:numPr>
          <w:ilvl w:val="0"/>
          <w:numId w:val="25"/>
        </w:numPr>
        <w:spacing w:line="360" w:lineRule="auto"/>
        <w:rPr>
          <w:b/>
          <w:sz w:val="24"/>
        </w:rPr>
      </w:pPr>
      <w:r>
        <w:rPr>
          <w:rFonts w:hint="eastAsia"/>
          <w:b/>
          <w:sz w:val="24"/>
        </w:rPr>
        <w:t>新建工程</w:t>
      </w:r>
    </w:p>
    <w:p w14:paraId="28B144F9">
      <w:pPr>
        <w:spacing w:line="360" w:lineRule="auto"/>
        <w:ind w:firstLine="480" w:firstLineChars="200"/>
        <w:rPr>
          <w:sz w:val="24"/>
        </w:rPr>
      </w:pPr>
      <w:r>
        <w:rPr>
          <w:rFonts w:hint="eastAsia"/>
          <w:sz w:val="24"/>
        </w:rPr>
        <w:t>新建一个模型数据的编译处理工程。</w:t>
      </w:r>
    </w:p>
    <w:p w14:paraId="760333B4">
      <w:pPr>
        <w:pStyle w:val="63"/>
        <w:numPr>
          <w:ilvl w:val="0"/>
          <w:numId w:val="9"/>
        </w:numPr>
        <w:spacing w:line="360" w:lineRule="auto"/>
        <w:ind w:firstLineChars="0"/>
        <w:rPr>
          <w:sz w:val="24"/>
        </w:rPr>
      </w:pPr>
      <w:r>
        <w:rPr>
          <w:rFonts w:hint="eastAsia"/>
          <w:sz w:val="24"/>
        </w:rPr>
        <w:t>模型类型：</w:t>
      </w:r>
      <w:r>
        <w:rPr>
          <w:sz w:val="24"/>
        </w:rPr>
        <w:t xml:space="preserve"> </w:t>
      </w:r>
      <w:r>
        <w:rPr>
          <w:rFonts w:hint="eastAsia"/>
          <w:sz w:val="24"/>
        </w:rPr>
        <w:t>根据数据特点选择数据类型，默认为建筑模型。</w:t>
      </w:r>
    </w:p>
    <w:p w14:paraId="4D95A695">
      <w:pPr>
        <w:numPr>
          <w:ilvl w:val="0"/>
          <w:numId w:val="26"/>
        </w:numPr>
        <w:spacing w:line="360" w:lineRule="auto"/>
        <w:rPr>
          <w:sz w:val="24"/>
        </w:rPr>
      </w:pPr>
      <w:r>
        <w:rPr>
          <w:rFonts w:hint="eastAsia"/>
          <w:sz w:val="24"/>
        </w:rPr>
        <w:t>人工精细模型(建筑模型)：指</w:t>
      </w:r>
      <w:r>
        <w:rPr>
          <w:sz w:val="24"/>
        </w:rPr>
        <w:t>人工参与制作的</w:t>
      </w:r>
      <w:r>
        <w:rPr>
          <w:rFonts w:hint="eastAsia"/>
          <w:sz w:val="24"/>
        </w:rPr>
        <w:t>精细、超精细模型，大量使用了纹理平铺等制作方法。</w:t>
      </w:r>
    </w:p>
    <w:p w14:paraId="03FFB4B2">
      <w:pPr>
        <w:numPr>
          <w:ilvl w:val="0"/>
          <w:numId w:val="26"/>
        </w:numPr>
        <w:spacing w:line="360" w:lineRule="auto"/>
        <w:rPr>
          <w:sz w:val="24"/>
        </w:rPr>
      </w:pPr>
      <w:r>
        <w:rPr>
          <w:rFonts w:hint="eastAsia"/>
          <w:sz w:val="24"/>
        </w:rPr>
        <w:t>倾斜单体模型（建筑模型）：基于倾斜模型制作的单体模型，采用真实纹理，基本不使用纹理平铺制作方法。</w:t>
      </w:r>
    </w:p>
    <w:p w14:paraId="27DE7275">
      <w:pPr>
        <w:numPr>
          <w:ilvl w:val="0"/>
          <w:numId w:val="26"/>
        </w:numPr>
        <w:spacing w:line="360" w:lineRule="auto"/>
        <w:rPr>
          <w:sz w:val="24"/>
        </w:rPr>
      </w:pPr>
      <w:r>
        <w:rPr>
          <w:rFonts w:hint="eastAsia"/>
          <w:sz w:val="24"/>
        </w:rPr>
        <w:t>地面模型：指用建模方法表现地表的三维模型，一般用于需要精细表现的公园、景点等。地面模型制作时需要将地表附着物（如绿篱、栏杆、雕塑、假山石等）单独制作并根据体积大小归入建筑模型或部件模型</w:t>
      </w:r>
    </w:p>
    <w:p w14:paraId="250AD8E5">
      <w:pPr>
        <w:numPr>
          <w:ilvl w:val="0"/>
          <w:numId w:val="26"/>
        </w:numPr>
        <w:spacing w:line="360" w:lineRule="auto"/>
        <w:rPr>
          <w:sz w:val="24"/>
        </w:rPr>
      </w:pPr>
      <w:r>
        <w:rPr>
          <w:sz w:val="24"/>
        </w:rPr>
        <w:t>部件模型：用建模方法制作的树、路灯、垃圾桶、指示牌等城市部件模型。</w:t>
      </w:r>
    </w:p>
    <w:p w14:paraId="5D66EF04">
      <w:pPr>
        <w:numPr>
          <w:ilvl w:val="0"/>
          <w:numId w:val="26"/>
        </w:numPr>
        <w:spacing w:line="360" w:lineRule="auto"/>
        <w:rPr>
          <w:sz w:val="24"/>
        </w:rPr>
      </w:pPr>
      <w:r>
        <w:rPr>
          <w:rFonts w:hint="eastAsia"/>
          <w:sz w:val="24"/>
        </w:rPr>
        <w:t>简单纹理模型：一般用纯色纹理或高重复率贴图纹理等的三维模型，如室内模型、管廊内部管线模型等。简单纹理模型无需烘焙，编译发布后的类型为BlockLayer</w:t>
      </w:r>
    </w:p>
    <w:p w14:paraId="6F9A1247">
      <w:pPr>
        <w:numPr>
          <w:ilvl w:val="0"/>
          <w:numId w:val="26"/>
        </w:numPr>
        <w:spacing w:line="360" w:lineRule="auto"/>
        <w:rPr>
          <w:sz w:val="24"/>
        </w:rPr>
      </w:pPr>
      <w:r>
        <w:rPr>
          <w:rFonts w:hint="eastAsia"/>
          <w:sz w:val="24"/>
        </w:rPr>
        <w:t>BIM模型：指用Revit软件制作的三维模型，目前支持BIM Angle Revit插件导出的3DTiles格式，以及IFC交换格式。</w:t>
      </w:r>
    </w:p>
    <w:p w14:paraId="365690A0">
      <w:pPr>
        <w:pStyle w:val="63"/>
        <w:numPr>
          <w:ilvl w:val="0"/>
          <w:numId w:val="9"/>
        </w:numPr>
        <w:spacing w:line="360" w:lineRule="auto"/>
        <w:ind w:firstLineChars="0"/>
        <w:rPr>
          <w:sz w:val="24"/>
        </w:rPr>
      </w:pPr>
      <w:r>
        <w:rPr>
          <w:sz w:val="24"/>
        </w:rPr>
        <w:t>发布方式：设置模型</w:t>
      </w:r>
      <w:r>
        <w:rPr>
          <w:rFonts w:hint="eastAsia"/>
          <w:sz w:val="24"/>
        </w:rPr>
        <w:t>Mesh</w:t>
      </w:r>
      <w:r>
        <w:rPr>
          <w:sz w:val="24"/>
        </w:rPr>
        <w:t>是否生成</w:t>
      </w:r>
      <w:r>
        <w:rPr>
          <w:rFonts w:hint="eastAsia"/>
          <w:sz w:val="24"/>
        </w:rPr>
        <w:t>L</w:t>
      </w:r>
      <w:r>
        <w:rPr>
          <w:sz w:val="24"/>
        </w:rPr>
        <w:t>OD，。</w:t>
      </w:r>
    </w:p>
    <w:p w14:paraId="201AAD02">
      <w:pPr>
        <w:pStyle w:val="63"/>
        <w:numPr>
          <w:ilvl w:val="1"/>
          <w:numId w:val="10"/>
        </w:numPr>
        <w:spacing w:line="360" w:lineRule="auto"/>
        <w:ind w:firstLineChars="0"/>
        <w:rPr>
          <w:sz w:val="24"/>
        </w:rPr>
      </w:pPr>
      <w:r>
        <w:rPr>
          <w:sz w:val="24"/>
        </w:rPr>
        <w:t>生成模型</w:t>
      </w:r>
      <w:r>
        <w:rPr>
          <w:rFonts w:hint="eastAsia"/>
          <w:sz w:val="24"/>
        </w:rPr>
        <w:t>L</w:t>
      </w:r>
      <w:r>
        <w:rPr>
          <w:sz w:val="24"/>
        </w:rPr>
        <w:t>OD：模型</w:t>
      </w:r>
      <w:r>
        <w:rPr>
          <w:rFonts w:hint="eastAsia"/>
          <w:sz w:val="24"/>
        </w:rPr>
        <w:t>M</w:t>
      </w:r>
      <w:r>
        <w:rPr>
          <w:sz w:val="24"/>
        </w:rPr>
        <w:t>esh生成</w:t>
      </w:r>
      <w:r>
        <w:rPr>
          <w:rFonts w:hint="eastAsia"/>
          <w:sz w:val="24"/>
        </w:rPr>
        <w:t>L</w:t>
      </w:r>
      <w:r>
        <w:rPr>
          <w:sz w:val="24"/>
        </w:rPr>
        <w:t>OD，有利于提升模型渲染效率</w:t>
      </w:r>
      <w:r>
        <w:rPr>
          <w:rFonts w:hint="eastAsia"/>
          <w:sz w:val="24"/>
        </w:rPr>
        <w:t>。</w:t>
      </w:r>
    </w:p>
    <w:p w14:paraId="197167D1">
      <w:pPr>
        <w:pStyle w:val="63"/>
        <w:numPr>
          <w:ilvl w:val="1"/>
          <w:numId w:val="10"/>
        </w:numPr>
        <w:spacing w:line="360" w:lineRule="auto"/>
        <w:ind w:firstLineChars="0"/>
        <w:rPr>
          <w:sz w:val="24"/>
        </w:rPr>
      </w:pPr>
      <w:r>
        <w:rPr>
          <w:sz w:val="24"/>
        </w:rPr>
        <w:t>不生成模型</w:t>
      </w:r>
      <w:r>
        <w:rPr>
          <w:rFonts w:hint="eastAsia"/>
          <w:sz w:val="24"/>
        </w:rPr>
        <w:t>L</w:t>
      </w:r>
      <w:r>
        <w:rPr>
          <w:sz w:val="24"/>
        </w:rPr>
        <w:t>OD：模型</w:t>
      </w:r>
      <w:r>
        <w:rPr>
          <w:rFonts w:hint="eastAsia"/>
          <w:sz w:val="24"/>
        </w:rPr>
        <w:t>M</w:t>
      </w:r>
      <w:r>
        <w:rPr>
          <w:sz w:val="24"/>
        </w:rPr>
        <w:t>esh不生成</w:t>
      </w:r>
      <w:r>
        <w:rPr>
          <w:rFonts w:hint="eastAsia"/>
          <w:sz w:val="24"/>
        </w:rPr>
        <w:t>L</w:t>
      </w:r>
      <w:r>
        <w:rPr>
          <w:sz w:val="24"/>
        </w:rPr>
        <w:t>OD</w:t>
      </w:r>
    </w:p>
    <w:p w14:paraId="375CFF2E">
      <w:pPr>
        <w:pStyle w:val="63"/>
        <w:numPr>
          <w:ilvl w:val="0"/>
          <w:numId w:val="9"/>
        </w:numPr>
        <w:spacing w:line="360" w:lineRule="auto"/>
        <w:ind w:firstLineChars="0"/>
        <w:rPr>
          <w:sz w:val="24"/>
        </w:rPr>
      </w:pPr>
      <w:r>
        <w:rPr>
          <w:rFonts w:hint="eastAsia"/>
          <w:sz w:val="24"/>
        </w:rPr>
        <w:t>组织方式：设置成果数据的组织方式</w:t>
      </w:r>
    </w:p>
    <w:p w14:paraId="6062E9BC">
      <w:pPr>
        <w:pStyle w:val="63"/>
        <w:numPr>
          <w:ilvl w:val="1"/>
          <w:numId w:val="10"/>
        </w:numPr>
        <w:spacing w:line="360" w:lineRule="auto"/>
        <w:ind w:firstLineChars="0"/>
        <w:rPr>
          <w:sz w:val="24"/>
        </w:rPr>
      </w:pPr>
      <w:r>
        <w:rPr>
          <w:rFonts w:hint="eastAsia"/>
          <w:sz w:val="24"/>
        </w:rPr>
        <w:t>发布到一个图层：当选择模型目录存在多级嵌套时，将各级嵌套目录中所有数据发布到一个模型图层。</w:t>
      </w:r>
    </w:p>
    <w:p w14:paraId="4FA42B26">
      <w:pPr>
        <w:pStyle w:val="63"/>
        <w:numPr>
          <w:ilvl w:val="1"/>
          <w:numId w:val="10"/>
        </w:numPr>
        <w:spacing w:line="360" w:lineRule="auto"/>
        <w:ind w:firstLineChars="0"/>
        <w:rPr>
          <w:sz w:val="24"/>
        </w:rPr>
      </w:pPr>
      <w:r>
        <w:rPr>
          <w:rFonts w:hint="eastAsia"/>
          <w:sz w:val="24"/>
        </w:rPr>
        <w:t>按目录发布成多图层：当选择模型目录存在多级嵌套时，将各级嵌套目录按数据存储的目录，每一个目录发布成一个模型图层。</w:t>
      </w:r>
    </w:p>
    <w:p w14:paraId="7195516B">
      <w:pPr>
        <w:spacing w:line="360" w:lineRule="auto"/>
        <w:ind w:firstLine="480" w:firstLineChars="200"/>
        <w:rPr>
          <w:i/>
          <w:color w:val="FF0000"/>
          <w:sz w:val="24"/>
        </w:rPr>
      </w:pPr>
      <w:r>
        <w:rPr>
          <w:rFonts w:hint="eastAsia"/>
          <w:i/>
          <w:color w:val="FF0000"/>
          <w:sz w:val="24"/>
        </w:rPr>
        <w:t>提示：“按目录发布成图层”适用于模型可视化质检。</w:t>
      </w:r>
    </w:p>
    <w:p w14:paraId="6CEC0B89">
      <w:pPr>
        <w:pStyle w:val="63"/>
        <w:numPr>
          <w:ilvl w:val="0"/>
          <w:numId w:val="9"/>
        </w:numPr>
        <w:spacing w:line="360" w:lineRule="auto"/>
        <w:ind w:firstLineChars="0"/>
        <w:rPr>
          <w:sz w:val="24"/>
        </w:rPr>
      </w:pPr>
      <w:r>
        <w:rPr>
          <w:rFonts w:hint="eastAsia"/>
          <w:sz w:val="24"/>
        </w:rPr>
        <w:t>纹理格式：设置模型成果数据中纹理的格式。</w:t>
      </w:r>
    </w:p>
    <w:p w14:paraId="18BA8FEA">
      <w:pPr>
        <w:pStyle w:val="63"/>
        <w:numPr>
          <w:ilvl w:val="0"/>
          <w:numId w:val="9"/>
        </w:numPr>
        <w:spacing w:line="360" w:lineRule="auto"/>
        <w:ind w:firstLineChars="0"/>
        <w:rPr>
          <w:sz w:val="24"/>
        </w:rPr>
      </w:pPr>
      <w:r>
        <w:rPr>
          <w:rFonts w:hint="eastAsia"/>
          <w:sz w:val="24"/>
        </w:rPr>
        <w:t>数据格式：设置模型成果数据的数据格式</w:t>
      </w:r>
    </w:p>
    <w:p w14:paraId="69D45B37">
      <w:pPr>
        <w:pStyle w:val="63"/>
        <w:numPr>
          <w:ilvl w:val="1"/>
          <w:numId w:val="10"/>
        </w:numPr>
        <w:spacing w:line="360" w:lineRule="auto"/>
        <w:ind w:firstLineChars="0"/>
        <w:rPr>
          <w:sz w:val="24"/>
        </w:rPr>
      </w:pPr>
      <w:r>
        <w:rPr>
          <w:rFonts w:hint="eastAsia"/>
          <w:sz w:val="24"/>
        </w:rPr>
        <w:t>Stamp：发布成Stamp格式</w:t>
      </w:r>
    </w:p>
    <w:p w14:paraId="4390EC56">
      <w:pPr>
        <w:pStyle w:val="63"/>
        <w:numPr>
          <w:ilvl w:val="1"/>
          <w:numId w:val="10"/>
        </w:numPr>
        <w:spacing w:line="360" w:lineRule="auto"/>
        <w:ind w:firstLineChars="0"/>
        <w:rPr>
          <w:sz w:val="24"/>
        </w:rPr>
      </w:pPr>
      <w:r>
        <w:rPr>
          <w:rFonts w:hint="eastAsia"/>
          <w:sz w:val="24"/>
        </w:rPr>
        <w:t>3DTiles：按Cesium支持的OGC 3DTiles标准进行发布，GLTF格式采用2.0版。</w:t>
      </w:r>
    </w:p>
    <w:p w14:paraId="0918AB09">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6089E4B5">
      <w:pPr>
        <w:pStyle w:val="63"/>
        <w:numPr>
          <w:ilvl w:val="0"/>
          <w:numId w:val="9"/>
        </w:numPr>
        <w:spacing w:line="360" w:lineRule="auto"/>
        <w:ind w:firstLineChars="0"/>
        <w:rPr>
          <w:sz w:val="24"/>
        </w:rPr>
      </w:pPr>
      <w:r>
        <w:rPr>
          <w:rFonts w:hint="eastAsia"/>
          <w:sz w:val="24"/>
        </w:rPr>
        <w:t>输出路径：设置编译发布数据成果的存储路径。</w:t>
      </w:r>
    </w:p>
    <w:p w14:paraId="032EFE80">
      <w:pPr>
        <w:jc w:val="center"/>
      </w:pPr>
      <w:r>
        <w:drawing>
          <wp:inline distT="0" distB="0" distL="114300" distR="114300">
            <wp:extent cx="4293235" cy="4080510"/>
            <wp:effectExtent l="0" t="0" r="12065" b="1524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pic:cNvPicPr>
                      <a:picLocks noChangeAspect="1"/>
                    </pic:cNvPicPr>
                  </pic:nvPicPr>
                  <pic:blipFill>
                    <a:blip r:embed="rId48"/>
                    <a:stretch>
                      <a:fillRect/>
                    </a:stretch>
                  </pic:blipFill>
                  <pic:spPr>
                    <a:xfrm>
                      <a:off x="0" y="0"/>
                      <a:ext cx="4293235" cy="4080510"/>
                    </a:xfrm>
                    <a:prstGeom prst="rect">
                      <a:avLst/>
                    </a:prstGeom>
                    <a:noFill/>
                    <a:ln>
                      <a:noFill/>
                    </a:ln>
                  </pic:spPr>
                </pic:pic>
              </a:graphicData>
            </a:graphic>
          </wp:inline>
        </w:drawing>
      </w:r>
    </w:p>
    <w:p w14:paraId="0B461FDA">
      <w:pPr>
        <w:numPr>
          <w:ilvl w:val="0"/>
          <w:numId w:val="25"/>
        </w:numPr>
        <w:spacing w:line="360" w:lineRule="auto"/>
        <w:rPr>
          <w:b/>
          <w:sz w:val="24"/>
        </w:rPr>
      </w:pPr>
      <w:r>
        <w:rPr>
          <w:rFonts w:hint="eastAsia"/>
          <w:b/>
          <w:sz w:val="24"/>
        </w:rPr>
        <w:t>继续工程</w:t>
      </w:r>
    </w:p>
    <w:p w14:paraId="09CE853A">
      <w:pPr>
        <w:spacing w:line="360" w:lineRule="auto"/>
        <w:ind w:firstLine="480" w:firstLineChars="200"/>
        <w:rPr>
          <w:sz w:val="24"/>
        </w:rPr>
      </w:pPr>
      <w:r>
        <w:rPr>
          <w:rFonts w:hint="eastAsia"/>
          <w:sz w:val="24"/>
        </w:rPr>
        <w:t>打开现有工程文件，继续未完成的工程，是和系统崩溃、断电或人工停止等异常情况导致工程没有正常结束的情况。</w:t>
      </w:r>
    </w:p>
    <w:p w14:paraId="25FCCFDA">
      <w:pPr>
        <w:pStyle w:val="3"/>
        <w:numPr>
          <w:ilvl w:val="1"/>
          <w:numId w:val="1"/>
        </w:numPr>
        <w:spacing w:before="200" w:after="200" w:line="360" w:lineRule="auto"/>
        <w:rPr>
          <w:rFonts w:ascii="Times New Roman" w:hAnsi="宋体" w:eastAsia="宋体"/>
          <w:sz w:val="24"/>
          <w:szCs w:val="24"/>
          <w:lang/>
        </w:rPr>
      </w:pPr>
      <w:bookmarkStart w:id="64" w:name="_Toc204766462"/>
      <w:r>
        <w:rPr>
          <w:rFonts w:hint="eastAsia" w:ascii="Times New Roman" w:hAnsi="宋体" w:eastAsia="宋体"/>
          <w:sz w:val="24"/>
          <w:szCs w:val="24"/>
          <w:lang/>
        </w:rPr>
        <w:t>数据设置</w:t>
      </w:r>
      <w:bookmarkEnd w:id="64"/>
    </w:p>
    <w:p w14:paraId="066071E0">
      <w:pPr>
        <w:numPr>
          <w:ilvl w:val="0"/>
          <w:numId w:val="27"/>
        </w:numPr>
        <w:spacing w:line="360" w:lineRule="auto"/>
        <w:rPr>
          <w:b/>
          <w:sz w:val="24"/>
        </w:rPr>
      </w:pPr>
      <w:r>
        <w:rPr>
          <w:rFonts w:hint="eastAsia"/>
          <w:b/>
          <w:sz w:val="24"/>
        </w:rPr>
        <w:t>数据管理</w:t>
      </w:r>
    </w:p>
    <w:p w14:paraId="0FCC052A">
      <w:pPr>
        <w:numPr>
          <w:ilvl w:val="1"/>
          <w:numId w:val="5"/>
        </w:numPr>
        <w:spacing w:line="360" w:lineRule="auto"/>
        <w:rPr>
          <w:sz w:val="24"/>
        </w:rPr>
      </w:pPr>
      <w:r>
        <w:rPr>
          <w:rFonts w:hint="eastAsia"/>
          <w:sz w:val="24"/>
        </w:rPr>
        <w:t>添加目录：选择一个或个多个文件目录，将目录中符合要求的数据都添加到数据列表框中，支持子目录嵌套。</w:t>
      </w:r>
    </w:p>
    <w:p w14:paraId="25D4B8E2">
      <w:pPr>
        <w:numPr>
          <w:ilvl w:val="1"/>
          <w:numId w:val="5"/>
        </w:numPr>
        <w:spacing w:line="360" w:lineRule="auto"/>
        <w:rPr>
          <w:sz w:val="24"/>
        </w:rPr>
      </w:pPr>
      <w:r>
        <w:rPr>
          <w:rFonts w:hint="eastAsia"/>
          <w:sz w:val="24"/>
        </w:rPr>
        <w:t>删除：从数据列表框中删除选中的数据记录</w:t>
      </w:r>
    </w:p>
    <w:p w14:paraId="6126CFFE">
      <w:pPr>
        <w:numPr>
          <w:ilvl w:val="1"/>
          <w:numId w:val="5"/>
        </w:numPr>
        <w:spacing w:line="360" w:lineRule="auto"/>
        <w:rPr>
          <w:sz w:val="24"/>
        </w:rPr>
      </w:pPr>
      <w:r>
        <w:rPr>
          <w:rFonts w:hint="eastAsia"/>
          <w:sz w:val="24"/>
        </w:rPr>
        <w:t>清空列表：从编译列表删除所有数据记录。</w:t>
      </w:r>
    </w:p>
    <w:p w14:paraId="3111DD13">
      <w:pPr>
        <w:numPr>
          <w:ilvl w:val="0"/>
          <w:numId w:val="27"/>
        </w:numPr>
        <w:spacing w:line="360" w:lineRule="auto"/>
        <w:rPr>
          <w:b/>
          <w:sz w:val="24"/>
        </w:rPr>
      </w:pPr>
      <w:r>
        <w:rPr>
          <w:rFonts w:hint="eastAsia"/>
          <w:b/>
          <w:sz w:val="24"/>
        </w:rPr>
        <w:t>空间参考</w:t>
      </w:r>
    </w:p>
    <w:p w14:paraId="76E265BD">
      <w:pPr>
        <w:spacing w:line="360" w:lineRule="auto"/>
        <w:ind w:firstLine="480" w:firstLineChars="200"/>
        <w:rPr>
          <w:sz w:val="24"/>
        </w:rPr>
      </w:pPr>
      <w:r>
        <w:rPr>
          <w:rFonts w:hint="eastAsia"/>
          <w:sz w:val="24"/>
        </w:rPr>
        <w:t>设置数据投影变换所需的坐标转换参数。</w:t>
      </w:r>
    </w:p>
    <w:p w14:paraId="1133DC2D">
      <w:pPr>
        <w:numPr>
          <w:ilvl w:val="0"/>
          <w:numId w:val="27"/>
        </w:numPr>
        <w:spacing w:line="360" w:lineRule="auto"/>
        <w:rPr>
          <w:b/>
          <w:sz w:val="24"/>
        </w:rPr>
      </w:pPr>
      <w:r>
        <w:rPr>
          <w:rFonts w:hint="eastAsia"/>
          <w:b/>
          <w:sz w:val="24"/>
        </w:rPr>
        <w:t>坐标文件</w:t>
      </w:r>
    </w:p>
    <w:p w14:paraId="268BA406">
      <w:pPr>
        <w:spacing w:line="360" w:lineRule="auto"/>
        <w:ind w:firstLine="480" w:firstLineChars="200"/>
        <w:rPr>
          <w:sz w:val="24"/>
        </w:rPr>
      </w:pPr>
      <w:r>
        <w:rPr>
          <w:rFonts w:hint="eastAsia"/>
          <w:sz w:val="24"/>
        </w:rPr>
        <w:t>当模型以自身下底中心点或中心点为原点时，需要设置模型数据对应的坐标文件，具体操作如下：</w:t>
      </w:r>
    </w:p>
    <w:p w14:paraId="5A2E8DBD">
      <w:pPr>
        <w:numPr>
          <w:ilvl w:val="1"/>
          <w:numId w:val="5"/>
        </w:numPr>
        <w:spacing w:line="360" w:lineRule="auto"/>
        <w:rPr>
          <w:sz w:val="24"/>
        </w:rPr>
      </w:pPr>
      <w:r>
        <w:rPr>
          <w:rFonts w:hint="eastAsia"/>
          <w:sz w:val="24"/>
        </w:rPr>
        <w:t>坐标文件类型：模型包围盒的下底中心或中心为坐标原点，默认为下底中心。</w:t>
      </w:r>
    </w:p>
    <w:p w14:paraId="0B756CB8">
      <w:pPr>
        <w:numPr>
          <w:ilvl w:val="1"/>
          <w:numId w:val="5"/>
        </w:numPr>
        <w:spacing w:line="360" w:lineRule="auto"/>
        <w:rPr>
          <w:sz w:val="24"/>
        </w:rPr>
      </w:pPr>
      <w:r>
        <w:rPr>
          <w:rFonts w:hint="eastAsia"/>
          <w:sz w:val="24"/>
        </w:rPr>
        <w:t>坐标文件格式：支持的格式包括*.shp（SHP点）、*.txt和*.xml</w:t>
      </w:r>
    </w:p>
    <w:p w14:paraId="3DA4DE8B">
      <w:pPr>
        <w:spacing w:line="360" w:lineRule="auto"/>
        <w:ind w:firstLine="480" w:firstLineChars="200"/>
        <w:rPr>
          <w:rFonts w:hint="eastAsia"/>
          <w:i/>
          <w:color w:val="FF0000"/>
          <w:sz w:val="24"/>
        </w:rPr>
      </w:pPr>
      <w:r>
        <w:rPr>
          <w:i/>
          <w:color w:val="FF0000"/>
          <w:sz w:val="24"/>
        </w:rPr>
        <w:t>注意：</w:t>
      </w:r>
      <w:r>
        <w:rPr>
          <w:rFonts w:hint="eastAsia"/>
          <w:i/>
          <w:color w:val="FF0000"/>
          <w:sz w:val="24"/>
        </w:rPr>
        <w:t>S</w:t>
      </w:r>
      <w:r>
        <w:rPr>
          <w:i/>
          <w:color w:val="FF0000"/>
          <w:sz w:val="24"/>
        </w:rPr>
        <w:t>HP点坐标必须带</w:t>
      </w:r>
      <w:r>
        <w:rPr>
          <w:rFonts w:hint="eastAsia"/>
          <w:i/>
          <w:color w:val="FF0000"/>
          <w:sz w:val="24"/>
        </w:rPr>
        <w:t>Z值（即高程值），不支持从“Z”字段中取高程。</w:t>
      </w:r>
    </w:p>
    <w:p w14:paraId="058FB032">
      <w:pPr>
        <w:spacing w:line="360" w:lineRule="auto"/>
        <w:jc w:val="center"/>
        <w:rPr>
          <w:sz w:val="24"/>
        </w:rPr>
      </w:pPr>
      <w:r>
        <w:rPr>
          <w:sz w:val="24"/>
        </w:rPr>
        <w:drawing>
          <wp:inline distT="0" distB="0" distL="114300" distR="114300">
            <wp:extent cx="5952490" cy="4123690"/>
            <wp:effectExtent l="0" t="0" r="10160" b="1016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pic:cNvPicPr>
                      <a:picLocks noChangeAspect="1"/>
                    </pic:cNvPicPr>
                  </pic:nvPicPr>
                  <pic:blipFill>
                    <a:blip r:embed="rId49"/>
                    <a:stretch>
                      <a:fillRect/>
                    </a:stretch>
                  </pic:blipFill>
                  <pic:spPr>
                    <a:xfrm>
                      <a:off x="0" y="0"/>
                      <a:ext cx="5952490" cy="4123690"/>
                    </a:xfrm>
                    <a:prstGeom prst="rect">
                      <a:avLst/>
                    </a:prstGeom>
                    <a:noFill/>
                    <a:ln>
                      <a:noFill/>
                    </a:ln>
                  </pic:spPr>
                </pic:pic>
              </a:graphicData>
            </a:graphic>
          </wp:inline>
        </w:drawing>
      </w:r>
    </w:p>
    <w:p w14:paraId="57116044">
      <w:pPr>
        <w:numPr>
          <w:ilvl w:val="1"/>
          <w:numId w:val="5"/>
        </w:numPr>
        <w:spacing w:line="360" w:lineRule="auto"/>
        <w:rPr>
          <w:sz w:val="24"/>
        </w:rPr>
      </w:pPr>
      <w:r>
        <w:rPr>
          <w:rFonts w:hint="eastAsia"/>
          <w:sz w:val="24"/>
        </w:rPr>
        <w:t>文件管理：按照选定的文件格式添加文件、添加目录等操作</w:t>
      </w:r>
    </w:p>
    <w:p w14:paraId="47A28319">
      <w:pPr>
        <w:spacing w:line="360" w:lineRule="auto"/>
        <w:jc w:val="center"/>
        <w:rPr>
          <w:sz w:val="24"/>
        </w:rPr>
      </w:pPr>
      <w:r>
        <w:rPr>
          <w:sz w:val="24"/>
        </w:rPr>
        <w:drawing>
          <wp:inline distT="0" distB="0" distL="114300" distR="114300">
            <wp:extent cx="4352290" cy="3448685"/>
            <wp:effectExtent l="0" t="0" r="10160" b="18415"/>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pic:cNvPicPr>
                      <a:picLocks noChangeAspect="1"/>
                    </pic:cNvPicPr>
                  </pic:nvPicPr>
                  <pic:blipFill>
                    <a:blip r:embed="rId50"/>
                    <a:stretch>
                      <a:fillRect/>
                    </a:stretch>
                  </pic:blipFill>
                  <pic:spPr>
                    <a:xfrm>
                      <a:off x="0" y="0"/>
                      <a:ext cx="4352290" cy="3448685"/>
                    </a:xfrm>
                    <a:prstGeom prst="rect">
                      <a:avLst/>
                    </a:prstGeom>
                    <a:noFill/>
                    <a:ln>
                      <a:noFill/>
                    </a:ln>
                  </pic:spPr>
                </pic:pic>
              </a:graphicData>
            </a:graphic>
          </wp:inline>
        </w:drawing>
      </w:r>
    </w:p>
    <w:p w14:paraId="31C39674">
      <w:pPr>
        <w:numPr>
          <w:ilvl w:val="0"/>
          <w:numId w:val="27"/>
        </w:numPr>
        <w:spacing w:line="360" w:lineRule="auto"/>
        <w:rPr>
          <w:b/>
          <w:sz w:val="24"/>
        </w:rPr>
      </w:pPr>
      <w:r>
        <w:rPr>
          <w:rFonts w:hint="eastAsia"/>
          <w:b/>
          <w:sz w:val="24"/>
        </w:rPr>
        <w:t>高级设置</w:t>
      </w:r>
    </w:p>
    <w:p w14:paraId="22CFB653">
      <w:pPr>
        <w:spacing w:line="360" w:lineRule="auto"/>
        <w:ind w:firstLine="480" w:firstLineChars="200"/>
        <w:rPr>
          <w:sz w:val="24"/>
        </w:rPr>
      </w:pPr>
      <w:r>
        <w:rPr>
          <w:rFonts w:hint="eastAsia"/>
          <w:sz w:val="24"/>
        </w:rPr>
        <w:t>在模型发布时，根据模型特点可以设置部分模型优化参数，具体包括：</w:t>
      </w:r>
    </w:p>
    <w:p w14:paraId="0A30322E">
      <w:pPr>
        <w:numPr>
          <w:ilvl w:val="1"/>
          <w:numId w:val="5"/>
        </w:numPr>
        <w:spacing w:line="360" w:lineRule="auto"/>
        <w:rPr>
          <w:sz w:val="24"/>
        </w:rPr>
      </w:pPr>
      <w:r>
        <w:rPr>
          <w:rFonts w:hint="eastAsia"/>
          <w:sz w:val="24"/>
        </w:rPr>
        <w:t>模型合并高度：为提升模型渲染效率，按模型高度对同一块内模型进行合并：低于1</w:t>
      </w:r>
      <w:r>
        <w:rPr>
          <w:sz w:val="24"/>
        </w:rPr>
        <w:t>2米、</w:t>
      </w:r>
      <w:r>
        <w:rPr>
          <w:rFonts w:hint="eastAsia"/>
          <w:sz w:val="24"/>
        </w:rPr>
        <w:t>1</w:t>
      </w:r>
      <w:r>
        <w:rPr>
          <w:sz w:val="24"/>
        </w:rPr>
        <w:t>2至</w:t>
      </w:r>
      <w:r>
        <w:rPr>
          <w:rFonts w:hint="eastAsia"/>
          <w:sz w:val="24"/>
        </w:rPr>
        <w:t>2</w:t>
      </w:r>
      <w:r>
        <w:rPr>
          <w:sz w:val="24"/>
        </w:rPr>
        <w:t>4米、</w:t>
      </w:r>
      <w:r>
        <w:rPr>
          <w:rFonts w:hint="eastAsia"/>
          <w:sz w:val="24"/>
        </w:rPr>
        <w:t>2</w:t>
      </w:r>
      <w:r>
        <w:rPr>
          <w:sz w:val="24"/>
        </w:rPr>
        <w:t>4-48米和大于</w:t>
      </w:r>
      <w:r>
        <w:rPr>
          <w:rFonts w:hint="eastAsia"/>
          <w:sz w:val="24"/>
        </w:rPr>
        <w:t>4</w:t>
      </w:r>
      <w:r>
        <w:rPr>
          <w:sz w:val="24"/>
        </w:rPr>
        <w:t>8米</w:t>
      </w:r>
    </w:p>
    <w:p w14:paraId="6AD1C03C">
      <w:pPr>
        <w:numPr>
          <w:ilvl w:val="1"/>
          <w:numId w:val="5"/>
        </w:numPr>
        <w:spacing w:line="360" w:lineRule="auto"/>
        <w:rPr>
          <w:sz w:val="24"/>
        </w:rPr>
      </w:pPr>
      <w:r>
        <w:rPr>
          <w:rFonts w:hint="eastAsia"/>
          <w:sz w:val="24"/>
        </w:rPr>
        <w:t>纹理优化：设置模型合并优化的相关参数,主要包括：</w:t>
      </w:r>
    </w:p>
    <w:p w14:paraId="7903BA10">
      <w:pPr>
        <w:numPr>
          <w:ilvl w:val="0"/>
          <w:numId w:val="28"/>
        </w:numPr>
        <w:spacing w:line="360" w:lineRule="auto"/>
        <w:rPr>
          <w:sz w:val="24"/>
        </w:rPr>
      </w:pPr>
      <w:r>
        <w:rPr>
          <w:rFonts w:hint="eastAsia"/>
          <w:sz w:val="24"/>
        </w:rPr>
        <w:t>Mesh合并顶点上限：对相邻模型进行合并，合并后每个Mesh对象的顶点数不超过设定值。</w:t>
      </w:r>
    </w:p>
    <w:p w14:paraId="2041AD69">
      <w:pPr>
        <w:numPr>
          <w:ilvl w:val="0"/>
          <w:numId w:val="28"/>
        </w:numPr>
        <w:spacing w:line="360" w:lineRule="auto"/>
        <w:rPr>
          <w:sz w:val="24"/>
        </w:rPr>
      </w:pPr>
      <w:r>
        <w:rPr>
          <w:sz w:val="24"/>
        </w:rPr>
        <w:t>纹理中间格式：采用</w:t>
      </w:r>
      <w:r>
        <w:rPr>
          <w:rFonts w:hint="eastAsia"/>
          <w:sz w:val="24"/>
        </w:rPr>
        <w:t>P</w:t>
      </w:r>
      <w:r>
        <w:rPr>
          <w:sz w:val="24"/>
        </w:rPr>
        <w:t>NG或</w:t>
      </w:r>
      <w:r>
        <w:rPr>
          <w:rFonts w:hint="eastAsia"/>
          <w:sz w:val="24"/>
        </w:rPr>
        <w:t>J</w:t>
      </w:r>
      <w:r>
        <w:rPr>
          <w:sz w:val="24"/>
        </w:rPr>
        <w:t>PG，注意采用</w:t>
      </w:r>
      <w:r>
        <w:rPr>
          <w:rFonts w:hint="eastAsia"/>
          <w:sz w:val="24"/>
        </w:rPr>
        <w:t>J</w:t>
      </w:r>
      <w:r>
        <w:rPr>
          <w:sz w:val="24"/>
        </w:rPr>
        <w:t>PG为中间格式时纹理精度损失较大。</w:t>
      </w:r>
    </w:p>
    <w:p w14:paraId="685CA94E">
      <w:pPr>
        <w:numPr>
          <w:ilvl w:val="0"/>
          <w:numId w:val="28"/>
        </w:numPr>
        <w:spacing w:line="360" w:lineRule="auto"/>
        <w:rPr>
          <w:sz w:val="24"/>
        </w:rPr>
      </w:pPr>
      <w:r>
        <w:rPr>
          <w:sz w:val="24"/>
        </w:rPr>
        <w:t>无效纹理裁切：设置是否去除纹理中的无效纹理像素</w:t>
      </w:r>
    </w:p>
    <w:p w14:paraId="54513292">
      <w:pPr>
        <w:numPr>
          <w:ilvl w:val="0"/>
          <w:numId w:val="28"/>
        </w:numPr>
        <w:spacing w:line="360" w:lineRule="auto"/>
        <w:rPr>
          <w:sz w:val="24"/>
        </w:rPr>
      </w:pPr>
      <w:r>
        <w:rPr>
          <w:rFonts w:hint="eastAsia"/>
          <w:sz w:val="24"/>
        </w:rPr>
        <w:t>C</w:t>
      </w:r>
      <w:r>
        <w:rPr>
          <w:sz w:val="24"/>
        </w:rPr>
        <w:t>RN压缩质量：值域</w:t>
      </w:r>
      <w:r>
        <w:rPr>
          <w:rFonts w:hint="eastAsia"/>
          <w:sz w:val="24"/>
        </w:rPr>
        <w:t xml:space="preserve"> 1</w:t>
      </w:r>
      <w:r>
        <w:rPr>
          <w:sz w:val="24"/>
        </w:rPr>
        <w:t>6至128（默认</w:t>
      </w:r>
      <w:r>
        <w:rPr>
          <w:rFonts w:hint="eastAsia"/>
          <w:sz w:val="24"/>
        </w:rPr>
        <w:t>6</w:t>
      </w:r>
      <w:r>
        <w:rPr>
          <w:sz w:val="24"/>
        </w:rPr>
        <w:t>4），值越小压缩率越高、纹理质量越差。</w:t>
      </w:r>
    </w:p>
    <w:p w14:paraId="31B14280">
      <w:pPr>
        <w:numPr>
          <w:ilvl w:val="0"/>
          <w:numId w:val="28"/>
        </w:numPr>
        <w:spacing w:line="360" w:lineRule="auto"/>
        <w:rPr>
          <w:sz w:val="24"/>
        </w:rPr>
      </w:pPr>
      <w:r>
        <w:rPr>
          <w:sz w:val="24"/>
        </w:rPr>
        <w:t>o</w:t>
      </w:r>
      <w:r>
        <w:rPr>
          <w:rFonts w:hint="eastAsia"/>
          <w:sz w:val="24"/>
        </w:rPr>
        <w:t>sg</w:t>
      </w:r>
      <w:r>
        <w:rPr>
          <w:sz w:val="24"/>
        </w:rPr>
        <w:t xml:space="preserve"> dds翻转：部分</w:t>
      </w:r>
      <w:r>
        <w:rPr>
          <w:rFonts w:hint="eastAsia"/>
          <w:sz w:val="24"/>
        </w:rPr>
        <w:t>O</w:t>
      </w:r>
      <w:r>
        <w:rPr>
          <w:sz w:val="24"/>
        </w:rPr>
        <w:t>SG数据使用</w:t>
      </w:r>
      <w:r>
        <w:rPr>
          <w:rFonts w:hint="eastAsia"/>
          <w:sz w:val="24"/>
        </w:rPr>
        <w:t>D</w:t>
      </w:r>
      <w:r>
        <w:rPr>
          <w:sz w:val="24"/>
        </w:rPr>
        <w:t>DS纹理格式时需要设置</w:t>
      </w:r>
    </w:p>
    <w:p w14:paraId="48B33E21">
      <w:pPr>
        <w:numPr>
          <w:ilvl w:val="0"/>
          <w:numId w:val="28"/>
        </w:numPr>
        <w:spacing w:line="360" w:lineRule="auto"/>
        <w:rPr>
          <w:sz w:val="24"/>
        </w:rPr>
      </w:pPr>
      <w:r>
        <w:rPr>
          <w:rFonts w:hint="eastAsia"/>
          <w:sz w:val="24"/>
        </w:rPr>
        <w:t>纹理合并尺寸：设置纹理优化合并的最大尺寸。</w:t>
      </w:r>
    </w:p>
    <w:p w14:paraId="0316FF8F">
      <w:pPr>
        <w:numPr>
          <w:ilvl w:val="0"/>
          <w:numId w:val="28"/>
        </w:numPr>
        <w:spacing w:line="360" w:lineRule="auto"/>
        <w:rPr>
          <w:sz w:val="24"/>
        </w:rPr>
      </w:pPr>
      <w:r>
        <w:rPr>
          <w:rFonts w:hint="eastAsia"/>
          <w:sz w:val="24"/>
        </w:rPr>
        <w:t>纹理裁切尺寸：设置纹理拆分的最小尺寸，超过设定值的纹理会被拆分。</w:t>
      </w:r>
    </w:p>
    <w:p w14:paraId="0321C45A">
      <w:pPr>
        <w:numPr>
          <w:ilvl w:val="0"/>
          <w:numId w:val="28"/>
        </w:numPr>
        <w:spacing w:line="360" w:lineRule="auto"/>
        <w:rPr>
          <w:sz w:val="24"/>
        </w:rPr>
      </w:pPr>
      <w:r>
        <w:rPr>
          <w:sz w:val="24"/>
        </w:rPr>
        <w:t>光影纹理最大尺寸：设置自动生成的自发光lightmap纹理的最大尺寸</w:t>
      </w:r>
    </w:p>
    <w:p w14:paraId="0E8B1BE9">
      <w:pPr>
        <w:numPr>
          <w:ilvl w:val="0"/>
          <w:numId w:val="28"/>
        </w:numPr>
        <w:spacing w:line="360" w:lineRule="auto"/>
        <w:rPr>
          <w:rFonts w:hint="eastAsia"/>
          <w:sz w:val="24"/>
        </w:rPr>
      </w:pPr>
      <w:r>
        <w:rPr>
          <w:sz w:val="24"/>
        </w:rPr>
        <w:t>光影纹理放大系数：设置自动生成自发光纹理的尺寸放大倍数：</w:t>
      </w:r>
      <w:r>
        <w:rPr>
          <w:rFonts w:hint="eastAsia"/>
          <w:sz w:val="24"/>
        </w:rPr>
        <w:t>人工精细模型默认值为1，</w:t>
      </w:r>
      <w:r>
        <w:rPr>
          <w:sz w:val="24"/>
        </w:rPr>
        <w:t>倾斜单体化模型默认值为</w:t>
      </w:r>
      <w:r>
        <w:rPr>
          <w:rFonts w:hint="eastAsia"/>
          <w:sz w:val="24"/>
        </w:rPr>
        <w:t>2</w:t>
      </w:r>
      <w:r>
        <w:rPr>
          <w:sz w:val="24"/>
        </w:rPr>
        <w:t>。</w:t>
      </w:r>
    </w:p>
    <w:p w14:paraId="7DA1D195">
      <w:pPr>
        <w:numPr>
          <w:ilvl w:val="1"/>
          <w:numId w:val="5"/>
        </w:numPr>
        <w:spacing w:line="360" w:lineRule="auto"/>
        <w:rPr>
          <w:sz w:val="24"/>
        </w:rPr>
      </w:pPr>
      <w:r>
        <w:rPr>
          <w:sz w:val="24"/>
        </w:rPr>
        <w:t>标准层纹理压缩参数：设置纹理压缩比，对</w:t>
      </w:r>
      <w:r>
        <w:rPr>
          <w:rFonts w:hint="eastAsia"/>
          <w:sz w:val="24"/>
        </w:rPr>
        <w:t>远处纹理清晰度有影响</w:t>
      </w:r>
      <w:r>
        <w:rPr>
          <w:sz w:val="24"/>
        </w:rPr>
        <w:t>。</w:t>
      </w:r>
    </w:p>
    <w:p w14:paraId="1024E06C">
      <w:pPr>
        <w:numPr>
          <w:ilvl w:val="1"/>
          <w:numId w:val="5"/>
        </w:numPr>
        <w:spacing w:line="360" w:lineRule="auto"/>
        <w:rPr>
          <w:rFonts w:hint="eastAsia"/>
          <w:sz w:val="24"/>
        </w:rPr>
      </w:pPr>
      <w:r>
        <w:rPr>
          <w:rFonts w:hint="eastAsia"/>
          <w:sz w:val="24"/>
        </w:rPr>
        <w:t>U</w:t>
      </w:r>
      <w:r>
        <w:rPr>
          <w:sz w:val="24"/>
        </w:rPr>
        <w:t>V展开最大三角面数：设置模型生成</w:t>
      </w:r>
      <w:r>
        <w:rPr>
          <w:rFonts w:hint="eastAsia"/>
          <w:sz w:val="24"/>
        </w:rPr>
        <w:t>L</w:t>
      </w:r>
      <w:r>
        <w:rPr>
          <w:sz w:val="24"/>
        </w:rPr>
        <w:t>OD时的</w:t>
      </w:r>
      <w:r>
        <w:rPr>
          <w:rFonts w:hint="eastAsia"/>
          <w:sz w:val="24"/>
        </w:rPr>
        <w:t>U</w:t>
      </w:r>
      <w:r>
        <w:rPr>
          <w:sz w:val="24"/>
        </w:rPr>
        <w:t>V展开最大三角面数量，当</w:t>
      </w:r>
      <w:r>
        <w:rPr>
          <w:rFonts w:hint="eastAsia"/>
          <w:sz w:val="24"/>
        </w:rPr>
        <w:t>U</w:t>
      </w:r>
      <w:r>
        <w:rPr>
          <w:sz w:val="24"/>
        </w:rPr>
        <w:t>V展开失败时可以调整此参数。</w:t>
      </w:r>
    </w:p>
    <w:p w14:paraId="135030F6">
      <w:pPr>
        <w:numPr>
          <w:ilvl w:val="1"/>
          <w:numId w:val="5"/>
        </w:numPr>
        <w:spacing w:line="360" w:lineRule="auto"/>
        <w:rPr>
          <w:sz w:val="24"/>
        </w:rPr>
      </w:pPr>
      <w:r>
        <w:rPr>
          <w:rFonts w:hint="eastAsia"/>
          <w:sz w:val="24"/>
        </w:rPr>
        <w:t>纯色纹理：模型纹理由纯色纹理构成，不勾选则容易在纹理边缘产生黑边。</w:t>
      </w:r>
    </w:p>
    <w:p w14:paraId="287C434D">
      <w:pPr>
        <w:numPr>
          <w:ilvl w:val="1"/>
          <w:numId w:val="5"/>
        </w:numPr>
        <w:spacing w:line="360" w:lineRule="auto"/>
        <w:rPr>
          <w:sz w:val="24"/>
        </w:rPr>
      </w:pPr>
      <w:r>
        <w:rPr>
          <w:sz w:val="24"/>
        </w:rPr>
        <w:t>缺失纹理颜色：模型纹理缺失时将自动以设置的颜色进行填充</w:t>
      </w:r>
    </w:p>
    <w:p w14:paraId="75E32821">
      <w:pPr>
        <w:numPr>
          <w:ilvl w:val="1"/>
          <w:numId w:val="5"/>
        </w:numPr>
        <w:spacing w:line="360" w:lineRule="auto"/>
        <w:rPr>
          <w:sz w:val="24"/>
        </w:rPr>
      </w:pPr>
      <w:r>
        <w:rPr>
          <w:sz w:val="24"/>
        </w:rPr>
        <w:t>按目录合并对象：部分倾斜单体模型mesh对象拆分比较碎，一栋建筑被拆分成多个对象并存储在同一个文件夹中。为便于查询、高亮闪烁和属性关联，可勾选按目录合并成管理对象。</w:t>
      </w:r>
    </w:p>
    <w:p w14:paraId="4FBF06CD">
      <w:pPr>
        <w:numPr>
          <w:ilvl w:val="1"/>
          <w:numId w:val="5"/>
        </w:numPr>
        <w:spacing w:line="360" w:lineRule="auto"/>
        <w:rPr>
          <w:sz w:val="24"/>
        </w:rPr>
      </w:pPr>
      <w:r>
        <w:rPr>
          <w:rFonts w:hint="eastAsia"/>
          <w:sz w:val="24"/>
        </w:rPr>
        <w:t>O</w:t>
      </w:r>
      <w:r>
        <w:rPr>
          <w:sz w:val="24"/>
        </w:rPr>
        <w:t>BJ Y轴向上：部分</w:t>
      </w:r>
      <w:r>
        <w:rPr>
          <w:rFonts w:hint="eastAsia"/>
          <w:sz w:val="24"/>
        </w:rPr>
        <w:t>O</w:t>
      </w:r>
      <w:r>
        <w:rPr>
          <w:sz w:val="24"/>
        </w:rPr>
        <w:t>BJ模型的</w:t>
      </w:r>
      <w:r>
        <w:rPr>
          <w:rFonts w:hint="eastAsia"/>
          <w:sz w:val="24"/>
        </w:rPr>
        <w:t>Y轴为高程轴时需要设置</w:t>
      </w:r>
    </w:p>
    <w:p w14:paraId="070AEF29">
      <w:pPr>
        <w:numPr>
          <w:ilvl w:val="1"/>
          <w:numId w:val="5"/>
        </w:numPr>
        <w:spacing w:line="360" w:lineRule="auto"/>
        <w:rPr>
          <w:sz w:val="24"/>
        </w:rPr>
      </w:pPr>
      <w:r>
        <w:rPr>
          <w:sz w:val="24"/>
        </w:rPr>
        <w:t>按文件拆分子对象：</w:t>
      </w:r>
      <w:r>
        <w:rPr>
          <w:rFonts w:hint="eastAsia"/>
          <w:sz w:val="24"/>
        </w:rPr>
        <w:t>O</w:t>
      </w:r>
      <w:r>
        <w:rPr>
          <w:sz w:val="24"/>
        </w:rPr>
        <w:t>BJ、</w:t>
      </w:r>
      <w:r>
        <w:rPr>
          <w:rFonts w:hint="eastAsia"/>
          <w:sz w:val="24"/>
        </w:rPr>
        <w:t>F</w:t>
      </w:r>
      <w:r>
        <w:rPr>
          <w:sz w:val="24"/>
        </w:rPr>
        <w:t>BX等格式数据支持子对象，将多个模型对象存储为一个</w:t>
      </w:r>
      <w:r>
        <w:rPr>
          <w:rFonts w:hint="eastAsia"/>
          <w:sz w:val="24"/>
        </w:rPr>
        <w:t>O</w:t>
      </w:r>
      <w:r>
        <w:rPr>
          <w:sz w:val="24"/>
        </w:rPr>
        <w:t>BJ或</w:t>
      </w:r>
      <w:r>
        <w:rPr>
          <w:rFonts w:hint="eastAsia"/>
          <w:sz w:val="24"/>
        </w:rPr>
        <w:t>F</w:t>
      </w:r>
      <w:r>
        <w:rPr>
          <w:sz w:val="24"/>
        </w:rPr>
        <w:t>BX文件对象时，勾选后可以按子对象拆分成管理对象。</w:t>
      </w:r>
    </w:p>
    <w:p w14:paraId="3453EDA9">
      <w:pPr>
        <w:numPr>
          <w:ilvl w:val="1"/>
          <w:numId w:val="5"/>
        </w:numPr>
        <w:spacing w:line="360" w:lineRule="auto"/>
        <w:rPr>
          <w:sz w:val="24"/>
        </w:rPr>
      </w:pPr>
      <w:r>
        <w:rPr>
          <w:rFonts w:hint="eastAsia"/>
          <w:sz w:val="24"/>
        </w:rPr>
        <w:t>O</w:t>
      </w:r>
      <w:r>
        <w:rPr>
          <w:sz w:val="24"/>
        </w:rPr>
        <w:t>BJ重新生成三角面：默认勾选，重新构建</w:t>
      </w:r>
      <w:r>
        <w:rPr>
          <w:rFonts w:hint="eastAsia"/>
          <w:sz w:val="24"/>
        </w:rPr>
        <w:t>O</w:t>
      </w:r>
      <w:r>
        <w:rPr>
          <w:sz w:val="24"/>
        </w:rPr>
        <w:t>BJ三角面。</w:t>
      </w:r>
    </w:p>
    <w:p w14:paraId="32E8C0DE">
      <w:pPr>
        <w:numPr>
          <w:ilvl w:val="1"/>
          <w:numId w:val="5"/>
        </w:numPr>
        <w:spacing w:line="360" w:lineRule="auto"/>
        <w:rPr>
          <w:sz w:val="24"/>
        </w:rPr>
      </w:pPr>
      <w:r>
        <w:rPr>
          <w:sz w:val="24"/>
        </w:rPr>
        <w:t>线程数：模型工具支持多线程，建议按照</w:t>
      </w:r>
      <w:r>
        <w:rPr>
          <w:rFonts w:hint="eastAsia"/>
          <w:sz w:val="24"/>
        </w:rPr>
        <w:t>C</w:t>
      </w:r>
      <w:r>
        <w:rPr>
          <w:sz w:val="24"/>
        </w:rPr>
        <w:t>PU实际线程数</w:t>
      </w:r>
      <w:r>
        <w:rPr>
          <w:rFonts w:hint="eastAsia"/>
          <w:sz w:val="24"/>
        </w:rPr>
        <w:t>-</w:t>
      </w:r>
      <w:r>
        <w:rPr>
          <w:sz w:val="24"/>
        </w:rPr>
        <w:t>2进行设置。</w:t>
      </w:r>
    </w:p>
    <w:p w14:paraId="1FBFE2A2">
      <w:pPr>
        <w:spacing w:line="360" w:lineRule="auto"/>
        <w:jc w:val="center"/>
        <w:rPr>
          <w:sz w:val="24"/>
        </w:rPr>
      </w:pPr>
      <w:r>
        <w:rPr>
          <w:sz w:val="24"/>
        </w:rPr>
        <w:drawing>
          <wp:inline distT="0" distB="0" distL="114300" distR="114300">
            <wp:extent cx="4632325" cy="4249420"/>
            <wp:effectExtent l="0" t="0" r="15875" b="17780"/>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pic:cNvPicPr>
                      <a:picLocks noChangeAspect="1"/>
                    </pic:cNvPicPr>
                  </pic:nvPicPr>
                  <pic:blipFill>
                    <a:blip r:embed="rId51"/>
                    <a:stretch>
                      <a:fillRect/>
                    </a:stretch>
                  </pic:blipFill>
                  <pic:spPr>
                    <a:xfrm>
                      <a:off x="0" y="0"/>
                      <a:ext cx="4632325" cy="4249420"/>
                    </a:xfrm>
                    <a:prstGeom prst="rect">
                      <a:avLst/>
                    </a:prstGeom>
                    <a:noFill/>
                    <a:ln>
                      <a:noFill/>
                    </a:ln>
                  </pic:spPr>
                </pic:pic>
              </a:graphicData>
            </a:graphic>
          </wp:inline>
        </w:drawing>
      </w:r>
    </w:p>
    <w:p w14:paraId="4EE35908">
      <w:pPr>
        <w:numPr>
          <w:ilvl w:val="0"/>
          <w:numId w:val="27"/>
        </w:numPr>
        <w:spacing w:line="360" w:lineRule="auto"/>
        <w:rPr>
          <w:b/>
          <w:sz w:val="24"/>
        </w:rPr>
      </w:pPr>
      <w:r>
        <w:rPr>
          <w:rFonts w:hint="eastAsia"/>
          <w:b/>
          <w:sz w:val="24"/>
        </w:rPr>
        <w:t>接地地形</w:t>
      </w:r>
    </w:p>
    <w:p w14:paraId="513B8CC9">
      <w:pPr>
        <w:spacing w:line="360" w:lineRule="auto"/>
        <w:ind w:firstLine="480" w:firstLineChars="200"/>
        <w:rPr>
          <w:sz w:val="24"/>
        </w:rPr>
      </w:pPr>
      <w:r>
        <w:rPr>
          <w:rFonts w:hint="eastAsia"/>
          <w:sz w:val="24"/>
        </w:rPr>
        <w:t>对于不带高程的模型或高程与显示地形不匹配的模型，编译发布时需要配置场景中显示的地形进行接地。</w:t>
      </w:r>
    </w:p>
    <w:p w14:paraId="23C5375A">
      <w:pPr>
        <w:spacing w:line="360" w:lineRule="auto"/>
        <w:ind w:firstLine="480" w:firstLineChars="200"/>
        <w:jc w:val="center"/>
        <w:rPr>
          <w:sz w:val="24"/>
        </w:rPr>
      </w:pPr>
      <w:r>
        <w:rPr>
          <w:sz w:val="24"/>
        </w:rPr>
        <w:drawing>
          <wp:inline distT="0" distB="0" distL="114300" distR="114300">
            <wp:extent cx="4295140" cy="3628390"/>
            <wp:effectExtent l="0" t="0" r="10160" b="10160"/>
            <wp:docPr id="4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pic:cNvPicPr>
                      <a:picLocks noChangeAspect="1"/>
                    </pic:cNvPicPr>
                  </pic:nvPicPr>
                  <pic:blipFill>
                    <a:blip r:embed="rId52"/>
                    <a:stretch>
                      <a:fillRect/>
                    </a:stretch>
                  </pic:blipFill>
                  <pic:spPr>
                    <a:xfrm>
                      <a:off x="0" y="0"/>
                      <a:ext cx="4295140" cy="3628390"/>
                    </a:xfrm>
                    <a:prstGeom prst="rect">
                      <a:avLst/>
                    </a:prstGeom>
                    <a:noFill/>
                    <a:ln>
                      <a:noFill/>
                    </a:ln>
                  </pic:spPr>
                </pic:pic>
              </a:graphicData>
            </a:graphic>
          </wp:inline>
        </w:drawing>
      </w:r>
    </w:p>
    <w:p w14:paraId="412636A3">
      <w:pPr>
        <w:pStyle w:val="3"/>
        <w:numPr>
          <w:ilvl w:val="1"/>
          <w:numId w:val="1"/>
        </w:numPr>
        <w:spacing w:before="200" w:after="200" w:line="360" w:lineRule="auto"/>
        <w:rPr>
          <w:rFonts w:ascii="Times New Roman" w:hAnsi="宋体" w:eastAsia="宋体"/>
          <w:sz w:val="24"/>
          <w:szCs w:val="24"/>
          <w:lang/>
        </w:rPr>
      </w:pPr>
      <w:bookmarkStart w:id="65" w:name="_Toc204766463"/>
      <w:r>
        <w:rPr>
          <w:rFonts w:hint="eastAsia" w:ascii="Times New Roman" w:hAnsi="宋体" w:eastAsia="宋体"/>
          <w:sz w:val="24"/>
          <w:szCs w:val="24"/>
          <w:lang/>
        </w:rPr>
        <w:t>数据处理</w:t>
      </w:r>
      <w:bookmarkEnd w:id="65"/>
    </w:p>
    <w:p w14:paraId="0FD05935">
      <w:pPr>
        <w:spacing w:line="360" w:lineRule="auto"/>
        <w:ind w:firstLine="480" w:firstLineChars="200"/>
        <w:rPr>
          <w:sz w:val="24"/>
        </w:rPr>
      </w:pPr>
      <w:r>
        <w:rPr>
          <w:rFonts w:hint="eastAsia"/>
          <w:sz w:val="24"/>
        </w:rPr>
        <w:t>模型工具的编译发布包括投影变换、编译发布和生成搜索数据三个阶段，进度条上方会显示当前阶段名称。</w:t>
      </w:r>
    </w:p>
    <w:p w14:paraId="2E40FA40">
      <w:pPr>
        <w:spacing w:line="360" w:lineRule="auto"/>
        <w:ind w:firstLine="480" w:firstLineChars="200"/>
        <w:rPr>
          <w:rFonts w:hint="eastAsia"/>
          <w:i/>
          <w:color w:val="FF0000"/>
          <w:sz w:val="24"/>
        </w:rPr>
      </w:pPr>
      <w:r>
        <w:rPr>
          <w:rFonts w:hint="eastAsia"/>
          <w:i/>
          <w:color w:val="FF0000"/>
          <w:sz w:val="24"/>
        </w:rPr>
        <w:t>注：由于模型处理需要用到DirectX，因此发布过程前需要取消“屏幕保护”和“电源节能”休眠设置，否则会出现黑面等现象。</w:t>
      </w:r>
    </w:p>
    <w:p w14:paraId="67CAD25F">
      <w:pPr>
        <w:spacing w:line="360" w:lineRule="auto"/>
        <w:ind w:firstLine="480" w:firstLineChars="200"/>
        <w:jc w:val="center"/>
        <w:rPr>
          <w:sz w:val="24"/>
        </w:rPr>
      </w:pPr>
      <w:r>
        <w:rPr>
          <w:sz w:val="24"/>
        </w:rPr>
        <w:drawing>
          <wp:inline distT="0" distB="0" distL="114300" distR="114300">
            <wp:extent cx="3938905" cy="3545205"/>
            <wp:effectExtent l="0" t="0" r="4445" b="17145"/>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pic:cNvPicPr>
                      <a:picLocks noChangeAspect="1"/>
                    </pic:cNvPicPr>
                  </pic:nvPicPr>
                  <pic:blipFill>
                    <a:blip r:embed="rId53"/>
                    <a:stretch>
                      <a:fillRect/>
                    </a:stretch>
                  </pic:blipFill>
                  <pic:spPr>
                    <a:xfrm>
                      <a:off x="0" y="0"/>
                      <a:ext cx="3938905" cy="3545205"/>
                    </a:xfrm>
                    <a:prstGeom prst="rect">
                      <a:avLst/>
                    </a:prstGeom>
                    <a:noFill/>
                    <a:ln>
                      <a:noFill/>
                    </a:ln>
                  </pic:spPr>
                </pic:pic>
              </a:graphicData>
            </a:graphic>
          </wp:inline>
        </w:drawing>
      </w:r>
    </w:p>
    <w:p w14:paraId="306ED347">
      <w:pPr>
        <w:pStyle w:val="3"/>
        <w:numPr>
          <w:ilvl w:val="1"/>
          <w:numId w:val="1"/>
        </w:numPr>
        <w:spacing w:before="200" w:after="200" w:line="360" w:lineRule="auto"/>
        <w:rPr>
          <w:rFonts w:ascii="Times New Roman" w:hAnsi="宋体" w:eastAsia="宋体"/>
          <w:sz w:val="24"/>
          <w:szCs w:val="24"/>
          <w:lang/>
        </w:rPr>
      </w:pPr>
      <w:bookmarkStart w:id="66" w:name="_Toc204766464"/>
      <w:r>
        <w:rPr>
          <w:rFonts w:ascii="Times New Roman" w:hAnsi="宋体" w:eastAsia="宋体"/>
          <w:sz w:val="24"/>
          <w:szCs w:val="24"/>
          <w:lang/>
        </w:rPr>
        <w:t>常见错误</w:t>
      </w:r>
      <w:bookmarkEnd w:id="66"/>
    </w:p>
    <w:p w14:paraId="3281169C">
      <w:pPr>
        <w:spacing w:line="360" w:lineRule="auto"/>
        <w:ind w:firstLine="480" w:firstLineChars="200"/>
        <w:rPr>
          <w:sz w:val="24"/>
        </w:rPr>
      </w:pPr>
      <w:r>
        <w:rPr>
          <w:sz w:val="24"/>
        </w:rPr>
        <w:t>模型工具发布时最常见的错误有：</w:t>
      </w:r>
    </w:p>
    <w:p w14:paraId="5042763D">
      <w:pPr>
        <w:spacing w:line="360" w:lineRule="auto"/>
        <w:ind w:firstLine="480" w:firstLineChars="200"/>
        <w:rPr>
          <w:sz w:val="24"/>
        </w:rPr>
      </w:pPr>
      <w:r>
        <w:rPr>
          <w:rFonts w:hint="eastAsia"/>
          <w:sz w:val="24"/>
        </w:rPr>
        <w:t>1、纹理错误</w:t>
      </w:r>
    </w:p>
    <w:p w14:paraId="35D9FD10">
      <w:pPr>
        <w:spacing w:line="360" w:lineRule="auto"/>
        <w:ind w:firstLine="480" w:firstLineChars="200"/>
        <w:rPr>
          <w:sz w:val="24"/>
        </w:rPr>
      </w:pPr>
      <w:r>
        <w:rPr>
          <w:rFonts w:hint="eastAsia"/>
          <w:sz w:val="24"/>
        </w:rPr>
        <w:t>（1）缺失纹理：表示纹理不存在</w:t>
      </w:r>
    </w:p>
    <w:p w14:paraId="66476B26">
      <w:pPr>
        <w:spacing w:line="360" w:lineRule="auto"/>
        <w:ind w:firstLine="480" w:firstLineChars="200"/>
        <w:rPr>
          <w:sz w:val="24"/>
        </w:rPr>
      </w:pPr>
      <w:r>
        <w:rPr>
          <w:rFonts w:hint="eastAsia"/>
          <w:sz w:val="24"/>
        </w:rPr>
        <w:t>error E:\bugs\sunbo\建筑ps\jpg not exist</w:t>
      </w:r>
    </w:p>
    <w:p w14:paraId="2AE4F9B7">
      <w:pPr>
        <w:spacing w:line="360" w:lineRule="auto"/>
        <w:ind w:firstLine="480" w:firstLineChars="200"/>
        <w:rPr>
          <w:rFonts w:hint="eastAsia"/>
          <w:sz w:val="24"/>
        </w:rPr>
      </w:pPr>
      <w:r>
        <w:rPr>
          <w:sz w:val="24"/>
        </w:rPr>
        <w:t>（</w:t>
      </w:r>
      <w:r>
        <w:rPr>
          <w:rFonts w:hint="eastAsia"/>
          <w:sz w:val="24"/>
        </w:rPr>
        <w:t>2</w:t>
      </w:r>
      <w:r>
        <w:rPr>
          <w:sz w:val="24"/>
        </w:rPr>
        <w:t>）纹理压缩：大于设定尺寸的纹理无法拆分被压缩到设定的</w:t>
      </w:r>
      <w:r>
        <w:rPr>
          <w:rFonts w:hint="eastAsia"/>
          <w:sz w:val="24"/>
        </w:rPr>
        <w:t>尺寸</w:t>
      </w:r>
      <w:r>
        <w:rPr>
          <w:sz w:val="24"/>
        </w:rPr>
        <w:t>。</w:t>
      </w:r>
    </w:p>
    <w:p w14:paraId="7E3EE8BF">
      <w:pPr>
        <w:spacing w:line="360" w:lineRule="auto"/>
        <w:ind w:firstLine="480" w:firstLineChars="200"/>
        <w:rPr>
          <w:rFonts w:hint="eastAsia"/>
          <w:sz w:val="24"/>
        </w:rPr>
      </w:pPr>
      <w:r>
        <w:rPr>
          <w:sz w:val="24"/>
        </w:rPr>
        <w:t>pic compressed name:swtt.png</w:t>
      </w:r>
    </w:p>
    <w:p w14:paraId="42BBC7EB">
      <w:pPr>
        <w:spacing w:line="360" w:lineRule="auto"/>
        <w:ind w:firstLine="480" w:firstLineChars="200"/>
        <w:rPr>
          <w:sz w:val="24"/>
        </w:rPr>
      </w:pPr>
      <w:r>
        <w:rPr>
          <w:rFonts w:hint="eastAsia"/>
          <w:sz w:val="24"/>
        </w:rPr>
        <w:t>2、</w:t>
      </w:r>
      <w:r>
        <w:rPr>
          <w:sz w:val="24"/>
        </w:rPr>
        <w:t>UV展开</w:t>
      </w:r>
      <w:r>
        <w:rPr>
          <w:rFonts w:hint="eastAsia"/>
          <w:sz w:val="24"/>
        </w:rPr>
        <w:t>错误：</w:t>
      </w:r>
    </w:p>
    <w:p w14:paraId="5A06557C">
      <w:pPr>
        <w:spacing w:line="360" w:lineRule="auto"/>
        <w:ind w:firstLine="480" w:firstLineChars="200"/>
        <w:rPr>
          <w:sz w:val="24"/>
        </w:rPr>
      </w:pPr>
      <w:r>
        <w:rPr>
          <w:rFonts w:hint="eastAsia"/>
          <w:sz w:val="24"/>
        </w:rPr>
        <w:t>（</w:t>
      </w:r>
      <w:r>
        <w:rPr>
          <w:sz w:val="24"/>
        </w:rPr>
        <w:t>1</w:t>
      </w:r>
      <w:r>
        <w:rPr>
          <w:rFonts w:hint="eastAsia"/>
          <w:sz w:val="24"/>
        </w:rPr>
        <w:t>）表示存在一张纹理贴一个封闭的物体</w:t>
      </w:r>
    </w:p>
    <w:p w14:paraId="457DB1F3">
      <w:pPr>
        <w:spacing w:line="360" w:lineRule="auto"/>
        <w:ind w:firstLine="480" w:firstLineChars="200"/>
        <w:rPr>
          <w:sz w:val="24"/>
        </w:rPr>
      </w:pPr>
      <w:r>
        <w:rPr>
          <w:rFonts w:hint="eastAsia"/>
          <w:sz w:val="24"/>
        </w:rPr>
        <w:t xml:space="preserve">error there are some pic who are used by one closed object, such as a box </w:t>
      </w:r>
    </w:p>
    <w:p w14:paraId="2C1707B6">
      <w:pPr>
        <w:spacing w:line="360" w:lineRule="auto"/>
        <w:ind w:firstLine="480" w:firstLineChars="200"/>
        <w:rPr>
          <w:sz w:val="24"/>
        </w:rPr>
      </w:pPr>
      <w:r>
        <w:rPr>
          <w:rFonts w:hint="eastAsia"/>
          <w:sz w:val="24"/>
        </w:rPr>
        <w:t>（</w:t>
      </w:r>
      <w:r>
        <w:rPr>
          <w:sz w:val="24"/>
        </w:rPr>
        <w:t>2</w:t>
      </w:r>
      <w:r>
        <w:rPr>
          <w:rFonts w:hint="eastAsia"/>
          <w:sz w:val="24"/>
        </w:rPr>
        <w:t>）表示mesh内部有异常三角形或</w:t>
      </w:r>
      <w:r>
        <w:rPr>
          <w:sz w:val="24"/>
        </w:rPr>
        <w:t>UV有错误</w:t>
      </w:r>
      <w:r>
        <w:rPr>
          <w:rFonts w:hint="eastAsia"/>
          <w:sz w:val="24"/>
        </w:rPr>
        <w:t>，不一定影响显示结果</w:t>
      </w:r>
    </w:p>
    <w:p w14:paraId="07F438C8">
      <w:pPr>
        <w:numPr>
          <w:ilvl w:val="0"/>
          <w:numId w:val="29"/>
        </w:numPr>
        <w:spacing w:line="360" w:lineRule="auto"/>
        <w:rPr>
          <w:sz w:val="24"/>
        </w:rPr>
      </w:pPr>
      <w:r>
        <w:rPr>
          <w:sz w:val="24"/>
        </w:rPr>
        <w:t>error param_average there is a large differ from uv area and point area and it may be caused by wrong uvs or mesh faces</w:t>
      </w:r>
    </w:p>
    <w:p w14:paraId="6C66002C">
      <w:pPr>
        <w:numPr>
          <w:ilvl w:val="0"/>
          <w:numId w:val="29"/>
        </w:numPr>
        <w:spacing w:line="360" w:lineRule="auto"/>
        <w:rPr>
          <w:sz w:val="24"/>
        </w:rPr>
      </w:pPr>
      <w:r>
        <w:rPr>
          <w:sz w:val="24"/>
        </w:rPr>
        <w:t>error adjust_charts_uv there are some solved uvs who are too small or too large, and it may be caused by the three points' uv in a face are inline</w:t>
      </w:r>
    </w:p>
    <w:p w14:paraId="16A0997A">
      <w:pPr>
        <w:pStyle w:val="2"/>
        <w:numPr>
          <w:ilvl w:val="0"/>
          <w:numId w:val="1"/>
        </w:numPr>
        <w:spacing w:before="200" w:after="200" w:line="360" w:lineRule="auto"/>
        <w:rPr>
          <w:sz w:val="28"/>
          <w:szCs w:val="28"/>
          <w:lang/>
        </w:rPr>
      </w:pPr>
      <w:bookmarkStart w:id="67" w:name="_Toc204766465"/>
      <w:r>
        <w:rPr>
          <w:rFonts w:hint="eastAsia"/>
          <w:sz w:val="28"/>
          <w:szCs w:val="28"/>
          <w:lang/>
        </w:rPr>
        <w:t>U</w:t>
      </w:r>
      <w:r>
        <w:rPr>
          <w:sz w:val="28"/>
          <w:szCs w:val="28"/>
          <w:lang/>
        </w:rPr>
        <w:t>EModelBuilder</w:t>
      </w:r>
      <w:bookmarkEnd w:id="67"/>
    </w:p>
    <w:p w14:paraId="677E4012">
      <w:pPr>
        <w:pStyle w:val="3"/>
        <w:numPr>
          <w:ilvl w:val="1"/>
          <w:numId w:val="1"/>
        </w:numPr>
        <w:spacing w:before="200" w:after="200" w:line="360" w:lineRule="auto"/>
        <w:rPr>
          <w:rFonts w:ascii="Times New Roman" w:hAnsi="宋体" w:eastAsia="宋体"/>
          <w:sz w:val="24"/>
          <w:szCs w:val="24"/>
          <w:lang/>
        </w:rPr>
      </w:pPr>
      <w:bookmarkStart w:id="68" w:name="_Toc204766466"/>
      <w:r>
        <w:rPr>
          <w:rFonts w:hint="eastAsia" w:ascii="Times New Roman" w:hAnsi="宋体" w:eastAsia="宋体"/>
          <w:sz w:val="24"/>
          <w:szCs w:val="24"/>
          <w:lang/>
        </w:rPr>
        <w:t>U</w:t>
      </w:r>
      <w:r>
        <w:rPr>
          <w:rFonts w:ascii="Times New Roman" w:hAnsi="宋体" w:eastAsia="宋体"/>
          <w:sz w:val="24"/>
          <w:szCs w:val="24"/>
          <w:lang/>
        </w:rPr>
        <w:t>E蓝图支持说明</w:t>
      </w:r>
      <w:bookmarkEnd w:id="68"/>
    </w:p>
    <w:p w14:paraId="715D8628">
      <w:pPr>
        <w:pStyle w:val="4"/>
        <w:numPr>
          <w:ilvl w:val="2"/>
          <w:numId w:val="1"/>
        </w:numPr>
        <w:spacing w:before="200" w:after="200" w:line="240" w:lineRule="auto"/>
        <w:rPr>
          <w:kern w:val="2"/>
          <w:sz w:val="24"/>
          <w:szCs w:val="24"/>
          <w:lang/>
        </w:rPr>
      </w:pPr>
      <w:bookmarkStart w:id="69" w:name="_Toc204766467"/>
      <w:r>
        <w:rPr>
          <w:rFonts w:hint="eastAsia"/>
          <w:kern w:val="2"/>
          <w:sz w:val="24"/>
          <w:szCs w:val="24"/>
          <w:lang/>
        </w:rPr>
        <w:t>时间轴</w:t>
      </w:r>
      <w:bookmarkEnd w:id="69"/>
    </w:p>
    <w:p w14:paraId="281AF3D9">
      <w:pPr>
        <w:spacing w:line="360" w:lineRule="auto"/>
        <w:ind w:firstLine="480" w:firstLineChars="200"/>
        <w:rPr>
          <w:sz w:val="24"/>
        </w:rPr>
      </w:pPr>
      <w:r>
        <w:rPr>
          <w:rFonts w:hint="eastAsia"/>
          <w:sz w:val="24"/>
        </w:rPr>
        <w:t>1）</w:t>
      </w:r>
      <w:r>
        <w:rPr>
          <w:sz w:val="24"/>
        </w:rPr>
        <w:t>只支持标准的时间轴float，vector，linecolor，</w:t>
      </w:r>
    </w:p>
    <w:p w14:paraId="289B6E0F">
      <w:pPr>
        <w:spacing w:line="360" w:lineRule="auto"/>
        <w:ind w:firstLine="480" w:firstLineChars="200"/>
        <w:rPr>
          <w:sz w:val="24"/>
        </w:rPr>
      </w:pPr>
      <w:r>
        <w:rPr>
          <w:rFonts w:hint="eastAsia"/>
          <w:sz w:val="24"/>
        </w:rPr>
        <w:t>2）</w:t>
      </w:r>
      <w:r>
        <w:rPr>
          <w:sz w:val="24"/>
        </w:rPr>
        <w:t>不支持自定义曲线</w:t>
      </w:r>
    </w:p>
    <w:p w14:paraId="58CE820A">
      <w:pPr>
        <w:pStyle w:val="4"/>
        <w:numPr>
          <w:ilvl w:val="2"/>
          <w:numId w:val="1"/>
        </w:numPr>
        <w:spacing w:before="200" w:after="200" w:line="240" w:lineRule="auto"/>
        <w:rPr>
          <w:kern w:val="2"/>
          <w:sz w:val="24"/>
          <w:szCs w:val="24"/>
          <w:lang/>
        </w:rPr>
      </w:pPr>
      <w:bookmarkStart w:id="70" w:name="_Toc204766468"/>
      <w:r>
        <w:rPr>
          <w:kern w:val="2"/>
          <w:sz w:val="24"/>
          <w:szCs w:val="24"/>
          <w:lang/>
        </w:rPr>
        <w:t>蓝图事件</w:t>
      </w:r>
      <w:bookmarkEnd w:id="70"/>
    </w:p>
    <w:p w14:paraId="01783097">
      <w:pPr>
        <w:spacing w:line="360" w:lineRule="auto"/>
        <w:ind w:firstLine="480" w:firstLineChars="200"/>
        <w:rPr>
          <w:sz w:val="24"/>
        </w:rPr>
      </w:pPr>
      <w:r>
        <w:rPr>
          <w:sz w:val="24"/>
        </w:rPr>
        <w:t>不支持何事件，目前蓝图出现的</w:t>
      </w:r>
      <w:r>
        <w:rPr>
          <w:rFonts w:hint="eastAsia"/>
          <w:sz w:val="24"/>
        </w:rPr>
        <w:t>非自定义</w:t>
      </w:r>
      <w:r>
        <w:rPr>
          <w:sz w:val="24"/>
        </w:rPr>
        <w:t>事件，比如键盘事件，蓝图启动事件，在lib_ax</w:t>
      </w:r>
      <w:r>
        <w:rPr>
          <w:rFonts w:hint="eastAsia"/>
          <w:sz w:val="24"/>
        </w:rPr>
        <w:t xml:space="preserve"> </w:t>
      </w:r>
      <w:r>
        <w:rPr>
          <w:sz w:val="24"/>
        </w:rPr>
        <w:t>都视为开始运行事件；对于键盘事件，只执行一个流程，下图所示事件在lib_ax都视为启动事件。</w:t>
      </w:r>
    </w:p>
    <w:p w14:paraId="0C1CD050">
      <w:pPr>
        <w:pStyle w:val="63"/>
        <w:ind w:left="360" w:firstLine="0" w:firstLineChars="0"/>
        <w:jc w:val="center"/>
      </w:pPr>
      <w:r>
        <w:rPr>
          <w:lang/>
        </w:rPr>
        <w:drawing>
          <wp:inline distT="0" distB="0" distL="114300" distR="114300">
            <wp:extent cx="1191895" cy="1334770"/>
            <wp:effectExtent l="0" t="0" r="8255" b="1778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54"/>
                    <a:stretch>
                      <a:fillRect/>
                    </a:stretch>
                  </pic:blipFill>
                  <pic:spPr>
                    <a:xfrm>
                      <a:off x="0" y="0"/>
                      <a:ext cx="1191895" cy="1334770"/>
                    </a:xfrm>
                    <a:prstGeom prst="rect">
                      <a:avLst/>
                    </a:prstGeom>
                    <a:noFill/>
                    <a:ln>
                      <a:noFill/>
                    </a:ln>
                  </pic:spPr>
                </pic:pic>
              </a:graphicData>
            </a:graphic>
          </wp:inline>
        </w:drawing>
      </w:r>
      <w:r>
        <w:rPr>
          <w:lang/>
        </w:rPr>
        <w:drawing>
          <wp:inline distT="0" distB="0" distL="114300" distR="114300">
            <wp:extent cx="1468120" cy="859155"/>
            <wp:effectExtent l="0" t="0" r="17780" b="1714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55"/>
                    <a:stretch>
                      <a:fillRect/>
                    </a:stretch>
                  </pic:blipFill>
                  <pic:spPr>
                    <a:xfrm>
                      <a:off x="0" y="0"/>
                      <a:ext cx="1468120" cy="859155"/>
                    </a:xfrm>
                    <a:prstGeom prst="rect">
                      <a:avLst/>
                    </a:prstGeom>
                    <a:noFill/>
                    <a:ln>
                      <a:noFill/>
                    </a:ln>
                  </pic:spPr>
                </pic:pic>
              </a:graphicData>
            </a:graphic>
          </wp:inline>
        </w:drawing>
      </w:r>
    </w:p>
    <w:p w14:paraId="24370E98">
      <w:pPr>
        <w:pStyle w:val="63"/>
        <w:ind w:left="360" w:firstLine="0" w:firstLineChars="0"/>
      </w:pPr>
    </w:p>
    <w:p w14:paraId="26FDF60D">
      <w:pPr>
        <w:pStyle w:val="4"/>
        <w:numPr>
          <w:ilvl w:val="2"/>
          <w:numId w:val="1"/>
        </w:numPr>
        <w:spacing w:before="200" w:after="200" w:line="240" w:lineRule="auto"/>
        <w:rPr>
          <w:kern w:val="2"/>
          <w:sz w:val="24"/>
          <w:szCs w:val="24"/>
          <w:lang/>
        </w:rPr>
      </w:pPr>
      <w:bookmarkStart w:id="71" w:name="_Toc204766469"/>
      <w:r>
        <w:rPr>
          <w:kern w:val="2"/>
          <w:sz w:val="24"/>
          <w:szCs w:val="24"/>
          <w:lang/>
        </w:rPr>
        <w:t>键盘事件</w:t>
      </w:r>
      <w:bookmarkEnd w:id="71"/>
    </w:p>
    <w:p w14:paraId="2416C417">
      <w:pPr>
        <w:spacing w:line="360" w:lineRule="auto"/>
        <w:ind w:firstLine="480" w:firstLineChars="200"/>
        <w:rPr>
          <w:sz w:val="24"/>
        </w:rPr>
      </w:pPr>
      <w:r>
        <w:rPr>
          <w:sz w:val="24"/>
        </w:rPr>
        <w:t>如下图所示，在lib_ax只执行A流程，B流程将不会被执行，目前支持键盘事件的目的只是为了能导入郑鑫场景的qiehuan蓝图，在制作蓝图的时候不要使用键盘事件，直接使用蓝图启动运行事件</w:t>
      </w:r>
    </w:p>
    <w:p w14:paraId="6A2BA5FF">
      <w:pPr>
        <w:spacing w:line="360" w:lineRule="auto"/>
        <w:ind w:firstLine="480" w:firstLineChars="200"/>
        <w:rPr>
          <w:sz w:val="24"/>
        </w:rPr>
      </w:pPr>
      <w:r>
        <w:rPr>
          <w:sz w:val="24"/>
        </w:rPr>
        <w:t>lib_ax在没有切换夜景的时候显示的是模型白天的样子，切换到夜景状态会显示夜晚状态，再回到白天状态会自动恢复白天状态，所以蓝图不需要制作白天状态</w:t>
      </w:r>
      <w:r>
        <w:rPr>
          <w:rFonts w:hint="eastAsia"/>
          <w:sz w:val="24"/>
        </w:rPr>
        <w:t>,</w:t>
      </w:r>
      <w:r>
        <w:rPr>
          <w:sz w:val="24"/>
        </w:rPr>
        <w:t>如图所示，红框圈的部分是多余的，只需要保留红框以外的部分，pressed直接连heiye，如第二个实例</w:t>
      </w:r>
    </w:p>
    <w:p w14:paraId="0D8E02B2">
      <w:pPr>
        <w:pStyle w:val="63"/>
        <w:ind w:left="360" w:firstLine="0" w:firstLineChars="0"/>
        <w:jc w:val="center"/>
        <w:rPr>
          <w:lang/>
        </w:rPr>
      </w:pPr>
      <w:r>
        <w:rPr>
          <w:rFonts w:hint="eastAsia"/>
          <w:lang/>
        </w:rPr>
        <w:t xml:space="preserve"> </w:t>
      </w:r>
      <w:r>
        <w:rPr>
          <w:lang/>
        </w:rPr>
        <w:drawing>
          <wp:inline distT="0" distB="0" distL="114300" distR="114300">
            <wp:extent cx="5273040" cy="1212850"/>
            <wp:effectExtent l="0" t="0" r="3810" b="6350"/>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pic:cNvPicPr>
                      <a:picLocks noChangeAspect="1"/>
                    </pic:cNvPicPr>
                  </pic:nvPicPr>
                  <pic:blipFill>
                    <a:blip r:embed="rId56"/>
                    <a:stretch>
                      <a:fillRect/>
                    </a:stretch>
                  </pic:blipFill>
                  <pic:spPr>
                    <a:xfrm>
                      <a:off x="0" y="0"/>
                      <a:ext cx="5273040" cy="1212850"/>
                    </a:xfrm>
                    <a:prstGeom prst="rect">
                      <a:avLst/>
                    </a:prstGeom>
                    <a:noFill/>
                    <a:ln>
                      <a:noFill/>
                    </a:ln>
                  </pic:spPr>
                </pic:pic>
              </a:graphicData>
            </a:graphic>
          </wp:inline>
        </w:drawing>
      </w:r>
    </w:p>
    <w:p w14:paraId="735F9ECA">
      <w:pPr>
        <w:pStyle w:val="63"/>
        <w:ind w:left="360" w:firstLine="0" w:firstLineChars="0"/>
        <w:jc w:val="center"/>
        <w:rPr>
          <w:lang/>
        </w:rPr>
      </w:pPr>
    </w:p>
    <w:p w14:paraId="2C8B2A5F">
      <w:pPr>
        <w:pStyle w:val="63"/>
        <w:ind w:left="360" w:firstLine="0" w:firstLineChars="0"/>
        <w:jc w:val="center"/>
        <w:rPr>
          <w:lang/>
        </w:rPr>
      </w:pPr>
      <w:r>
        <w:rPr>
          <w:lang/>
        </w:rPr>
        <w:drawing>
          <wp:inline distT="0" distB="0" distL="114300" distR="114300">
            <wp:extent cx="5267960" cy="1158240"/>
            <wp:effectExtent l="0" t="0" r="8890" b="3810"/>
            <wp:docPr id="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pic:cNvPicPr>
                      <a:picLocks noChangeAspect="1"/>
                    </pic:cNvPicPr>
                  </pic:nvPicPr>
                  <pic:blipFill>
                    <a:blip r:embed="rId57"/>
                    <a:stretch>
                      <a:fillRect/>
                    </a:stretch>
                  </pic:blipFill>
                  <pic:spPr>
                    <a:xfrm>
                      <a:off x="0" y="0"/>
                      <a:ext cx="5267960" cy="1158240"/>
                    </a:xfrm>
                    <a:prstGeom prst="rect">
                      <a:avLst/>
                    </a:prstGeom>
                    <a:noFill/>
                    <a:ln>
                      <a:noFill/>
                    </a:ln>
                  </pic:spPr>
                </pic:pic>
              </a:graphicData>
            </a:graphic>
          </wp:inline>
        </w:drawing>
      </w:r>
    </w:p>
    <w:p w14:paraId="09F2F046">
      <w:pPr>
        <w:pStyle w:val="4"/>
        <w:numPr>
          <w:ilvl w:val="2"/>
          <w:numId w:val="1"/>
        </w:numPr>
        <w:spacing w:before="200" w:after="200" w:line="240" w:lineRule="auto"/>
        <w:rPr>
          <w:kern w:val="2"/>
          <w:sz w:val="24"/>
          <w:szCs w:val="24"/>
          <w:lang/>
        </w:rPr>
      </w:pPr>
      <w:bookmarkStart w:id="72" w:name="_Toc204766470"/>
      <w:r>
        <w:rPr>
          <w:rFonts w:hint="eastAsia"/>
          <w:kern w:val="2"/>
          <w:sz w:val="24"/>
          <w:szCs w:val="24"/>
          <w:lang/>
        </w:rPr>
        <w:t>蓝图节点</w:t>
      </w:r>
      <w:bookmarkEnd w:id="72"/>
    </w:p>
    <w:p w14:paraId="138C7EC5">
      <w:pPr>
        <w:spacing w:line="360" w:lineRule="auto"/>
        <w:ind w:firstLine="480" w:firstLineChars="200"/>
        <w:rPr>
          <w:sz w:val="24"/>
        </w:rPr>
      </w:pPr>
      <w:r>
        <w:rPr>
          <w:rFonts w:hint="eastAsia"/>
          <w:sz w:val="24"/>
        </w:rPr>
        <w:t>目前支持的蓝图节点</w:t>
      </w:r>
    </w:p>
    <w:p w14:paraId="665157B5">
      <w:pPr>
        <w:spacing w:line="360" w:lineRule="auto"/>
        <w:ind w:firstLine="480" w:firstLineChars="200"/>
        <w:rPr>
          <w:sz w:val="24"/>
        </w:rPr>
      </w:pPr>
      <w:r>
        <w:rPr>
          <w:rFonts w:hint="eastAsia"/>
          <w:sz w:val="24"/>
        </w:rPr>
        <w:t>（1）</w:t>
      </w:r>
      <w:r>
        <w:rPr>
          <w:sz w:val="24"/>
        </w:rPr>
        <w:t>启动事件</w:t>
      </w:r>
    </w:p>
    <w:p w14:paraId="2BB91AF9">
      <w:pPr>
        <w:pStyle w:val="63"/>
        <w:ind w:left="360" w:firstLine="0" w:firstLineChars="0"/>
        <w:jc w:val="center"/>
        <w:rPr>
          <w:lang/>
        </w:rPr>
      </w:pPr>
      <w:r>
        <w:rPr>
          <w:lang/>
        </w:rPr>
        <w:drawing>
          <wp:inline distT="0" distB="0" distL="114300" distR="114300">
            <wp:extent cx="1590675" cy="770255"/>
            <wp:effectExtent l="0" t="0" r="9525" b="1079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8"/>
                    <a:stretch>
                      <a:fillRect/>
                    </a:stretch>
                  </pic:blipFill>
                  <pic:spPr>
                    <a:xfrm>
                      <a:off x="0" y="0"/>
                      <a:ext cx="1590675" cy="770255"/>
                    </a:xfrm>
                    <a:prstGeom prst="rect">
                      <a:avLst/>
                    </a:prstGeom>
                    <a:noFill/>
                    <a:ln>
                      <a:noFill/>
                    </a:ln>
                  </pic:spPr>
                </pic:pic>
              </a:graphicData>
            </a:graphic>
          </wp:inline>
        </w:drawing>
      </w:r>
    </w:p>
    <w:p w14:paraId="0EBF076E">
      <w:pPr>
        <w:pStyle w:val="63"/>
        <w:ind w:left="360" w:firstLine="0" w:firstLineChars="0"/>
        <w:jc w:val="center"/>
        <w:rPr>
          <w:lang/>
        </w:rPr>
      </w:pPr>
      <w:r>
        <w:rPr>
          <w:lang/>
        </w:rPr>
        <w:drawing>
          <wp:inline distT="0" distB="0" distL="114300" distR="114300">
            <wp:extent cx="4437380" cy="2337435"/>
            <wp:effectExtent l="0" t="0" r="1270" b="5715"/>
            <wp:docPr id="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
                    <pic:cNvPicPr>
                      <a:picLocks noChangeAspect="1"/>
                    </pic:cNvPicPr>
                  </pic:nvPicPr>
                  <pic:blipFill>
                    <a:blip r:embed="rId59"/>
                    <a:stretch>
                      <a:fillRect/>
                    </a:stretch>
                  </pic:blipFill>
                  <pic:spPr>
                    <a:xfrm>
                      <a:off x="0" y="0"/>
                      <a:ext cx="4437380" cy="2337435"/>
                    </a:xfrm>
                    <a:prstGeom prst="rect">
                      <a:avLst/>
                    </a:prstGeom>
                    <a:noFill/>
                    <a:ln>
                      <a:noFill/>
                    </a:ln>
                  </pic:spPr>
                </pic:pic>
              </a:graphicData>
            </a:graphic>
          </wp:inline>
        </w:drawing>
      </w:r>
    </w:p>
    <w:p w14:paraId="04DB4328">
      <w:pPr>
        <w:spacing w:line="360" w:lineRule="auto"/>
        <w:ind w:firstLine="480" w:firstLineChars="200"/>
        <w:rPr>
          <w:sz w:val="24"/>
        </w:rPr>
      </w:pPr>
      <w:r>
        <w:rPr>
          <w:sz w:val="24"/>
        </w:rPr>
        <w:t>（</w:t>
      </w:r>
      <w:r>
        <w:rPr>
          <w:rFonts w:hint="eastAsia"/>
          <w:sz w:val="24"/>
        </w:rPr>
        <w:t>2</w:t>
      </w:r>
      <w:r>
        <w:rPr>
          <w:sz w:val="24"/>
        </w:rPr>
        <w:t>）时间轴</w:t>
      </w:r>
    </w:p>
    <w:p w14:paraId="5D1743F9">
      <w:pPr>
        <w:pStyle w:val="63"/>
        <w:ind w:left="360" w:firstLine="0" w:firstLineChars="0"/>
        <w:jc w:val="center"/>
        <w:rPr>
          <w:lang/>
        </w:rPr>
      </w:pPr>
      <w:r>
        <w:rPr>
          <w:lang/>
        </w:rPr>
        <w:drawing>
          <wp:inline distT="0" distB="0" distL="114300" distR="114300">
            <wp:extent cx="2561590" cy="2465070"/>
            <wp:effectExtent l="0" t="0" r="10160" b="1143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60"/>
                    <a:stretch>
                      <a:fillRect/>
                    </a:stretch>
                  </pic:blipFill>
                  <pic:spPr>
                    <a:xfrm>
                      <a:off x="0" y="0"/>
                      <a:ext cx="2561590" cy="2465070"/>
                    </a:xfrm>
                    <a:prstGeom prst="rect">
                      <a:avLst/>
                    </a:prstGeom>
                    <a:noFill/>
                    <a:ln>
                      <a:noFill/>
                    </a:ln>
                  </pic:spPr>
                </pic:pic>
              </a:graphicData>
            </a:graphic>
          </wp:inline>
        </w:drawing>
      </w:r>
    </w:p>
    <w:p w14:paraId="18F88A80">
      <w:pPr>
        <w:pStyle w:val="63"/>
        <w:ind w:left="360" w:firstLine="0" w:firstLineChars="0"/>
        <w:jc w:val="center"/>
        <w:rPr>
          <w:lang/>
        </w:rPr>
      </w:pPr>
    </w:p>
    <w:p w14:paraId="26937755">
      <w:pPr>
        <w:pStyle w:val="63"/>
        <w:ind w:left="360" w:firstLine="0" w:firstLineChars="0"/>
        <w:jc w:val="center"/>
        <w:rPr>
          <w:lang/>
        </w:rPr>
      </w:pPr>
      <w:r>
        <w:rPr>
          <w:lang/>
        </w:rPr>
        <w:drawing>
          <wp:inline distT="0" distB="0" distL="114300" distR="114300">
            <wp:extent cx="3914140" cy="1811655"/>
            <wp:effectExtent l="0" t="0" r="10160" b="17145"/>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pic:cNvPicPr>
                      <a:picLocks noChangeAspect="1"/>
                    </pic:cNvPicPr>
                  </pic:nvPicPr>
                  <pic:blipFill>
                    <a:blip r:embed="rId61"/>
                    <a:stretch>
                      <a:fillRect/>
                    </a:stretch>
                  </pic:blipFill>
                  <pic:spPr>
                    <a:xfrm>
                      <a:off x="0" y="0"/>
                      <a:ext cx="3914140" cy="1811655"/>
                    </a:xfrm>
                    <a:prstGeom prst="rect">
                      <a:avLst/>
                    </a:prstGeom>
                    <a:noFill/>
                    <a:ln>
                      <a:noFill/>
                    </a:ln>
                  </pic:spPr>
                </pic:pic>
              </a:graphicData>
            </a:graphic>
          </wp:inline>
        </w:drawing>
      </w:r>
    </w:p>
    <w:p w14:paraId="7D669178">
      <w:pPr>
        <w:spacing w:line="360" w:lineRule="auto"/>
        <w:ind w:firstLine="480" w:firstLineChars="200"/>
        <w:rPr>
          <w:sz w:val="24"/>
        </w:rPr>
      </w:pPr>
      <w:r>
        <w:rPr>
          <w:sz w:val="24"/>
        </w:rPr>
        <w:t>（</w:t>
      </w:r>
      <w:r>
        <w:rPr>
          <w:rFonts w:hint="eastAsia"/>
          <w:sz w:val="24"/>
        </w:rPr>
        <w:t>3</w:t>
      </w:r>
      <w:r>
        <w:rPr>
          <w:sz w:val="24"/>
        </w:rPr>
        <w:t>）对象设置</w:t>
      </w:r>
    </w:p>
    <w:p w14:paraId="725C19BB">
      <w:pPr>
        <w:spacing w:line="360" w:lineRule="auto"/>
        <w:ind w:firstLine="480" w:firstLineChars="200"/>
        <w:rPr>
          <w:sz w:val="24"/>
        </w:rPr>
      </w:pPr>
      <w:r>
        <w:rPr>
          <w:sz w:val="24"/>
        </w:rPr>
        <w:t>如下图所示，拆分向量、创建linearcolor、spotlight、设置光源颜色，共同构成lib_ax的一个对象的颜色设置。</w:t>
      </w:r>
    </w:p>
    <w:p w14:paraId="1C073735">
      <w:pPr>
        <w:pStyle w:val="63"/>
        <w:ind w:firstLine="0" w:firstLineChars="0"/>
        <w:jc w:val="center"/>
      </w:pPr>
      <w:r>
        <w:rPr>
          <w:lang/>
        </w:rPr>
        <w:drawing>
          <wp:inline distT="0" distB="0" distL="114300" distR="114300">
            <wp:extent cx="4883785" cy="3292475"/>
            <wp:effectExtent l="0" t="0" r="12065" b="3175"/>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2"/>
                    <a:stretch>
                      <a:fillRect/>
                    </a:stretch>
                  </pic:blipFill>
                  <pic:spPr>
                    <a:xfrm>
                      <a:off x="0" y="0"/>
                      <a:ext cx="4883785" cy="3292475"/>
                    </a:xfrm>
                    <a:prstGeom prst="rect">
                      <a:avLst/>
                    </a:prstGeom>
                    <a:noFill/>
                    <a:ln>
                      <a:noFill/>
                    </a:ln>
                  </pic:spPr>
                </pic:pic>
              </a:graphicData>
            </a:graphic>
          </wp:inline>
        </w:drawing>
      </w:r>
    </w:p>
    <w:p w14:paraId="529F91E4">
      <w:pPr>
        <w:pStyle w:val="63"/>
        <w:ind w:left="1200" w:firstLine="0" w:firstLineChars="0"/>
      </w:pPr>
      <w:r>
        <w:rPr>
          <w:rFonts w:hint="eastAsia"/>
        </w:rPr>
        <w:t>与颜色设置类似，如下图所示的一组操作构成lib</w:t>
      </w:r>
      <w:r>
        <w:t>_ax对象的一个旋转设置</w:t>
      </w:r>
    </w:p>
    <w:p w14:paraId="72923224">
      <w:pPr>
        <w:ind w:left="840"/>
      </w:pPr>
      <w:r>
        <w:rPr>
          <w:lang/>
        </w:rPr>
        <w:drawing>
          <wp:inline distT="0" distB="0" distL="114300" distR="114300">
            <wp:extent cx="5274310" cy="1799590"/>
            <wp:effectExtent l="0" t="0" r="2540" b="10160"/>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pic:cNvPicPr>
                      <a:picLocks noChangeAspect="1"/>
                    </pic:cNvPicPr>
                  </pic:nvPicPr>
                  <pic:blipFill>
                    <a:blip r:embed="rId63"/>
                    <a:stretch>
                      <a:fillRect/>
                    </a:stretch>
                  </pic:blipFill>
                  <pic:spPr>
                    <a:xfrm>
                      <a:off x="0" y="0"/>
                      <a:ext cx="5274310" cy="1799590"/>
                    </a:xfrm>
                    <a:prstGeom prst="rect">
                      <a:avLst/>
                    </a:prstGeom>
                    <a:noFill/>
                    <a:ln>
                      <a:noFill/>
                    </a:ln>
                  </pic:spPr>
                </pic:pic>
              </a:graphicData>
            </a:graphic>
          </wp:inline>
        </w:drawing>
      </w:r>
    </w:p>
    <w:p w14:paraId="15C98B25">
      <w:pPr>
        <w:ind w:left="840"/>
      </w:pPr>
      <w:r>
        <w:t>同上图一样</w:t>
      </w:r>
    </w:p>
    <w:p w14:paraId="15B7A67E">
      <w:pPr>
        <w:ind w:left="840"/>
      </w:pPr>
      <w:r>
        <w:rPr>
          <w:lang/>
        </w:rPr>
        <w:drawing>
          <wp:inline distT="0" distB="0" distL="114300" distR="114300">
            <wp:extent cx="5271135" cy="2406650"/>
            <wp:effectExtent l="0" t="0" r="5715" b="12700"/>
            <wp:docPr id="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pic:cNvPicPr>
                      <a:picLocks noChangeAspect="1"/>
                    </pic:cNvPicPr>
                  </pic:nvPicPr>
                  <pic:blipFill>
                    <a:blip r:embed="rId64"/>
                    <a:stretch>
                      <a:fillRect/>
                    </a:stretch>
                  </pic:blipFill>
                  <pic:spPr>
                    <a:xfrm>
                      <a:off x="0" y="0"/>
                      <a:ext cx="5271135" cy="2406650"/>
                    </a:xfrm>
                    <a:prstGeom prst="rect">
                      <a:avLst/>
                    </a:prstGeom>
                    <a:noFill/>
                    <a:ln>
                      <a:noFill/>
                    </a:ln>
                  </pic:spPr>
                </pic:pic>
              </a:graphicData>
            </a:graphic>
          </wp:inline>
        </w:drawing>
      </w:r>
    </w:p>
    <w:p w14:paraId="28FDB3D6">
      <w:pPr>
        <w:pStyle w:val="63"/>
        <w:ind w:left="1200" w:firstLine="0" w:firstLineChars="0"/>
      </w:pPr>
    </w:p>
    <w:p w14:paraId="75290CE2">
      <w:pPr>
        <w:spacing w:line="360" w:lineRule="auto"/>
        <w:ind w:firstLine="480" w:firstLineChars="200"/>
        <w:rPr>
          <w:sz w:val="24"/>
        </w:rPr>
      </w:pPr>
      <w:r>
        <w:rPr>
          <w:sz w:val="24"/>
        </w:rPr>
        <w:t>（</w:t>
      </w:r>
      <w:r>
        <w:rPr>
          <w:rFonts w:hint="eastAsia"/>
          <w:sz w:val="24"/>
        </w:rPr>
        <w:t>4</w:t>
      </w:r>
      <w:r>
        <w:rPr>
          <w:sz w:val="24"/>
        </w:rPr>
        <w:t>）流程控制</w:t>
      </w:r>
    </w:p>
    <w:p w14:paraId="7C778761">
      <w:pPr>
        <w:pStyle w:val="63"/>
        <w:ind w:left="360" w:firstLine="0" w:firstLineChars="0"/>
      </w:pPr>
      <w:r>
        <w:rPr>
          <w:lang/>
        </w:rPr>
        <w:drawing>
          <wp:inline distT="0" distB="0" distL="114300" distR="114300">
            <wp:extent cx="1878330" cy="1269365"/>
            <wp:effectExtent l="0" t="0" r="7620" b="6985"/>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
                    <pic:cNvPicPr>
                      <a:picLocks noChangeAspect="1"/>
                    </pic:cNvPicPr>
                  </pic:nvPicPr>
                  <pic:blipFill>
                    <a:blip r:embed="rId65"/>
                    <a:stretch>
                      <a:fillRect/>
                    </a:stretch>
                  </pic:blipFill>
                  <pic:spPr>
                    <a:xfrm>
                      <a:off x="0" y="0"/>
                      <a:ext cx="1878330" cy="1269365"/>
                    </a:xfrm>
                    <a:prstGeom prst="rect">
                      <a:avLst/>
                    </a:prstGeom>
                    <a:noFill/>
                    <a:ln>
                      <a:noFill/>
                    </a:ln>
                  </pic:spPr>
                </pic:pic>
              </a:graphicData>
            </a:graphic>
          </wp:inline>
        </w:drawing>
      </w:r>
    </w:p>
    <w:p w14:paraId="77112AA7">
      <w:pPr>
        <w:pStyle w:val="63"/>
        <w:ind w:left="360" w:firstLine="0" w:firstLineChars="0"/>
      </w:pPr>
    </w:p>
    <w:p w14:paraId="2382CDB8">
      <w:pPr>
        <w:pStyle w:val="63"/>
        <w:ind w:left="360" w:firstLine="0" w:firstLineChars="0"/>
      </w:pPr>
      <w:r>
        <w:rPr>
          <w:lang/>
        </w:rPr>
        <w:drawing>
          <wp:inline distT="0" distB="0" distL="114300" distR="114300">
            <wp:extent cx="2704465" cy="1097280"/>
            <wp:effectExtent l="0" t="0" r="635" b="7620"/>
            <wp:docPr id="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
                    <pic:cNvPicPr>
                      <a:picLocks noChangeAspect="1"/>
                    </pic:cNvPicPr>
                  </pic:nvPicPr>
                  <pic:blipFill>
                    <a:blip r:embed="rId66"/>
                    <a:stretch>
                      <a:fillRect/>
                    </a:stretch>
                  </pic:blipFill>
                  <pic:spPr>
                    <a:xfrm>
                      <a:off x="0" y="0"/>
                      <a:ext cx="2704465" cy="1097280"/>
                    </a:xfrm>
                    <a:prstGeom prst="rect">
                      <a:avLst/>
                    </a:prstGeom>
                    <a:noFill/>
                    <a:ln>
                      <a:noFill/>
                    </a:ln>
                  </pic:spPr>
                </pic:pic>
              </a:graphicData>
            </a:graphic>
          </wp:inline>
        </w:drawing>
      </w:r>
    </w:p>
    <w:p w14:paraId="1A545281">
      <w:pPr>
        <w:pStyle w:val="63"/>
        <w:ind w:left="360" w:firstLine="0" w:firstLineChars="0"/>
      </w:pPr>
      <w:r>
        <w:rPr>
          <w:lang/>
        </w:rPr>
        <w:drawing>
          <wp:inline distT="0" distB="0" distL="114300" distR="114300">
            <wp:extent cx="3180715" cy="2000250"/>
            <wp:effectExtent l="0" t="0" r="635" b="0"/>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pic:cNvPicPr>
                  </pic:nvPicPr>
                  <pic:blipFill>
                    <a:blip r:embed="rId67"/>
                    <a:stretch>
                      <a:fillRect/>
                    </a:stretch>
                  </pic:blipFill>
                  <pic:spPr>
                    <a:xfrm>
                      <a:off x="0" y="0"/>
                      <a:ext cx="3180715" cy="2000250"/>
                    </a:xfrm>
                    <a:prstGeom prst="rect">
                      <a:avLst/>
                    </a:prstGeom>
                    <a:noFill/>
                    <a:ln>
                      <a:noFill/>
                    </a:ln>
                  </pic:spPr>
                </pic:pic>
              </a:graphicData>
            </a:graphic>
          </wp:inline>
        </w:drawing>
      </w:r>
    </w:p>
    <w:p w14:paraId="12385979">
      <w:pPr>
        <w:pStyle w:val="63"/>
        <w:ind w:left="360" w:firstLine="0" w:firstLineChars="0"/>
      </w:pPr>
    </w:p>
    <w:p w14:paraId="462AC032">
      <w:pPr>
        <w:pStyle w:val="63"/>
        <w:ind w:left="360" w:firstLine="0" w:firstLineChars="0"/>
      </w:pPr>
      <w:r>
        <w:rPr>
          <w:lang/>
        </w:rPr>
        <w:drawing>
          <wp:inline distT="0" distB="0" distL="114300" distR="114300">
            <wp:extent cx="1574800" cy="1246505"/>
            <wp:effectExtent l="0" t="0" r="6350" b="10795"/>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68"/>
                    <a:stretch>
                      <a:fillRect/>
                    </a:stretch>
                  </pic:blipFill>
                  <pic:spPr>
                    <a:xfrm>
                      <a:off x="0" y="0"/>
                      <a:ext cx="1574800" cy="1246505"/>
                    </a:xfrm>
                    <a:prstGeom prst="rect">
                      <a:avLst/>
                    </a:prstGeom>
                    <a:noFill/>
                    <a:ln>
                      <a:noFill/>
                    </a:ln>
                  </pic:spPr>
                </pic:pic>
              </a:graphicData>
            </a:graphic>
          </wp:inline>
        </w:drawing>
      </w:r>
    </w:p>
    <w:p w14:paraId="51C771E5">
      <w:pPr>
        <w:pStyle w:val="63"/>
        <w:ind w:left="360" w:firstLine="0" w:firstLineChars="0"/>
      </w:pPr>
    </w:p>
    <w:p w14:paraId="0CA6FB06">
      <w:pPr>
        <w:spacing w:line="360" w:lineRule="auto"/>
        <w:ind w:firstLine="480" w:firstLineChars="200"/>
        <w:rPr>
          <w:sz w:val="24"/>
        </w:rPr>
      </w:pPr>
      <w:r>
        <w:rPr>
          <w:sz w:val="24"/>
        </w:rPr>
        <w:t>如下图：需要说明的是，在导出的时候按照selection1当前的值，只导出匹配的流程，其他不会触发的流程不导出</w:t>
      </w:r>
    </w:p>
    <w:p w14:paraId="6B175844">
      <w:pPr>
        <w:pStyle w:val="63"/>
        <w:ind w:left="360" w:firstLine="0" w:firstLineChars="0"/>
      </w:pPr>
      <w:r>
        <w:rPr>
          <w:lang/>
        </w:rPr>
        <w:drawing>
          <wp:inline distT="0" distB="0" distL="114300" distR="114300">
            <wp:extent cx="4466590" cy="1811655"/>
            <wp:effectExtent l="0" t="0" r="10160" b="17145"/>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69"/>
                    <a:stretch>
                      <a:fillRect/>
                    </a:stretch>
                  </pic:blipFill>
                  <pic:spPr>
                    <a:xfrm>
                      <a:off x="0" y="0"/>
                      <a:ext cx="4466590" cy="1811655"/>
                    </a:xfrm>
                    <a:prstGeom prst="rect">
                      <a:avLst/>
                    </a:prstGeom>
                    <a:noFill/>
                    <a:ln>
                      <a:noFill/>
                    </a:ln>
                  </pic:spPr>
                </pic:pic>
              </a:graphicData>
            </a:graphic>
          </wp:inline>
        </w:drawing>
      </w:r>
    </w:p>
    <w:p w14:paraId="06321130">
      <w:pPr>
        <w:pStyle w:val="63"/>
        <w:ind w:left="360" w:firstLine="0" w:firstLineChars="0"/>
      </w:pPr>
    </w:p>
    <w:p w14:paraId="3F651976">
      <w:pPr>
        <w:spacing w:line="360" w:lineRule="auto"/>
        <w:ind w:firstLine="480" w:firstLineChars="200"/>
        <w:rPr>
          <w:sz w:val="24"/>
        </w:rPr>
      </w:pPr>
      <w:r>
        <w:rPr>
          <w:sz w:val="24"/>
        </w:rPr>
        <w:t>（</w:t>
      </w:r>
      <w:r>
        <w:rPr>
          <w:rFonts w:hint="eastAsia"/>
          <w:sz w:val="24"/>
        </w:rPr>
        <w:t>5</w:t>
      </w:r>
      <w:r>
        <w:rPr>
          <w:sz w:val="24"/>
        </w:rPr>
        <w:t>）自定义事件</w:t>
      </w:r>
    </w:p>
    <w:p w14:paraId="72440FD8">
      <w:pPr>
        <w:pStyle w:val="63"/>
        <w:ind w:left="360" w:firstLine="0" w:firstLineChars="0"/>
      </w:pPr>
      <w:r>
        <w:rPr>
          <w:lang/>
        </w:rPr>
        <w:drawing>
          <wp:inline distT="0" distB="0" distL="114300" distR="114300">
            <wp:extent cx="1922145" cy="1125220"/>
            <wp:effectExtent l="0" t="0" r="1905" b="17780"/>
            <wp:docPr id="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2"/>
                    <pic:cNvPicPr>
                      <a:picLocks noChangeAspect="1"/>
                    </pic:cNvPicPr>
                  </pic:nvPicPr>
                  <pic:blipFill>
                    <a:blip r:embed="rId70"/>
                    <a:stretch>
                      <a:fillRect/>
                    </a:stretch>
                  </pic:blipFill>
                  <pic:spPr>
                    <a:xfrm>
                      <a:off x="0" y="0"/>
                      <a:ext cx="1922145" cy="1125220"/>
                    </a:xfrm>
                    <a:prstGeom prst="rect">
                      <a:avLst/>
                    </a:prstGeom>
                    <a:noFill/>
                    <a:ln>
                      <a:noFill/>
                    </a:ln>
                  </pic:spPr>
                </pic:pic>
              </a:graphicData>
            </a:graphic>
          </wp:inline>
        </w:drawing>
      </w:r>
    </w:p>
    <w:p w14:paraId="35CF721B">
      <w:pPr>
        <w:pStyle w:val="63"/>
        <w:ind w:left="360" w:firstLine="0" w:firstLineChars="0"/>
      </w:pPr>
      <w:r>
        <w:rPr>
          <w:lang/>
        </w:rPr>
        <w:drawing>
          <wp:inline distT="0" distB="0" distL="114300" distR="114300">
            <wp:extent cx="1285875" cy="1113155"/>
            <wp:effectExtent l="0" t="0" r="9525" b="10795"/>
            <wp:docPr id="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
                    <pic:cNvPicPr>
                      <a:picLocks noChangeAspect="1"/>
                    </pic:cNvPicPr>
                  </pic:nvPicPr>
                  <pic:blipFill>
                    <a:blip r:embed="rId71"/>
                    <a:stretch>
                      <a:fillRect/>
                    </a:stretch>
                  </pic:blipFill>
                  <pic:spPr>
                    <a:xfrm>
                      <a:off x="0" y="0"/>
                      <a:ext cx="1285875" cy="1113155"/>
                    </a:xfrm>
                    <a:prstGeom prst="rect">
                      <a:avLst/>
                    </a:prstGeom>
                    <a:noFill/>
                    <a:ln>
                      <a:noFill/>
                    </a:ln>
                  </pic:spPr>
                </pic:pic>
              </a:graphicData>
            </a:graphic>
          </wp:inline>
        </w:drawing>
      </w:r>
    </w:p>
    <w:p w14:paraId="478EB098">
      <w:pPr>
        <w:pStyle w:val="63"/>
        <w:ind w:left="360" w:firstLine="0" w:firstLineChars="0"/>
      </w:pPr>
    </w:p>
    <w:p w14:paraId="1748A1A1">
      <w:pPr>
        <w:pStyle w:val="63"/>
        <w:ind w:left="360" w:firstLine="0" w:firstLineChars="0"/>
      </w:pPr>
      <w:r>
        <w:rPr>
          <w:lang/>
        </w:rPr>
        <w:drawing>
          <wp:inline distT="0" distB="0" distL="114300" distR="114300">
            <wp:extent cx="1379855" cy="1136015"/>
            <wp:effectExtent l="0" t="0" r="10795" b="6985"/>
            <wp:docPr id="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7"/>
                    <pic:cNvPicPr>
                      <a:picLocks noChangeAspect="1"/>
                    </pic:cNvPicPr>
                  </pic:nvPicPr>
                  <pic:blipFill>
                    <a:blip r:embed="rId72"/>
                    <a:stretch>
                      <a:fillRect/>
                    </a:stretch>
                  </pic:blipFill>
                  <pic:spPr>
                    <a:xfrm>
                      <a:off x="0" y="0"/>
                      <a:ext cx="1379855" cy="1136015"/>
                    </a:xfrm>
                    <a:prstGeom prst="rect">
                      <a:avLst/>
                    </a:prstGeom>
                    <a:noFill/>
                    <a:ln>
                      <a:noFill/>
                    </a:ln>
                  </pic:spPr>
                </pic:pic>
              </a:graphicData>
            </a:graphic>
          </wp:inline>
        </w:drawing>
      </w:r>
    </w:p>
    <w:p w14:paraId="02AB3315">
      <w:pPr>
        <w:pStyle w:val="63"/>
        <w:ind w:left="360" w:firstLine="0" w:firstLineChars="0"/>
      </w:pPr>
      <w:r>
        <w:rPr>
          <w:lang/>
        </w:rPr>
        <w:drawing>
          <wp:inline distT="0" distB="0" distL="114300" distR="114300">
            <wp:extent cx="1169035" cy="764540"/>
            <wp:effectExtent l="0" t="0" r="12065" b="16510"/>
            <wp:docPr id="7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
                    <pic:cNvPicPr>
                      <a:picLocks noChangeAspect="1"/>
                    </pic:cNvPicPr>
                  </pic:nvPicPr>
                  <pic:blipFill>
                    <a:blip r:embed="rId73"/>
                    <a:stretch>
                      <a:fillRect/>
                    </a:stretch>
                  </pic:blipFill>
                  <pic:spPr>
                    <a:xfrm>
                      <a:off x="0" y="0"/>
                      <a:ext cx="1169035" cy="764540"/>
                    </a:xfrm>
                    <a:prstGeom prst="rect">
                      <a:avLst/>
                    </a:prstGeom>
                    <a:noFill/>
                    <a:ln>
                      <a:noFill/>
                    </a:ln>
                  </pic:spPr>
                </pic:pic>
              </a:graphicData>
            </a:graphic>
          </wp:inline>
        </w:drawing>
      </w:r>
    </w:p>
    <w:p w14:paraId="00EF8621">
      <w:pPr>
        <w:pStyle w:val="63"/>
        <w:ind w:left="360" w:firstLine="0" w:firstLineChars="0"/>
      </w:pPr>
    </w:p>
    <w:p w14:paraId="635EC1EF">
      <w:pPr>
        <w:spacing w:line="360" w:lineRule="auto"/>
        <w:ind w:firstLine="480" w:firstLineChars="200"/>
        <w:rPr>
          <w:sz w:val="24"/>
        </w:rPr>
      </w:pPr>
      <w:r>
        <w:rPr>
          <w:rFonts w:hint="eastAsia"/>
          <w:sz w:val="24"/>
        </w:rPr>
        <w:t>（5）材质相关</w:t>
      </w:r>
    </w:p>
    <w:p w14:paraId="26C07EC3">
      <w:pPr>
        <w:spacing w:line="360" w:lineRule="auto"/>
        <w:ind w:firstLine="480" w:firstLineChars="200"/>
        <w:rPr>
          <w:sz w:val="24"/>
        </w:rPr>
      </w:pPr>
      <w:r>
        <w:rPr>
          <w:sz w:val="24"/>
        </w:rPr>
        <w:t>如下图所示，一组操作构成lib_ax的一个材质修改操作</w:t>
      </w:r>
    </w:p>
    <w:p w14:paraId="6506D1E9">
      <w:pPr>
        <w:pStyle w:val="63"/>
        <w:ind w:left="360" w:firstLine="0" w:firstLineChars="0"/>
      </w:pPr>
      <w:r>
        <w:rPr>
          <w:lang/>
        </w:rPr>
        <w:drawing>
          <wp:inline distT="0" distB="0" distL="114300" distR="114300">
            <wp:extent cx="4971415" cy="1773555"/>
            <wp:effectExtent l="0" t="0" r="635" b="17145"/>
            <wp:docPr id="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
                    <pic:cNvPicPr>
                      <a:picLocks noChangeAspect="1"/>
                    </pic:cNvPicPr>
                  </pic:nvPicPr>
                  <pic:blipFill>
                    <a:blip r:embed="rId74"/>
                    <a:stretch>
                      <a:fillRect/>
                    </a:stretch>
                  </pic:blipFill>
                  <pic:spPr>
                    <a:xfrm>
                      <a:off x="0" y="0"/>
                      <a:ext cx="4971415" cy="1773555"/>
                    </a:xfrm>
                    <a:prstGeom prst="rect">
                      <a:avLst/>
                    </a:prstGeom>
                    <a:noFill/>
                    <a:ln>
                      <a:noFill/>
                    </a:ln>
                  </pic:spPr>
                </pic:pic>
              </a:graphicData>
            </a:graphic>
          </wp:inline>
        </w:drawing>
      </w:r>
    </w:p>
    <w:p w14:paraId="44CC575D">
      <w:pPr>
        <w:pStyle w:val="63"/>
        <w:ind w:left="360" w:firstLine="0" w:firstLineChars="0"/>
      </w:pPr>
    </w:p>
    <w:p w14:paraId="67677334">
      <w:pPr>
        <w:spacing w:line="360" w:lineRule="auto"/>
        <w:ind w:firstLine="480" w:firstLineChars="200"/>
        <w:rPr>
          <w:sz w:val="24"/>
        </w:rPr>
      </w:pPr>
      <w:r>
        <w:rPr>
          <w:sz w:val="24"/>
        </w:rPr>
        <w:t>参数集修改操作</w:t>
      </w:r>
    </w:p>
    <w:p w14:paraId="7742066F">
      <w:pPr>
        <w:pStyle w:val="63"/>
        <w:ind w:left="360" w:firstLine="0" w:firstLineChars="0"/>
      </w:pPr>
      <w:r>
        <w:rPr>
          <w:lang/>
        </w:rPr>
        <w:drawing>
          <wp:inline distT="0" distB="0" distL="114300" distR="114300">
            <wp:extent cx="3734435" cy="2226310"/>
            <wp:effectExtent l="0" t="0" r="18415" b="2540"/>
            <wp:docPr id="7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0"/>
                    <pic:cNvPicPr>
                      <a:picLocks noChangeAspect="1"/>
                    </pic:cNvPicPr>
                  </pic:nvPicPr>
                  <pic:blipFill>
                    <a:blip r:embed="rId75"/>
                    <a:stretch>
                      <a:fillRect/>
                    </a:stretch>
                  </pic:blipFill>
                  <pic:spPr>
                    <a:xfrm>
                      <a:off x="0" y="0"/>
                      <a:ext cx="3734435" cy="2226310"/>
                    </a:xfrm>
                    <a:prstGeom prst="rect">
                      <a:avLst/>
                    </a:prstGeom>
                    <a:noFill/>
                    <a:ln>
                      <a:noFill/>
                    </a:ln>
                  </pic:spPr>
                </pic:pic>
              </a:graphicData>
            </a:graphic>
          </wp:inline>
        </w:drawing>
      </w:r>
    </w:p>
    <w:p w14:paraId="1F9CB5C3">
      <w:pPr>
        <w:pStyle w:val="63"/>
        <w:ind w:left="360" w:firstLine="0" w:firstLineChars="0"/>
      </w:pPr>
    </w:p>
    <w:p w14:paraId="7D76AEE8">
      <w:pPr>
        <w:pStyle w:val="4"/>
        <w:numPr>
          <w:ilvl w:val="2"/>
          <w:numId w:val="1"/>
        </w:numPr>
        <w:spacing w:before="200" w:after="200" w:line="240" w:lineRule="auto"/>
        <w:rPr>
          <w:kern w:val="2"/>
          <w:sz w:val="24"/>
          <w:szCs w:val="24"/>
          <w:lang/>
        </w:rPr>
      </w:pPr>
      <w:bookmarkStart w:id="73" w:name="_Toc204766471"/>
      <w:r>
        <w:rPr>
          <w:kern w:val="2"/>
          <w:sz w:val="24"/>
          <w:szCs w:val="24"/>
          <w:lang/>
        </w:rPr>
        <w:t>材质</w:t>
      </w:r>
      <w:bookmarkEnd w:id="73"/>
    </w:p>
    <w:p w14:paraId="331AD7D9">
      <w:pPr>
        <w:spacing w:line="360" w:lineRule="auto"/>
        <w:ind w:firstLine="480" w:firstLineChars="200"/>
        <w:rPr>
          <w:rFonts w:hint="eastAsia"/>
          <w:sz w:val="24"/>
        </w:rPr>
      </w:pPr>
      <w:r>
        <w:rPr>
          <w:sz w:val="24"/>
        </w:rPr>
        <w:t>（</w:t>
      </w:r>
      <w:r>
        <w:rPr>
          <w:rFonts w:hint="eastAsia"/>
          <w:sz w:val="24"/>
        </w:rPr>
        <w:t>1</w:t>
      </w:r>
      <w:r>
        <w:rPr>
          <w:sz w:val="24"/>
        </w:rPr>
        <w:t>）共用基础材质</w:t>
      </w:r>
    </w:p>
    <w:p w14:paraId="6BFD4EBB">
      <w:pPr>
        <w:spacing w:line="360" w:lineRule="auto"/>
        <w:ind w:firstLine="480" w:firstLineChars="200"/>
        <w:rPr>
          <w:sz w:val="24"/>
        </w:rPr>
      </w:pPr>
      <w:r>
        <w:rPr>
          <w:sz w:val="24"/>
        </w:rPr>
        <w:t>尽可能的共用基础材质，</w:t>
      </w:r>
      <w:r>
        <w:rPr>
          <w:rFonts w:hint="eastAsia"/>
        </w:rPr>
        <w:t>如下图所示，三个材质只有纹理不一样，其他材质逻辑都一样，可以修改为三个材质实例引用一个基础材质，然后</w:t>
      </w:r>
      <w:r>
        <w:rPr>
          <w:sz w:val="24"/>
        </w:rPr>
        <w:t>通过材质实例参数区分不同</w:t>
      </w:r>
      <w:r>
        <w:rPr>
          <w:rFonts w:hint="eastAsia"/>
          <w:sz w:val="24"/>
        </w:rPr>
        <w:t>.</w:t>
      </w:r>
    </w:p>
    <w:p w14:paraId="0B726F5D">
      <w:pPr>
        <w:pStyle w:val="63"/>
        <w:ind w:left="360" w:firstLine="0" w:firstLineChars="0"/>
      </w:pPr>
      <w:r>
        <w:rPr>
          <w:lang/>
        </w:rPr>
        <w:drawing>
          <wp:inline distT="0" distB="0" distL="114300" distR="114300">
            <wp:extent cx="3716020" cy="2881630"/>
            <wp:effectExtent l="0" t="0" r="17780" b="13970"/>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76"/>
                    <a:stretch>
                      <a:fillRect/>
                    </a:stretch>
                  </pic:blipFill>
                  <pic:spPr>
                    <a:xfrm>
                      <a:off x="0" y="0"/>
                      <a:ext cx="3716020" cy="2881630"/>
                    </a:xfrm>
                    <a:prstGeom prst="rect">
                      <a:avLst/>
                    </a:prstGeom>
                    <a:noFill/>
                    <a:ln>
                      <a:noFill/>
                    </a:ln>
                  </pic:spPr>
                </pic:pic>
              </a:graphicData>
            </a:graphic>
          </wp:inline>
        </w:drawing>
      </w:r>
    </w:p>
    <w:p w14:paraId="41C0A104">
      <w:pPr>
        <w:pStyle w:val="63"/>
        <w:ind w:left="360" w:firstLine="0" w:firstLineChars="0"/>
      </w:pPr>
    </w:p>
    <w:p w14:paraId="62C44182">
      <w:pPr>
        <w:pStyle w:val="63"/>
        <w:ind w:left="360" w:firstLine="0" w:firstLineChars="0"/>
      </w:pPr>
      <w:r>
        <w:rPr>
          <w:lang/>
        </w:rPr>
        <w:drawing>
          <wp:inline distT="0" distB="0" distL="114300" distR="114300">
            <wp:extent cx="3687445" cy="3366770"/>
            <wp:effectExtent l="0" t="0" r="8255" b="5080"/>
            <wp:docPr id="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pic:cNvPicPr>
                      <a:picLocks noChangeAspect="1"/>
                    </pic:cNvPicPr>
                  </pic:nvPicPr>
                  <pic:blipFill>
                    <a:blip r:embed="rId77"/>
                    <a:stretch>
                      <a:fillRect/>
                    </a:stretch>
                  </pic:blipFill>
                  <pic:spPr>
                    <a:xfrm>
                      <a:off x="0" y="0"/>
                      <a:ext cx="3687445" cy="3366770"/>
                    </a:xfrm>
                    <a:prstGeom prst="rect">
                      <a:avLst/>
                    </a:prstGeom>
                    <a:noFill/>
                    <a:ln>
                      <a:noFill/>
                    </a:ln>
                  </pic:spPr>
                </pic:pic>
              </a:graphicData>
            </a:graphic>
          </wp:inline>
        </w:drawing>
      </w:r>
    </w:p>
    <w:p w14:paraId="57DE4061">
      <w:pPr>
        <w:pStyle w:val="63"/>
        <w:ind w:left="360" w:firstLine="0" w:firstLineChars="0"/>
      </w:pPr>
    </w:p>
    <w:p w14:paraId="13920E48">
      <w:pPr>
        <w:pStyle w:val="63"/>
        <w:ind w:left="360" w:firstLine="0" w:firstLineChars="0"/>
      </w:pPr>
      <w:r>
        <w:rPr>
          <w:lang/>
        </w:rPr>
        <w:drawing>
          <wp:inline distT="0" distB="0" distL="114300" distR="114300">
            <wp:extent cx="4106545" cy="3822700"/>
            <wp:effectExtent l="0" t="0" r="8255" b="6350"/>
            <wp:docPr id="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pic:cNvPicPr>
                      <a:picLocks noChangeAspect="1"/>
                    </pic:cNvPicPr>
                  </pic:nvPicPr>
                  <pic:blipFill>
                    <a:blip r:embed="rId78"/>
                    <a:stretch>
                      <a:fillRect/>
                    </a:stretch>
                  </pic:blipFill>
                  <pic:spPr>
                    <a:xfrm>
                      <a:off x="0" y="0"/>
                      <a:ext cx="4106545" cy="3822700"/>
                    </a:xfrm>
                    <a:prstGeom prst="rect">
                      <a:avLst/>
                    </a:prstGeom>
                    <a:noFill/>
                    <a:ln>
                      <a:noFill/>
                    </a:ln>
                  </pic:spPr>
                </pic:pic>
              </a:graphicData>
            </a:graphic>
          </wp:inline>
        </w:drawing>
      </w:r>
    </w:p>
    <w:p w14:paraId="11CA9202">
      <w:pPr>
        <w:spacing w:line="360" w:lineRule="auto"/>
        <w:ind w:firstLine="480" w:firstLineChars="200"/>
        <w:rPr>
          <w:sz w:val="24"/>
        </w:rPr>
      </w:pPr>
      <w:r>
        <w:rPr>
          <w:rFonts w:hint="eastAsia"/>
          <w:sz w:val="24"/>
        </w:rPr>
        <w:t>（</w:t>
      </w:r>
      <w:r>
        <w:rPr>
          <w:sz w:val="24"/>
        </w:rPr>
        <w:t>2</w:t>
      </w:r>
      <w:r>
        <w:rPr>
          <w:rFonts w:hint="eastAsia"/>
          <w:sz w:val="24"/>
        </w:rPr>
        <w:t>）texture</w:t>
      </w:r>
      <w:r>
        <w:rPr>
          <w:sz w:val="24"/>
        </w:rPr>
        <w:t xml:space="preserve"> sample转换为参数</w:t>
      </w:r>
    </w:p>
    <w:p w14:paraId="64420A41">
      <w:pPr>
        <w:spacing w:line="360" w:lineRule="auto"/>
        <w:ind w:firstLine="480" w:firstLineChars="200"/>
        <w:rPr>
          <w:sz w:val="24"/>
        </w:rPr>
      </w:pPr>
      <w:r>
        <w:rPr>
          <w:sz w:val="24"/>
        </w:rPr>
        <w:t>如图texturesample这种在创建材质实例的时候，是不会生成对应的纹理参数的</w:t>
      </w:r>
    </w:p>
    <w:p w14:paraId="484705BC">
      <w:pPr>
        <w:pStyle w:val="63"/>
        <w:ind w:left="720" w:firstLine="0" w:firstLineChars="0"/>
        <w:rPr>
          <w:color w:val="FF0000"/>
        </w:rPr>
      </w:pPr>
      <w:r>
        <w:rPr>
          <w:color w:val="FF0000"/>
          <w:lang/>
        </w:rPr>
        <w:drawing>
          <wp:inline distT="0" distB="0" distL="114300" distR="114300">
            <wp:extent cx="2388235" cy="2758440"/>
            <wp:effectExtent l="0" t="0" r="12065" b="3810"/>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79"/>
                    <a:stretch>
                      <a:fillRect/>
                    </a:stretch>
                  </pic:blipFill>
                  <pic:spPr>
                    <a:xfrm>
                      <a:off x="0" y="0"/>
                      <a:ext cx="2388235" cy="2758440"/>
                    </a:xfrm>
                    <a:prstGeom prst="rect">
                      <a:avLst/>
                    </a:prstGeom>
                    <a:noFill/>
                    <a:ln>
                      <a:noFill/>
                    </a:ln>
                  </pic:spPr>
                </pic:pic>
              </a:graphicData>
            </a:graphic>
          </wp:inline>
        </w:drawing>
      </w:r>
    </w:p>
    <w:p w14:paraId="2160D8D7">
      <w:pPr>
        <w:pStyle w:val="63"/>
        <w:ind w:left="720" w:firstLine="0" w:firstLineChars="0"/>
        <w:rPr>
          <w:color w:val="FF0000"/>
        </w:rPr>
      </w:pPr>
    </w:p>
    <w:p w14:paraId="53A4DE79">
      <w:pPr>
        <w:pStyle w:val="63"/>
        <w:ind w:left="720" w:firstLine="0" w:firstLineChars="0"/>
        <w:rPr>
          <w:color w:val="FF0000"/>
        </w:rPr>
      </w:pPr>
      <w:r>
        <w:rPr>
          <w:color w:val="FF0000"/>
          <w:lang/>
        </w:rPr>
        <w:drawing>
          <wp:inline distT="0" distB="0" distL="114300" distR="114300">
            <wp:extent cx="2729865" cy="2290445"/>
            <wp:effectExtent l="0" t="0" r="13335" b="14605"/>
            <wp:docPr id="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2"/>
                    <pic:cNvPicPr>
                      <a:picLocks noChangeAspect="1"/>
                    </pic:cNvPicPr>
                  </pic:nvPicPr>
                  <pic:blipFill>
                    <a:blip r:embed="rId80"/>
                    <a:stretch>
                      <a:fillRect/>
                    </a:stretch>
                  </pic:blipFill>
                  <pic:spPr>
                    <a:xfrm>
                      <a:off x="0" y="0"/>
                      <a:ext cx="2729865" cy="2290445"/>
                    </a:xfrm>
                    <a:prstGeom prst="rect">
                      <a:avLst/>
                    </a:prstGeom>
                    <a:noFill/>
                    <a:ln>
                      <a:noFill/>
                    </a:ln>
                  </pic:spPr>
                </pic:pic>
              </a:graphicData>
            </a:graphic>
          </wp:inline>
        </w:drawing>
      </w:r>
    </w:p>
    <w:p w14:paraId="44FF3EB0">
      <w:pPr>
        <w:pStyle w:val="63"/>
        <w:ind w:left="360" w:firstLine="0" w:firstLineChars="0"/>
      </w:pPr>
      <w:r>
        <w:t>此时选中TextureSample右键“转换成参数”保存，然后再创建材质实例如图</w:t>
      </w:r>
    </w:p>
    <w:p w14:paraId="3A3D0149">
      <w:pPr>
        <w:pStyle w:val="63"/>
        <w:ind w:left="360" w:firstLine="0" w:firstLineChars="0"/>
      </w:pPr>
      <w:r>
        <w:rPr>
          <w:lang/>
        </w:rPr>
        <w:drawing>
          <wp:inline distT="0" distB="0" distL="114300" distR="114300">
            <wp:extent cx="2791460" cy="2110740"/>
            <wp:effectExtent l="0" t="0" r="8890" b="3810"/>
            <wp:docPr id="7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5"/>
                    <pic:cNvPicPr>
                      <a:picLocks noChangeAspect="1"/>
                    </pic:cNvPicPr>
                  </pic:nvPicPr>
                  <pic:blipFill>
                    <a:blip r:embed="rId81"/>
                    <a:stretch>
                      <a:fillRect/>
                    </a:stretch>
                  </pic:blipFill>
                  <pic:spPr>
                    <a:xfrm>
                      <a:off x="0" y="0"/>
                      <a:ext cx="2791460" cy="2110740"/>
                    </a:xfrm>
                    <a:prstGeom prst="rect">
                      <a:avLst/>
                    </a:prstGeom>
                    <a:noFill/>
                    <a:ln>
                      <a:noFill/>
                    </a:ln>
                  </pic:spPr>
                </pic:pic>
              </a:graphicData>
            </a:graphic>
          </wp:inline>
        </w:drawing>
      </w:r>
    </w:p>
    <w:p w14:paraId="13F4390D">
      <w:pPr>
        <w:pStyle w:val="63"/>
        <w:ind w:left="360" w:firstLine="0" w:firstLineChars="0"/>
      </w:pPr>
      <w:r>
        <w:rPr>
          <w:lang/>
        </w:rPr>
        <w:drawing>
          <wp:inline distT="0" distB="0" distL="114300" distR="114300">
            <wp:extent cx="2648585" cy="2327910"/>
            <wp:effectExtent l="0" t="0" r="18415" b="15240"/>
            <wp:docPr id="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6"/>
                    <pic:cNvPicPr>
                      <a:picLocks noChangeAspect="1"/>
                    </pic:cNvPicPr>
                  </pic:nvPicPr>
                  <pic:blipFill>
                    <a:blip r:embed="rId82"/>
                    <a:stretch>
                      <a:fillRect/>
                    </a:stretch>
                  </pic:blipFill>
                  <pic:spPr>
                    <a:xfrm>
                      <a:off x="0" y="0"/>
                      <a:ext cx="2648585" cy="2327910"/>
                    </a:xfrm>
                    <a:prstGeom prst="rect">
                      <a:avLst/>
                    </a:prstGeom>
                    <a:noFill/>
                    <a:ln>
                      <a:noFill/>
                    </a:ln>
                  </pic:spPr>
                </pic:pic>
              </a:graphicData>
            </a:graphic>
          </wp:inline>
        </w:drawing>
      </w:r>
    </w:p>
    <w:p w14:paraId="55C14FDC">
      <w:pPr>
        <w:pStyle w:val="63"/>
        <w:ind w:left="360" w:firstLine="0" w:firstLineChars="0"/>
      </w:pPr>
    </w:p>
    <w:p w14:paraId="3C7C2C3B">
      <w:pPr>
        <w:spacing w:line="360" w:lineRule="auto"/>
        <w:ind w:firstLine="480" w:firstLineChars="200"/>
        <w:rPr>
          <w:sz w:val="24"/>
        </w:rPr>
      </w:pPr>
      <w:r>
        <w:rPr>
          <w:sz w:val="24"/>
        </w:rPr>
        <w:t>（3）Texture object如下图，通过右键转换成参数</w:t>
      </w:r>
    </w:p>
    <w:p w14:paraId="046E10A8">
      <w:pPr>
        <w:pStyle w:val="63"/>
        <w:ind w:left="360" w:firstLine="0" w:firstLineChars="0"/>
      </w:pPr>
      <w:r>
        <w:rPr>
          <w:lang/>
        </w:rPr>
        <w:drawing>
          <wp:inline distT="0" distB="0" distL="114300" distR="114300">
            <wp:extent cx="3781425" cy="3737610"/>
            <wp:effectExtent l="0" t="0" r="9525" b="15240"/>
            <wp:docPr id="8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8"/>
                    <pic:cNvPicPr>
                      <a:picLocks noChangeAspect="1"/>
                    </pic:cNvPicPr>
                  </pic:nvPicPr>
                  <pic:blipFill>
                    <a:blip r:embed="rId83"/>
                    <a:stretch>
                      <a:fillRect/>
                    </a:stretch>
                  </pic:blipFill>
                  <pic:spPr>
                    <a:xfrm>
                      <a:off x="0" y="0"/>
                      <a:ext cx="3781425" cy="3737610"/>
                    </a:xfrm>
                    <a:prstGeom prst="rect">
                      <a:avLst/>
                    </a:prstGeom>
                    <a:noFill/>
                    <a:ln>
                      <a:noFill/>
                    </a:ln>
                  </pic:spPr>
                </pic:pic>
              </a:graphicData>
            </a:graphic>
          </wp:inline>
        </w:drawing>
      </w:r>
    </w:p>
    <w:p w14:paraId="0DD799DE">
      <w:pPr>
        <w:spacing w:line="360" w:lineRule="auto"/>
        <w:jc w:val="center"/>
        <w:rPr>
          <w:rFonts w:hint="eastAsia"/>
          <w:sz w:val="24"/>
        </w:rPr>
      </w:pPr>
    </w:p>
    <w:p w14:paraId="510FD9AC">
      <w:pPr>
        <w:pStyle w:val="3"/>
        <w:numPr>
          <w:ilvl w:val="1"/>
          <w:numId w:val="1"/>
        </w:numPr>
        <w:spacing w:before="200" w:after="200" w:line="360" w:lineRule="auto"/>
        <w:rPr>
          <w:rFonts w:ascii="Times New Roman" w:hAnsi="宋体" w:eastAsia="宋体"/>
          <w:sz w:val="24"/>
          <w:szCs w:val="24"/>
          <w:lang/>
        </w:rPr>
      </w:pPr>
      <w:bookmarkStart w:id="74" w:name="_Toc204766472"/>
      <w:r>
        <w:rPr>
          <w:rFonts w:hint="eastAsia" w:ascii="Times New Roman" w:hAnsi="宋体" w:eastAsia="宋体"/>
          <w:sz w:val="24"/>
          <w:szCs w:val="24"/>
          <w:lang/>
        </w:rPr>
        <w:t>U</w:t>
      </w:r>
      <w:r>
        <w:rPr>
          <w:rFonts w:ascii="Times New Roman" w:hAnsi="宋体" w:eastAsia="宋体"/>
          <w:sz w:val="24"/>
          <w:szCs w:val="24"/>
          <w:lang/>
        </w:rPr>
        <w:t>E材质集添加蓝图</w:t>
      </w:r>
      <w:bookmarkEnd w:id="74"/>
    </w:p>
    <w:p w14:paraId="325B03B7">
      <w:pPr>
        <w:spacing w:line="360" w:lineRule="auto"/>
        <w:ind w:firstLine="480" w:firstLineChars="200"/>
        <w:rPr>
          <w:rFonts w:hint="eastAsia"/>
          <w:sz w:val="24"/>
        </w:rPr>
      </w:pPr>
      <w:r>
        <w:rPr>
          <w:rFonts w:hint="eastAsia"/>
          <w:sz w:val="24"/>
        </w:rPr>
        <w:t>如果客户的ue数据只做了材质参数集，需先参考下面方法加上蓝图，然后才可以用导出插件导出蓝图和模型：</w:t>
      </w:r>
    </w:p>
    <w:p w14:paraId="45B3B279">
      <w:pPr>
        <w:pStyle w:val="4"/>
        <w:numPr>
          <w:ilvl w:val="2"/>
          <w:numId w:val="1"/>
        </w:numPr>
        <w:spacing w:before="200" w:after="200" w:line="240" w:lineRule="auto"/>
        <w:rPr>
          <w:kern w:val="2"/>
          <w:sz w:val="24"/>
          <w:szCs w:val="24"/>
          <w:lang/>
        </w:rPr>
      </w:pPr>
      <w:bookmarkStart w:id="75" w:name="_Toc204766473"/>
      <w:r>
        <w:rPr>
          <w:kern w:val="2"/>
          <w:sz w:val="24"/>
          <w:szCs w:val="24"/>
          <w:lang/>
        </w:rPr>
        <w:t>新建蓝图</w:t>
      </w:r>
      <w:bookmarkEnd w:id="75"/>
    </w:p>
    <w:p w14:paraId="1AF874D3">
      <w:pPr>
        <w:spacing w:line="360" w:lineRule="auto"/>
        <w:ind w:firstLine="480" w:firstLineChars="200"/>
        <w:rPr>
          <w:sz w:val="24"/>
        </w:rPr>
      </w:pPr>
      <w:r>
        <w:rPr>
          <w:rFonts w:hint="eastAsia"/>
          <w:sz w:val="24"/>
        </w:rPr>
        <w:t>在关卡中新建蓝图，或者在资源管理器中新建</w:t>
      </w:r>
    </w:p>
    <w:p w14:paraId="33ADC044">
      <w:pPr>
        <w:spacing w:line="360" w:lineRule="auto"/>
        <w:rPr>
          <w:sz w:val="24"/>
        </w:rPr>
      </w:pPr>
      <w:r>
        <w:rPr>
          <w:sz w:val="24"/>
        </w:rPr>
        <w:drawing>
          <wp:inline distT="0" distB="0" distL="114300" distR="114300">
            <wp:extent cx="5875655" cy="4241800"/>
            <wp:effectExtent l="0" t="0" r="10795" b="6350"/>
            <wp:docPr id="8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9"/>
                    <pic:cNvPicPr>
                      <a:picLocks noChangeAspect="1"/>
                    </pic:cNvPicPr>
                  </pic:nvPicPr>
                  <pic:blipFill>
                    <a:blip r:embed="rId84"/>
                    <a:stretch>
                      <a:fillRect/>
                    </a:stretch>
                  </pic:blipFill>
                  <pic:spPr>
                    <a:xfrm>
                      <a:off x="0" y="0"/>
                      <a:ext cx="5875655" cy="4241800"/>
                    </a:xfrm>
                    <a:prstGeom prst="rect">
                      <a:avLst/>
                    </a:prstGeom>
                    <a:noFill/>
                    <a:ln>
                      <a:noFill/>
                    </a:ln>
                  </pic:spPr>
                </pic:pic>
              </a:graphicData>
            </a:graphic>
          </wp:inline>
        </w:drawing>
      </w:r>
    </w:p>
    <w:p w14:paraId="454B3494">
      <w:pPr>
        <w:pStyle w:val="4"/>
        <w:numPr>
          <w:ilvl w:val="2"/>
          <w:numId w:val="1"/>
        </w:numPr>
        <w:spacing w:before="200" w:after="200" w:line="240" w:lineRule="auto"/>
        <w:rPr>
          <w:kern w:val="2"/>
          <w:sz w:val="24"/>
          <w:szCs w:val="24"/>
          <w:lang/>
        </w:rPr>
      </w:pPr>
      <w:bookmarkStart w:id="76" w:name="_Toc204766474"/>
      <w:r>
        <w:rPr>
          <w:kern w:val="2"/>
          <w:sz w:val="24"/>
          <w:szCs w:val="24"/>
          <w:lang/>
        </w:rPr>
        <w:t>设置事件</w:t>
      </w:r>
      <w:bookmarkEnd w:id="76"/>
    </w:p>
    <w:p w14:paraId="4EED792E">
      <w:pPr>
        <w:numPr>
          <w:ilvl w:val="0"/>
          <w:numId w:val="30"/>
        </w:numPr>
        <w:spacing w:line="360" w:lineRule="auto"/>
        <w:rPr>
          <w:b/>
          <w:sz w:val="24"/>
        </w:rPr>
      </w:pPr>
      <w:r>
        <w:rPr>
          <w:b/>
          <w:sz w:val="24"/>
        </w:rPr>
        <w:t>设置开始事件</w:t>
      </w:r>
    </w:p>
    <w:p w14:paraId="698CA8A3">
      <w:pPr>
        <w:spacing w:line="360" w:lineRule="auto"/>
        <w:ind w:firstLine="480" w:firstLineChars="200"/>
        <w:rPr>
          <w:rFonts w:hint="eastAsia"/>
          <w:sz w:val="24"/>
        </w:rPr>
      </w:pPr>
      <w:r>
        <w:rPr>
          <w:rFonts w:hint="eastAsia"/>
          <w:sz w:val="24"/>
        </w:rPr>
        <w:t>右键选择</w:t>
      </w:r>
      <w:r>
        <w:rPr>
          <w:sz w:val="24"/>
        </w:rPr>
        <w:t>“</w:t>
      </w:r>
      <w:r>
        <w:rPr>
          <w:rFonts w:hint="eastAsia"/>
          <w:sz w:val="24"/>
        </w:rPr>
        <w:t>搜索</w:t>
      </w:r>
      <w:r>
        <w:rPr>
          <w:sz w:val="24"/>
        </w:rPr>
        <w:t>”</w:t>
      </w:r>
      <w:r>
        <w:rPr>
          <w:rFonts w:hint="eastAsia"/>
          <w:sz w:val="24"/>
        </w:rPr>
        <w:t>，输入“开始”并在搜索结果中选择如下图事件标签</w:t>
      </w:r>
    </w:p>
    <w:p w14:paraId="73CF79F4">
      <w:pPr>
        <w:jc w:val="center"/>
      </w:pPr>
      <w:r>
        <w:drawing>
          <wp:inline distT="0" distB="0" distL="114300" distR="114300">
            <wp:extent cx="3471545" cy="3364865"/>
            <wp:effectExtent l="0" t="0" r="14605" b="6985"/>
            <wp:docPr id="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
                    <pic:cNvPicPr>
                      <a:picLocks noChangeAspect="1"/>
                    </pic:cNvPicPr>
                  </pic:nvPicPr>
                  <pic:blipFill>
                    <a:blip r:embed="rId85"/>
                    <a:stretch>
                      <a:fillRect/>
                    </a:stretch>
                  </pic:blipFill>
                  <pic:spPr>
                    <a:xfrm>
                      <a:off x="0" y="0"/>
                      <a:ext cx="3471545" cy="3364865"/>
                    </a:xfrm>
                    <a:prstGeom prst="rect">
                      <a:avLst/>
                    </a:prstGeom>
                    <a:noFill/>
                    <a:ln>
                      <a:noFill/>
                    </a:ln>
                  </pic:spPr>
                </pic:pic>
              </a:graphicData>
            </a:graphic>
          </wp:inline>
        </w:drawing>
      </w:r>
    </w:p>
    <w:p w14:paraId="10C91F65">
      <w:pPr>
        <w:numPr>
          <w:ilvl w:val="0"/>
          <w:numId w:val="30"/>
        </w:numPr>
        <w:spacing w:line="360" w:lineRule="auto"/>
        <w:rPr>
          <w:b/>
          <w:sz w:val="24"/>
        </w:rPr>
      </w:pPr>
      <w:r>
        <w:rPr>
          <w:rFonts w:hint="eastAsia"/>
          <w:b/>
          <w:sz w:val="24"/>
        </w:rPr>
        <w:t>设置执行事件</w:t>
      </w:r>
    </w:p>
    <w:p w14:paraId="4E7E80B1">
      <w:pPr>
        <w:spacing w:line="360" w:lineRule="auto"/>
        <w:ind w:firstLine="480" w:firstLineChars="200"/>
        <w:rPr>
          <w:rFonts w:hint="eastAsia"/>
          <w:sz w:val="24"/>
        </w:rPr>
      </w:pPr>
      <w:r>
        <w:rPr>
          <w:sz w:val="24"/>
        </w:rPr>
        <w:t>按以下步骤设置执行事件：</w:t>
      </w:r>
    </w:p>
    <w:p w14:paraId="59C823B7">
      <w:pPr>
        <w:numPr>
          <w:ilvl w:val="0"/>
          <w:numId w:val="31"/>
        </w:numPr>
        <w:spacing w:line="360" w:lineRule="auto"/>
        <w:rPr>
          <w:sz w:val="24"/>
        </w:rPr>
      </w:pPr>
      <w:r>
        <w:rPr>
          <w:rFonts w:hint="eastAsia"/>
          <w:sz w:val="24"/>
        </w:rPr>
        <w:t>设置执行事件：右键选择“搜索”，输入“set”并在搜素结果中选择如下截图内容</w:t>
      </w:r>
    </w:p>
    <w:p w14:paraId="4EC3F421">
      <w:pPr>
        <w:jc w:val="center"/>
      </w:pPr>
      <w:r>
        <w:drawing>
          <wp:inline distT="0" distB="0" distL="114300" distR="114300">
            <wp:extent cx="3261360" cy="3238500"/>
            <wp:effectExtent l="0" t="0" r="15240" b="0"/>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86"/>
                    <a:stretch>
                      <a:fillRect/>
                    </a:stretch>
                  </pic:blipFill>
                  <pic:spPr>
                    <a:xfrm>
                      <a:off x="0" y="0"/>
                      <a:ext cx="3261360" cy="3238500"/>
                    </a:xfrm>
                    <a:prstGeom prst="rect">
                      <a:avLst/>
                    </a:prstGeom>
                    <a:noFill/>
                    <a:ln>
                      <a:noFill/>
                    </a:ln>
                  </pic:spPr>
                </pic:pic>
              </a:graphicData>
            </a:graphic>
          </wp:inline>
        </w:drawing>
      </w:r>
    </w:p>
    <w:p w14:paraId="0FCB4643">
      <w:pPr>
        <w:numPr>
          <w:ilvl w:val="0"/>
          <w:numId w:val="31"/>
        </w:numPr>
        <w:spacing w:line="360" w:lineRule="auto"/>
        <w:rPr>
          <w:sz w:val="24"/>
        </w:rPr>
      </w:pPr>
      <w:r>
        <w:rPr>
          <w:rFonts w:hint="eastAsia"/>
          <w:sz w:val="24"/>
        </w:rPr>
        <w:t>选择属性：为图表-执行事件选择属性，如下图：</w:t>
      </w:r>
    </w:p>
    <w:p w14:paraId="72D35F2A">
      <w:pPr>
        <w:jc w:val="center"/>
      </w:pPr>
      <w:r>
        <w:drawing>
          <wp:inline distT="0" distB="0" distL="114300" distR="114300">
            <wp:extent cx="5269865" cy="2408555"/>
            <wp:effectExtent l="0" t="0" r="6985" b="10795"/>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
                    <pic:cNvPicPr>
                      <a:picLocks noChangeAspect="1"/>
                    </pic:cNvPicPr>
                  </pic:nvPicPr>
                  <pic:blipFill>
                    <a:blip r:embed="rId87"/>
                    <a:stretch>
                      <a:fillRect/>
                    </a:stretch>
                  </pic:blipFill>
                  <pic:spPr>
                    <a:xfrm>
                      <a:off x="0" y="0"/>
                      <a:ext cx="5269865" cy="2408555"/>
                    </a:xfrm>
                    <a:prstGeom prst="rect">
                      <a:avLst/>
                    </a:prstGeom>
                    <a:noFill/>
                    <a:ln>
                      <a:noFill/>
                    </a:ln>
                  </pic:spPr>
                </pic:pic>
              </a:graphicData>
            </a:graphic>
          </wp:inline>
        </w:drawing>
      </w:r>
    </w:p>
    <w:p w14:paraId="53A70B63">
      <w:pPr>
        <w:numPr>
          <w:ilvl w:val="0"/>
          <w:numId w:val="31"/>
        </w:numPr>
        <w:spacing w:line="360" w:lineRule="auto"/>
        <w:rPr>
          <w:rFonts w:hint="eastAsia"/>
          <w:sz w:val="24"/>
        </w:rPr>
      </w:pPr>
      <w:r>
        <w:rPr>
          <w:rFonts w:hint="eastAsia"/>
          <w:sz w:val="24"/>
        </w:rPr>
        <w:t>设置Collection：选择材质参数集</w:t>
      </w:r>
    </w:p>
    <w:p w14:paraId="2AF87B46">
      <w:r>
        <w:drawing>
          <wp:inline distT="0" distB="0" distL="114300" distR="114300">
            <wp:extent cx="1152525" cy="1524000"/>
            <wp:effectExtent l="0" t="0" r="9525" b="0"/>
            <wp:docPr id="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
                    <pic:cNvPicPr>
                      <a:picLocks noChangeAspect="1"/>
                    </pic:cNvPicPr>
                  </pic:nvPicPr>
                  <pic:blipFill>
                    <a:blip r:embed="rId88"/>
                    <a:stretch>
                      <a:fillRect/>
                    </a:stretch>
                  </pic:blipFill>
                  <pic:spPr>
                    <a:xfrm>
                      <a:off x="0" y="0"/>
                      <a:ext cx="1152525" cy="1524000"/>
                    </a:xfrm>
                    <a:prstGeom prst="rect">
                      <a:avLst/>
                    </a:prstGeom>
                    <a:noFill/>
                    <a:ln>
                      <a:noFill/>
                    </a:ln>
                  </pic:spPr>
                </pic:pic>
              </a:graphicData>
            </a:graphic>
          </wp:inline>
        </w:drawing>
      </w:r>
    </w:p>
    <w:p w14:paraId="2F33552E">
      <w:pPr>
        <w:numPr>
          <w:ilvl w:val="0"/>
          <w:numId w:val="31"/>
        </w:numPr>
        <w:spacing w:line="360" w:lineRule="auto"/>
        <w:rPr>
          <w:rFonts w:hint="eastAsia"/>
          <w:sz w:val="24"/>
        </w:rPr>
      </w:pPr>
      <w:r>
        <w:rPr>
          <w:rFonts w:hint="eastAsia"/>
          <w:sz w:val="24"/>
        </w:rPr>
        <w:t>设置Parameter name：选择材质球上面设置的材质参数名称</w:t>
      </w:r>
    </w:p>
    <w:p w14:paraId="15D9C836">
      <w:r>
        <w:drawing>
          <wp:inline distT="0" distB="0" distL="114300" distR="114300">
            <wp:extent cx="5271135" cy="2709545"/>
            <wp:effectExtent l="0" t="0" r="5715" b="14605"/>
            <wp:docPr id="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
                    <pic:cNvPicPr>
                      <a:picLocks noChangeAspect="1"/>
                    </pic:cNvPicPr>
                  </pic:nvPicPr>
                  <pic:blipFill>
                    <a:blip r:embed="rId89"/>
                    <a:stretch>
                      <a:fillRect/>
                    </a:stretch>
                  </pic:blipFill>
                  <pic:spPr>
                    <a:xfrm>
                      <a:off x="0" y="0"/>
                      <a:ext cx="5271135" cy="2709545"/>
                    </a:xfrm>
                    <a:prstGeom prst="rect">
                      <a:avLst/>
                    </a:prstGeom>
                    <a:noFill/>
                    <a:ln>
                      <a:noFill/>
                    </a:ln>
                  </pic:spPr>
                </pic:pic>
              </a:graphicData>
            </a:graphic>
          </wp:inline>
        </w:drawing>
      </w:r>
    </w:p>
    <w:p w14:paraId="2F8E698F"/>
    <w:p w14:paraId="4F613964">
      <w:pPr>
        <w:numPr>
          <w:ilvl w:val="0"/>
          <w:numId w:val="31"/>
        </w:numPr>
        <w:spacing w:line="360" w:lineRule="auto"/>
        <w:rPr>
          <w:rFonts w:hint="eastAsia"/>
          <w:sz w:val="24"/>
        </w:rPr>
      </w:pPr>
      <w:r>
        <w:rPr>
          <w:rFonts w:hint="eastAsia"/>
          <w:sz w:val="24"/>
        </w:rPr>
        <w:t>设置Parmeter value：设置0或者1 （默认0为白天、1为晚上）。设置为晚上的值可以根据数据决定。</w:t>
      </w:r>
    </w:p>
    <w:p w14:paraId="5F90FD33">
      <w:pPr>
        <w:pStyle w:val="4"/>
        <w:numPr>
          <w:ilvl w:val="2"/>
          <w:numId w:val="1"/>
        </w:numPr>
        <w:spacing w:before="200" w:after="200" w:line="240" w:lineRule="auto"/>
        <w:rPr>
          <w:kern w:val="2"/>
          <w:sz w:val="24"/>
          <w:szCs w:val="24"/>
          <w:lang/>
        </w:rPr>
      </w:pPr>
      <w:bookmarkStart w:id="77" w:name="_Toc204766475"/>
      <w:r>
        <w:rPr>
          <w:rFonts w:hint="eastAsia"/>
          <w:kern w:val="2"/>
          <w:sz w:val="24"/>
          <w:szCs w:val="24"/>
          <w:lang/>
        </w:rPr>
        <w:t>保存和编译</w:t>
      </w:r>
      <w:bookmarkEnd w:id="77"/>
    </w:p>
    <w:p w14:paraId="06CBF467">
      <w:pPr>
        <w:spacing w:line="360" w:lineRule="auto"/>
        <w:ind w:firstLine="480" w:firstLineChars="200"/>
        <w:rPr>
          <w:sz w:val="24"/>
        </w:rPr>
      </w:pPr>
      <w:r>
        <w:rPr>
          <w:sz w:val="24"/>
        </w:rPr>
        <w:t>为蓝图设置事件后，在</w:t>
      </w:r>
      <w:r>
        <w:rPr>
          <w:rFonts w:hint="eastAsia"/>
          <w:sz w:val="24"/>
        </w:rPr>
        <w:t>U</w:t>
      </w:r>
      <w:r>
        <w:rPr>
          <w:sz w:val="24"/>
        </w:rPr>
        <w:t>E中先保存后编译，具体如下图：</w:t>
      </w:r>
    </w:p>
    <w:p w14:paraId="22FF1E4B">
      <w:pPr>
        <w:spacing w:line="360" w:lineRule="auto"/>
        <w:jc w:val="center"/>
        <w:rPr>
          <w:rFonts w:hint="eastAsia"/>
          <w:sz w:val="24"/>
        </w:rPr>
      </w:pPr>
      <w:r>
        <w:drawing>
          <wp:inline distT="0" distB="0" distL="114300" distR="114300">
            <wp:extent cx="5264785" cy="2544445"/>
            <wp:effectExtent l="0" t="0" r="12065" b="8255"/>
            <wp:docPr id="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
                    <pic:cNvPicPr>
                      <a:picLocks noChangeAspect="1"/>
                    </pic:cNvPicPr>
                  </pic:nvPicPr>
                  <pic:blipFill>
                    <a:blip r:embed="rId90"/>
                    <a:stretch>
                      <a:fillRect/>
                    </a:stretch>
                  </pic:blipFill>
                  <pic:spPr>
                    <a:xfrm>
                      <a:off x="0" y="0"/>
                      <a:ext cx="5264785" cy="2544445"/>
                    </a:xfrm>
                    <a:prstGeom prst="rect">
                      <a:avLst/>
                    </a:prstGeom>
                    <a:noFill/>
                    <a:ln>
                      <a:noFill/>
                    </a:ln>
                  </pic:spPr>
                </pic:pic>
              </a:graphicData>
            </a:graphic>
          </wp:inline>
        </w:drawing>
      </w:r>
    </w:p>
    <w:p w14:paraId="0FA0A5F6">
      <w:pPr>
        <w:pStyle w:val="4"/>
        <w:numPr>
          <w:ilvl w:val="2"/>
          <w:numId w:val="1"/>
        </w:numPr>
        <w:spacing w:before="200" w:after="200" w:line="240" w:lineRule="auto"/>
        <w:rPr>
          <w:kern w:val="2"/>
          <w:sz w:val="24"/>
          <w:szCs w:val="24"/>
          <w:lang/>
        </w:rPr>
      </w:pPr>
      <w:bookmarkStart w:id="78" w:name="_Toc204766476"/>
      <w:r>
        <w:rPr>
          <w:kern w:val="2"/>
          <w:sz w:val="24"/>
          <w:szCs w:val="24"/>
          <w:lang/>
        </w:rPr>
        <w:t>导出蓝图和模型</w:t>
      </w:r>
      <w:bookmarkEnd w:id="78"/>
    </w:p>
    <w:p w14:paraId="4D30FFDE">
      <w:pPr>
        <w:spacing w:line="360" w:lineRule="auto"/>
        <w:ind w:firstLine="480" w:firstLineChars="200"/>
        <w:rPr>
          <w:rFonts w:hint="eastAsia"/>
          <w:sz w:val="24"/>
        </w:rPr>
      </w:pPr>
      <w:r>
        <w:rPr>
          <w:rFonts w:hint="eastAsia"/>
          <w:sz w:val="24"/>
        </w:rPr>
        <w:t>在编译结束后，按照U</w:t>
      </w:r>
      <w:r>
        <w:rPr>
          <w:sz w:val="24"/>
        </w:rPr>
        <w:t>E插件导出操作导出蓝图和模型</w:t>
      </w:r>
    </w:p>
    <w:p w14:paraId="462B2877">
      <w:pPr>
        <w:numPr>
          <w:ilvl w:val="0"/>
          <w:numId w:val="32"/>
        </w:numPr>
        <w:spacing w:line="360" w:lineRule="auto"/>
        <w:rPr>
          <w:b/>
          <w:sz w:val="24"/>
        </w:rPr>
      </w:pPr>
      <w:r>
        <w:rPr>
          <w:b/>
          <w:sz w:val="24"/>
        </w:rPr>
        <w:t>导出蓝图</w:t>
      </w:r>
    </w:p>
    <w:p w14:paraId="08920E34">
      <w:pPr>
        <w:spacing w:line="360" w:lineRule="auto"/>
        <w:ind w:firstLine="480" w:firstLineChars="200"/>
        <w:rPr>
          <w:sz w:val="24"/>
        </w:rPr>
      </w:pPr>
      <w:r>
        <w:rPr>
          <w:rFonts w:hint="eastAsia"/>
          <w:sz w:val="24"/>
        </w:rPr>
        <w:t>选择蓝图，文件--导出选择项--选择.x--设置导出路径---设置导出参数--导出。</w:t>
      </w:r>
    </w:p>
    <w:p w14:paraId="42719496">
      <w:pPr>
        <w:spacing w:line="360" w:lineRule="auto"/>
        <w:rPr>
          <w:rFonts w:hint="eastAsia"/>
          <w:sz w:val="24"/>
        </w:rPr>
      </w:pPr>
      <w:r>
        <w:rPr>
          <w:rFonts w:hint="eastAsia"/>
          <w:sz w:val="24"/>
        </w:rPr>
        <w:drawing>
          <wp:inline distT="0" distB="0" distL="114300" distR="114300">
            <wp:extent cx="6108700" cy="3364230"/>
            <wp:effectExtent l="0" t="0" r="6350" b="7620"/>
            <wp:docPr id="8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6"/>
                    <pic:cNvPicPr>
                      <a:picLocks noChangeAspect="1"/>
                    </pic:cNvPicPr>
                  </pic:nvPicPr>
                  <pic:blipFill>
                    <a:blip r:embed="rId91"/>
                    <a:stretch>
                      <a:fillRect/>
                    </a:stretch>
                  </pic:blipFill>
                  <pic:spPr>
                    <a:xfrm>
                      <a:off x="0" y="0"/>
                      <a:ext cx="6108700" cy="3364230"/>
                    </a:xfrm>
                    <a:prstGeom prst="rect">
                      <a:avLst/>
                    </a:prstGeom>
                    <a:noFill/>
                    <a:ln>
                      <a:noFill/>
                    </a:ln>
                  </pic:spPr>
                </pic:pic>
              </a:graphicData>
            </a:graphic>
          </wp:inline>
        </w:drawing>
      </w:r>
    </w:p>
    <w:p w14:paraId="24554FEB">
      <w:pPr>
        <w:numPr>
          <w:ilvl w:val="0"/>
          <w:numId w:val="32"/>
        </w:numPr>
        <w:spacing w:line="360" w:lineRule="auto"/>
        <w:rPr>
          <w:b/>
          <w:sz w:val="24"/>
        </w:rPr>
      </w:pPr>
      <w:r>
        <w:rPr>
          <w:b/>
          <w:sz w:val="24"/>
        </w:rPr>
        <w:t>导出模型</w:t>
      </w:r>
    </w:p>
    <w:p w14:paraId="1346858A">
      <w:pPr>
        <w:spacing w:line="360" w:lineRule="auto"/>
        <w:ind w:firstLine="480" w:firstLineChars="200"/>
        <w:rPr>
          <w:sz w:val="24"/>
        </w:rPr>
      </w:pPr>
      <w:r>
        <w:rPr>
          <w:rFonts w:hint="eastAsia"/>
          <w:sz w:val="24"/>
        </w:rPr>
        <w:t>选择模型，文件--导出选择项--选择.x--设置导出路径---设置导出参数--导出（注意bluepringt path要选择你前面导出的蓝图路径）。</w:t>
      </w:r>
    </w:p>
    <w:p w14:paraId="06E2366E">
      <w:pPr>
        <w:spacing w:line="360" w:lineRule="auto"/>
        <w:jc w:val="center"/>
        <w:rPr>
          <w:sz w:val="24"/>
        </w:rPr>
      </w:pPr>
      <w:r>
        <w:rPr>
          <w:rFonts w:hint="eastAsia"/>
          <w:sz w:val="24"/>
        </w:rPr>
        <w:drawing>
          <wp:inline distT="0" distB="0" distL="114300" distR="114300">
            <wp:extent cx="3946525" cy="3695065"/>
            <wp:effectExtent l="0" t="0" r="15875" b="635"/>
            <wp:docPr id="8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7"/>
                    <pic:cNvPicPr>
                      <a:picLocks noChangeAspect="1"/>
                    </pic:cNvPicPr>
                  </pic:nvPicPr>
                  <pic:blipFill>
                    <a:blip r:embed="rId92"/>
                    <a:stretch>
                      <a:fillRect/>
                    </a:stretch>
                  </pic:blipFill>
                  <pic:spPr>
                    <a:xfrm>
                      <a:off x="0" y="0"/>
                      <a:ext cx="3946525" cy="3695065"/>
                    </a:xfrm>
                    <a:prstGeom prst="rect">
                      <a:avLst/>
                    </a:prstGeom>
                    <a:noFill/>
                    <a:ln>
                      <a:noFill/>
                    </a:ln>
                  </pic:spPr>
                </pic:pic>
              </a:graphicData>
            </a:graphic>
          </wp:inline>
        </w:drawing>
      </w:r>
    </w:p>
    <w:p w14:paraId="73F76C58">
      <w:pPr>
        <w:pStyle w:val="3"/>
        <w:numPr>
          <w:ilvl w:val="1"/>
          <w:numId w:val="1"/>
        </w:numPr>
        <w:spacing w:before="200" w:after="200" w:line="360" w:lineRule="auto"/>
        <w:rPr>
          <w:rFonts w:ascii="Times New Roman" w:hAnsi="宋体" w:eastAsia="宋体"/>
          <w:sz w:val="24"/>
          <w:szCs w:val="24"/>
          <w:lang/>
        </w:rPr>
      </w:pPr>
      <w:bookmarkStart w:id="79" w:name="_Toc204766477"/>
      <w:r>
        <w:rPr>
          <w:rFonts w:hint="eastAsia" w:ascii="Times New Roman" w:hAnsi="宋体" w:eastAsia="宋体"/>
          <w:sz w:val="24"/>
          <w:szCs w:val="24"/>
          <w:lang/>
        </w:rPr>
        <w:t>U</w:t>
      </w:r>
      <w:r>
        <w:rPr>
          <w:rFonts w:ascii="Times New Roman" w:hAnsi="宋体" w:eastAsia="宋体"/>
          <w:sz w:val="24"/>
          <w:szCs w:val="24"/>
          <w:lang/>
        </w:rPr>
        <w:t>E导出插件</w:t>
      </w:r>
      <w:bookmarkEnd w:id="79"/>
    </w:p>
    <w:p w14:paraId="01E75EAF">
      <w:pPr>
        <w:pStyle w:val="4"/>
        <w:numPr>
          <w:ilvl w:val="2"/>
          <w:numId w:val="1"/>
        </w:numPr>
        <w:spacing w:before="200" w:after="200" w:line="240" w:lineRule="auto"/>
        <w:rPr>
          <w:kern w:val="2"/>
          <w:sz w:val="24"/>
          <w:szCs w:val="24"/>
          <w:lang/>
        </w:rPr>
      </w:pPr>
      <w:bookmarkStart w:id="80" w:name="_Toc204766478"/>
      <w:r>
        <w:rPr>
          <w:kern w:val="2"/>
          <w:sz w:val="24"/>
          <w:szCs w:val="24"/>
          <w:lang/>
        </w:rPr>
        <w:t>插件安装</w:t>
      </w:r>
      <w:bookmarkEnd w:id="80"/>
    </w:p>
    <w:p w14:paraId="39A061E6">
      <w:pPr>
        <w:spacing w:line="360" w:lineRule="auto"/>
        <w:ind w:firstLine="480" w:firstLineChars="200"/>
        <w:rPr>
          <w:sz w:val="24"/>
        </w:rPr>
      </w:pPr>
      <w:r>
        <w:rPr>
          <w:sz w:val="24"/>
        </w:rPr>
        <w:t>在</w:t>
      </w:r>
      <w:r>
        <w:rPr>
          <w:rFonts w:hint="eastAsia"/>
          <w:sz w:val="24"/>
        </w:rPr>
        <w:t>U</w:t>
      </w:r>
      <w:r>
        <w:rPr>
          <w:sz w:val="24"/>
        </w:rPr>
        <w:t>E安装目录下找到同名</w:t>
      </w:r>
      <w:r>
        <w:rPr>
          <w:rFonts w:hint="eastAsia"/>
          <w:sz w:val="24"/>
        </w:rPr>
        <w:t>D</w:t>
      </w:r>
      <w:r>
        <w:rPr>
          <w:sz w:val="24"/>
        </w:rPr>
        <w:t>LL进行备份后，把</w:t>
      </w:r>
      <w:r>
        <w:rPr>
          <w:rFonts w:hint="eastAsia"/>
          <w:sz w:val="24"/>
        </w:rPr>
        <w:t>U</w:t>
      </w:r>
      <w:r>
        <w:rPr>
          <w:sz w:val="24"/>
        </w:rPr>
        <w:t>E导出插件中的</w:t>
      </w:r>
      <w:r>
        <w:rPr>
          <w:rFonts w:hint="eastAsia"/>
          <w:sz w:val="24"/>
        </w:rPr>
        <w:t>D</w:t>
      </w:r>
      <w:r>
        <w:rPr>
          <w:sz w:val="24"/>
        </w:rPr>
        <w:t>LL复制到对应目录。</w:t>
      </w:r>
    </w:p>
    <w:p w14:paraId="258C9B70">
      <w:pPr>
        <w:spacing w:line="360" w:lineRule="auto"/>
        <w:ind w:firstLine="480" w:firstLineChars="200"/>
        <w:rPr>
          <w:color w:val="FF0000"/>
          <w:sz w:val="24"/>
        </w:rPr>
      </w:pPr>
      <w:r>
        <w:rPr>
          <w:rFonts w:hint="eastAsia"/>
          <w:color w:val="FF0000"/>
          <w:sz w:val="24"/>
        </w:rPr>
        <w:t>注：U</w:t>
      </w:r>
      <w:r>
        <w:rPr>
          <w:color w:val="FF0000"/>
          <w:sz w:val="24"/>
        </w:rPr>
        <w:t>E插件与</w:t>
      </w:r>
      <w:r>
        <w:rPr>
          <w:rFonts w:hint="eastAsia"/>
          <w:color w:val="FF0000"/>
          <w:sz w:val="24"/>
        </w:rPr>
        <w:t>U</w:t>
      </w:r>
      <w:r>
        <w:rPr>
          <w:color w:val="FF0000"/>
          <w:sz w:val="24"/>
        </w:rPr>
        <w:t>E版本严格对应，具体参照</w:t>
      </w:r>
      <w:r>
        <w:rPr>
          <w:rFonts w:hint="eastAsia"/>
          <w:color w:val="FF0000"/>
          <w:sz w:val="24"/>
        </w:rPr>
        <w:t>U</w:t>
      </w:r>
      <w:r>
        <w:rPr>
          <w:color w:val="FF0000"/>
          <w:sz w:val="24"/>
        </w:rPr>
        <w:t>E插件中说明文档。</w:t>
      </w:r>
    </w:p>
    <w:p w14:paraId="2222D114">
      <w:pPr>
        <w:spacing w:line="360" w:lineRule="auto"/>
        <w:jc w:val="center"/>
        <w:rPr>
          <w:rFonts w:hint="eastAsia"/>
          <w:sz w:val="24"/>
        </w:rPr>
      </w:pPr>
      <w:r>
        <w:rPr>
          <w:rFonts w:hint="eastAsia"/>
          <w:sz w:val="24"/>
        </w:rPr>
        <w:drawing>
          <wp:inline distT="0" distB="0" distL="114300" distR="114300">
            <wp:extent cx="1847850" cy="1504950"/>
            <wp:effectExtent l="0" t="0" r="0" b="0"/>
            <wp:docPr id="9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8"/>
                    <pic:cNvPicPr>
                      <a:picLocks noChangeAspect="1"/>
                    </pic:cNvPicPr>
                  </pic:nvPicPr>
                  <pic:blipFill>
                    <a:blip r:embed="rId93"/>
                    <a:stretch>
                      <a:fillRect/>
                    </a:stretch>
                  </pic:blipFill>
                  <pic:spPr>
                    <a:xfrm>
                      <a:off x="0" y="0"/>
                      <a:ext cx="1847850" cy="1504950"/>
                    </a:xfrm>
                    <a:prstGeom prst="rect">
                      <a:avLst/>
                    </a:prstGeom>
                    <a:noFill/>
                    <a:ln>
                      <a:noFill/>
                    </a:ln>
                  </pic:spPr>
                </pic:pic>
              </a:graphicData>
            </a:graphic>
          </wp:inline>
        </w:drawing>
      </w:r>
    </w:p>
    <w:p w14:paraId="3520929E">
      <w:pPr>
        <w:pStyle w:val="4"/>
        <w:numPr>
          <w:ilvl w:val="2"/>
          <w:numId w:val="1"/>
        </w:numPr>
        <w:spacing w:before="200" w:after="200" w:line="240" w:lineRule="auto"/>
        <w:rPr>
          <w:kern w:val="2"/>
          <w:sz w:val="24"/>
          <w:szCs w:val="24"/>
          <w:lang/>
        </w:rPr>
      </w:pPr>
      <w:bookmarkStart w:id="81" w:name="_Toc204766479"/>
      <w:r>
        <w:rPr>
          <w:kern w:val="2"/>
          <w:sz w:val="24"/>
          <w:szCs w:val="24"/>
          <w:lang/>
        </w:rPr>
        <w:t>导出设置</w:t>
      </w:r>
      <w:bookmarkEnd w:id="81"/>
    </w:p>
    <w:p w14:paraId="5E6A01B2">
      <w:pPr>
        <w:spacing w:line="360" w:lineRule="auto"/>
        <w:ind w:firstLine="480" w:firstLineChars="200"/>
        <w:rPr>
          <w:sz w:val="24"/>
        </w:rPr>
      </w:pPr>
      <w:r>
        <w:rPr>
          <w:rFonts w:hint="eastAsia"/>
          <w:sz w:val="24"/>
        </w:rPr>
        <w:t>为了防止纹理导出清晰度不够，需要修改ue设置：编辑-&gt;</w:t>
      </w:r>
      <w:r>
        <w:rPr>
          <w:sz w:val="24"/>
        </w:rPr>
        <w:t>项目设置-</w:t>
      </w:r>
      <w:r>
        <w:rPr>
          <w:rFonts w:hint="eastAsia"/>
          <w:sz w:val="24"/>
        </w:rPr>
        <w:t>&gt;</w:t>
      </w:r>
      <w:r>
        <w:rPr>
          <w:sz w:val="24"/>
        </w:rPr>
        <w:t>渲染：“纹理”-</w:t>
      </w:r>
      <w:r>
        <w:rPr>
          <w:rFonts w:hint="eastAsia"/>
          <w:sz w:val="24"/>
        </w:rPr>
        <w:t>&gt;“</w:t>
      </w:r>
      <w:r>
        <w:rPr>
          <w:sz w:val="24"/>
        </w:rPr>
        <w:t>纹理流送”不勾选</w:t>
      </w:r>
    </w:p>
    <w:p w14:paraId="158D3F1E">
      <w:pPr>
        <w:pStyle w:val="63"/>
        <w:ind w:left="360" w:firstLine="0" w:firstLineChars="0"/>
        <w:jc w:val="center"/>
      </w:pPr>
      <w:r>
        <w:rPr>
          <w:lang/>
        </w:rPr>
        <w:drawing>
          <wp:inline distT="0" distB="0" distL="114300" distR="114300">
            <wp:extent cx="5273675" cy="3061335"/>
            <wp:effectExtent l="0" t="0" r="3175" b="5715"/>
            <wp:docPr id="91" name="图片 1" descr="C:\Users\Administrator\Desktop\无标题.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descr="C:\Users\Administrator\Desktop\无标题.jpg"/>
                    <pic:cNvPicPr>
                      <a:picLocks noChangeAspect="1"/>
                    </pic:cNvPicPr>
                  </pic:nvPicPr>
                  <pic:blipFill>
                    <a:blip r:embed="rId94"/>
                    <a:stretch>
                      <a:fillRect/>
                    </a:stretch>
                  </pic:blipFill>
                  <pic:spPr>
                    <a:xfrm>
                      <a:off x="0" y="0"/>
                      <a:ext cx="5273675" cy="3061335"/>
                    </a:xfrm>
                    <a:prstGeom prst="rect">
                      <a:avLst/>
                    </a:prstGeom>
                    <a:noFill/>
                    <a:ln>
                      <a:noFill/>
                    </a:ln>
                  </pic:spPr>
                </pic:pic>
              </a:graphicData>
            </a:graphic>
          </wp:inline>
        </w:drawing>
      </w:r>
    </w:p>
    <w:p w14:paraId="7CE8C87E">
      <w:pPr>
        <w:pStyle w:val="4"/>
        <w:numPr>
          <w:ilvl w:val="2"/>
          <w:numId w:val="1"/>
        </w:numPr>
        <w:spacing w:before="200" w:after="200" w:line="240" w:lineRule="auto"/>
        <w:rPr>
          <w:kern w:val="2"/>
          <w:sz w:val="24"/>
          <w:szCs w:val="24"/>
          <w:lang/>
        </w:rPr>
      </w:pPr>
      <w:bookmarkStart w:id="82" w:name="_Toc204766480"/>
      <w:bookmarkStart w:id="83" w:name="_Toc151826305"/>
      <w:r>
        <w:rPr>
          <w:rFonts w:hint="eastAsia"/>
          <w:kern w:val="2"/>
          <w:sz w:val="24"/>
          <w:szCs w:val="24"/>
          <w:lang/>
        </w:rPr>
        <w:t>导出非复用模型</w:t>
      </w:r>
      <w:bookmarkEnd w:id="82"/>
      <w:bookmarkEnd w:id="83"/>
    </w:p>
    <w:p w14:paraId="552780FF">
      <w:pPr>
        <w:spacing w:line="360" w:lineRule="auto"/>
        <w:ind w:firstLine="480" w:firstLineChars="200"/>
        <w:rPr>
          <w:sz w:val="24"/>
        </w:rPr>
      </w:pPr>
      <w:r>
        <w:rPr>
          <w:sz w:val="24"/>
        </w:rPr>
        <w:t>选择建筑等非复用模型对象，然后选择“文件”-</w:t>
      </w:r>
      <w:r>
        <w:rPr>
          <w:rFonts w:hint="eastAsia"/>
          <w:sz w:val="24"/>
        </w:rPr>
        <w:t>&gt;“导出选中项”，在弹出的对话框中保存类型选择</w:t>
      </w:r>
      <w:r>
        <w:rPr>
          <w:sz w:val="24"/>
        </w:rPr>
        <w:t>“</w:t>
      </w:r>
      <w:r>
        <w:rPr>
          <w:rFonts w:hint="eastAsia"/>
          <w:sz w:val="24"/>
        </w:rPr>
        <w:t>.</w:t>
      </w:r>
      <w:r>
        <w:rPr>
          <w:sz w:val="24"/>
        </w:rPr>
        <w:t>x”，在下一个弹出窗口勾选“网格体”的前三项，然后</w:t>
      </w:r>
      <w:r>
        <w:rPr>
          <w:rFonts w:hint="eastAsia"/>
          <w:sz w:val="24"/>
        </w:rPr>
        <w:t>导出选中的非复用模型</w:t>
      </w:r>
    </w:p>
    <w:p w14:paraId="2A255325">
      <w:pPr>
        <w:pStyle w:val="63"/>
        <w:ind w:left="360" w:firstLine="0" w:firstLineChars="0"/>
        <w:jc w:val="center"/>
      </w:pPr>
      <w:r>
        <w:drawing>
          <wp:inline distT="0" distB="0" distL="114300" distR="114300">
            <wp:extent cx="5126355" cy="2656205"/>
            <wp:effectExtent l="0" t="0" r="17145" b="10795"/>
            <wp:docPr id="9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0"/>
                    <pic:cNvPicPr>
                      <a:picLocks noChangeAspect="1"/>
                    </pic:cNvPicPr>
                  </pic:nvPicPr>
                  <pic:blipFill>
                    <a:blip r:embed="rId95"/>
                    <a:stretch>
                      <a:fillRect/>
                    </a:stretch>
                  </pic:blipFill>
                  <pic:spPr>
                    <a:xfrm>
                      <a:off x="0" y="0"/>
                      <a:ext cx="5126355" cy="2656205"/>
                    </a:xfrm>
                    <a:prstGeom prst="rect">
                      <a:avLst/>
                    </a:prstGeom>
                    <a:noFill/>
                    <a:ln>
                      <a:noFill/>
                    </a:ln>
                  </pic:spPr>
                </pic:pic>
              </a:graphicData>
            </a:graphic>
          </wp:inline>
        </w:drawing>
      </w:r>
    </w:p>
    <w:p w14:paraId="2CD3B432">
      <w:pPr>
        <w:spacing w:line="360" w:lineRule="auto"/>
        <w:ind w:firstLine="480" w:firstLineChars="200"/>
        <w:rPr>
          <w:sz w:val="24"/>
        </w:rPr>
      </w:pPr>
      <w:r>
        <w:rPr>
          <w:sz w:val="24"/>
        </w:rPr>
        <w:t>导出模型目录内容如下：</w:t>
      </w:r>
    </w:p>
    <w:p w14:paraId="3CC75348">
      <w:pPr>
        <w:numPr>
          <w:ilvl w:val="0"/>
          <w:numId w:val="33"/>
        </w:numPr>
        <w:spacing w:line="360" w:lineRule="auto"/>
        <w:rPr>
          <w:sz w:val="24"/>
        </w:rPr>
      </w:pPr>
      <w:r>
        <w:rPr>
          <w:rFonts w:hint="eastAsia"/>
          <w:sz w:val="24"/>
        </w:rPr>
        <w:t>.</w:t>
      </w:r>
      <w:r>
        <w:rPr>
          <w:sz w:val="24"/>
        </w:rPr>
        <w:t>x：静态模型文件</w:t>
      </w:r>
    </w:p>
    <w:p w14:paraId="327B4390">
      <w:pPr>
        <w:numPr>
          <w:ilvl w:val="0"/>
          <w:numId w:val="33"/>
        </w:numPr>
        <w:spacing w:line="360" w:lineRule="auto"/>
        <w:rPr>
          <w:sz w:val="24"/>
        </w:rPr>
      </w:pPr>
      <w:r>
        <w:rPr>
          <w:rFonts w:hint="eastAsia"/>
          <w:sz w:val="24"/>
        </w:rPr>
        <w:t>.</w:t>
      </w:r>
      <w:r>
        <w:rPr>
          <w:sz w:val="24"/>
        </w:rPr>
        <w:t>mips：纹理</w:t>
      </w:r>
    </w:p>
    <w:p w14:paraId="430574C3">
      <w:pPr>
        <w:numPr>
          <w:ilvl w:val="0"/>
          <w:numId w:val="33"/>
        </w:numPr>
        <w:spacing w:line="360" w:lineRule="auto"/>
        <w:rPr>
          <w:sz w:val="24"/>
        </w:rPr>
      </w:pPr>
      <w:r>
        <w:rPr>
          <w:rFonts w:hint="eastAsia"/>
          <w:sz w:val="24"/>
        </w:rPr>
        <w:t>.</w:t>
      </w:r>
      <w:r>
        <w:rPr>
          <w:sz w:val="24"/>
        </w:rPr>
        <w:t>mt：材质或材质实例</w:t>
      </w:r>
    </w:p>
    <w:p w14:paraId="716DB123">
      <w:pPr>
        <w:pStyle w:val="4"/>
        <w:numPr>
          <w:ilvl w:val="2"/>
          <w:numId w:val="1"/>
        </w:numPr>
        <w:spacing w:before="200" w:after="200" w:line="240" w:lineRule="auto"/>
        <w:rPr>
          <w:kern w:val="2"/>
          <w:sz w:val="24"/>
          <w:szCs w:val="24"/>
          <w:lang/>
        </w:rPr>
      </w:pPr>
      <w:bookmarkStart w:id="84" w:name="_Toc204766481"/>
      <w:r>
        <w:rPr>
          <w:kern w:val="2"/>
          <w:sz w:val="24"/>
          <w:szCs w:val="24"/>
          <w:lang/>
        </w:rPr>
        <w:t>导出复用动态树</w:t>
      </w:r>
      <w:bookmarkEnd w:id="84"/>
    </w:p>
    <w:p w14:paraId="3E0DBDBE">
      <w:pPr>
        <w:spacing w:line="360" w:lineRule="auto"/>
        <w:ind w:firstLine="480" w:firstLineChars="200"/>
        <w:rPr>
          <w:sz w:val="24"/>
        </w:rPr>
      </w:pPr>
      <w:r>
        <w:rPr>
          <w:sz w:val="24"/>
        </w:rPr>
        <w:t>选择要导出的动态树（复用模式）对象，然后在“文件”-</w:t>
      </w:r>
      <w:r>
        <w:rPr>
          <w:rFonts w:hint="eastAsia"/>
          <w:sz w:val="24"/>
        </w:rPr>
        <w:t>&gt;“导出选中项”，在弹出的对话框，保存类型选择</w:t>
      </w:r>
      <w:r>
        <w:rPr>
          <w:sz w:val="24"/>
        </w:rPr>
        <w:t>“</w:t>
      </w:r>
      <w:r>
        <w:rPr>
          <w:rFonts w:hint="eastAsia"/>
          <w:sz w:val="24"/>
        </w:rPr>
        <w:t>.</w:t>
      </w:r>
      <w:r>
        <w:rPr>
          <w:sz w:val="24"/>
        </w:rPr>
        <w:t>x”，在下一个弹出窗口，勾选“网格体”的前两项，并勾选“静态网格体”下面的“Match Model”</w:t>
      </w:r>
      <w:r>
        <w:rPr>
          <w:rFonts w:hint="eastAsia"/>
          <w:sz w:val="24"/>
        </w:rPr>
        <w:t xml:space="preserve"> ，</w:t>
      </w:r>
      <w:r>
        <w:rPr>
          <w:sz w:val="24"/>
        </w:rPr>
        <w:t>如下图所示，</w:t>
      </w:r>
      <w:r>
        <w:rPr>
          <w:rFonts w:hint="eastAsia"/>
          <w:sz w:val="24"/>
        </w:rPr>
        <w:t>导出对应的复用模型</w:t>
      </w:r>
    </w:p>
    <w:p w14:paraId="73A1E460">
      <w:pPr>
        <w:pStyle w:val="63"/>
        <w:ind w:left="360" w:firstLine="0" w:firstLineChars="0"/>
        <w:jc w:val="center"/>
      </w:pPr>
      <w:r>
        <w:rPr>
          <w:lang/>
        </w:rPr>
        <w:drawing>
          <wp:inline distT="0" distB="0" distL="114300" distR="114300">
            <wp:extent cx="4819015" cy="4610735"/>
            <wp:effectExtent l="0" t="0" r="635" b="18415"/>
            <wp:docPr id="9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1"/>
                    <pic:cNvPicPr>
                      <a:picLocks noChangeAspect="1"/>
                    </pic:cNvPicPr>
                  </pic:nvPicPr>
                  <pic:blipFill>
                    <a:blip r:embed="rId96"/>
                    <a:stretch>
                      <a:fillRect/>
                    </a:stretch>
                  </pic:blipFill>
                  <pic:spPr>
                    <a:xfrm>
                      <a:off x="0" y="0"/>
                      <a:ext cx="4819015" cy="4610735"/>
                    </a:xfrm>
                    <a:prstGeom prst="rect">
                      <a:avLst/>
                    </a:prstGeom>
                    <a:noFill/>
                    <a:ln>
                      <a:noFill/>
                    </a:ln>
                  </pic:spPr>
                </pic:pic>
              </a:graphicData>
            </a:graphic>
          </wp:inline>
        </w:drawing>
      </w:r>
    </w:p>
    <w:p w14:paraId="5E3C6DFA">
      <w:pPr>
        <w:spacing w:line="360" w:lineRule="auto"/>
        <w:ind w:firstLine="480" w:firstLineChars="200"/>
        <w:rPr>
          <w:sz w:val="24"/>
        </w:rPr>
      </w:pPr>
      <w:r>
        <w:rPr>
          <w:sz w:val="24"/>
        </w:rPr>
        <w:t>导出模型目录内容如下：</w:t>
      </w:r>
    </w:p>
    <w:p w14:paraId="616E2401">
      <w:pPr>
        <w:numPr>
          <w:ilvl w:val="0"/>
          <w:numId w:val="33"/>
        </w:numPr>
        <w:spacing w:line="360" w:lineRule="auto"/>
        <w:rPr>
          <w:sz w:val="24"/>
        </w:rPr>
      </w:pPr>
      <w:r>
        <w:rPr>
          <w:rFonts w:hint="eastAsia"/>
          <w:sz w:val="24"/>
        </w:rPr>
        <w:t>.</w:t>
      </w:r>
      <w:r>
        <w:rPr>
          <w:sz w:val="24"/>
        </w:rPr>
        <w:t>xp  点文件</w:t>
      </w:r>
    </w:p>
    <w:p w14:paraId="454AAA90">
      <w:pPr>
        <w:numPr>
          <w:ilvl w:val="0"/>
          <w:numId w:val="33"/>
        </w:numPr>
        <w:spacing w:line="360" w:lineRule="auto"/>
        <w:rPr>
          <w:sz w:val="24"/>
        </w:rPr>
      </w:pPr>
      <w:r>
        <w:rPr>
          <w:rFonts w:hint="eastAsia"/>
          <w:sz w:val="24"/>
        </w:rPr>
        <w:t>.</w:t>
      </w:r>
      <w:r>
        <w:rPr>
          <w:sz w:val="24"/>
        </w:rPr>
        <w:t>x   静态模型文件</w:t>
      </w:r>
    </w:p>
    <w:p w14:paraId="7A7517EF">
      <w:pPr>
        <w:numPr>
          <w:ilvl w:val="0"/>
          <w:numId w:val="33"/>
        </w:numPr>
        <w:spacing w:line="360" w:lineRule="auto"/>
        <w:rPr>
          <w:sz w:val="24"/>
        </w:rPr>
      </w:pPr>
      <w:r>
        <w:rPr>
          <w:rFonts w:hint="eastAsia"/>
          <w:sz w:val="24"/>
        </w:rPr>
        <w:t>.</w:t>
      </w:r>
      <w:r>
        <w:rPr>
          <w:sz w:val="24"/>
        </w:rPr>
        <w:t>mips 纹理</w:t>
      </w:r>
    </w:p>
    <w:p w14:paraId="49EC43D6">
      <w:pPr>
        <w:numPr>
          <w:ilvl w:val="0"/>
          <w:numId w:val="33"/>
        </w:numPr>
        <w:spacing w:line="360" w:lineRule="auto"/>
        <w:rPr>
          <w:sz w:val="24"/>
        </w:rPr>
      </w:pPr>
      <w:r>
        <w:rPr>
          <w:rFonts w:hint="eastAsia"/>
          <w:sz w:val="24"/>
        </w:rPr>
        <w:t>.</w:t>
      </w:r>
      <w:r>
        <w:rPr>
          <w:sz w:val="24"/>
        </w:rPr>
        <w:t>mtl  材质或材质实例</w:t>
      </w:r>
    </w:p>
    <w:p w14:paraId="169EFB24">
      <w:pPr>
        <w:pStyle w:val="4"/>
        <w:numPr>
          <w:ilvl w:val="2"/>
          <w:numId w:val="1"/>
        </w:numPr>
        <w:spacing w:before="200" w:after="200" w:line="240" w:lineRule="auto"/>
        <w:rPr>
          <w:kern w:val="2"/>
          <w:sz w:val="24"/>
          <w:szCs w:val="24"/>
          <w:lang/>
        </w:rPr>
      </w:pPr>
      <w:bookmarkStart w:id="85" w:name="_Toc151826306"/>
      <w:bookmarkStart w:id="86" w:name="_Toc204766482"/>
      <w:r>
        <w:rPr>
          <w:kern w:val="2"/>
          <w:sz w:val="24"/>
          <w:szCs w:val="24"/>
          <w:lang/>
        </w:rPr>
        <w:t>导出</w:t>
      </w:r>
      <w:bookmarkEnd w:id="85"/>
      <w:r>
        <w:rPr>
          <w:kern w:val="2"/>
          <w:sz w:val="24"/>
          <w:szCs w:val="24"/>
          <w:lang/>
        </w:rPr>
        <w:t>复用</w:t>
      </w:r>
      <w:r>
        <w:rPr>
          <w:rFonts w:hint="eastAsia"/>
          <w:kern w:val="2"/>
          <w:sz w:val="24"/>
          <w:szCs w:val="24"/>
          <w:lang/>
        </w:rPr>
        <w:t>部件</w:t>
      </w:r>
      <w:bookmarkEnd w:id="86"/>
    </w:p>
    <w:p w14:paraId="33A9FB14">
      <w:pPr>
        <w:spacing w:line="360" w:lineRule="auto"/>
        <w:ind w:firstLine="480" w:firstLineChars="200"/>
        <w:rPr>
          <w:sz w:val="24"/>
        </w:rPr>
      </w:pPr>
      <w:r>
        <w:rPr>
          <w:sz w:val="24"/>
        </w:rPr>
        <w:t>选择要导出的路牌、垃圾桶等部件对象（复用模式），然后选择“文件”-</w:t>
      </w:r>
      <w:r>
        <w:rPr>
          <w:rFonts w:hint="eastAsia"/>
          <w:sz w:val="24"/>
        </w:rPr>
        <w:t>&gt;“导出选中项”，在弹出的对话框中保存类型选择</w:t>
      </w:r>
      <w:r>
        <w:rPr>
          <w:sz w:val="24"/>
        </w:rPr>
        <w:t>“</w:t>
      </w:r>
      <w:r>
        <w:rPr>
          <w:rFonts w:hint="eastAsia"/>
          <w:sz w:val="24"/>
        </w:rPr>
        <w:t>.</w:t>
      </w:r>
      <w:r>
        <w:rPr>
          <w:sz w:val="24"/>
        </w:rPr>
        <w:t>x”，在下一个弹出窗口勾选“网格体”的前三项，并勾选“静态网格体”下面的“Match Model”</w:t>
      </w:r>
      <w:r>
        <w:rPr>
          <w:rFonts w:hint="eastAsia"/>
          <w:sz w:val="24"/>
        </w:rPr>
        <w:t xml:space="preserve"> ，然后导出选中的复用模型</w:t>
      </w:r>
    </w:p>
    <w:p w14:paraId="3940EEBE">
      <w:pPr>
        <w:pStyle w:val="63"/>
        <w:ind w:firstLine="0" w:firstLineChars="0"/>
        <w:jc w:val="center"/>
      </w:pPr>
      <w:r>
        <w:drawing>
          <wp:inline distT="0" distB="0" distL="114300" distR="114300">
            <wp:extent cx="5102225" cy="2687320"/>
            <wp:effectExtent l="0" t="0" r="3175" b="17780"/>
            <wp:docPr id="9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2"/>
                    <pic:cNvPicPr>
                      <a:picLocks noChangeAspect="1"/>
                    </pic:cNvPicPr>
                  </pic:nvPicPr>
                  <pic:blipFill>
                    <a:blip r:embed="rId97"/>
                    <a:stretch>
                      <a:fillRect/>
                    </a:stretch>
                  </pic:blipFill>
                  <pic:spPr>
                    <a:xfrm>
                      <a:off x="0" y="0"/>
                      <a:ext cx="5102225" cy="2687320"/>
                    </a:xfrm>
                    <a:prstGeom prst="rect">
                      <a:avLst/>
                    </a:prstGeom>
                    <a:noFill/>
                    <a:ln>
                      <a:noFill/>
                    </a:ln>
                  </pic:spPr>
                </pic:pic>
              </a:graphicData>
            </a:graphic>
          </wp:inline>
        </w:drawing>
      </w:r>
    </w:p>
    <w:p w14:paraId="481AC4BB">
      <w:pPr>
        <w:spacing w:line="360" w:lineRule="auto"/>
        <w:ind w:firstLine="480" w:firstLineChars="200"/>
        <w:rPr>
          <w:sz w:val="24"/>
        </w:rPr>
      </w:pPr>
      <w:r>
        <w:rPr>
          <w:sz w:val="24"/>
        </w:rPr>
        <w:t>导出模型目录内容如下：</w:t>
      </w:r>
    </w:p>
    <w:p w14:paraId="5397D77D">
      <w:pPr>
        <w:numPr>
          <w:ilvl w:val="0"/>
          <w:numId w:val="33"/>
        </w:numPr>
        <w:spacing w:line="360" w:lineRule="auto"/>
        <w:rPr>
          <w:sz w:val="24"/>
        </w:rPr>
      </w:pPr>
      <w:r>
        <w:rPr>
          <w:rFonts w:hint="eastAsia"/>
          <w:sz w:val="24"/>
        </w:rPr>
        <w:t>.</w:t>
      </w:r>
      <w:r>
        <w:rPr>
          <w:sz w:val="24"/>
        </w:rPr>
        <w:t>xp</w:t>
      </w:r>
      <w:r>
        <w:rPr>
          <w:rFonts w:hint="eastAsia"/>
          <w:sz w:val="24"/>
        </w:rPr>
        <w:t>：</w:t>
      </w:r>
      <w:r>
        <w:rPr>
          <w:sz w:val="24"/>
        </w:rPr>
        <w:t>matchmodel点文件</w:t>
      </w:r>
    </w:p>
    <w:p w14:paraId="427BEA43">
      <w:pPr>
        <w:numPr>
          <w:ilvl w:val="0"/>
          <w:numId w:val="33"/>
        </w:numPr>
        <w:spacing w:line="360" w:lineRule="auto"/>
        <w:rPr>
          <w:sz w:val="24"/>
        </w:rPr>
      </w:pPr>
      <w:r>
        <w:rPr>
          <w:rFonts w:hint="eastAsia"/>
          <w:sz w:val="24"/>
        </w:rPr>
        <w:t>.</w:t>
      </w:r>
      <w:r>
        <w:rPr>
          <w:sz w:val="24"/>
        </w:rPr>
        <w:t>x：静态模型文件</w:t>
      </w:r>
    </w:p>
    <w:p w14:paraId="670901C4">
      <w:pPr>
        <w:numPr>
          <w:ilvl w:val="0"/>
          <w:numId w:val="33"/>
        </w:numPr>
        <w:spacing w:line="360" w:lineRule="auto"/>
        <w:rPr>
          <w:sz w:val="24"/>
        </w:rPr>
      </w:pPr>
      <w:r>
        <w:rPr>
          <w:rFonts w:hint="eastAsia"/>
          <w:sz w:val="24"/>
        </w:rPr>
        <w:t>.</w:t>
      </w:r>
      <w:r>
        <w:rPr>
          <w:sz w:val="24"/>
        </w:rPr>
        <w:t>mips：纹理</w:t>
      </w:r>
    </w:p>
    <w:p w14:paraId="372A48A7">
      <w:pPr>
        <w:numPr>
          <w:ilvl w:val="0"/>
          <w:numId w:val="33"/>
        </w:numPr>
        <w:spacing w:line="360" w:lineRule="auto"/>
        <w:rPr>
          <w:sz w:val="24"/>
        </w:rPr>
      </w:pPr>
      <w:r>
        <w:rPr>
          <w:rFonts w:hint="eastAsia"/>
          <w:sz w:val="24"/>
        </w:rPr>
        <w:t>.</w:t>
      </w:r>
      <w:r>
        <w:rPr>
          <w:sz w:val="24"/>
        </w:rPr>
        <w:t>mtl：材质或材质实例</w:t>
      </w:r>
    </w:p>
    <w:p w14:paraId="362048E0">
      <w:pPr>
        <w:pStyle w:val="4"/>
        <w:numPr>
          <w:ilvl w:val="2"/>
          <w:numId w:val="1"/>
        </w:numPr>
        <w:spacing w:before="200" w:after="200" w:line="240" w:lineRule="auto"/>
        <w:rPr>
          <w:kern w:val="2"/>
          <w:sz w:val="24"/>
          <w:szCs w:val="24"/>
          <w:lang/>
        </w:rPr>
      </w:pPr>
      <w:bookmarkStart w:id="87" w:name="_Toc151826307"/>
      <w:bookmarkStart w:id="88" w:name="_Toc204766483"/>
      <w:r>
        <w:rPr>
          <w:kern w:val="2"/>
          <w:sz w:val="24"/>
          <w:szCs w:val="24"/>
          <w:lang/>
        </w:rPr>
        <w:t>导出粒子</w:t>
      </w:r>
      <w:bookmarkEnd w:id="87"/>
      <w:bookmarkEnd w:id="88"/>
    </w:p>
    <w:p w14:paraId="3A8428C9">
      <w:pPr>
        <w:spacing w:line="360" w:lineRule="auto"/>
        <w:ind w:firstLine="480" w:firstLineChars="200"/>
        <w:rPr>
          <w:sz w:val="24"/>
        </w:rPr>
      </w:pPr>
      <w:r>
        <w:rPr>
          <w:sz w:val="24"/>
        </w:rPr>
        <w:t>选择要导出的粒子对象，然后选择“文件”-</w:t>
      </w:r>
      <w:r>
        <w:rPr>
          <w:rFonts w:hint="eastAsia"/>
          <w:sz w:val="24"/>
        </w:rPr>
        <w:t>&gt;“导出选中项”，在弹出的对话框中保存类型选择</w:t>
      </w:r>
      <w:r>
        <w:rPr>
          <w:sz w:val="24"/>
        </w:rPr>
        <w:t>“</w:t>
      </w:r>
      <w:r>
        <w:rPr>
          <w:rFonts w:hint="eastAsia"/>
          <w:sz w:val="24"/>
        </w:rPr>
        <w:t>.sps</w:t>
      </w:r>
      <w:r>
        <w:rPr>
          <w:sz w:val="24"/>
        </w:rPr>
        <w:t>”，在下一个弹出窗口</w:t>
      </w:r>
      <w:r>
        <w:rPr>
          <w:rFonts w:hint="eastAsia"/>
          <w:sz w:val="24"/>
        </w:rPr>
        <w:t>勾选</w:t>
      </w:r>
      <w:r>
        <w:rPr>
          <w:sz w:val="24"/>
        </w:rPr>
        <w:t>全部选项，然后导出选中的粒子对象。</w:t>
      </w:r>
    </w:p>
    <w:p w14:paraId="3664A2C6">
      <w:pPr>
        <w:pStyle w:val="63"/>
        <w:ind w:firstLine="0" w:firstLineChars="0"/>
        <w:jc w:val="center"/>
      </w:pPr>
      <w:r>
        <w:drawing>
          <wp:inline distT="0" distB="0" distL="114300" distR="114300">
            <wp:extent cx="5091430" cy="2665095"/>
            <wp:effectExtent l="0" t="0" r="13970" b="1905"/>
            <wp:docPr id="9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3"/>
                    <pic:cNvPicPr>
                      <a:picLocks noChangeAspect="1"/>
                    </pic:cNvPicPr>
                  </pic:nvPicPr>
                  <pic:blipFill>
                    <a:blip r:embed="rId98"/>
                    <a:stretch>
                      <a:fillRect/>
                    </a:stretch>
                  </pic:blipFill>
                  <pic:spPr>
                    <a:xfrm>
                      <a:off x="0" y="0"/>
                      <a:ext cx="5091430" cy="2665095"/>
                    </a:xfrm>
                    <a:prstGeom prst="rect">
                      <a:avLst/>
                    </a:prstGeom>
                    <a:noFill/>
                    <a:ln>
                      <a:noFill/>
                    </a:ln>
                  </pic:spPr>
                </pic:pic>
              </a:graphicData>
            </a:graphic>
          </wp:inline>
        </w:drawing>
      </w:r>
    </w:p>
    <w:p w14:paraId="3D2F7C24">
      <w:pPr>
        <w:pStyle w:val="4"/>
        <w:numPr>
          <w:ilvl w:val="2"/>
          <w:numId w:val="1"/>
        </w:numPr>
        <w:spacing w:before="200" w:after="200" w:line="240" w:lineRule="auto"/>
        <w:rPr>
          <w:kern w:val="2"/>
          <w:sz w:val="24"/>
          <w:szCs w:val="24"/>
          <w:lang/>
        </w:rPr>
      </w:pPr>
      <w:bookmarkStart w:id="89" w:name="_Toc151826308"/>
      <w:bookmarkStart w:id="90" w:name="_Toc204766484"/>
      <w:r>
        <w:rPr>
          <w:kern w:val="2"/>
          <w:sz w:val="24"/>
          <w:szCs w:val="24"/>
          <w:lang/>
        </w:rPr>
        <w:t>导出灯光</w:t>
      </w:r>
      <w:bookmarkEnd w:id="89"/>
      <w:bookmarkEnd w:id="90"/>
    </w:p>
    <w:p w14:paraId="317E5430">
      <w:pPr>
        <w:spacing w:line="360" w:lineRule="auto"/>
        <w:ind w:firstLine="480" w:firstLineChars="200"/>
        <w:rPr>
          <w:sz w:val="24"/>
        </w:rPr>
      </w:pPr>
      <w:r>
        <w:rPr>
          <w:sz w:val="24"/>
        </w:rPr>
        <w:t>在导出模型、小品、粒子的过程当中如果存在灯光，则会在导出目录导出灯光，后缀为*.light</w:t>
      </w:r>
    </w:p>
    <w:p w14:paraId="2F806CEE">
      <w:pPr>
        <w:pStyle w:val="4"/>
        <w:numPr>
          <w:ilvl w:val="2"/>
          <w:numId w:val="1"/>
        </w:numPr>
        <w:spacing w:before="200" w:after="200" w:line="240" w:lineRule="auto"/>
        <w:rPr>
          <w:kern w:val="2"/>
          <w:sz w:val="24"/>
          <w:szCs w:val="24"/>
          <w:lang/>
        </w:rPr>
      </w:pPr>
      <w:bookmarkStart w:id="91" w:name="_Toc151826309"/>
      <w:bookmarkStart w:id="92" w:name="_Toc204766485"/>
      <w:r>
        <w:rPr>
          <w:kern w:val="2"/>
          <w:sz w:val="24"/>
          <w:szCs w:val="24"/>
          <w:lang/>
        </w:rPr>
        <w:t>导出蓝图</w:t>
      </w:r>
      <w:bookmarkEnd w:id="91"/>
      <w:bookmarkEnd w:id="92"/>
    </w:p>
    <w:p w14:paraId="6CDEFC39">
      <w:pPr>
        <w:spacing w:line="360" w:lineRule="auto"/>
        <w:ind w:firstLine="480" w:firstLineChars="200"/>
        <w:rPr>
          <w:sz w:val="24"/>
        </w:rPr>
      </w:pPr>
      <w:r>
        <w:rPr>
          <w:sz w:val="24"/>
        </w:rPr>
        <w:t>如果模型关联到蓝图，要先导出蓝图再导出模型，如果模型关联的蓝图有多个，则需要把相关蓝图导出到同一个目录下面。</w:t>
      </w:r>
    </w:p>
    <w:p w14:paraId="742FC739">
      <w:pPr>
        <w:numPr>
          <w:ilvl w:val="0"/>
          <w:numId w:val="34"/>
        </w:numPr>
        <w:spacing w:line="360" w:lineRule="auto"/>
        <w:rPr>
          <w:sz w:val="24"/>
        </w:rPr>
      </w:pPr>
      <w:r>
        <w:rPr>
          <w:sz w:val="24"/>
        </w:rPr>
        <w:t>蓝图导出</w:t>
      </w:r>
    </w:p>
    <w:p w14:paraId="32D00097">
      <w:pPr>
        <w:spacing w:line="360" w:lineRule="auto"/>
        <w:ind w:firstLine="480" w:firstLineChars="200"/>
        <w:rPr>
          <w:rFonts w:hint="eastAsia"/>
          <w:sz w:val="24"/>
        </w:rPr>
      </w:pPr>
      <w:r>
        <w:rPr>
          <w:sz w:val="24"/>
        </w:rPr>
        <w:t>选择要导出的</w:t>
      </w:r>
      <w:r>
        <w:rPr>
          <w:rFonts w:hint="eastAsia"/>
          <w:sz w:val="24"/>
        </w:rPr>
        <w:t>蓝图</w:t>
      </w:r>
      <w:r>
        <w:rPr>
          <w:sz w:val="24"/>
        </w:rPr>
        <w:t>节点，然后选择“文件”-</w:t>
      </w:r>
      <w:r>
        <w:rPr>
          <w:rFonts w:hint="eastAsia"/>
          <w:sz w:val="24"/>
        </w:rPr>
        <w:t>&gt;“导出选中项”，在弹出的保存对话框中保存类型选择</w:t>
      </w:r>
      <w:r>
        <w:rPr>
          <w:sz w:val="24"/>
        </w:rPr>
        <w:t>“</w:t>
      </w:r>
      <w:r>
        <w:rPr>
          <w:rFonts w:hint="eastAsia"/>
          <w:sz w:val="24"/>
        </w:rPr>
        <w:t>.x</w:t>
      </w:r>
      <w:r>
        <w:rPr>
          <w:sz w:val="24"/>
        </w:rPr>
        <w:t>”，在下一个弹出窗口</w:t>
      </w:r>
      <w:r>
        <w:rPr>
          <w:rFonts w:hint="eastAsia"/>
          <w:sz w:val="24"/>
        </w:rPr>
        <w:t>勾选前4</w:t>
      </w:r>
      <w:r>
        <w:rPr>
          <w:sz w:val="24"/>
        </w:rPr>
        <w:t>项，然后导出选中的</w:t>
      </w:r>
      <w:r>
        <w:rPr>
          <w:rFonts w:hint="eastAsia"/>
          <w:sz w:val="24"/>
        </w:rPr>
        <w:t>蓝图</w:t>
      </w:r>
      <w:r>
        <w:rPr>
          <w:sz w:val="24"/>
        </w:rPr>
        <w:t>节点。</w:t>
      </w:r>
    </w:p>
    <w:p w14:paraId="461EA6AA">
      <w:pPr>
        <w:spacing w:line="360" w:lineRule="auto"/>
        <w:ind w:firstLine="480" w:firstLineChars="200"/>
        <w:rPr>
          <w:rFonts w:hint="eastAsia"/>
          <w:color w:val="FF0000"/>
          <w:sz w:val="24"/>
        </w:rPr>
      </w:pPr>
      <w:r>
        <w:rPr>
          <w:color w:val="FF0000"/>
          <w:sz w:val="24"/>
        </w:rPr>
        <w:t>注：</w:t>
      </w:r>
      <w:r>
        <w:rPr>
          <w:rFonts w:hint="eastAsia"/>
          <w:color w:val="FF0000"/>
          <w:sz w:val="24"/>
        </w:rPr>
        <w:t>只能</w:t>
      </w:r>
      <w:r>
        <w:rPr>
          <w:color w:val="FF0000"/>
          <w:sz w:val="24"/>
        </w:rPr>
        <w:t>导出“</w:t>
      </w:r>
      <w:r>
        <w:rPr>
          <w:rFonts w:hint="eastAsia"/>
          <w:color w:val="FF0000"/>
          <w:sz w:val="24"/>
        </w:rPr>
        <w:t>lib_ax对蓝图的支持说明.docx</w:t>
      </w:r>
      <w:r>
        <w:rPr>
          <w:color w:val="FF0000"/>
          <w:sz w:val="24"/>
        </w:rPr>
        <w:t>”说明文档中支持的节点的蓝图，</w:t>
      </w:r>
    </w:p>
    <w:p w14:paraId="5C2620BA">
      <w:pPr>
        <w:jc w:val="center"/>
      </w:pPr>
      <w:r>
        <w:drawing>
          <wp:inline distT="0" distB="0" distL="114300" distR="114300">
            <wp:extent cx="5024755" cy="2652395"/>
            <wp:effectExtent l="0" t="0" r="4445" b="14605"/>
            <wp:docPr id="96"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4"/>
                    <pic:cNvPicPr>
                      <a:picLocks noChangeAspect="1"/>
                    </pic:cNvPicPr>
                  </pic:nvPicPr>
                  <pic:blipFill>
                    <a:blip r:embed="rId99"/>
                    <a:stretch>
                      <a:fillRect/>
                    </a:stretch>
                  </pic:blipFill>
                  <pic:spPr>
                    <a:xfrm>
                      <a:off x="0" y="0"/>
                      <a:ext cx="5024755" cy="2652395"/>
                    </a:xfrm>
                    <a:prstGeom prst="rect">
                      <a:avLst/>
                    </a:prstGeom>
                    <a:noFill/>
                    <a:ln>
                      <a:noFill/>
                    </a:ln>
                  </pic:spPr>
                </pic:pic>
              </a:graphicData>
            </a:graphic>
          </wp:inline>
        </w:drawing>
      </w:r>
    </w:p>
    <w:p w14:paraId="763DDA18">
      <w:pPr>
        <w:numPr>
          <w:ilvl w:val="0"/>
          <w:numId w:val="34"/>
        </w:numPr>
        <w:spacing w:line="360" w:lineRule="auto"/>
        <w:rPr>
          <w:sz w:val="24"/>
        </w:rPr>
      </w:pPr>
      <w:bookmarkStart w:id="93" w:name="_Toc151826310"/>
      <w:r>
        <w:rPr>
          <w:sz w:val="24"/>
        </w:rPr>
        <w:t>模型导出</w:t>
      </w:r>
      <w:bookmarkEnd w:id="93"/>
    </w:p>
    <w:p w14:paraId="7B34117F">
      <w:pPr>
        <w:spacing w:line="360" w:lineRule="auto"/>
        <w:ind w:firstLine="480" w:firstLineChars="200"/>
        <w:rPr>
          <w:sz w:val="24"/>
        </w:rPr>
      </w:pPr>
      <w:r>
        <w:rPr>
          <w:sz w:val="24"/>
        </w:rPr>
        <w:t>选择要导出的</w:t>
      </w:r>
      <w:r>
        <w:rPr>
          <w:rFonts w:hint="eastAsia"/>
          <w:sz w:val="24"/>
        </w:rPr>
        <w:t>模型对象</w:t>
      </w:r>
      <w:r>
        <w:rPr>
          <w:sz w:val="24"/>
        </w:rPr>
        <w:t>，然后选择“文件”-</w:t>
      </w:r>
      <w:r>
        <w:rPr>
          <w:rFonts w:hint="eastAsia"/>
          <w:sz w:val="24"/>
        </w:rPr>
        <w:t>&gt;“导出选中项”，在弹出的保存对话框中保存类型选择</w:t>
      </w:r>
      <w:r>
        <w:rPr>
          <w:sz w:val="24"/>
        </w:rPr>
        <w:t>“</w:t>
      </w:r>
      <w:r>
        <w:rPr>
          <w:rFonts w:hint="eastAsia"/>
          <w:sz w:val="24"/>
        </w:rPr>
        <w:t>.x</w:t>
      </w:r>
      <w:r>
        <w:rPr>
          <w:sz w:val="24"/>
        </w:rPr>
        <w:t>”，在下一个弹出窗口</w:t>
      </w:r>
      <w:r>
        <w:rPr>
          <w:rFonts w:hint="eastAsia"/>
          <w:sz w:val="24"/>
        </w:rPr>
        <w:t>中点击</w:t>
      </w:r>
      <w:r>
        <w:rPr>
          <w:sz w:val="24"/>
        </w:rPr>
        <w:t>“Blueprint Path：……”</w:t>
      </w:r>
      <w:r>
        <w:rPr>
          <w:rFonts w:hint="eastAsia"/>
          <w:sz w:val="24"/>
        </w:rPr>
        <w:t>后面</w:t>
      </w:r>
      <w:r>
        <w:rPr>
          <w:sz w:val="24"/>
        </w:rPr>
        <w:t>的“Open”按钮选择蓝图的导出目录，并勾选前面</w:t>
      </w:r>
      <w:r>
        <w:rPr>
          <w:rFonts w:hint="eastAsia"/>
          <w:sz w:val="24"/>
        </w:rPr>
        <w:t>3项，然后导出选中的模型对象。</w:t>
      </w:r>
    </w:p>
    <w:p w14:paraId="69D8171E">
      <w:pPr>
        <w:jc w:val="center"/>
      </w:pPr>
      <w:r>
        <w:drawing>
          <wp:inline distT="0" distB="0" distL="114300" distR="114300">
            <wp:extent cx="5015230" cy="2625725"/>
            <wp:effectExtent l="0" t="0" r="13970" b="3175"/>
            <wp:docPr id="9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5"/>
                    <pic:cNvPicPr>
                      <a:picLocks noChangeAspect="1"/>
                    </pic:cNvPicPr>
                  </pic:nvPicPr>
                  <pic:blipFill>
                    <a:blip r:embed="rId100"/>
                    <a:stretch>
                      <a:fillRect/>
                    </a:stretch>
                  </pic:blipFill>
                  <pic:spPr>
                    <a:xfrm>
                      <a:off x="0" y="0"/>
                      <a:ext cx="5015230" cy="2625725"/>
                    </a:xfrm>
                    <a:prstGeom prst="rect">
                      <a:avLst/>
                    </a:prstGeom>
                    <a:noFill/>
                    <a:ln>
                      <a:noFill/>
                    </a:ln>
                  </pic:spPr>
                </pic:pic>
              </a:graphicData>
            </a:graphic>
          </wp:inline>
        </w:drawing>
      </w:r>
    </w:p>
    <w:p w14:paraId="5270D605">
      <w:pPr>
        <w:pStyle w:val="3"/>
        <w:numPr>
          <w:ilvl w:val="1"/>
          <w:numId w:val="1"/>
        </w:numPr>
        <w:spacing w:before="200" w:after="200" w:line="360" w:lineRule="auto"/>
        <w:rPr>
          <w:rFonts w:ascii="Times New Roman" w:hAnsi="宋体" w:eastAsia="宋体"/>
          <w:sz w:val="24"/>
          <w:szCs w:val="24"/>
          <w:lang/>
        </w:rPr>
      </w:pPr>
      <w:bookmarkStart w:id="94" w:name="_Toc204766486"/>
      <w:r>
        <w:rPr>
          <w:rFonts w:hint="eastAsia" w:ascii="Times New Roman" w:hAnsi="宋体" w:eastAsia="宋体"/>
          <w:sz w:val="24"/>
          <w:szCs w:val="24"/>
          <w:lang/>
        </w:rPr>
        <w:t>U</w:t>
      </w:r>
      <w:r>
        <w:rPr>
          <w:rFonts w:ascii="Times New Roman" w:hAnsi="宋体" w:eastAsia="宋体"/>
          <w:sz w:val="24"/>
          <w:szCs w:val="24"/>
          <w:lang/>
        </w:rPr>
        <w:t>EModelBuilder</w:t>
      </w:r>
      <w:bookmarkEnd w:id="94"/>
    </w:p>
    <w:p w14:paraId="5AFAE929">
      <w:pPr>
        <w:pStyle w:val="4"/>
        <w:numPr>
          <w:ilvl w:val="2"/>
          <w:numId w:val="1"/>
        </w:numPr>
        <w:spacing w:before="200" w:after="200" w:line="240" w:lineRule="auto"/>
        <w:rPr>
          <w:kern w:val="2"/>
          <w:sz w:val="24"/>
          <w:szCs w:val="24"/>
          <w:lang/>
        </w:rPr>
      </w:pPr>
      <w:bookmarkStart w:id="95" w:name="_Toc204766487"/>
      <w:r>
        <w:rPr>
          <w:kern w:val="2"/>
          <w:sz w:val="24"/>
          <w:szCs w:val="24"/>
          <w:lang/>
        </w:rPr>
        <w:t>工程设置</w:t>
      </w:r>
      <w:bookmarkEnd w:id="95"/>
    </w:p>
    <w:p w14:paraId="6213E3D1">
      <w:pPr>
        <w:numPr>
          <w:ilvl w:val="0"/>
          <w:numId w:val="35"/>
        </w:numPr>
        <w:spacing w:line="360" w:lineRule="auto"/>
        <w:rPr>
          <w:b/>
          <w:sz w:val="24"/>
        </w:rPr>
      </w:pPr>
      <w:r>
        <w:rPr>
          <w:b/>
          <w:sz w:val="24"/>
        </w:rPr>
        <w:t>新建工程</w:t>
      </w:r>
    </w:p>
    <w:p w14:paraId="6F5D4688">
      <w:pPr>
        <w:numPr>
          <w:ilvl w:val="0"/>
          <w:numId w:val="36"/>
        </w:numPr>
        <w:spacing w:line="360" w:lineRule="auto"/>
        <w:rPr>
          <w:sz w:val="24"/>
        </w:rPr>
      </w:pPr>
      <w:r>
        <w:rPr>
          <w:rFonts w:hint="eastAsia"/>
          <w:sz w:val="24"/>
        </w:rPr>
        <w:t>模型类型：根据数据特点选择数据类型，默认为建筑模型。</w:t>
      </w:r>
    </w:p>
    <w:p w14:paraId="24A13706">
      <w:pPr>
        <w:numPr>
          <w:ilvl w:val="0"/>
          <w:numId w:val="37"/>
        </w:numPr>
        <w:spacing w:line="360" w:lineRule="auto"/>
        <w:rPr>
          <w:sz w:val="24"/>
        </w:rPr>
      </w:pPr>
      <w:r>
        <w:rPr>
          <w:rFonts w:hint="eastAsia"/>
          <w:sz w:val="24"/>
        </w:rPr>
        <w:t>建筑模型：U</w:t>
      </w:r>
      <w:r>
        <w:rPr>
          <w:sz w:val="24"/>
        </w:rPr>
        <w:t>E中的建筑模型，</w:t>
      </w:r>
      <w:r>
        <w:rPr>
          <w:rFonts w:hint="eastAsia"/>
          <w:sz w:val="24"/>
        </w:rPr>
        <w:t>一般为非复用模型</w:t>
      </w:r>
    </w:p>
    <w:p w14:paraId="21A3093F">
      <w:pPr>
        <w:numPr>
          <w:ilvl w:val="0"/>
          <w:numId w:val="37"/>
        </w:numPr>
        <w:spacing w:line="360" w:lineRule="auto"/>
        <w:rPr>
          <w:sz w:val="24"/>
        </w:rPr>
      </w:pPr>
      <w:r>
        <w:rPr>
          <w:rFonts w:hint="eastAsia"/>
          <w:sz w:val="24"/>
        </w:rPr>
        <w:t>地面模型：U</w:t>
      </w:r>
      <w:r>
        <w:rPr>
          <w:sz w:val="24"/>
        </w:rPr>
        <w:t>E中的地形模型（</w:t>
      </w:r>
      <w:r>
        <w:rPr>
          <w:rFonts w:hint="eastAsia"/>
          <w:sz w:val="24"/>
        </w:rPr>
        <w:t>不包含附着地面上的椅子、假山、装饰石头等</w:t>
      </w:r>
      <w:r>
        <w:rPr>
          <w:sz w:val="24"/>
        </w:rPr>
        <w:t>），在场景中会随地形半透明</w:t>
      </w:r>
      <w:r>
        <w:rPr>
          <w:rFonts w:hint="eastAsia"/>
          <w:sz w:val="24"/>
        </w:rPr>
        <w:t>。</w:t>
      </w:r>
    </w:p>
    <w:p w14:paraId="0A7E9597">
      <w:pPr>
        <w:numPr>
          <w:ilvl w:val="0"/>
          <w:numId w:val="37"/>
        </w:numPr>
        <w:spacing w:line="360" w:lineRule="auto"/>
        <w:rPr>
          <w:sz w:val="24"/>
        </w:rPr>
      </w:pPr>
      <w:r>
        <w:rPr>
          <w:rFonts w:hint="eastAsia"/>
          <w:sz w:val="24"/>
        </w:rPr>
        <w:t>水面模型：U</w:t>
      </w:r>
      <w:r>
        <w:rPr>
          <w:sz w:val="24"/>
        </w:rPr>
        <w:t>E中的动态水面，不支持生成半透明材质</w:t>
      </w:r>
      <w:r>
        <w:rPr>
          <w:rFonts w:hint="eastAsia"/>
          <w:sz w:val="24"/>
        </w:rPr>
        <w:t>。</w:t>
      </w:r>
    </w:p>
    <w:p w14:paraId="213FD71D">
      <w:pPr>
        <w:numPr>
          <w:ilvl w:val="0"/>
          <w:numId w:val="37"/>
        </w:numPr>
        <w:spacing w:line="360" w:lineRule="auto"/>
        <w:rPr>
          <w:sz w:val="24"/>
        </w:rPr>
      </w:pPr>
      <w:r>
        <w:rPr>
          <w:rFonts w:hint="eastAsia"/>
          <w:sz w:val="24"/>
        </w:rPr>
        <w:t>部件模型：为</w:t>
      </w:r>
      <w:r>
        <w:rPr>
          <w:sz w:val="24"/>
        </w:rPr>
        <w:t>非复用模型，为比较小、可视距离比较近、又比较分散的模型，这些模型不进行模型合并，在特别近的距离才可见</w:t>
      </w:r>
    </w:p>
    <w:p w14:paraId="0C29F7A8">
      <w:pPr>
        <w:numPr>
          <w:ilvl w:val="0"/>
          <w:numId w:val="37"/>
        </w:numPr>
        <w:spacing w:line="360" w:lineRule="auto"/>
        <w:rPr>
          <w:sz w:val="24"/>
        </w:rPr>
      </w:pPr>
      <w:r>
        <w:rPr>
          <w:rFonts w:hint="eastAsia"/>
          <w:sz w:val="24"/>
        </w:rPr>
        <w:t>对象部件：为</w:t>
      </w:r>
      <w:r>
        <w:rPr>
          <w:sz w:val="24"/>
        </w:rPr>
        <w:t>在场景当中单独控制位置、缩放、方向等的对象，</w:t>
      </w:r>
      <w:r>
        <w:rPr>
          <w:rFonts w:hint="eastAsia"/>
          <w:sz w:val="24"/>
        </w:rPr>
        <w:t>比如</w:t>
      </w:r>
      <w:r>
        <w:rPr>
          <w:sz w:val="24"/>
        </w:rPr>
        <w:t>在场景中实时旋转的射灯就不能发布成普通的模型，必须发布成“对象部件”</w:t>
      </w:r>
    </w:p>
    <w:p w14:paraId="671172E7">
      <w:pPr>
        <w:numPr>
          <w:ilvl w:val="0"/>
          <w:numId w:val="37"/>
        </w:numPr>
        <w:spacing w:line="360" w:lineRule="auto"/>
        <w:rPr>
          <w:sz w:val="24"/>
        </w:rPr>
      </w:pPr>
      <w:r>
        <w:rPr>
          <w:rFonts w:hint="eastAsia"/>
          <w:sz w:val="24"/>
        </w:rPr>
        <w:t>MatchModel：为复用性模型，如椅子、灯杆、垃圾桶等</w:t>
      </w:r>
    </w:p>
    <w:p w14:paraId="4A5AF7E3">
      <w:pPr>
        <w:numPr>
          <w:ilvl w:val="0"/>
          <w:numId w:val="37"/>
        </w:numPr>
        <w:spacing w:line="360" w:lineRule="auto"/>
        <w:rPr>
          <w:sz w:val="24"/>
        </w:rPr>
      </w:pPr>
      <w:r>
        <w:rPr>
          <w:rFonts w:hint="eastAsia"/>
          <w:sz w:val="24"/>
        </w:rPr>
        <w:t>灯光：</w:t>
      </w:r>
    </w:p>
    <w:p w14:paraId="1CB68C14">
      <w:pPr>
        <w:numPr>
          <w:ilvl w:val="0"/>
          <w:numId w:val="37"/>
        </w:numPr>
        <w:spacing w:line="360" w:lineRule="auto"/>
        <w:rPr>
          <w:sz w:val="24"/>
        </w:rPr>
      </w:pPr>
      <w:r>
        <w:rPr>
          <w:rFonts w:hint="eastAsia"/>
          <w:sz w:val="24"/>
        </w:rPr>
        <w:t>粒子：</w:t>
      </w:r>
    </w:p>
    <w:p w14:paraId="1F29464F">
      <w:pPr>
        <w:jc w:val="center"/>
      </w:pPr>
      <w:r>
        <w:rPr>
          <w:lang/>
        </w:rPr>
        <w:drawing>
          <wp:inline distT="0" distB="0" distL="114300" distR="114300">
            <wp:extent cx="2423795" cy="2602230"/>
            <wp:effectExtent l="0" t="0" r="14605" b="7620"/>
            <wp:docPr id="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
                    <pic:cNvPicPr>
                      <a:picLocks noChangeAspect="1"/>
                    </pic:cNvPicPr>
                  </pic:nvPicPr>
                  <pic:blipFill>
                    <a:blip r:embed="rId101"/>
                    <a:stretch>
                      <a:fillRect/>
                    </a:stretch>
                  </pic:blipFill>
                  <pic:spPr>
                    <a:xfrm>
                      <a:off x="0" y="0"/>
                      <a:ext cx="2423795" cy="2602230"/>
                    </a:xfrm>
                    <a:prstGeom prst="rect">
                      <a:avLst/>
                    </a:prstGeom>
                    <a:noFill/>
                    <a:ln>
                      <a:noFill/>
                    </a:ln>
                  </pic:spPr>
                </pic:pic>
              </a:graphicData>
            </a:graphic>
          </wp:inline>
        </w:drawing>
      </w:r>
    </w:p>
    <w:p w14:paraId="32098728">
      <w:pPr>
        <w:numPr>
          <w:ilvl w:val="0"/>
          <w:numId w:val="36"/>
        </w:numPr>
        <w:spacing w:line="360" w:lineRule="auto"/>
        <w:rPr>
          <w:sz w:val="24"/>
        </w:rPr>
      </w:pPr>
      <w:r>
        <w:rPr>
          <w:sz w:val="24"/>
        </w:rPr>
        <w:t>夜景模式：设置是否按夜景模式发布，</w:t>
      </w:r>
      <w:r>
        <w:rPr>
          <w:rFonts w:hint="eastAsia"/>
          <w:color w:val="FF0000"/>
          <w:sz w:val="24"/>
        </w:rPr>
        <w:t>建筑模型、地面模型、部件模型和水面模型支持非夜景模式。</w:t>
      </w:r>
    </w:p>
    <w:p w14:paraId="326945E2">
      <w:pPr>
        <w:numPr>
          <w:ilvl w:val="0"/>
          <w:numId w:val="37"/>
        </w:numPr>
        <w:spacing w:line="360" w:lineRule="auto"/>
        <w:rPr>
          <w:sz w:val="24"/>
        </w:rPr>
      </w:pPr>
      <w:r>
        <w:rPr>
          <w:sz w:val="24"/>
        </w:rPr>
        <w:t>夜景模式：当发布模型需要参与夜景显示，则选择“夜景模式”，</w:t>
      </w:r>
    </w:p>
    <w:p w14:paraId="6E4354B7">
      <w:pPr>
        <w:numPr>
          <w:ilvl w:val="0"/>
          <w:numId w:val="37"/>
        </w:numPr>
        <w:spacing w:line="360" w:lineRule="auto"/>
        <w:rPr>
          <w:sz w:val="24"/>
        </w:rPr>
      </w:pPr>
      <w:r>
        <w:rPr>
          <w:sz w:val="24"/>
        </w:rPr>
        <w:t>非夜景模式：当发布模型不参与夜景显示时，则选择非夜景模式。非夜景模式发布的模型自动生成</w:t>
      </w:r>
      <w:r>
        <w:rPr>
          <w:rFonts w:hint="eastAsia"/>
          <w:sz w:val="24"/>
        </w:rPr>
        <w:t>L</w:t>
      </w:r>
      <w:r>
        <w:rPr>
          <w:sz w:val="24"/>
        </w:rPr>
        <w:t>OD，发布成果数据不具备原始数据的灯光特效和pbr材质效果</w:t>
      </w:r>
      <w:r>
        <w:rPr>
          <w:rFonts w:hint="eastAsia"/>
          <w:sz w:val="24"/>
        </w:rPr>
        <w:t>。</w:t>
      </w:r>
    </w:p>
    <w:p w14:paraId="6D5259EC">
      <w:pPr>
        <w:numPr>
          <w:ilvl w:val="0"/>
          <w:numId w:val="36"/>
        </w:numPr>
        <w:spacing w:line="360" w:lineRule="auto"/>
        <w:rPr>
          <w:sz w:val="24"/>
        </w:rPr>
      </w:pPr>
      <w:r>
        <w:rPr>
          <w:sz w:val="24"/>
        </w:rPr>
        <w:t>生成</w:t>
      </w:r>
      <w:r>
        <w:rPr>
          <w:rFonts w:hint="eastAsia"/>
          <w:sz w:val="24"/>
        </w:rPr>
        <w:t>Shader：设置是否在编译过程中生成shader，默认为否。</w:t>
      </w:r>
    </w:p>
    <w:p w14:paraId="1F881F89">
      <w:pPr>
        <w:spacing w:line="360" w:lineRule="auto"/>
        <w:ind w:firstLine="480" w:firstLineChars="200"/>
        <w:rPr>
          <w:color w:val="FF0000"/>
          <w:sz w:val="24"/>
        </w:rPr>
      </w:pPr>
      <w:r>
        <w:rPr>
          <w:color w:val="FF0000"/>
          <w:sz w:val="24"/>
        </w:rPr>
        <w:t>注：由于随着</w:t>
      </w:r>
      <w:r>
        <w:rPr>
          <w:rFonts w:hint="eastAsia"/>
          <w:color w:val="FF0000"/>
          <w:sz w:val="24"/>
        </w:rPr>
        <w:t>Stamp</w:t>
      </w:r>
      <w:r>
        <w:rPr>
          <w:color w:val="FF0000"/>
          <w:sz w:val="24"/>
        </w:rPr>
        <w:t>UE的修改</w:t>
      </w:r>
      <w:r>
        <w:rPr>
          <w:rFonts w:hint="eastAsia"/>
          <w:color w:val="FF0000"/>
          <w:sz w:val="24"/>
        </w:rPr>
        <w:t>Shader有可能需要重新生成，因此不建议在编译发布的时候生成。</w:t>
      </w:r>
    </w:p>
    <w:p w14:paraId="74C4DD22">
      <w:pPr>
        <w:numPr>
          <w:ilvl w:val="0"/>
          <w:numId w:val="36"/>
        </w:numPr>
        <w:spacing w:line="360" w:lineRule="auto"/>
        <w:rPr>
          <w:sz w:val="24"/>
        </w:rPr>
      </w:pPr>
      <w:r>
        <w:rPr>
          <w:sz w:val="24"/>
        </w:rPr>
        <w:t>工程路径：</w:t>
      </w:r>
      <w:r>
        <w:rPr>
          <w:rFonts w:hint="eastAsia"/>
          <w:sz w:val="24"/>
        </w:rPr>
        <w:t>设置工程文件（*.prj）、中间数据、投影文件等信息的存储路径。</w:t>
      </w:r>
    </w:p>
    <w:p w14:paraId="0564635D">
      <w:pPr>
        <w:numPr>
          <w:ilvl w:val="0"/>
          <w:numId w:val="36"/>
        </w:numPr>
        <w:spacing w:line="360" w:lineRule="auto"/>
        <w:rPr>
          <w:sz w:val="24"/>
        </w:rPr>
      </w:pPr>
      <w:r>
        <w:rPr>
          <w:sz w:val="24"/>
        </w:rPr>
        <w:t>输出路径：设置发布成果数据的存储路径</w:t>
      </w:r>
    </w:p>
    <w:p w14:paraId="1B2BCA07">
      <w:pPr>
        <w:numPr>
          <w:ilvl w:val="0"/>
          <w:numId w:val="35"/>
        </w:numPr>
        <w:spacing w:line="360" w:lineRule="auto"/>
        <w:rPr>
          <w:b/>
          <w:sz w:val="24"/>
        </w:rPr>
      </w:pPr>
      <w:r>
        <w:rPr>
          <w:b/>
          <w:sz w:val="24"/>
        </w:rPr>
        <w:t>继续工程</w:t>
      </w:r>
    </w:p>
    <w:p w14:paraId="190742D1">
      <w:pPr>
        <w:spacing w:line="360" w:lineRule="auto"/>
        <w:ind w:firstLine="480" w:firstLineChars="200"/>
        <w:rPr>
          <w:sz w:val="24"/>
        </w:rPr>
      </w:pPr>
      <w:r>
        <w:rPr>
          <w:rFonts w:hint="eastAsia"/>
          <w:sz w:val="24"/>
        </w:rPr>
        <w:t>打开现有工程文件，继续未完成的工程，是和系统崩溃、断电或人工停止等异常情况导致工程没有正常结束的情况。</w:t>
      </w:r>
    </w:p>
    <w:p w14:paraId="212F5424">
      <w:pPr>
        <w:numPr>
          <w:ilvl w:val="0"/>
          <w:numId w:val="35"/>
        </w:numPr>
        <w:spacing w:line="360" w:lineRule="auto"/>
        <w:rPr>
          <w:rFonts w:hint="eastAsia"/>
          <w:b/>
          <w:sz w:val="24"/>
        </w:rPr>
      </w:pPr>
      <w:r>
        <w:rPr>
          <w:rFonts w:hint="eastAsia"/>
          <w:b/>
          <w:sz w:val="24"/>
        </w:rPr>
        <w:t>生成Shader</w:t>
      </w:r>
    </w:p>
    <w:p w14:paraId="660A07D1">
      <w:pPr>
        <w:spacing w:line="360" w:lineRule="auto"/>
        <w:ind w:firstLine="480" w:firstLineChars="200"/>
        <w:rPr>
          <w:sz w:val="24"/>
        </w:rPr>
      </w:pPr>
      <w:r>
        <w:rPr>
          <w:sz w:val="24"/>
        </w:rPr>
        <w:t>由于</w:t>
      </w:r>
      <w:r>
        <w:rPr>
          <w:rFonts w:hint="eastAsia"/>
          <w:sz w:val="24"/>
        </w:rPr>
        <w:t>Stamp</w:t>
      </w:r>
      <w:r>
        <w:rPr>
          <w:sz w:val="24"/>
        </w:rPr>
        <w:t>UE修改可能需要重新生成shader时，可以选择已经生成编译发布的</w:t>
      </w:r>
      <w:r>
        <w:rPr>
          <w:rFonts w:hint="eastAsia"/>
          <w:sz w:val="24"/>
        </w:rPr>
        <w:t>U</w:t>
      </w:r>
      <w:r>
        <w:rPr>
          <w:sz w:val="24"/>
        </w:rPr>
        <w:t>E图层数据重新生成shader。</w:t>
      </w:r>
    </w:p>
    <w:p w14:paraId="0D71D700">
      <w:pPr>
        <w:spacing w:line="360" w:lineRule="auto"/>
        <w:ind w:firstLine="480" w:firstLineChars="200"/>
        <w:rPr>
          <w:rFonts w:hint="eastAsia"/>
          <w:color w:val="FF0000"/>
          <w:sz w:val="24"/>
        </w:rPr>
      </w:pPr>
      <w:r>
        <w:rPr>
          <w:color w:val="FF0000"/>
          <w:sz w:val="24"/>
        </w:rPr>
        <w:t>注：此功能也可以用StampUE前端完成。</w:t>
      </w:r>
    </w:p>
    <w:p w14:paraId="04277DDD">
      <w:pPr>
        <w:spacing w:line="360" w:lineRule="auto"/>
        <w:jc w:val="center"/>
        <w:rPr>
          <w:rFonts w:hint="eastAsia"/>
          <w:sz w:val="24"/>
        </w:rPr>
      </w:pPr>
      <w:r>
        <w:rPr>
          <w:rFonts w:hint="eastAsia"/>
          <w:sz w:val="24"/>
        </w:rPr>
        <w:drawing>
          <wp:inline distT="0" distB="0" distL="114300" distR="114300">
            <wp:extent cx="6116955" cy="2852420"/>
            <wp:effectExtent l="0" t="0" r="17145" b="5080"/>
            <wp:docPr id="9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7"/>
                    <pic:cNvPicPr>
                      <a:picLocks noChangeAspect="1"/>
                    </pic:cNvPicPr>
                  </pic:nvPicPr>
                  <pic:blipFill>
                    <a:blip r:embed="rId102"/>
                    <a:stretch>
                      <a:fillRect/>
                    </a:stretch>
                  </pic:blipFill>
                  <pic:spPr>
                    <a:xfrm>
                      <a:off x="0" y="0"/>
                      <a:ext cx="6116955" cy="2852420"/>
                    </a:xfrm>
                    <a:prstGeom prst="rect">
                      <a:avLst/>
                    </a:prstGeom>
                    <a:noFill/>
                    <a:ln>
                      <a:noFill/>
                    </a:ln>
                  </pic:spPr>
                </pic:pic>
              </a:graphicData>
            </a:graphic>
          </wp:inline>
        </w:drawing>
      </w:r>
    </w:p>
    <w:p w14:paraId="0F8AC090">
      <w:pPr>
        <w:pStyle w:val="4"/>
        <w:numPr>
          <w:ilvl w:val="2"/>
          <w:numId w:val="1"/>
        </w:numPr>
        <w:spacing w:before="200" w:after="200" w:line="240" w:lineRule="auto"/>
        <w:rPr>
          <w:kern w:val="2"/>
          <w:sz w:val="24"/>
          <w:szCs w:val="24"/>
          <w:lang/>
        </w:rPr>
      </w:pPr>
      <w:bookmarkStart w:id="96" w:name="_Toc204766488"/>
      <w:r>
        <w:rPr>
          <w:kern w:val="2"/>
          <w:sz w:val="24"/>
          <w:szCs w:val="24"/>
          <w:lang/>
        </w:rPr>
        <w:t>数据设置</w:t>
      </w:r>
      <w:bookmarkEnd w:id="96"/>
    </w:p>
    <w:p w14:paraId="5485C94F">
      <w:pPr>
        <w:numPr>
          <w:ilvl w:val="0"/>
          <w:numId w:val="38"/>
        </w:numPr>
        <w:spacing w:line="360" w:lineRule="auto"/>
        <w:rPr>
          <w:b/>
          <w:sz w:val="24"/>
        </w:rPr>
      </w:pPr>
      <w:r>
        <w:rPr>
          <w:rFonts w:hint="eastAsia"/>
          <w:b/>
          <w:sz w:val="24"/>
        </w:rPr>
        <w:t>数据管理</w:t>
      </w:r>
    </w:p>
    <w:p w14:paraId="08C71988">
      <w:pPr>
        <w:spacing w:line="360" w:lineRule="auto"/>
        <w:ind w:firstLine="480" w:firstLineChars="200"/>
        <w:rPr>
          <w:sz w:val="24"/>
        </w:rPr>
      </w:pPr>
      <w:r>
        <w:rPr>
          <w:sz w:val="24"/>
        </w:rPr>
        <w:t>根据工程设置界面选择的模型类型，以添加目录或添加文件方式将目标数据添加列表中进行编译发布，并允许对数据列表中的数据进行删除或清空：</w:t>
      </w:r>
    </w:p>
    <w:p w14:paraId="63DA4610">
      <w:pPr>
        <w:numPr>
          <w:ilvl w:val="0"/>
          <w:numId w:val="39"/>
        </w:numPr>
        <w:spacing w:line="360" w:lineRule="auto"/>
        <w:rPr>
          <w:sz w:val="24"/>
        </w:rPr>
      </w:pPr>
      <w:r>
        <w:rPr>
          <w:sz w:val="24"/>
        </w:rPr>
        <w:t>添加目录：建筑模型、地面模型、部件模型、对象部件、水面模型和灯光支持</w:t>
      </w:r>
      <w:r>
        <w:rPr>
          <w:rFonts w:hint="eastAsia"/>
          <w:sz w:val="24"/>
        </w:rPr>
        <w:t>。</w:t>
      </w:r>
    </w:p>
    <w:p w14:paraId="1C0E61DD">
      <w:pPr>
        <w:numPr>
          <w:ilvl w:val="0"/>
          <w:numId w:val="39"/>
        </w:numPr>
        <w:spacing w:line="360" w:lineRule="auto"/>
        <w:rPr>
          <w:rFonts w:hint="eastAsia"/>
          <w:sz w:val="24"/>
        </w:rPr>
      </w:pPr>
      <w:r>
        <w:rPr>
          <w:rFonts w:hint="eastAsia"/>
          <w:sz w:val="24"/>
        </w:rPr>
        <w:t>添加文件：Match</w:t>
      </w:r>
      <w:r>
        <w:rPr>
          <w:sz w:val="24"/>
        </w:rPr>
        <w:t>Model和粒子支持</w:t>
      </w:r>
      <w:r>
        <w:rPr>
          <w:rFonts w:hint="eastAsia"/>
          <w:sz w:val="24"/>
        </w:rPr>
        <w:t>。</w:t>
      </w:r>
    </w:p>
    <w:p w14:paraId="314B7A71">
      <w:pPr>
        <w:spacing w:line="360" w:lineRule="auto"/>
        <w:jc w:val="center"/>
        <w:rPr>
          <w:rFonts w:hint="eastAsia"/>
          <w:sz w:val="24"/>
        </w:rPr>
      </w:pPr>
      <w:r>
        <w:rPr>
          <w:rFonts w:hint="eastAsia"/>
          <w:sz w:val="24"/>
        </w:rPr>
        <w:drawing>
          <wp:inline distT="0" distB="0" distL="114300" distR="114300">
            <wp:extent cx="6114415" cy="2828290"/>
            <wp:effectExtent l="0" t="0" r="635" b="10160"/>
            <wp:docPr id="10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8"/>
                    <pic:cNvPicPr>
                      <a:picLocks noChangeAspect="1"/>
                    </pic:cNvPicPr>
                  </pic:nvPicPr>
                  <pic:blipFill>
                    <a:blip r:embed="rId103"/>
                    <a:stretch>
                      <a:fillRect/>
                    </a:stretch>
                  </pic:blipFill>
                  <pic:spPr>
                    <a:xfrm>
                      <a:off x="0" y="0"/>
                      <a:ext cx="6114415" cy="2828290"/>
                    </a:xfrm>
                    <a:prstGeom prst="rect">
                      <a:avLst/>
                    </a:prstGeom>
                    <a:noFill/>
                    <a:ln>
                      <a:noFill/>
                    </a:ln>
                  </pic:spPr>
                </pic:pic>
              </a:graphicData>
            </a:graphic>
          </wp:inline>
        </w:drawing>
      </w:r>
    </w:p>
    <w:p w14:paraId="7B51B7A7">
      <w:pPr>
        <w:numPr>
          <w:ilvl w:val="0"/>
          <w:numId w:val="38"/>
        </w:numPr>
        <w:spacing w:line="360" w:lineRule="auto"/>
        <w:rPr>
          <w:b/>
          <w:sz w:val="24"/>
        </w:rPr>
      </w:pPr>
      <w:r>
        <w:rPr>
          <w:b/>
          <w:sz w:val="24"/>
        </w:rPr>
        <w:t>空间参考</w:t>
      </w:r>
    </w:p>
    <w:p w14:paraId="421E6AB8">
      <w:pPr>
        <w:spacing w:line="360" w:lineRule="auto"/>
        <w:ind w:firstLine="480" w:firstLineChars="200"/>
        <w:rPr>
          <w:sz w:val="24"/>
        </w:rPr>
      </w:pPr>
      <w:r>
        <w:rPr>
          <w:rFonts w:hint="eastAsia"/>
          <w:sz w:val="24"/>
        </w:rPr>
        <w:t>设置数据投影变换所需的坐标转换参数。</w:t>
      </w:r>
    </w:p>
    <w:p w14:paraId="120C333C">
      <w:pPr>
        <w:numPr>
          <w:ilvl w:val="0"/>
          <w:numId w:val="38"/>
        </w:numPr>
        <w:spacing w:line="360" w:lineRule="auto"/>
        <w:rPr>
          <w:b/>
          <w:sz w:val="24"/>
        </w:rPr>
      </w:pPr>
      <w:r>
        <w:rPr>
          <w:rFonts w:hint="eastAsia"/>
          <w:b/>
          <w:sz w:val="24"/>
        </w:rPr>
        <w:t>坐标文件</w:t>
      </w:r>
    </w:p>
    <w:p w14:paraId="494281A6">
      <w:pPr>
        <w:spacing w:line="360" w:lineRule="auto"/>
        <w:ind w:firstLine="480" w:firstLineChars="200"/>
        <w:rPr>
          <w:rFonts w:hint="eastAsia"/>
          <w:sz w:val="24"/>
        </w:rPr>
      </w:pPr>
      <w:r>
        <w:rPr>
          <w:sz w:val="24"/>
        </w:rPr>
        <w:t>参照</w:t>
      </w:r>
      <w:r>
        <w:rPr>
          <w:rFonts w:hint="eastAsia"/>
          <w:sz w:val="24"/>
        </w:rPr>
        <w:t>Model</w:t>
      </w:r>
      <w:r>
        <w:rPr>
          <w:sz w:val="24"/>
        </w:rPr>
        <w:t>Builder数据设置中的“坐标文件”。</w:t>
      </w:r>
    </w:p>
    <w:p w14:paraId="2AD3A81B">
      <w:pPr>
        <w:numPr>
          <w:ilvl w:val="0"/>
          <w:numId w:val="38"/>
        </w:numPr>
        <w:spacing w:line="360" w:lineRule="auto"/>
        <w:rPr>
          <w:b/>
          <w:sz w:val="24"/>
        </w:rPr>
      </w:pPr>
      <w:r>
        <w:rPr>
          <w:b/>
          <w:sz w:val="24"/>
        </w:rPr>
        <w:t>高级设置</w:t>
      </w:r>
    </w:p>
    <w:p w14:paraId="0401471A">
      <w:pPr>
        <w:spacing w:line="360" w:lineRule="auto"/>
        <w:ind w:firstLine="480" w:firstLineChars="200"/>
        <w:rPr>
          <w:sz w:val="24"/>
        </w:rPr>
      </w:pPr>
      <w:r>
        <w:rPr>
          <w:sz w:val="24"/>
        </w:rPr>
        <w:t>参照</w:t>
      </w:r>
      <w:r>
        <w:rPr>
          <w:rFonts w:hint="eastAsia"/>
          <w:sz w:val="24"/>
        </w:rPr>
        <w:t>Model</w:t>
      </w:r>
      <w:r>
        <w:rPr>
          <w:sz w:val="24"/>
        </w:rPr>
        <w:t>Builder数据设置中的“</w:t>
      </w:r>
      <w:r>
        <w:rPr>
          <w:rFonts w:hint="eastAsia"/>
          <w:sz w:val="24"/>
        </w:rPr>
        <w:t>高级</w:t>
      </w:r>
      <w:r>
        <w:rPr>
          <w:sz w:val="24"/>
        </w:rPr>
        <w:t>设置”。</w:t>
      </w:r>
    </w:p>
    <w:p w14:paraId="53780D80">
      <w:pPr>
        <w:pStyle w:val="4"/>
        <w:numPr>
          <w:ilvl w:val="2"/>
          <w:numId w:val="1"/>
        </w:numPr>
        <w:spacing w:before="200" w:after="200" w:line="240" w:lineRule="auto"/>
        <w:rPr>
          <w:kern w:val="2"/>
          <w:sz w:val="24"/>
          <w:szCs w:val="24"/>
          <w:lang/>
        </w:rPr>
      </w:pPr>
      <w:bookmarkStart w:id="97" w:name="_Toc204766489"/>
      <w:r>
        <w:rPr>
          <w:kern w:val="2"/>
          <w:sz w:val="24"/>
          <w:szCs w:val="24"/>
          <w:lang/>
        </w:rPr>
        <w:t>数据处理</w:t>
      </w:r>
      <w:bookmarkEnd w:id="97"/>
    </w:p>
    <w:p w14:paraId="4EA4635E">
      <w:pPr>
        <w:spacing w:line="360" w:lineRule="auto"/>
        <w:ind w:firstLine="480" w:firstLineChars="200"/>
        <w:rPr>
          <w:sz w:val="24"/>
        </w:rPr>
      </w:pPr>
      <w:r>
        <w:rPr>
          <w:rFonts w:hint="eastAsia"/>
          <w:sz w:val="24"/>
        </w:rPr>
        <w:t>模型工具的编译发布包括投影变换、编译发布和生成搜索数据三个阶段，进度条上方会显示当前阶段名称。</w:t>
      </w:r>
    </w:p>
    <w:p w14:paraId="61A08F80">
      <w:pPr>
        <w:spacing w:line="360" w:lineRule="auto"/>
        <w:ind w:firstLine="480" w:firstLineChars="200"/>
        <w:rPr>
          <w:rFonts w:hint="eastAsia"/>
          <w:i/>
          <w:color w:val="FF0000"/>
          <w:sz w:val="24"/>
        </w:rPr>
      </w:pPr>
      <w:r>
        <w:rPr>
          <w:rFonts w:hint="eastAsia"/>
          <w:i/>
          <w:color w:val="FF0000"/>
          <w:sz w:val="24"/>
        </w:rPr>
        <w:t>注：由于模型处理需要用到DirectX，因此发布过程前需要取消“屏幕保护”和“电源节能”休眠设置，否则会出现黑面等现象。</w:t>
      </w:r>
    </w:p>
    <w:p w14:paraId="75308CE0">
      <w:pPr>
        <w:spacing w:line="360" w:lineRule="auto"/>
        <w:jc w:val="center"/>
        <w:rPr>
          <w:rFonts w:hint="eastAsia"/>
          <w:sz w:val="24"/>
        </w:rPr>
      </w:pPr>
      <w:r>
        <w:rPr>
          <w:rFonts w:hint="eastAsia"/>
          <w:sz w:val="24"/>
        </w:rPr>
        <w:drawing>
          <wp:inline distT="0" distB="0" distL="114300" distR="114300">
            <wp:extent cx="4312285" cy="4028440"/>
            <wp:effectExtent l="0" t="0" r="12065" b="10160"/>
            <wp:docPr id="10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9"/>
                    <pic:cNvPicPr>
                      <a:picLocks noChangeAspect="1"/>
                    </pic:cNvPicPr>
                  </pic:nvPicPr>
                  <pic:blipFill>
                    <a:blip r:embed="rId104"/>
                    <a:stretch>
                      <a:fillRect/>
                    </a:stretch>
                  </pic:blipFill>
                  <pic:spPr>
                    <a:xfrm>
                      <a:off x="0" y="0"/>
                      <a:ext cx="4312285" cy="4028440"/>
                    </a:xfrm>
                    <a:prstGeom prst="rect">
                      <a:avLst/>
                    </a:prstGeom>
                    <a:noFill/>
                    <a:ln>
                      <a:noFill/>
                    </a:ln>
                  </pic:spPr>
                </pic:pic>
              </a:graphicData>
            </a:graphic>
          </wp:inline>
        </w:drawing>
      </w:r>
    </w:p>
    <w:p w14:paraId="4F6B4BBF">
      <w:pPr>
        <w:pStyle w:val="2"/>
        <w:numPr>
          <w:ilvl w:val="0"/>
          <w:numId w:val="1"/>
        </w:numPr>
        <w:spacing w:before="200" w:after="200" w:line="360" w:lineRule="auto"/>
        <w:rPr>
          <w:sz w:val="28"/>
          <w:szCs w:val="28"/>
          <w:lang/>
        </w:rPr>
      </w:pPr>
      <w:bookmarkStart w:id="98" w:name="_Toc204766490"/>
      <w:r>
        <w:rPr>
          <w:sz w:val="28"/>
          <w:szCs w:val="28"/>
          <w:lang/>
        </w:rPr>
        <w:t>ObliqueModelBuilder</w:t>
      </w:r>
      <w:bookmarkEnd w:id="98"/>
    </w:p>
    <w:p w14:paraId="1982807F">
      <w:pPr>
        <w:pStyle w:val="3"/>
        <w:numPr>
          <w:ilvl w:val="1"/>
          <w:numId w:val="1"/>
        </w:numPr>
        <w:spacing w:before="200" w:after="200" w:line="360" w:lineRule="auto"/>
        <w:rPr>
          <w:sz w:val="24"/>
        </w:rPr>
      </w:pPr>
      <w:bookmarkStart w:id="99" w:name="_Toc204766491"/>
      <w:r>
        <w:rPr>
          <w:sz w:val="24"/>
        </w:rPr>
        <w:t>数据规范</w:t>
      </w:r>
      <w:bookmarkEnd w:id="99"/>
    </w:p>
    <w:p w14:paraId="41DF46D5">
      <w:pPr>
        <w:spacing w:line="360" w:lineRule="auto"/>
        <w:ind w:firstLine="480" w:firstLineChars="200"/>
        <w:rPr>
          <w:sz w:val="24"/>
        </w:rPr>
      </w:pPr>
      <w:r>
        <w:rPr>
          <w:rFonts w:hint="eastAsia"/>
          <w:sz w:val="24"/>
        </w:rPr>
        <w:t>倾斜数据类型</w:t>
      </w:r>
      <w:r>
        <w:rPr>
          <w:sz w:val="24"/>
        </w:rPr>
        <w:t>的</w:t>
      </w:r>
      <w:r>
        <w:rPr>
          <w:rFonts w:hint="eastAsia"/>
          <w:sz w:val="24"/>
        </w:rPr>
        <w:t>数据格式见下表：</w:t>
      </w:r>
    </w:p>
    <w:p w14:paraId="473914B6">
      <w:pPr>
        <w:spacing w:line="360" w:lineRule="auto"/>
        <w:ind w:firstLine="480" w:firstLineChars="200"/>
        <w:jc w:val="center"/>
        <w:rPr>
          <w:sz w:val="24"/>
        </w:rPr>
      </w:pPr>
      <w:r>
        <w:rPr>
          <w:rFonts w:hint="eastAsia"/>
          <w:sz w:val="24"/>
        </w:rPr>
        <w:t>数据规格</w:t>
      </w:r>
    </w:p>
    <w:tbl>
      <w:tblPr>
        <w:tblStyle w:val="24"/>
        <w:tblW w:w="8647"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35"/>
        <w:gridCol w:w="4678"/>
      </w:tblGrid>
      <w:tr w14:paraId="31BE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1134" w:type="dxa"/>
            <w:tcBorders>
              <w:bottom w:val="single" w:color="auto" w:sz="4" w:space="0"/>
            </w:tcBorders>
            <w:noWrap w:val="0"/>
            <w:vAlign w:val="top"/>
          </w:tcPr>
          <w:p w14:paraId="5898A368">
            <w:pPr>
              <w:rPr>
                <w:szCs w:val="21"/>
              </w:rPr>
            </w:pPr>
            <w:r>
              <w:rPr>
                <w:rFonts w:hint="eastAsia"/>
                <w:szCs w:val="21"/>
              </w:rPr>
              <w:t>数据类型</w:t>
            </w:r>
          </w:p>
        </w:tc>
        <w:tc>
          <w:tcPr>
            <w:tcW w:w="2835" w:type="dxa"/>
            <w:tcBorders>
              <w:bottom w:val="single" w:color="auto" w:sz="4" w:space="0"/>
            </w:tcBorders>
            <w:noWrap w:val="0"/>
            <w:vAlign w:val="top"/>
          </w:tcPr>
          <w:p w14:paraId="00BFE1BC">
            <w:pPr>
              <w:rPr>
                <w:szCs w:val="21"/>
              </w:rPr>
            </w:pPr>
            <w:r>
              <w:rPr>
                <w:rFonts w:hint="eastAsia"/>
                <w:szCs w:val="21"/>
              </w:rPr>
              <w:t>数据格式</w:t>
            </w:r>
          </w:p>
        </w:tc>
        <w:tc>
          <w:tcPr>
            <w:tcW w:w="4678" w:type="dxa"/>
            <w:tcBorders>
              <w:bottom w:val="single" w:color="auto" w:sz="4" w:space="0"/>
            </w:tcBorders>
            <w:noWrap w:val="0"/>
            <w:vAlign w:val="top"/>
          </w:tcPr>
          <w:p w14:paraId="22A01464">
            <w:pPr>
              <w:ind w:left="94" w:leftChars="45"/>
              <w:rPr>
                <w:szCs w:val="21"/>
              </w:rPr>
            </w:pPr>
            <w:r>
              <w:rPr>
                <w:rFonts w:hint="eastAsia"/>
                <w:szCs w:val="21"/>
              </w:rPr>
              <w:t>约束与限制</w:t>
            </w:r>
          </w:p>
        </w:tc>
      </w:tr>
      <w:tr w14:paraId="610F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restart"/>
            <w:noWrap w:val="0"/>
            <w:vAlign w:val="center"/>
          </w:tcPr>
          <w:p w14:paraId="769634FA">
            <w:pPr>
              <w:rPr>
                <w:rFonts w:hint="eastAsia"/>
                <w:szCs w:val="21"/>
              </w:rPr>
            </w:pPr>
            <w:r>
              <w:rPr>
                <w:rFonts w:hint="eastAsia"/>
                <w:szCs w:val="21"/>
              </w:rPr>
              <w:t>倾斜</w:t>
            </w:r>
            <w:r>
              <w:rPr>
                <w:szCs w:val="21"/>
              </w:rPr>
              <w:t>模型</w:t>
            </w:r>
          </w:p>
        </w:tc>
        <w:tc>
          <w:tcPr>
            <w:tcW w:w="2835" w:type="dxa"/>
            <w:noWrap w:val="0"/>
            <w:vAlign w:val="top"/>
          </w:tcPr>
          <w:p w14:paraId="5CADD7A3">
            <w:pPr>
              <w:rPr>
                <w:sz w:val="24"/>
              </w:rPr>
            </w:pPr>
            <w:r>
              <w:rPr>
                <w:rFonts w:hint="eastAsia"/>
                <w:sz w:val="24"/>
              </w:rPr>
              <w:t>3DTiles</w:t>
            </w:r>
          </w:p>
        </w:tc>
        <w:tc>
          <w:tcPr>
            <w:tcW w:w="4678" w:type="dxa"/>
            <w:noWrap w:val="0"/>
            <w:vAlign w:val="top"/>
          </w:tcPr>
          <w:p w14:paraId="7E398382">
            <w:pPr>
              <w:rPr>
                <w:rFonts w:hint="eastAsia"/>
                <w:szCs w:val="21"/>
              </w:rPr>
            </w:pPr>
            <w:r>
              <w:rPr>
                <w:rFonts w:hint="eastAsia"/>
                <w:szCs w:val="21"/>
              </w:rPr>
              <w:t>OGC标准格式</w:t>
            </w:r>
          </w:p>
        </w:tc>
      </w:tr>
      <w:tr w14:paraId="2EB7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134" w:type="dxa"/>
            <w:vMerge w:val="continue"/>
            <w:noWrap w:val="0"/>
            <w:vAlign w:val="center"/>
          </w:tcPr>
          <w:p w14:paraId="47E98899">
            <w:pPr>
              <w:rPr>
                <w:rFonts w:hint="eastAsia"/>
                <w:szCs w:val="21"/>
              </w:rPr>
            </w:pPr>
          </w:p>
        </w:tc>
        <w:tc>
          <w:tcPr>
            <w:tcW w:w="2835" w:type="dxa"/>
            <w:noWrap w:val="0"/>
            <w:vAlign w:val="top"/>
          </w:tcPr>
          <w:p w14:paraId="017590F0">
            <w:pPr>
              <w:rPr>
                <w:rFonts w:hint="eastAsia"/>
                <w:sz w:val="24"/>
              </w:rPr>
            </w:pPr>
            <w:r>
              <w:rPr>
                <w:sz w:val="24"/>
              </w:rPr>
              <w:t>O</w:t>
            </w:r>
            <w:r>
              <w:rPr>
                <w:rFonts w:hint="eastAsia"/>
                <w:sz w:val="24"/>
              </w:rPr>
              <w:t>sg（*.osgb）</w:t>
            </w:r>
          </w:p>
        </w:tc>
        <w:tc>
          <w:tcPr>
            <w:tcW w:w="4678" w:type="dxa"/>
            <w:noWrap w:val="0"/>
            <w:vAlign w:val="top"/>
          </w:tcPr>
          <w:p w14:paraId="0BB6E246">
            <w:pPr>
              <w:rPr>
                <w:rFonts w:hint="eastAsia"/>
                <w:szCs w:val="21"/>
              </w:rPr>
            </w:pPr>
            <w:r>
              <w:rPr>
                <w:rFonts w:hint="eastAsia"/>
                <w:szCs w:val="21"/>
              </w:rPr>
              <w:t>OSG格式</w:t>
            </w:r>
          </w:p>
        </w:tc>
      </w:tr>
    </w:tbl>
    <w:p w14:paraId="6AAD33D7">
      <w:pPr>
        <w:spacing w:line="360" w:lineRule="auto"/>
        <w:ind w:firstLine="480" w:firstLineChars="200"/>
        <w:rPr>
          <w:rFonts w:hint="eastAsia"/>
          <w:sz w:val="24"/>
        </w:rPr>
      </w:pPr>
    </w:p>
    <w:p w14:paraId="10C60E22">
      <w:pPr>
        <w:pStyle w:val="3"/>
        <w:numPr>
          <w:ilvl w:val="1"/>
          <w:numId w:val="1"/>
        </w:numPr>
        <w:spacing w:before="200" w:after="200" w:line="360" w:lineRule="auto"/>
        <w:rPr>
          <w:sz w:val="24"/>
        </w:rPr>
      </w:pPr>
      <w:bookmarkStart w:id="100" w:name="_Toc204766492"/>
      <w:r>
        <w:rPr>
          <w:rFonts w:hint="eastAsia"/>
          <w:sz w:val="24"/>
        </w:rPr>
        <w:t>工程设置</w:t>
      </w:r>
      <w:bookmarkEnd w:id="100"/>
    </w:p>
    <w:p w14:paraId="48BBC81B">
      <w:pPr>
        <w:numPr>
          <w:ilvl w:val="0"/>
          <w:numId w:val="40"/>
        </w:numPr>
        <w:spacing w:line="360" w:lineRule="auto"/>
        <w:rPr>
          <w:b/>
          <w:sz w:val="24"/>
        </w:rPr>
      </w:pPr>
      <w:r>
        <w:rPr>
          <w:rFonts w:hint="eastAsia"/>
          <w:b/>
          <w:sz w:val="24"/>
        </w:rPr>
        <w:t>新建工程</w:t>
      </w:r>
    </w:p>
    <w:p w14:paraId="391093D7">
      <w:pPr>
        <w:spacing w:line="360" w:lineRule="auto"/>
        <w:ind w:firstLine="480" w:firstLineChars="200"/>
        <w:rPr>
          <w:sz w:val="24"/>
        </w:rPr>
      </w:pPr>
      <w:r>
        <w:rPr>
          <w:rFonts w:hint="eastAsia"/>
          <w:sz w:val="24"/>
        </w:rPr>
        <w:t>新建一个倾斜模型数据的编译处理工程。</w:t>
      </w:r>
    </w:p>
    <w:p w14:paraId="402D666B">
      <w:pPr>
        <w:pStyle w:val="63"/>
        <w:numPr>
          <w:ilvl w:val="0"/>
          <w:numId w:val="9"/>
        </w:numPr>
        <w:spacing w:line="360" w:lineRule="auto"/>
        <w:ind w:firstLineChars="0"/>
        <w:rPr>
          <w:sz w:val="24"/>
        </w:rPr>
      </w:pPr>
      <w:r>
        <w:rPr>
          <w:rFonts w:hint="eastAsia"/>
          <w:sz w:val="24"/>
        </w:rPr>
        <w:t>处理类型：设置工程数据处理类型</w:t>
      </w:r>
    </w:p>
    <w:p w14:paraId="17D98725">
      <w:pPr>
        <w:numPr>
          <w:ilvl w:val="0"/>
          <w:numId w:val="26"/>
        </w:numPr>
        <w:spacing w:line="360" w:lineRule="auto"/>
        <w:rPr>
          <w:sz w:val="24"/>
        </w:rPr>
      </w:pPr>
      <w:r>
        <w:rPr>
          <w:rFonts w:hint="eastAsia"/>
          <w:sz w:val="24"/>
        </w:rPr>
        <w:t>发布：将原始倾斜模型数据发布成图层</w:t>
      </w:r>
    </w:p>
    <w:p w14:paraId="111ED7B9">
      <w:pPr>
        <w:numPr>
          <w:ilvl w:val="0"/>
          <w:numId w:val="26"/>
        </w:numPr>
        <w:spacing w:line="360" w:lineRule="auto"/>
        <w:rPr>
          <w:sz w:val="24"/>
        </w:rPr>
      </w:pPr>
      <w:r>
        <w:rPr>
          <w:rFonts w:hint="eastAsia"/>
          <w:sz w:val="24"/>
        </w:rPr>
        <w:t>切割：对已经发布的倾斜模型图层按范围面进行局部切割，其结果是永久性的。</w:t>
      </w:r>
    </w:p>
    <w:p w14:paraId="6F20978C">
      <w:pPr>
        <w:numPr>
          <w:ilvl w:val="0"/>
          <w:numId w:val="26"/>
        </w:numPr>
        <w:spacing w:line="360" w:lineRule="auto"/>
        <w:rPr>
          <w:sz w:val="24"/>
        </w:rPr>
      </w:pPr>
      <w:r>
        <w:rPr>
          <w:rFonts w:hint="eastAsia"/>
          <w:sz w:val="24"/>
        </w:rPr>
        <w:t>压平：对已经发布的倾斜模型图层按范围面进行局部压平，其结果是永久性的。</w:t>
      </w:r>
    </w:p>
    <w:p w14:paraId="4C4DE897">
      <w:pPr>
        <w:numPr>
          <w:ilvl w:val="0"/>
          <w:numId w:val="26"/>
        </w:numPr>
        <w:spacing w:line="360" w:lineRule="auto"/>
        <w:rPr>
          <w:sz w:val="24"/>
        </w:rPr>
      </w:pPr>
      <w:r>
        <w:rPr>
          <w:rFonts w:hint="eastAsia"/>
          <w:sz w:val="24"/>
        </w:rPr>
        <w:t>更新：对已经发布的倾斜模型图层按范围面进行局部更新，其结果是永久性的。</w:t>
      </w:r>
    </w:p>
    <w:p w14:paraId="36A636F8">
      <w:pPr>
        <w:pStyle w:val="63"/>
        <w:numPr>
          <w:ilvl w:val="0"/>
          <w:numId w:val="9"/>
        </w:numPr>
        <w:spacing w:line="360" w:lineRule="auto"/>
        <w:ind w:firstLineChars="0"/>
        <w:rPr>
          <w:sz w:val="24"/>
        </w:rPr>
      </w:pPr>
      <w:r>
        <w:rPr>
          <w:rFonts w:hint="eastAsia"/>
          <w:sz w:val="24"/>
        </w:rPr>
        <w:t>纹理格式：设置成果数据的纹理格式。。</w:t>
      </w:r>
    </w:p>
    <w:p w14:paraId="79E7F73D">
      <w:pPr>
        <w:pStyle w:val="63"/>
        <w:numPr>
          <w:ilvl w:val="0"/>
          <w:numId w:val="9"/>
        </w:numPr>
        <w:spacing w:line="360" w:lineRule="auto"/>
        <w:ind w:firstLineChars="0"/>
        <w:rPr>
          <w:sz w:val="24"/>
        </w:rPr>
      </w:pPr>
      <w:r>
        <w:rPr>
          <w:rFonts w:hint="eastAsia"/>
          <w:sz w:val="24"/>
        </w:rPr>
        <w:t>数据格式：设置成果数据的数据格式</w:t>
      </w:r>
    </w:p>
    <w:p w14:paraId="2102BEBE">
      <w:pPr>
        <w:numPr>
          <w:ilvl w:val="0"/>
          <w:numId w:val="26"/>
        </w:numPr>
        <w:spacing w:line="360" w:lineRule="auto"/>
        <w:rPr>
          <w:sz w:val="24"/>
        </w:rPr>
      </w:pPr>
      <w:r>
        <w:rPr>
          <w:rFonts w:hint="eastAsia"/>
          <w:sz w:val="24"/>
        </w:rPr>
        <w:t>Stamp：发布成Stamp格式</w:t>
      </w:r>
    </w:p>
    <w:p w14:paraId="13D5F75F">
      <w:pPr>
        <w:numPr>
          <w:ilvl w:val="0"/>
          <w:numId w:val="26"/>
        </w:numPr>
        <w:spacing w:line="360" w:lineRule="auto"/>
        <w:rPr>
          <w:sz w:val="24"/>
        </w:rPr>
      </w:pPr>
      <w:r>
        <w:rPr>
          <w:rFonts w:hint="eastAsia"/>
          <w:sz w:val="24"/>
        </w:rPr>
        <w:t>3DTiles：发布成OGC的3DTiles格式供第三方使用</w:t>
      </w:r>
    </w:p>
    <w:p w14:paraId="22C2D051">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37AE2210">
      <w:pPr>
        <w:pStyle w:val="63"/>
        <w:numPr>
          <w:ilvl w:val="0"/>
          <w:numId w:val="9"/>
        </w:numPr>
        <w:spacing w:line="360" w:lineRule="auto"/>
        <w:ind w:firstLineChars="0"/>
        <w:rPr>
          <w:sz w:val="24"/>
        </w:rPr>
      </w:pPr>
      <w:r>
        <w:rPr>
          <w:rFonts w:hint="eastAsia"/>
          <w:sz w:val="24"/>
        </w:rPr>
        <w:t>输出路径：当处理类型为发布时，设置编译发布数据成果的存储路径。</w:t>
      </w:r>
    </w:p>
    <w:p w14:paraId="075FBC92">
      <w:pPr>
        <w:pStyle w:val="63"/>
        <w:numPr>
          <w:ilvl w:val="0"/>
          <w:numId w:val="9"/>
        </w:numPr>
        <w:spacing w:line="360" w:lineRule="auto"/>
        <w:ind w:firstLineChars="0"/>
        <w:rPr>
          <w:sz w:val="24"/>
        </w:rPr>
      </w:pPr>
      <w:r>
        <w:rPr>
          <w:rFonts w:hint="eastAsia"/>
          <w:sz w:val="24"/>
        </w:rPr>
        <w:t>倾斜图层：当处理类型为切割、压平、更新时，设置已发布的目标倾斜图层路径。</w:t>
      </w:r>
    </w:p>
    <w:p w14:paraId="2D24EF8C">
      <w:pPr>
        <w:spacing w:line="360" w:lineRule="auto"/>
        <w:jc w:val="center"/>
        <w:rPr>
          <w:sz w:val="24"/>
          <w:lang/>
        </w:rPr>
      </w:pPr>
      <w:r>
        <w:rPr>
          <w:sz w:val="24"/>
          <w:lang/>
        </w:rPr>
        <w:drawing>
          <wp:inline distT="0" distB="0" distL="114300" distR="114300">
            <wp:extent cx="5163185" cy="3643630"/>
            <wp:effectExtent l="0" t="0" r="18415" b="13970"/>
            <wp:docPr id="10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
                    <pic:cNvPicPr>
                      <a:picLocks noChangeAspect="1"/>
                    </pic:cNvPicPr>
                  </pic:nvPicPr>
                  <pic:blipFill>
                    <a:blip r:embed="rId105"/>
                    <a:stretch>
                      <a:fillRect/>
                    </a:stretch>
                  </pic:blipFill>
                  <pic:spPr>
                    <a:xfrm>
                      <a:off x="0" y="0"/>
                      <a:ext cx="5163185" cy="3643630"/>
                    </a:xfrm>
                    <a:prstGeom prst="rect">
                      <a:avLst/>
                    </a:prstGeom>
                    <a:noFill/>
                    <a:ln>
                      <a:noFill/>
                    </a:ln>
                  </pic:spPr>
                </pic:pic>
              </a:graphicData>
            </a:graphic>
          </wp:inline>
        </w:drawing>
      </w:r>
    </w:p>
    <w:p w14:paraId="3F2E498E">
      <w:pPr>
        <w:numPr>
          <w:ilvl w:val="0"/>
          <w:numId w:val="40"/>
        </w:numPr>
        <w:spacing w:line="360" w:lineRule="auto"/>
        <w:rPr>
          <w:b/>
          <w:sz w:val="24"/>
        </w:rPr>
      </w:pPr>
      <w:r>
        <w:rPr>
          <w:rFonts w:hint="eastAsia"/>
          <w:b/>
          <w:sz w:val="24"/>
        </w:rPr>
        <w:t>继续工程</w:t>
      </w:r>
    </w:p>
    <w:p w14:paraId="5502CD0E">
      <w:pPr>
        <w:spacing w:line="360" w:lineRule="auto"/>
        <w:ind w:firstLine="480" w:firstLineChars="200"/>
        <w:rPr>
          <w:sz w:val="24"/>
        </w:rPr>
      </w:pPr>
      <w:r>
        <w:rPr>
          <w:rFonts w:hint="eastAsia"/>
          <w:sz w:val="24"/>
        </w:rPr>
        <w:t>打开现有工程文件，继续未完成的工程，是和系统崩溃、断电或人工停止等异常情况导致工程没有正常结束的情况。</w:t>
      </w:r>
    </w:p>
    <w:p w14:paraId="1690237C">
      <w:pPr>
        <w:pStyle w:val="3"/>
        <w:numPr>
          <w:ilvl w:val="1"/>
          <w:numId w:val="1"/>
        </w:numPr>
        <w:spacing w:before="200" w:after="200" w:line="360" w:lineRule="auto"/>
        <w:rPr>
          <w:sz w:val="24"/>
        </w:rPr>
      </w:pPr>
      <w:bookmarkStart w:id="101" w:name="_Toc204766493"/>
      <w:r>
        <w:rPr>
          <w:rFonts w:hint="eastAsia"/>
          <w:sz w:val="24"/>
        </w:rPr>
        <w:t>数据设置</w:t>
      </w:r>
      <w:bookmarkEnd w:id="101"/>
    </w:p>
    <w:p w14:paraId="126F2A49">
      <w:pPr>
        <w:numPr>
          <w:ilvl w:val="0"/>
          <w:numId w:val="41"/>
        </w:numPr>
        <w:spacing w:line="360" w:lineRule="auto"/>
        <w:rPr>
          <w:b/>
          <w:sz w:val="24"/>
        </w:rPr>
      </w:pPr>
      <w:r>
        <w:rPr>
          <w:rFonts w:hint="eastAsia"/>
          <w:b/>
          <w:sz w:val="24"/>
        </w:rPr>
        <w:t>数据管理</w:t>
      </w:r>
    </w:p>
    <w:p w14:paraId="07DC7F26">
      <w:pPr>
        <w:numPr>
          <w:ilvl w:val="1"/>
          <w:numId w:val="5"/>
        </w:numPr>
        <w:spacing w:line="360" w:lineRule="auto"/>
        <w:rPr>
          <w:sz w:val="24"/>
        </w:rPr>
      </w:pPr>
      <w:r>
        <w:rPr>
          <w:rFonts w:hint="eastAsia"/>
          <w:sz w:val="24"/>
        </w:rPr>
        <w:t>添加目录：选择一个或个多个文件目录，支持子目录嵌套。</w:t>
      </w:r>
    </w:p>
    <w:p w14:paraId="0C748BC9">
      <w:pPr>
        <w:spacing w:line="360" w:lineRule="auto"/>
        <w:ind w:firstLine="480" w:firstLineChars="200"/>
        <w:rPr>
          <w:rFonts w:hint="eastAsia"/>
          <w:i/>
          <w:color w:val="FF0000"/>
          <w:sz w:val="24"/>
        </w:rPr>
      </w:pPr>
      <w:r>
        <w:rPr>
          <w:i/>
          <w:color w:val="FF0000"/>
          <w:sz w:val="24"/>
        </w:rPr>
        <w:t>注：</w:t>
      </w:r>
      <w:r>
        <w:rPr>
          <w:rFonts w:hint="eastAsia"/>
          <w:i/>
          <w:color w:val="FF0000"/>
          <w:sz w:val="24"/>
        </w:rPr>
        <w:t>3</w:t>
      </w:r>
      <w:r>
        <w:rPr>
          <w:i/>
          <w:color w:val="FF0000"/>
          <w:sz w:val="24"/>
        </w:rPr>
        <w:t>DTiles数据需要选择到</w:t>
      </w:r>
      <w:r>
        <w:rPr>
          <w:rFonts w:hint="eastAsia"/>
          <w:i/>
          <w:color w:val="FF0000"/>
          <w:sz w:val="24"/>
        </w:rPr>
        <w:t>*</w:t>
      </w:r>
      <w:r>
        <w:rPr>
          <w:i/>
          <w:color w:val="FF0000"/>
          <w:sz w:val="24"/>
        </w:rPr>
        <w:t>.json文件的上层目录，有多少个</w:t>
      </w:r>
      <w:r>
        <w:rPr>
          <w:rFonts w:hint="eastAsia"/>
          <w:i/>
          <w:color w:val="FF0000"/>
          <w:sz w:val="24"/>
        </w:rPr>
        <w:t>*</w:t>
      </w:r>
      <w:r>
        <w:rPr>
          <w:i/>
          <w:color w:val="FF0000"/>
          <w:sz w:val="24"/>
        </w:rPr>
        <w:t>.</w:t>
      </w:r>
      <w:r>
        <w:rPr>
          <w:rFonts w:hint="eastAsia"/>
          <w:i/>
          <w:color w:val="FF0000"/>
          <w:sz w:val="24"/>
        </w:rPr>
        <w:t>j</w:t>
      </w:r>
      <w:r>
        <w:rPr>
          <w:i/>
          <w:color w:val="FF0000"/>
          <w:sz w:val="24"/>
        </w:rPr>
        <w:t>son文件就需要添加多少个目录。</w:t>
      </w:r>
    </w:p>
    <w:p w14:paraId="71A99074">
      <w:pPr>
        <w:numPr>
          <w:ilvl w:val="1"/>
          <w:numId w:val="5"/>
        </w:numPr>
        <w:spacing w:line="360" w:lineRule="auto"/>
        <w:rPr>
          <w:sz w:val="24"/>
        </w:rPr>
      </w:pPr>
      <w:r>
        <w:rPr>
          <w:rFonts w:hint="eastAsia"/>
          <w:sz w:val="24"/>
        </w:rPr>
        <w:t>删除文件：从数据列表框中删除选中的数据文件</w:t>
      </w:r>
    </w:p>
    <w:p w14:paraId="59ADD5EF">
      <w:pPr>
        <w:numPr>
          <w:ilvl w:val="1"/>
          <w:numId w:val="5"/>
        </w:numPr>
        <w:spacing w:line="360" w:lineRule="auto"/>
        <w:rPr>
          <w:sz w:val="24"/>
        </w:rPr>
      </w:pPr>
      <w:r>
        <w:rPr>
          <w:rFonts w:hint="eastAsia"/>
          <w:sz w:val="24"/>
        </w:rPr>
        <w:t>清空列表：从编译列表删除所有数据文件。</w:t>
      </w:r>
    </w:p>
    <w:p w14:paraId="4436E12D">
      <w:pPr>
        <w:numPr>
          <w:ilvl w:val="0"/>
          <w:numId w:val="41"/>
        </w:numPr>
        <w:spacing w:line="360" w:lineRule="auto"/>
        <w:rPr>
          <w:b/>
          <w:sz w:val="24"/>
        </w:rPr>
      </w:pPr>
      <w:r>
        <w:rPr>
          <w:rFonts w:hint="eastAsia"/>
          <w:b/>
          <w:sz w:val="24"/>
        </w:rPr>
        <w:t>空间参考</w:t>
      </w:r>
    </w:p>
    <w:p w14:paraId="7222E220">
      <w:pPr>
        <w:spacing w:line="360" w:lineRule="auto"/>
        <w:ind w:firstLine="480" w:firstLineChars="200"/>
        <w:rPr>
          <w:sz w:val="24"/>
        </w:rPr>
      </w:pPr>
      <w:r>
        <w:rPr>
          <w:rFonts w:hint="eastAsia"/>
          <w:sz w:val="24"/>
        </w:rPr>
        <w:t>设置数据投影变换所需的坐标转换参数，当不采用倾斜数据中的坐标文件时可以设置空间参考。</w:t>
      </w:r>
    </w:p>
    <w:p w14:paraId="142F1A82">
      <w:pPr>
        <w:numPr>
          <w:ilvl w:val="0"/>
          <w:numId w:val="41"/>
        </w:numPr>
        <w:spacing w:line="360" w:lineRule="auto"/>
        <w:rPr>
          <w:b/>
          <w:sz w:val="24"/>
        </w:rPr>
      </w:pPr>
      <w:r>
        <w:rPr>
          <w:rFonts w:hint="eastAsia"/>
          <w:b/>
          <w:sz w:val="24"/>
        </w:rPr>
        <w:t>原点坐标</w:t>
      </w:r>
    </w:p>
    <w:p w14:paraId="078177A7">
      <w:pPr>
        <w:spacing w:line="360" w:lineRule="auto"/>
        <w:ind w:firstLine="480" w:firstLineChars="200"/>
        <w:rPr>
          <w:sz w:val="24"/>
        </w:rPr>
      </w:pPr>
      <w:r>
        <w:rPr>
          <w:rFonts w:hint="eastAsia"/>
          <w:sz w:val="24"/>
        </w:rPr>
        <w:t>设置是否使用元数据中的原点坐标，支持EPSG和ENU。</w:t>
      </w:r>
    </w:p>
    <w:p w14:paraId="49A9BDD8">
      <w:pPr>
        <w:numPr>
          <w:ilvl w:val="0"/>
          <w:numId w:val="41"/>
        </w:numPr>
        <w:spacing w:line="360" w:lineRule="auto"/>
        <w:rPr>
          <w:b/>
          <w:sz w:val="24"/>
        </w:rPr>
      </w:pPr>
      <w:r>
        <w:rPr>
          <w:b/>
          <w:sz w:val="24"/>
        </w:rPr>
        <w:t>是否倾斜单体化</w:t>
      </w:r>
    </w:p>
    <w:p w14:paraId="64F1B82F">
      <w:pPr>
        <w:spacing w:line="360" w:lineRule="auto"/>
        <w:ind w:firstLine="480" w:firstLineChars="200"/>
        <w:rPr>
          <w:rFonts w:hint="eastAsia"/>
          <w:sz w:val="24"/>
        </w:rPr>
      </w:pPr>
      <w:r>
        <w:rPr>
          <w:rFonts w:hint="eastAsia"/>
          <w:sz w:val="24"/>
        </w:rPr>
        <w:t>设置发布的倾斜数据是否是倾斜单体化多级模型。</w:t>
      </w:r>
    </w:p>
    <w:p w14:paraId="74AAE4A5">
      <w:pPr>
        <w:numPr>
          <w:ilvl w:val="0"/>
          <w:numId w:val="41"/>
        </w:numPr>
        <w:spacing w:line="360" w:lineRule="auto"/>
        <w:rPr>
          <w:rFonts w:hint="eastAsia"/>
          <w:b/>
          <w:sz w:val="24"/>
        </w:rPr>
      </w:pPr>
      <w:r>
        <w:rPr>
          <w:rFonts w:hint="eastAsia"/>
          <w:b/>
          <w:sz w:val="24"/>
        </w:rPr>
        <w:t>参数设置</w:t>
      </w:r>
    </w:p>
    <w:p w14:paraId="140F7B56">
      <w:pPr>
        <w:numPr>
          <w:ilvl w:val="1"/>
          <w:numId w:val="5"/>
        </w:numPr>
        <w:spacing w:line="360" w:lineRule="auto"/>
        <w:rPr>
          <w:sz w:val="24"/>
        </w:rPr>
      </w:pPr>
      <w:r>
        <w:rPr>
          <w:sz w:val="24"/>
        </w:rPr>
        <w:t>综合设置</w:t>
      </w:r>
    </w:p>
    <w:p w14:paraId="0817F7FD">
      <w:pPr>
        <w:numPr>
          <w:ilvl w:val="0"/>
          <w:numId w:val="42"/>
        </w:numPr>
        <w:spacing w:line="360" w:lineRule="auto"/>
        <w:rPr>
          <w:sz w:val="24"/>
        </w:rPr>
      </w:pPr>
      <w:r>
        <w:rPr>
          <w:sz w:val="24"/>
        </w:rPr>
        <w:t>数据包大小（jpg）：设置mesh与纹理</w:t>
      </w:r>
      <w:r>
        <w:rPr>
          <w:rFonts w:hint="eastAsia"/>
          <w:sz w:val="24"/>
        </w:rPr>
        <w:t>压缩打包后文件的大小，</w:t>
      </w:r>
      <w:r>
        <w:rPr>
          <w:sz w:val="24"/>
        </w:rPr>
        <w:t>默认</w:t>
      </w:r>
      <w:r>
        <w:rPr>
          <w:rFonts w:hint="eastAsia"/>
          <w:sz w:val="24"/>
        </w:rPr>
        <w:t>3</w:t>
      </w:r>
      <w:r>
        <w:rPr>
          <w:sz w:val="24"/>
        </w:rPr>
        <w:t>M</w:t>
      </w:r>
    </w:p>
    <w:p w14:paraId="2DF0AC99">
      <w:pPr>
        <w:numPr>
          <w:ilvl w:val="0"/>
          <w:numId w:val="42"/>
        </w:numPr>
        <w:spacing w:line="360" w:lineRule="auto"/>
        <w:rPr>
          <w:sz w:val="24"/>
        </w:rPr>
      </w:pPr>
      <w:r>
        <w:rPr>
          <w:rFonts w:hint="eastAsia"/>
          <w:sz w:val="24"/>
        </w:rPr>
        <w:t>重构最大级别：设置倾斜数据重构的最大级别，一般设置为1</w:t>
      </w:r>
      <w:r>
        <w:rPr>
          <w:sz w:val="24"/>
        </w:rPr>
        <w:t>5或</w:t>
      </w:r>
      <w:r>
        <w:rPr>
          <w:rFonts w:hint="eastAsia"/>
          <w:sz w:val="24"/>
        </w:rPr>
        <w:t>1</w:t>
      </w:r>
      <w:r>
        <w:rPr>
          <w:sz w:val="24"/>
        </w:rPr>
        <w:t>4级。</w:t>
      </w:r>
    </w:p>
    <w:p w14:paraId="3A1A1D86">
      <w:pPr>
        <w:numPr>
          <w:ilvl w:val="0"/>
          <w:numId w:val="42"/>
        </w:numPr>
        <w:spacing w:line="360" w:lineRule="auto"/>
        <w:rPr>
          <w:sz w:val="24"/>
        </w:rPr>
      </w:pPr>
      <w:r>
        <w:rPr>
          <w:sz w:val="24"/>
        </w:rPr>
        <w:t>合并根节点：对倾斜数据的根节点进行合并，以提高渲染效率</w:t>
      </w:r>
    </w:p>
    <w:p w14:paraId="424B173E">
      <w:pPr>
        <w:numPr>
          <w:ilvl w:val="0"/>
          <w:numId w:val="42"/>
        </w:numPr>
        <w:spacing w:line="360" w:lineRule="auto"/>
        <w:rPr>
          <w:sz w:val="24"/>
        </w:rPr>
      </w:pPr>
      <w:r>
        <w:rPr>
          <w:sz w:val="24"/>
        </w:rPr>
        <w:t>光照计算：由于</w:t>
      </w:r>
      <w:r>
        <w:rPr>
          <w:rFonts w:hint="eastAsia"/>
          <w:sz w:val="24"/>
        </w:rPr>
        <w:t>倾斜数据本身不带法向，</w:t>
      </w:r>
      <w:r>
        <w:rPr>
          <w:sz w:val="24"/>
        </w:rPr>
        <w:t>需要在编译发布的时候计算法向以获得更好的可视化效果。</w:t>
      </w:r>
    </w:p>
    <w:p w14:paraId="65FEB624">
      <w:pPr>
        <w:numPr>
          <w:ilvl w:val="1"/>
          <w:numId w:val="5"/>
        </w:numPr>
        <w:spacing w:line="360" w:lineRule="auto"/>
        <w:rPr>
          <w:sz w:val="24"/>
        </w:rPr>
      </w:pPr>
      <w:r>
        <w:rPr>
          <w:rFonts w:hint="eastAsia"/>
          <w:sz w:val="24"/>
        </w:rPr>
        <w:t>Level偏移</w:t>
      </w:r>
    </w:p>
    <w:p w14:paraId="4F526296">
      <w:pPr>
        <w:numPr>
          <w:ilvl w:val="0"/>
          <w:numId w:val="42"/>
        </w:numPr>
        <w:spacing w:line="360" w:lineRule="auto"/>
        <w:rPr>
          <w:sz w:val="24"/>
        </w:rPr>
      </w:pPr>
      <w:r>
        <w:rPr>
          <w:rFonts w:hint="eastAsia"/>
          <w:sz w:val="24"/>
        </w:rPr>
        <w:t>自动校正级别：天际航老版本修正后的倾斜数据起始级别是从0级开始，需要进行自动校正。</w:t>
      </w:r>
    </w:p>
    <w:p w14:paraId="6DC7621F">
      <w:pPr>
        <w:numPr>
          <w:ilvl w:val="0"/>
          <w:numId w:val="42"/>
        </w:numPr>
        <w:spacing w:line="360" w:lineRule="auto"/>
        <w:rPr>
          <w:sz w:val="24"/>
        </w:rPr>
      </w:pPr>
      <w:r>
        <w:rPr>
          <w:sz w:val="24"/>
        </w:rPr>
        <w:t>Level偏移值：允许自定义设置level偏移值将倾斜数据level进行偏移</w:t>
      </w:r>
    </w:p>
    <w:p w14:paraId="223C142B">
      <w:pPr>
        <w:numPr>
          <w:ilvl w:val="0"/>
          <w:numId w:val="42"/>
        </w:numPr>
        <w:spacing w:line="360" w:lineRule="auto"/>
        <w:rPr>
          <w:sz w:val="24"/>
        </w:rPr>
      </w:pPr>
      <w:r>
        <w:rPr>
          <w:rFonts w:hint="eastAsia"/>
          <w:sz w:val="24"/>
        </w:rPr>
        <w:t>Level偏移到：允许自定义设置level偏移值，将倾斜数据偏移到指定level级别。</w:t>
      </w:r>
    </w:p>
    <w:p w14:paraId="439D9AC7">
      <w:pPr>
        <w:numPr>
          <w:ilvl w:val="1"/>
          <w:numId w:val="5"/>
        </w:numPr>
        <w:spacing w:line="360" w:lineRule="auto"/>
        <w:rPr>
          <w:sz w:val="24"/>
        </w:rPr>
      </w:pPr>
      <w:r>
        <w:rPr>
          <w:rFonts w:hint="eastAsia"/>
          <w:sz w:val="24"/>
        </w:rPr>
        <w:t>Mesh简化</w:t>
      </w:r>
    </w:p>
    <w:p w14:paraId="0937F70E">
      <w:pPr>
        <w:numPr>
          <w:ilvl w:val="0"/>
          <w:numId w:val="42"/>
        </w:numPr>
        <w:spacing w:line="360" w:lineRule="auto"/>
        <w:rPr>
          <w:sz w:val="24"/>
        </w:rPr>
      </w:pPr>
      <w:r>
        <w:rPr>
          <w:sz w:val="24"/>
        </w:rPr>
        <w:t>Mesh简化：对原始倾斜数据mesh进行简化</w:t>
      </w:r>
    </w:p>
    <w:p w14:paraId="37D5F04C">
      <w:pPr>
        <w:numPr>
          <w:ilvl w:val="0"/>
          <w:numId w:val="42"/>
        </w:numPr>
        <w:spacing w:line="360" w:lineRule="auto"/>
        <w:rPr>
          <w:sz w:val="24"/>
        </w:rPr>
      </w:pPr>
      <w:r>
        <w:rPr>
          <w:sz w:val="24"/>
        </w:rPr>
        <w:t>边界保护：当mesh简化有问题时可勾选设置</w:t>
      </w:r>
    </w:p>
    <w:p w14:paraId="7C14905E">
      <w:pPr>
        <w:numPr>
          <w:ilvl w:val="0"/>
          <w:numId w:val="42"/>
        </w:numPr>
        <w:spacing w:line="360" w:lineRule="auto"/>
        <w:rPr>
          <w:sz w:val="24"/>
        </w:rPr>
      </w:pPr>
      <w:r>
        <w:rPr>
          <w:sz w:val="24"/>
        </w:rPr>
        <w:t>几何压缩：对mesh进行压缩，可以选择不压缩、无损压缩和有损压缩。</w:t>
      </w:r>
    </w:p>
    <w:p w14:paraId="42E96661">
      <w:pPr>
        <w:numPr>
          <w:ilvl w:val="1"/>
          <w:numId w:val="5"/>
        </w:numPr>
        <w:spacing w:line="360" w:lineRule="auto"/>
        <w:rPr>
          <w:sz w:val="24"/>
        </w:rPr>
      </w:pPr>
      <w:r>
        <w:rPr>
          <w:sz w:val="24"/>
        </w:rPr>
        <w:t>纹理优化</w:t>
      </w:r>
    </w:p>
    <w:p w14:paraId="4F97E3FC">
      <w:pPr>
        <w:numPr>
          <w:ilvl w:val="0"/>
          <w:numId w:val="42"/>
        </w:numPr>
        <w:spacing w:line="360" w:lineRule="auto"/>
        <w:rPr>
          <w:sz w:val="24"/>
        </w:rPr>
      </w:pPr>
      <w:r>
        <w:rPr>
          <w:rFonts w:hint="eastAsia"/>
          <w:sz w:val="24"/>
        </w:rPr>
        <w:t>C</w:t>
      </w:r>
      <w:r>
        <w:rPr>
          <w:sz w:val="24"/>
        </w:rPr>
        <w:t>RN压缩质量：值域为</w:t>
      </w:r>
      <w:r>
        <w:rPr>
          <w:rFonts w:hint="eastAsia"/>
          <w:sz w:val="24"/>
        </w:rPr>
        <w:t>1</w:t>
      </w:r>
      <w:r>
        <w:rPr>
          <w:sz w:val="24"/>
        </w:rPr>
        <w:t>6-128，值越小压缩率越高、纹理质量越差</w:t>
      </w:r>
    </w:p>
    <w:p w14:paraId="79E46AB4">
      <w:pPr>
        <w:numPr>
          <w:ilvl w:val="0"/>
          <w:numId w:val="42"/>
        </w:numPr>
        <w:spacing w:line="360" w:lineRule="auto"/>
        <w:rPr>
          <w:sz w:val="24"/>
        </w:rPr>
      </w:pPr>
      <w:r>
        <w:rPr>
          <w:sz w:val="24"/>
        </w:rPr>
        <w:t>纹理中间格式：设置纹理处理的中间格式，其中PNG的纹理质量好于</w:t>
      </w:r>
      <w:r>
        <w:rPr>
          <w:rFonts w:hint="eastAsia"/>
          <w:sz w:val="24"/>
        </w:rPr>
        <w:t>J</w:t>
      </w:r>
      <w:r>
        <w:rPr>
          <w:sz w:val="24"/>
        </w:rPr>
        <w:t>PG。</w:t>
      </w:r>
    </w:p>
    <w:p w14:paraId="4303901B">
      <w:pPr>
        <w:numPr>
          <w:ilvl w:val="0"/>
          <w:numId w:val="42"/>
        </w:numPr>
        <w:spacing w:line="360" w:lineRule="auto"/>
        <w:rPr>
          <w:sz w:val="24"/>
        </w:rPr>
      </w:pPr>
      <w:r>
        <w:rPr>
          <w:sz w:val="24"/>
        </w:rPr>
        <w:t>纹理裁切方式：早期倾斜数据需要设置纹理优化以去掉大量的无效像素</w:t>
      </w:r>
    </w:p>
    <w:p w14:paraId="7220AF30">
      <w:pPr>
        <w:numPr>
          <w:ilvl w:val="0"/>
          <w:numId w:val="42"/>
        </w:numPr>
        <w:spacing w:line="360" w:lineRule="auto"/>
        <w:rPr>
          <w:sz w:val="24"/>
        </w:rPr>
      </w:pPr>
      <w:r>
        <w:rPr>
          <w:sz w:val="24"/>
        </w:rPr>
        <w:t>纹理拆分尺寸：设置大尺寸纹理的拆分尺寸</w:t>
      </w:r>
    </w:p>
    <w:p w14:paraId="7ECB7B6F">
      <w:pPr>
        <w:numPr>
          <w:ilvl w:val="0"/>
          <w:numId w:val="42"/>
        </w:numPr>
        <w:spacing w:line="360" w:lineRule="auto"/>
        <w:rPr>
          <w:sz w:val="24"/>
        </w:rPr>
      </w:pPr>
      <w:r>
        <w:rPr>
          <w:sz w:val="24"/>
        </w:rPr>
        <w:t>纹理合并最大尺寸：对尺寸较小的纹理进行合并，设置纹理合并的最大尺寸</w:t>
      </w:r>
    </w:p>
    <w:p w14:paraId="2D92E9F1">
      <w:pPr>
        <w:numPr>
          <w:ilvl w:val="0"/>
          <w:numId w:val="42"/>
        </w:numPr>
        <w:spacing w:line="360" w:lineRule="auto"/>
        <w:rPr>
          <w:sz w:val="24"/>
        </w:rPr>
      </w:pPr>
      <w:r>
        <w:rPr>
          <w:sz w:val="24"/>
        </w:rPr>
        <w:t>纹理合并最小尺寸：对尺寸较小的纹理进行合并，设置纹理合并的最小尺寸</w:t>
      </w:r>
    </w:p>
    <w:p w14:paraId="464C92A7">
      <w:pPr>
        <w:numPr>
          <w:ilvl w:val="0"/>
          <w:numId w:val="42"/>
        </w:numPr>
        <w:spacing w:line="360" w:lineRule="auto"/>
        <w:rPr>
          <w:sz w:val="24"/>
        </w:rPr>
      </w:pPr>
      <w:r>
        <w:rPr>
          <w:sz w:val="24"/>
        </w:rPr>
        <w:t>合并最小比例：设置合并的最小比例，默认</w:t>
      </w:r>
      <w:r>
        <w:rPr>
          <w:rFonts w:hint="eastAsia"/>
          <w:sz w:val="24"/>
        </w:rPr>
        <w:t>8</w:t>
      </w:r>
      <w:r>
        <w:rPr>
          <w:sz w:val="24"/>
        </w:rPr>
        <w:t>5%</w:t>
      </w:r>
    </w:p>
    <w:p w14:paraId="70861904">
      <w:pPr>
        <w:numPr>
          <w:ilvl w:val="0"/>
          <w:numId w:val="42"/>
        </w:numPr>
        <w:spacing w:line="360" w:lineRule="auto"/>
        <w:rPr>
          <w:sz w:val="24"/>
        </w:rPr>
      </w:pPr>
      <w:r>
        <w:rPr>
          <w:sz w:val="24"/>
        </w:rPr>
        <w:t>纹理标准化系数：对纹理进行标准，默认</w:t>
      </w:r>
      <w:r>
        <w:rPr>
          <w:rFonts w:hint="eastAsia"/>
          <w:sz w:val="24"/>
        </w:rPr>
        <w:t>0</w:t>
      </w:r>
      <w:r>
        <w:rPr>
          <w:sz w:val="24"/>
        </w:rPr>
        <w:t>.8</w:t>
      </w:r>
    </w:p>
    <w:p w14:paraId="41552C6F">
      <w:pPr>
        <w:numPr>
          <w:ilvl w:val="1"/>
          <w:numId w:val="5"/>
        </w:numPr>
        <w:spacing w:line="360" w:lineRule="auto"/>
        <w:rPr>
          <w:sz w:val="24"/>
        </w:rPr>
      </w:pPr>
      <w:r>
        <w:rPr>
          <w:sz w:val="24"/>
        </w:rPr>
        <w:t>纹理重映射</w:t>
      </w:r>
    </w:p>
    <w:p w14:paraId="47E6B8A1">
      <w:pPr>
        <w:numPr>
          <w:ilvl w:val="0"/>
          <w:numId w:val="42"/>
        </w:numPr>
        <w:spacing w:line="360" w:lineRule="auto"/>
        <w:rPr>
          <w:sz w:val="24"/>
        </w:rPr>
      </w:pPr>
      <w:r>
        <w:rPr>
          <w:sz w:val="24"/>
        </w:rPr>
        <w:t>纹理重映射：设置是否对纹理进行重映射</w:t>
      </w:r>
    </w:p>
    <w:p w14:paraId="41D4B62F">
      <w:pPr>
        <w:numPr>
          <w:ilvl w:val="0"/>
          <w:numId w:val="42"/>
        </w:numPr>
        <w:spacing w:line="360" w:lineRule="auto"/>
        <w:rPr>
          <w:sz w:val="24"/>
        </w:rPr>
      </w:pPr>
      <w:r>
        <w:rPr>
          <w:sz w:val="24"/>
        </w:rPr>
        <w:t>自动</w:t>
      </w:r>
      <w:r>
        <w:rPr>
          <w:rFonts w:hint="eastAsia"/>
          <w:sz w:val="24"/>
        </w:rPr>
        <w:t>U</w:t>
      </w:r>
      <w:r>
        <w:rPr>
          <w:sz w:val="24"/>
        </w:rPr>
        <w:t>V方法：设置自动展</w:t>
      </w:r>
      <w:r>
        <w:rPr>
          <w:rFonts w:hint="eastAsia"/>
          <w:sz w:val="24"/>
        </w:rPr>
        <w:t>U</w:t>
      </w:r>
      <w:r>
        <w:rPr>
          <w:sz w:val="24"/>
        </w:rPr>
        <w:t>V的方法：</w:t>
      </w:r>
      <w:r>
        <w:rPr>
          <w:rFonts w:hint="eastAsia"/>
          <w:sz w:val="24"/>
        </w:rPr>
        <w:t>X</w:t>
      </w:r>
      <w:r>
        <w:rPr>
          <w:sz w:val="24"/>
        </w:rPr>
        <w:t>Atles和PatchBuilder</w:t>
      </w:r>
    </w:p>
    <w:p w14:paraId="4BC70318">
      <w:pPr>
        <w:numPr>
          <w:ilvl w:val="0"/>
          <w:numId w:val="42"/>
        </w:numPr>
        <w:spacing w:line="360" w:lineRule="auto"/>
        <w:rPr>
          <w:sz w:val="24"/>
        </w:rPr>
      </w:pPr>
      <w:r>
        <w:rPr>
          <w:sz w:val="24"/>
        </w:rPr>
        <w:t>数据烘焙级别：对指定级别及以下级别数据进行烘焙，以减小数据量</w:t>
      </w:r>
    </w:p>
    <w:p w14:paraId="7D519693">
      <w:pPr>
        <w:numPr>
          <w:ilvl w:val="0"/>
          <w:numId w:val="42"/>
        </w:numPr>
        <w:spacing w:line="360" w:lineRule="auto"/>
        <w:rPr>
          <w:sz w:val="24"/>
        </w:rPr>
      </w:pPr>
      <w:r>
        <w:rPr>
          <w:sz w:val="24"/>
        </w:rPr>
        <w:t>最大烘焙尺寸：设置烘焙纹理的最大尺寸。</w:t>
      </w:r>
    </w:p>
    <w:p w14:paraId="013E9911">
      <w:pPr>
        <w:numPr>
          <w:ilvl w:val="1"/>
          <w:numId w:val="5"/>
        </w:numPr>
        <w:spacing w:line="360" w:lineRule="auto"/>
        <w:rPr>
          <w:sz w:val="24"/>
        </w:rPr>
      </w:pPr>
      <w:r>
        <w:rPr>
          <w:sz w:val="24"/>
        </w:rPr>
        <w:t>搜索数据</w:t>
      </w:r>
    </w:p>
    <w:p w14:paraId="1B32DA5B">
      <w:pPr>
        <w:numPr>
          <w:ilvl w:val="0"/>
          <w:numId w:val="42"/>
        </w:numPr>
        <w:spacing w:line="360" w:lineRule="auto"/>
        <w:rPr>
          <w:sz w:val="24"/>
        </w:rPr>
      </w:pPr>
      <w:r>
        <w:rPr>
          <w:sz w:val="24"/>
        </w:rPr>
        <w:t>生成搜索数据：倾斜单体多级模型发布时</w:t>
      </w:r>
      <w:r>
        <w:rPr>
          <w:rFonts w:hint="eastAsia"/>
          <w:sz w:val="24"/>
        </w:rPr>
        <w:t>生成搜索数据，以支持Pick查询高亮闪烁或挂接属性。</w:t>
      </w:r>
    </w:p>
    <w:p w14:paraId="4522735F">
      <w:pPr>
        <w:numPr>
          <w:ilvl w:val="0"/>
          <w:numId w:val="42"/>
        </w:numPr>
        <w:spacing w:line="360" w:lineRule="auto"/>
        <w:rPr>
          <w:sz w:val="24"/>
        </w:rPr>
      </w:pPr>
      <w:r>
        <w:rPr>
          <w:sz w:val="24"/>
        </w:rPr>
        <w:t>合并块搜索数据：倾斜单体多级模型发布时按块进行搜索数据合并，以提高搜索数据效率。</w:t>
      </w:r>
    </w:p>
    <w:p w14:paraId="1325F8EB">
      <w:pPr>
        <w:spacing w:line="360" w:lineRule="auto"/>
        <w:jc w:val="center"/>
        <w:rPr>
          <w:rFonts w:hint="eastAsia"/>
          <w:sz w:val="24"/>
        </w:rPr>
      </w:pPr>
      <w:r>
        <w:rPr>
          <w:rFonts w:hint="eastAsia"/>
          <w:sz w:val="24"/>
        </w:rPr>
        <w:drawing>
          <wp:inline distT="0" distB="0" distL="114300" distR="114300">
            <wp:extent cx="5168900" cy="3612515"/>
            <wp:effectExtent l="0" t="0" r="12700" b="6985"/>
            <wp:docPr id="10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1"/>
                    <pic:cNvPicPr>
                      <a:picLocks noChangeAspect="1"/>
                    </pic:cNvPicPr>
                  </pic:nvPicPr>
                  <pic:blipFill>
                    <a:blip r:embed="rId106"/>
                    <a:stretch>
                      <a:fillRect/>
                    </a:stretch>
                  </pic:blipFill>
                  <pic:spPr>
                    <a:xfrm>
                      <a:off x="0" y="0"/>
                      <a:ext cx="5168900" cy="3612515"/>
                    </a:xfrm>
                    <a:prstGeom prst="rect">
                      <a:avLst/>
                    </a:prstGeom>
                    <a:noFill/>
                    <a:ln>
                      <a:noFill/>
                    </a:ln>
                  </pic:spPr>
                </pic:pic>
              </a:graphicData>
            </a:graphic>
          </wp:inline>
        </w:drawing>
      </w:r>
    </w:p>
    <w:p w14:paraId="0469E063">
      <w:pPr>
        <w:pStyle w:val="3"/>
        <w:numPr>
          <w:ilvl w:val="1"/>
          <w:numId w:val="1"/>
        </w:numPr>
        <w:spacing w:before="200" w:after="200" w:line="360" w:lineRule="auto"/>
        <w:rPr>
          <w:sz w:val="24"/>
        </w:rPr>
      </w:pPr>
      <w:bookmarkStart w:id="102" w:name="_Toc204766494"/>
      <w:r>
        <w:rPr>
          <w:rFonts w:hint="eastAsia"/>
          <w:sz w:val="24"/>
        </w:rPr>
        <w:t>裁切设置</w:t>
      </w:r>
      <w:bookmarkEnd w:id="102"/>
    </w:p>
    <w:p w14:paraId="592CF864">
      <w:pPr>
        <w:spacing w:line="360" w:lineRule="auto"/>
        <w:ind w:firstLine="480" w:firstLineChars="200"/>
        <w:rPr>
          <w:sz w:val="24"/>
        </w:rPr>
      </w:pPr>
      <w:r>
        <w:rPr>
          <w:rFonts w:hint="eastAsia"/>
          <w:sz w:val="24"/>
        </w:rPr>
        <w:t>当工程设置处理类型为“切割”时，需要进行裁切设置：</w:t>
      </w:r>
    </w:p>
    <w:p w14:paraId="307F5552">
      <w:pPr>
        <w:numPr>
          <w:ilvl w:val="1"/>
          <w:numId w:val="5"/>
        </w:numPr>
        <w:spacing w:line="360" w:lineRule="auto"/>
        <w:rPr>
          <w:sz w:val="24"/>
        </w:rPr>
      </w:pPr>
      <w:r>
        <w:rPr>
          <w:rFonts w:hint="eastAsia"/>
          <w:sz w:val="24"/>
        </w:rPr>
        <w:t>保留设置：设置裁切后的成果数据是保留方式</w:t>
      </w:r>
    </w:p>
    <w:p w14:paraId="43AC8C04">
      <w:pPr>
        <w:numPr>
          <w:ilvl w:val="1"/>
          <w:numId w:val="5"/>
        </w:numPr>
        <w:spacing w:line="360" w:lineRule="auto"/>
        <w:rPr>
          <w:sz w:val="24"/>
        </w:rPr>
      </w:pPr>
      <w:r>
        <w:rPr>
          <w:rFonts w:hint="eastAsia"/>
          <w:sz w:val="24"/>
        </w:rPr>
        <w:t>裁切范围：设置裁切矢量面SHP文件路径</w:t>
      </w:r>
    </w:p>
    <w:p w14:paraId="237AC5DC">
      <w:pPr>
        <w:spacing w:line="360" w:lineRule="auto"/>
        <w:jc w:val="center"/>
        <w:rPr>
          <w:rFonts w:hint="eastAsia"/>
          <w:sz w:val="24"/>
        </w:rPr>
      </w:pPr>
      <w:r>
        <w:rPr>
          <w:rFonts w:hint="eastAsia"/>
          <w:sz w:val="24"/>
        </w:rPr>
        <w:drawing>
          <wp:inline distT="0" distB="0" distL="114300" distR="114300">
            <wp:extent cx="5742940" cy="3343910"/>
            <wp:effectExtent l="0" t="0" r="10160" b="8890"/>
            <wp:docPr id="10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2"/>
                    <pic:cNvPicPr>
                      <a:picLocks noChangeAspect="1"/>
                    </pic:cNvPicPr>
                  </pic:nvPicPr>
                  <pic:blipFill>
                    <a:blip r:embed="rId107"/>
                    <a:stretch>
                      <a:fillRect/>
                    </a:stretch>
                  </pic:blipFill>
                  <pic:spPr>
                    <a:xfrm>
                      <a:off x="0" y="0"/>
                      <a:ext cx="5742940" cy="3343910"/>
                    </a:xfrm>
                    <a:prstGeom prst="rect">
                      <a:avLst/>
                    </a:prstGeom>
                    <a:noFill/>
                    <a:ln>
                      <a:noFill/>
                    </a:ln>
                  </pic:spPr>
                </pic:pic>
              </a:graphicData>
            </a:graphic>
          </wp:inline>
        </w:drawing>
      </w:r>
    </w:p>
    <w:p w14:paraId="46761E34">
      <w:pPr>
        <w:pStyle w:val="3"/>
        <w:numPr>
          <w:ilvl w:val="1"/>
          <w:numId w:val="1"/>
        </w:numPr>
        <w:spacing w:before="200" w:after="200" w:line="360" w:lineRule="auto"/>
        <w:rPr>
          <w:sz w:val="24"/>
        </w:rPr>
      </w:pPr>
      <w:bookmarkStart w:id="103" w:name="_Toc204766495"/>
      <w:r>
        <w:rPr>
          <w:rFonts w:hint="eastAsia"/>
          <w:sz w:val="24"/>
        </w:rPr>
        <w:t>更新设置</w:t>
      </w:r>
      <w:bookmarkEnd w:id="103"/>
    </w:p>
    <w:p w14:paraId="702D2B21">
      <w:pPr>
        <w:spacing w:line="360" w:lineRule="auto"/>
        <w:ind w:firstLine="480" w:firstLineChars="200"/>
        <w:rPr>
          <w:sz w:val="24"/>
        </w:rPr>
      </w:pPr>
      <w:r>
        <w:rPr>
          <w:rFonts w:hint="eastAsia"/>
          <w:sz w:val="24"/>
        </w:rPr>
        <w:t>处理类型为“更新”，需要设置更新的原始数据和更新范围（只支持单面），将已发布目标倾斜图层更新范围内的倾斜数据切割掉，并将更新倾斜数据发布并融合到目标奇怪那些图层更新范围内。</w:t>
      </w:r>
    </w:p>
    <w:p w14:paraId="3A748804">
      <w:pPr>
        <w:spacing w:line="360" w:lineRule="auto"/>
        <w:ind w:firstLine="480" w:firstLineChars="200"/>
        <w:rPr>
          <w:sz w:val="24"/>
        </w:rPr>
      </w:pPr>
      <w:r>
        <w:rPr>
          <w:rFonts w:hint="eastAsia"/>
          <w:sz w:val="24"/>
        </w:rPr>
        <w:t>用于更新的倾斜模型数据必须大于更新范围，超过更新范围部分将会别切割掉。</w:t>
      </w:r>
    </w:p>
    <w:p w14:paraId="1F745076">
      <w:pPr>
        <w:spacing w:line="360" w:lineRule="auto"/>
        <w:jc w:val="center"/>
        <w:rPr>
          <w:rFonts w:hint="eastAsia"/>
          <w:sz w:val="24"/>
        </w:rPr>
      </w:pPr>
      <w:r>
        <w:rPr>
          <w:rFonts w:hint="eastAsia"/>
          <w:sz w:val="24"/>
        </w:rPr>
        <w:drawing>
          <wp:inline distT="0" distB="0" distL="114300" distR="114300">
            <wp:extent cx="5178425" cy="3541395"/>
            <wp:effectExtent l="0" t="0" r="3175" b="1905"/>
            <wp:docPr id="10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3"/>
                    <pic:cNvPicPr>
                      <a:picLocks noChangeAspect="1"/>
                    </pic:cNvPicPr>
                  </pic:nvPicPr>
                  <pic:blipFill>
                    <a:blip r:embed="rId108"/>
                    <a:stretch>
                      <a:fillRect/>
                    </a:stretch>
                  </pic:blipFill>
                  <pic:spPr>
                    <a:xfrm>
                      <a:off x="0" y="0"/>
                      <a:ext cx="5178425" cy="3541395"/>
                    </a:xfrm>
                    <a:prstGeom prst="rect">
                      <a:avLst/>
                    </a:prstGeom>
                    <a:noFill/>
                    <a:ln>
                      <a:noFill/>
                    </a:ln>
                  </pic:spPr>
                </pic:pic>
              </a:graphicData>
            </a:graphic>
          </wp:inline>
        </w:drawing>
      </w:r>
    </w:p>
    <w:p w14:paraId="5DE5694E">
      <w:pPr>
        <w:pStyle w:val="3"/>
        <w:numPr>
          <w:ilvl w:val="1"/>
          <w:numId w:val="1"/>
        </w:numPr>
        <w:spacing w:before="200" w:after="200" w:line="360" w:lineRule="auto"/>
        <w:rPr>
          <w:sz w:val="24"/>
        </w:rPr>
      </w:pPr>
      <w:bookmarkStart w:id="104" w:name="_Toc204766496"/>
      <w:r>
        <w:rPr>
          <w:rFonts w:hint="eastAsia"/>
          <w:sz w:val="24"/>
        </w:rPr>
        <w:t>数据处理</w:t>
      </w:r>
      <w:bookmarkEnd w:id="104"/>
    </w:p>
    <w:p w14:paraId="40DF95C0">
      <w:pPr>
        <w:spacing w:line="360" w:lineRule="auto"/>
        <w:ind w:firstLine="480" w:firstLineChars="200"/>
        <w:rPr>
          <w:sz w:val="24"/>
        </w:rPr>
      </w:pPr>
      <w:r>
        <w:rPr>
          <w:rFonts w:hint="eastAsia"/>
          <w:sz w:val="24"/>
        </w:rPr>
        <w:t>倾斜模型工具的编译发布包括文件加载、投影变换和编译发布三个阶段，进度条上方会显示当前阶段名称。</w:t>
      </w:r>
    </w:p>
    <w:p w14:paraId="1E99E187">
      <w:pPr>
        <w:spacing w:line="360" w:lineRule="auto"/>
        <w:ind w:firstLine="480" w:firstLineChars="200"/>
        <w:rPr>
          <w:sz w:val="24"/>
        </w:rPr>
      </w:pPr>
      <w:r>
        <w:rPr>
          <w:rFonts w:hint="eastAsia"/>
          <w:sz w:val="24"/>
        </w:rPr>
        <w:t>在每个阶段结束会系统会自动将错误信息输出到错误信息框中，如果没有错误信息则会显示“无错误信息”。</w:t>
      </w:r>
    </w:p>
    <w:p w14:paraId="0BA79CBB">
      <w:pPr>
        <w:spacing w:line="360" w:lineRule="auto"/>
        <w:ind w:firstLine="480" w:firstLineChars="200"/>
        <w:rPr>
          <w:sz w:val="24"/>
        </w:rPr>
      </w:pPr>
      <w:r>
        <w:rPr>
          <w:rFonts w:hint="eastAsia"/>
          <w:sz w:val="24"/>
        </w:rPr>
        <w:t>数据处理过程支持断点续编功能，编译过程中可以“暂停”或“停止”，暂停、停止状态也会在进度条上方显示。</w:t>
      </w:r>
    </w:p>
    <w:p w14:paraId="0608436B">
      <w:pPr>
        <w:spacing w:line="360" w:lineRule="auto"/>
        <w:jc w:val="center"/>
        <w:rPr>
          <w:sz w:val="24"/>
          <w:lang/>
        </w:rPr>
      </w:pPr>
      <w:r>
        <w:rPr>
          <w:sz w:val="24"/>
          <w:lang/>
        </w:rPr>
        <w:drawing>
          <wp:inline distT="0" distB="0" distL="114300" distR="114300">
            <wp:extent cx="5800090" cy="4753610"/>
            <wp:effectExtent l="0" t="0" r="10160" b="8890"/>
            <wp:docPr id="10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4"/>
                    <pic:cNvPicPr>
                      <a:picLocks noChangeAspect="1"/>
                    </pic:cNvPicPr>
                  </pic:nvPicPr>
                  <pic:blipFill>
                    <a:blip r:embed="rId109"/>
                    <a:stretch>
                      <a:fillRect/>
                    </a:stretch>
                  </pic:blipFill>
                  <pic:spPr>
                    <a:xfrm>
                      <a:off x="0" y="0"/>
                      <a:ext cx="5800090" cy="4753610"/>
                    </a:xfrm>
                    <a:prstGeom prst="rect">
                      <a:avLst/>
                    </a:prstGeom>
                    <a:noFill/>
                    <a:ln>
                      <a:noFill/>
                    </a:ln>
                  </pic:spPr>
                </pic:pic>
              </a:graphicData>
            </a:graphic>
          </wp:inline>
        </w:drawing>
      </w:r>
    </w:p>
    <w:p w14:paraId="05437112">
      <w:pPr>
        <w:pStyle w:val="2"/>
        <w:numPr>
          <w:ilvl w:val="0"/>
          <w:numId w:val="1"/>
        </w:numPr>
        <w:spacing w:before="200" w:after="200" w:line="360" w:lineRule="auto"/>
        <w:rPr>
          <w:sz w:val="28"/>
          <w:szCs w:val="28"/>
          <w:lang/>
        </w:rPr>
      </w:pPr>
      <w:bookmarkStart w:id="105" w:name="_Toc204766497"/>
      <w:r>
        <w:rPr>
          <w:rFonts w:hint="eastAsia"/>
          <w:sz w:val="28"/>
          <w:szCs w:val="28"/>
          <w:lang/>
        </w:rPr>
        <w:t>PipelineBuilder</w:t>
      </w:r>
      <w:bookmarkEnd w:id="105"/>
    </w:p>
    <w:p w14:paraId="5D74A003">
      <w:pPr>
        <w:pStyle w:val="3"/>
        <w:numPr>
          <w:ilvl w:val="1"/>
          <w:numId w:val="1"/>
        </w:numPr>
        <w:spacing w:before="200" w:after="200" w:line="360" w:lineRule="auto"/>
        <w:rPr>
          <w:rFonts w:ascii="Times New Roman" w:hAnsi="宋体" w:eastAsia="宋体"/>
          <w:sz w:val="24"/>
          <w:szCs w:val="24"/>
          <w:lang/>
        </w:rPr>
      </w:pPr>
      <w:bookmarkStart w:id="106" w:name="_Toc204766498"/>
      <w:r>
        <w:rPr>
          <w:rFonts w:hint="eastAsia" w:ascii="Times New Roman" w:hAnsi="宋体" w:eastAsia="宋体"/>
          <w:sz w:val="24"/>
          <w:szCs w:val="24"/>
          <w:lang/>
        </w:rPr>
        <w:t>数据规范</w:t>
      </w:r>
      <w:bookmarkEnd w:id="106"/>
    </w:p>
    <w:p w14:paraId="61FF848C">
      <w:pPr>
        <w:pStyle w:val="4"/>
        <w:numPr>
          <w:ilvl w:val="2"/>
          <w:numId w:val="1"/>
        </w:numPr>
        <w:spacing w:before="200" w:after="200" w:line="240" w:lineRule="auto"/>
        <w:rPr>
          <w:kern w:val="2"/>
          <w:sz w:val="24"/>
          <w:szCs w:val="24"/>
          <w:lang/>
        </w:rPr>
      </w:pPr>
      <w:bookmarkStart w:id="107" w:name="_Toc204766499"/>
      <w:r>
        <w:rPr>
          <w:rFonts w:hint="eastAsia"/>
          <w:kern w:val="2"/>
          <w:sz w:val="24"/>
          <w:szCs w:val="24"/>
          <w:lang/>
        </w:rPr>
        <w:t>管线点表</w:t>
      </w:r>
      <w:bookmarkEnd w:id="107"/>
    </w:p>
    <w:p w14:paraId="6DA0C236">
      <w:pPr>
        <w:spacing w:line="360" w:lineRule="auto"/>
        <w:ind w:firstLine="480" w:firstLineChars="200"/>
        <w:rPr>
          <w:sz w:val="24"/>
        </w:rPr>
      </w:pPr>
      <w:r>
        <w:rPr>
          <w:rFonts w:hint="eastAsia"/>
          <w:sz w:val="24"/>
        </w:rPr>
        <w:t>记录管线特征和附属设施信息。</w:t>
      </w:r>
    </w:p>
    <w:p w14:paraId="0FD3FE04">
      <w:pPr>
        <w:spacing w:line="360" w:lineRule="auto"/>
        <w:ind w:firstLine="480" w:firstLineChars="200"/>
        <w:jc w:val="center"/>
        <w:rPr>
          <w:sz w:val="24"/>
        </w:rPr>
      </w:pPr>
      <w:r>
        <w:rPr>
          <w:rFonts w:hint="eastAsia"/>
          <w:sz w:val="24"/>
        </w:rPr>
        <w:t>点数据结构</w:t>
      </w:r>
    </w:p>
    <w:tbl>
      <w:tblPr>
        <w:tblStyle w:val="24"/>
        <w:tblW w:w="9497"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9"/>
        <w:gridCol w:w="7938"/>
      </w:tblGrid>
      <w:tr w14:paraId="286B3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blHeader/>
        </w:trPr>
        <w:tc>
          <w:tcPr>
            <w:tcW w:w="1559" w:type="dxa"/>
            <w:shd w:val="clear" w:color="auto" w:fill="auto"/>
            <w:noWrap w:val="0"/>
            <w:vAlign w:val="center"/>
          </w:tcPr>
          <w:p w14:paraId="252F7A36">
            <w:pPr>
              <w:jc w:val="center"/>
              <w:rPr>
                <w:szCs w:val="21"/>
              </w:rPr>
            </w:pPr>
            <w:r>
              <w:rPr>
                <w:rFonts w:hint="eastAsia"/>
                <w:szCs w:val="21"/>
              </w:rPr>
              <w:t>字段名</w:t>
            </w:r>
          </w:p>
        </w:tc>
        <w:tc>
          <w:tcPr>
            <w:tcW w:w="7938" w:type="dxa"/>
            <w:shd w:val="clear" w:color="auto" w:fill="auto"/>
            <w:noWrap w:val="0"/>
            <w:vAlign w:val="center"/>
          </w:tcPr>
          <w:p w14:paraId="2A0D3D38">
            <w:pPr>
              <w:jc w:val="center"/>
              <w:rPr>
                <w:szCs w:val="21"/>
              </w:rPr>
            </w:pPr>
            <w:r>
              <w:rPr>
                <w:rFonts w:hint="eastAsia"/>
                <w:szCs w:val="21"/>
              </w:rPr>
              <w:t>说明</w:t>
            </w:r>
          </w:p>
        </w:tc>
      </w:tr>
      <w:tr w14:paraId="20742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7C0C63A0">
            <w:pPr>
              <w:jc w:val="center"/>
              <w:rPr>
                <w:szCs w:val="21"/>
              </w:rPr>
            </w:pPr>
            <w:r>
              <w:rPr>
                <w:rFonts w:hint="eastAsia"/>
                <w:szCs w:val="21"/>
              </w:rPr>
              <w:t>管点编号</w:t>
            </w:r>
          </w:p>
        </w:tc>
        <w:tc>
          <w:tcPr>
            <w:tcW w:w="7938" w:type="dxa"/>
            <w:noWrap w:val="0"/>
            <w:vAlign w:val="center"/>
          </w:tcPr>
          <w:p w14:paraId="5F3AF9A0">
            <w:pPr>
              <w:rPr>
                <w:szCs w:val="21"/>
              </w:rPr>
            </w:pPr>
            <w:r>
              <w:rPr>
                <w:rFonts w:hint="eastAsia"/>
                <w:szCs w:val="21"/>
              </w:rPr>
              <w:t>唯一识别码，全局唯一，必要字段</w:t>
            </w:r>
          </w:p>
        </w:tc>
      </w:tr>
      <w:tr w14:paraId="4123F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644D5B03">
            <w:pPr>
              <w:jc w:val="center"/>
              <w:rPr>
                <w:szCs w:val="21"/>
              </w:rPr>
            </w:pPr>
            <w:r>
              <w:rPr>
                <w:rFonts w:hint="eastAsia"/>
                <w:szCs w:val="21"/>
              </w:rPr>
              <w:t>地面高程</w:t>
            </w:r>
          </w:p>
        </w:tc>
        <w:tc>
          <w:tcPr>
            <w:tcW w:w="7938" w:type="dxa"/>
            <w:noWrap w:val="0"/>
            <w:vAlign w:val="center"/>
          </w:tcPr>
          <w:p w14:paraId="3709D46D">
            <w:pPr>
              <w:rPr>
                <w:szCs w:val="21"/>
              </w:rPr>
            </w:pPr>
            <w:r>
              <w:rPr>
                <w:rFonts w:hint="eastAsia"/>
                <w:szCs w:val="21"/>
              </w:rPr>
              <w:t>管线点地表面的高程，单位为米，必要字段</w:t>
            </w:r>
          </w:p>
        </w:tc>
      </w:tr>
      <w:tr w14:paraId="4B4A1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365A6891">
            <w:pPr>
              <w:jc w:val="center"/>
              <w:rPr>
                <w:szCs w:val="21"/>
              </w:rPr>
            </w:pPr>
            <w:r>
              <w:rPr>
                <w:rFonts w:hint="eastAsia"/>
                <w:szCs w:val="21"/>
              </w:rPr>
              <w:t>特征</w:t>
            </w:r>
          </w:p>
        </w:tc>
        <w:tc>
          <w:tcPr>
            <w:tcW w:w="7938" w:type="dxa"/>
            <w:noWrap w:val="0"/>
            <w:vAlign w:val="center"/>
          </w:tcPr>
          <w:p w14:paraId="21704775">
            <w:pPr>
              <w:rPr>
                <w:szCs w:val="21"/>
              </w:rPr>
            </w:pPr>
            <w:r>
              <w:rPr>
                <w:rFonts w:hint="eastAsia"/>
                <w:szCs w:val="21"/>
              </w:rPr>
              <w:t>多通点、转折点、偏心点等，当附属物字段值为空时为必填，必要字段（允许与附属设施共用字段）</w:t>
            </w:r>
          </w:p>
        </w:tc>
      </w:tr>
      <w:tr w14:paraId="4E04E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2491F109">
            <w:pPr>
              <w:jc w:val="center"/>
              <w:rPr>
                <w:szCs w:val="21"/>
              </w:rPr>
            </w:pPr>
            <w:r>
              <w:rPr>
                <w:rFonts w:hint="eastAsia"/>
                <w:szCs w:val="21"/>
              </w:rPr>
              <w:t>附属物设施</w:t>
            </w:r>
          </w:p>
        </w:tc>
        <w:tc>
          <w:tcPr>
            <w:tcW w:w="7938" w:type="dxa"/>
            <w:noWrap w:val="0"/>
            <w:vAlign w:val="center"/>
          </w:tcPr>
          <w:p w14:paraId="07723FF7">
            <w:pPr>
              <w:rPr>
                <w:szCs w:val="21"/>
              </w:rPr>
            </w:pPr>
            <w:r>
              <w:rPr>
                <w:rFonts w:hint="eastAsia"/>
                <w:szCs w:val="21"/>
              </w:rPr>
              <w:t>检修井、阀门井等，当特征字段值为空时为必填，必要字段（允许与特征共用字段）</w:t>
            </w:r>
          </w:p>
        </w:tc>
      </w:tr>
      <w:tr w14:paraId="6510D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6C3BEFB5">
            <w:pPr>
              <w:jc w:val="center"/>
              <w:rPr>
                <w:szCs w:val="21"/>
              </w:rPr>
            </w:pPr>
            <w:r>
              <w:rPr>
                <w:rFonts w:hint="eastAsia"/>
                <w:szCs w:val="21"/>
              </w:rPr>
              <w:t>偏心井点号</w:t>
            </w:r>
          </w:p>
        </w:tc>
        <w:tc>
          <w:tcPr>
            <w:tcW w:w="7938" w:type="dxa"/>
            <w:noWrap w:val="0"/>
            <w:vAlign w:val="center"/>
          </w:tcPr>
          <w:p w14:paraId="7259E7F4">
            <w:pPr>
              <w:rPr>
                <w:szCs w:val="21"/>
              </w:rPr>
            </w:pPr>
            <w:r>
              <w:rPr>
                <w:rFonts w:hint="eastAsia" w:ascii="宋体" w:hAnsi="宋体"/>
                <w:szCs w:val="21"/>
              </w:rPr>
              <w:t>当管线点为偏心点时为必填，填入窨井附属物井盖中心点的管点编号</w:t>
            </w:r>
          </w:p>
        </w:tc>
      </w:tr>
      <w:tr w14:paraId="0C6A2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2E43A48C">
            <w:pPr>
              <w:jc w:val="center"/>
              <w:rPr>
                <w:rFonts w:hint="eastAsia"/>
                <w:color w:val="000000"/>
                <w:szCs w:val="21"/>
              </w:rPr>
            </w:pPr>
            <w:r>
              <w:rPr>
                <w:rFonts w:hint="eastAsia"/>
                <w:color w:val="000000"/>
                <w:szCs w:val="21"/>
              </w:rPr>
              <w:t>离心井点号</w:t>
            </w:r>
          </w:p>
        </w:tc>
        <w:tc>
          <w:tcPr>
            <w:tcW w:w="7938" w:type="dxa"/>
            <w:noWrap w:val="0"/>
            <w:vAlign w:val="center"/>
          </w:tcPr>
          <w:p w14:paraId="10D79147">
            <w:pPr>
              <w:rPr>
                <w:rFonts w:hint="eastAsia" w:ascii="宋体" w:hAnsi="宋体"/>
                <w:color w:val="000000"/>
                <w:szCs w:val="21"/>
              </w:rPr>
            </w:pPr>
            <w:r>
              <w:rPr>
                <w:rFonts w:hint="eastAsia" w:ascii="宋体" w:hAnsi="宋体"/>
                <w:color w:val="000000"/>
                <w:szCs w:val="21"/>
              </w:rPr>
              <w:t>离心井、乙型井时，填入窨井附属物井盖中心点的管点编号</w:t>
            </w:r>
          </w:p>
        </w:tc>
      </w:tr>
      <w:tr w14:paraId="261E6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34BC743E">
            <w:pPr>
              <w:pStyle w:val="72"/>
              <w:ind w:firstLine="0" w:firstLineChars="0"/>
              <w:jc w:val="center"/>
              <w:rPr>
                <w:szCs w:val="21"/>
              </w:rPr>
            </w:pPr>
            <w:r>
              <w:rPr>
                <w:rFonts w:hint="eastAsia" w:ascii="Times New Roman"/>
                <w:szCs w:val="21"/>
              </w:rPr>
              <w:t>旋转角度</w:t>
            </w:r>
          </w:p>
        </w:tc>
        <w:tc>
          <w:tcPr>
            <w:tcW w:w="7938" w:type="dxa"/>
            <w:noWrap w:val="0"/>
            <w:vAlign w:val="center"/>
          </w:tcPr>
          <w:p w14:paraId="75EA3BED">
            <w:pPr>
              <w:rPr>
                <w:szCs w:val="21"/>
              </w:rPr>
            </w:pPr>
            <w:r>
              <w:rPr>
                <w:szCs w:val="21"/>
              </w:rPr>
              <w:t>0度方位为正东或正北，逆时针为正</w:t>
            </w:r>
            <w:r>
              <w:rPr>
                <w:rFonts w:hint="eastAsia"/>
                <w:szCs w:val="21"/>
              </w:rPr>
              <w:t>，单位弧度或角度</w:t>
            </w:r>
          </w:p>
        </w:tc>
      </w:tr>
      <w:tr w14:paraId="78224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2E25DC93">
            <w:pPr>
              <w:pStyle w:val="71"/>
              <w:spacing w:line="240" w:lineRule="auto"/>
              <w:rPr>
                <w:szCs w:val="21"/>
              </w:rPr>
            </w:pPr>
            <w:r>
              <w:rPr>
                <w:rFonts w:hint="eastAsia" w:ascii="宋体" w:hAnsi="宋体"/>
                <w:szCs w:val="21"/>
              </w:rPr>
              <w:t>井类型</w:t>
            </w:r>
          </w:p>
        </w:tc>
        <w:tc>
          <w:tcPr>
            <w:tcW w:w="7938" w:type="dxa"/>
            <w:noWrap w:val="0"/>
            <w:vAlign w:val="center"/>
          </w:tcPr>
          <w:p w14:paraId="7C7D59D5">
            <w:pPr>
              <w:rPr>
                <w:szCs w:val="21"/>
              </w:rPr>
            </w:pPr>
            <w:r>
              <w:rPr>
                <w:rFonts w:hint="eastAsia"/>
                <w:szCs w:val="21"/>
              </w:rPr>
              <w:t>井的形状，包括圆井、方井、台井、离心井、乙型井等</w:t>
            </w:r>
          </w:p>
        </w:tc>
      </w:tr>
      <w:tr w14:paraId="6A01C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4FA79C65">
            <w:pPr>
              <w:pStyle w:val="71"/>
              <w:spacing w:line="240" w:lineRule="auto"/>
              <w:rPr>
                <w:rFonts w:ascii="宋体" w:hAnsi="宋体"/>
                <w:szCs w:val="21"/>
              </w:rPr>
            </w:pPr>
            <w:r>
              <w:rPr>
                <w:rFonts w:hint="eastAsia" w:ascii="宋体" w:hAnsi="宋体"/>
                <w:szCs w:val="21"/>
              </w:rPr>
              <w:t>井直径</w:t>
            </w:r>
          </w:p>
        </w:tc>
        <w:tc>
          <w:tcPr>
            <w:tcW w:w="7938" w:type="dxa"/>
            <w:noWrap w:val="0"/>
            <w:vAlign w:val="center"/>
          </w:tcPr>
          <w:p w14:paraId="42B50FDB">
            <w:pPr>
              <w:rPr>
                <w:szCs w:val="21"/>
              </w:rPr>
            </w:pPr>
            <w:r>
              <w:rPr>
                <w:rFonts w:hint="eastAsia" w:ascii="宋体" w:hAnsi="宋体"/>
                <w:color w:val="000000"/>
                <w:szCs w:val="21"/>
              </w:rPr>
              <w:t>井的直径</w:t>
            </w:r>
            <w:r>
              <w:rPr>
                <w:rFonts w:hint="eastAsia"/>
                <w:szCs w:val="21"/>
              </w:rPr>
              <w:t>（方井：长X宽）</w:t>
            </w:r>
            <w:r>
              <w:rPr>
                <w:rFonts w:hint="eastAsia" w:ascii="宋体" w:hAnsi="宋体"/>
                <w:color w:val="000000"/>
                <w:szCs w:val="21"/>
              </w:rPr>
              <w:t>，单位毫米或厘米</w:t>
            </w:r>
          </w:p>
        </w:tc>
      </w:tr>
      <w:tr w14:paraId="49B18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12D4859F">
            <w:pPr>
              <w:pStyle w:val="71"/>
              <w:spacing w:line="240" w:lineRule="auto"/>
              <w:rPr>
                <w:rFonts w:ascii="宋体" w:hAnsi="宋体"/>
                <w:szCs w:val="21"/>
              </w:rPr>
            </w:pPr>
            <w:r>
              <w:rPr>
                <w:rFonts w:hint="eastAsia" w:ascii="宋体" w:hAnsi="宋体"/>
                <w:color w:val="auto"/>
                <w:szCs w:val="21"/>
              </w:rPr>
              <w:t>井脖深</w:t>
            </w:r>
          </w:p>
        </w:tc>
        <w:tc>
          <w:tcPr>
            <w:tcW w:w="7938" w:type="dxa"/>
            <w:noWrap w:val="0"/>
            <w:vAlign w:val="center"/>
          </w:tcPr>
          <w:p w14:paraId="6E2EC9F3">
            <w:pPr>
              <w:rPr>
                <w:szCs w:val="21"/>
              </w:rPr>
            </w:pPr>
            <w:r>
              <w:rPr>
                <w:rFonts w:hint="eastAsia"/>
                <w:szCs w:val="21"/>
              </w:rPr>
              <w:t>井盖向下的垂直段的距离，</w:t>
            </w:r>
            <w:r>
              <w:rPr>
                <w:rFonts w:hint="eastAsia" w:ascii="宋体" w:hAnsi="宋体"/>
                <w:color w:val="000000"/>
                <w:szCs w:val="21"/>
              </w:rPr>
              <w:t>井脖深+井室深=井底深，单位米</w:t>
            </w:r>
          </w:p>
        </w:tc>
      </w:tr>
      <w:tr w14:paraId="773BB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00091A8B">
            <w:pPr>
              <w:jc w:val="center"/>
              <w:rPr>
                <w:szCs w:val="21"/>
              </w:rPr>
            </w:pPr>
            <w:r>
              <w:rPr>
                <w:rFonts w:hint="eastAsia"/>
                <w:szCs w:val="21"/>
              </w:rPr>
              <w:t>井底深</w:t>
            </w:r>
          </w:p>
        </w:tc>
        <w:tc>
          <w:tcPr>
            <w:tcW w:w="7938" w:type="dxa"/>
            <w:noWrap w:val="0"/>
            <w:vAlign w:val="center"/>
          </w:tcPr>
          <w:p w14:paraId="2E3D1428">
            <w:pPr>
              <w:rPr>
                <w:szCs w:val="21"/>
              </w:rPr>
            </w:pPr>
            <w:r>
              <w:rPr>
                <w:rFonts w:hint="eastAsia" w:ascii="宋体" w:hAnsi="宋体"/>
                <w:color w:val="000000"/>
                <w:szCs w:val="21"/>
              </w:rPr>
              <w:t>井内底埋深，井底深 = 井脖深 + 井室深，单位米</w:t>
            </w:r>
          </w:p>
        </w:tc>
      </w:tr>
      <w:tr w14:paraId="4DA41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34C87EFD">
            <w:pPr>
              <w:jc w:val="center"/>
              <w:rPr>
                <w:rFonts w:hint="eastAsia"/>
                <w:szCs w:val="21"/>
              </w:rPr>
            </w:pPr>
            <w:r>
              <w:rPr>
                <w:rFonts w:hint="eastAsia"/>
                <w:szCs w:val="21"/>
              </w:rPr>
              <w:t>井底高程</w:t>
            </w:r>
          </w:p>
        </w:tc>
        <w:tc>
          <w:tcPr>
            <w:tcW w:w="7938" w:type="dxa"/>
            <w:noWrap w:val="0"/>
            <w:vAlign w:val="center"/>
          </w:tcPr>
          <w:p w14:paraId="7A94B35E">
            <w:pPr>
              <w:rPr>
                <w:rFonts w:hint="eastAsia" w:ascii="宋体" w:hAnsi="宋体"/>
                <w:color w:val="000000"/>
                <w:szCs w:val="21"/>
              </w:rPr>
            </w:pPr>
            <w:r>
              <w:rPr>
                <w:rFonts w:hint="eastAsia" w:ascii="宋体" w:hAnsi="宋体"/>
                <w:color w:val="000000"/>
                <w:szCs w:val="21"/>
              </w:rPr>
              <w:t>井内底高程，单位米</w:t>
            </w:r>
          </w:p>
        </w:tc>
      </w:tr>
      <w:tr w14:paraId="60F25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87" w:hRule="atLeast"/>
        </w:trPr>
        <w:tc>
          <w:tcPr>
            <w:tcW w:w="1559" w:type="dxa"/>
            <w:noWrap w:val="0"/>
            <w:vAlign w:val="center"/>
          </w:tcPr>
          <w:p w14:paraId="101C79A5">
            <w:pPr>
              <w:pStyle w:val="71"/>
              <w:spacing w:line="240" w:lineRule="auto"/>
              <w:rPr>
                <w:rFonts w:ascii="宋体" w:hAnsi="宋体"/>
                <w:szCs w:val="21"/>
              </w:rPr>
            </w:pPr>
            <w:r>
              <w:rPr>
                <w:rFonts w:hint="eastAsia" w:ascii="宋体" w:hAnsi="宋体"/>
                <w:color w:val="auto"/>
                <w:szCs w:val="21"/>
              </w:rPr>
              <w:t>井盖类型</w:t>
            </w:r>
          </w:p>
        </w:tc>
        <w:tc>
          <w:tcPr>
            <w:tcW w:w="7938" w:type="dxa"/>
            <w:noWrap w:val="0"/>
            <w:vAlign w:val="center"/>
          </w:tcPr>
          <w:p w14:paraId="1C81A183">
            <w:pPr>
              <w:rPr>
                <w:szCs w:val="21"/>
              </w:rPr>
            </w:pPr>
            <w:r>
              <w:rPr>
                <w:rFonts w:hint="eastAsia"/>
                <w:szCs w:val="21"/>
              </w:rPr>
              <w:t>井盖形状，包括圆形、方形</w:t>
            </w:r>
          </w:p>
        </w:tc>
      </w:tr>
      <w:tr w14:paraId="7474E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76C2C144">
            <w:pPr>
              <w:pStyle w:val="71"/>
              <w:spacing w:line="240" w:lineRule="auto"/>
              <w:rPr>
                <w:rFonts w:ascii="宋体" w:hAnsi="宋体"/>
                <w:szCs w:val="21"/>
              </w:rPr>
            </w:pPr>
            <w:r>
              <w:rPr>
                <w:rFonts w:hint="eastAsia" w:ascii="宋体" w:hAnsi="宋体"/>
                <w:szCs w:val="21"/>
              </w:rPr>
              <w:t>井盖规格</w:t>
            </w:r>
          </w:p>
        </w:tc>
        <w:tc>
          <w:tcPr>
            <w:tcW w:w="7938" w:type="dxa"/>
            <w:noWrap w:val="0"/>
            <w:vAlign w:val="center"/>
          </w:tcPr>
          <w:p w14:paraId="7FDEF091">
            <w:pPr>
              <w:rPr>
                <w:szCs w:val="21"/>
              </w:rPr>
            </w:pPr>
            <w:r>
              <w:rPr>
                <w:rFonts w:hint="eastAsia"/>
                <w:szCs w:val="21"/>
              </w:rPr>
              <w:t>井盖尺寸（方井：长X宽），单位：毫米或厘米</w:t>
            </w:r>
          </w:p>
        </w:tc>
      </w:tr>
      <w:tr w14:paraId="28C0B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5" w:hRule="atLeast"/>
        </w:trPr>
        <w:tc>
          <w:tcPr>
            <w:tcW w:w="1559" w:type="dxa"/>
            <w:noWrap w:val="0"/>
            <w:vAlign w:val="center"/>
          </w:tcPr>
          <w:p w14:paraId="0D9B40C4">
            <w:pPr>
              <w:pStyle w:val="71"/>
              <w:spacing w:line="240" w:lineRule="auto"/>
              <w:rPr>
                <w:rFonts w:ascii="宋体" w:hAnsi="宋体"/>
                <w:color w:val="auto"/>
                <w:szCs w:val="21"/>
              </w:rPr>
            </w:pPr>
            <w:r>
              <w:rPr>
                <w:rFonts w:hint="eastAsia" w:ascii="宋体" w:hAnsi="宋体"/>
                <w:color w:val="auto"/>
                <w:szCs w:val="21"/>
              </w:rPr>
              <w:t>井盖材质</w:t>
            </w:r>
          </w:p>
        </w:tc>
        <w:tc>
          <w:tcPr>
            <w:tcW w:w="7938" w:type="dxa"/>
            <w:noWrap w:val="0"/>
            <w:vAlign w:val="center"/>
          </w:tcPr>
          <w:p w14:paraId="30EE58DD">
            <w:pPr>
              <w:rPr>
                <w:szCs w:val="21"/>
              </w:rPr>
            </w:pPr>
            <w:r>
              <w:rPr>
                <w:rFonts w:hint="eastAsia" w:ascii="宋体" w:hAnsi="宋体"/>
                <w:color w:val="000000"/>
                <w:szCs w:val="21"/>
              </w:rPr>
              <w:t>井盖材质，包括铁、砼、塑料</w:t>
            </w:r>
          </w:p>
        </w:tc>
      </w:tr>
      <w:tr w14:paraId="12422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5" w:hRule="atLeast"/>
        </w:trPr>
        <w:tc>
          <w:tcPr>
            <w:tcW w:w="1559" w:type="dxa"/>
            <w:noWrap w:val="0"/>
            <w:vAlign w:val="center"/>
          </w:tcPr>
          <w:p w14:paraId="4A0D85C3">
            <w:pPr>
              <w:pStyle w:val="71"/>
              <w:spacing w:line="240" w:lineRule="auto"/>
              <w:rPr>
                <w:rFonts w:ascii="宋体" w:hAnsi="宋体"/>
                <w:color w:val="auto"/>
                <w:szCs w:val="21"/>
              </w:rPr>
            </w:pPr>
            <w:r>
              <w:rPr>
                <w:rFonts w:hint="eastAsia" w:ascii="宋体" w:hAnsi="宋体"/>
                <w:color w:val="auto"/>
                <w:szCs w:val="21"/>
              </w:rPr>
              <w:t>井材质</w:t>
            </w:r>
          </w:p>
        </w:tc>
        <w:tc>
          <w:tcPr>
            <w:tcW w:w="7938" w:type="dxa"/>
            <w:noWrap w:val="0"/>
            <w:vAlign w:val="center"/>
          </w:tcPr>
          <w:p w14:paraId="4BF793A9">
            <w:pPr>
              <w:rPr>
                <w:szCs w:val="21"/>
              </w:rPr>
            </w:pPr>
            <w:r>
              <w:rPr>
                <w:rFonts w:hint="eastAsia" w:ascii="宋体" w:hAnsi="宋体"/>
                <w:color w:val="000000"/>
                <w:szCs w:val="21"/>
              </w:rPr>
              <w:t>井材质，包括水泥、砖混</w:t>
            </w:r>
          </w:p>
        </w:tc>
      </w:tr>
      <w:tr w14:paraId="6E52E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5" w:hRule="atLeast"/>
        </w:trPr>
        <w:tc>
          <w:tcPr>
            <w:tcW w:w="1559" w:type="dxa"/>
            <w:noWrap w:val="0"/>
            <w:vAlign w:val="center"/>
          </w:tcPr>
          <w:p w14:paraId="0EC28C10">
            <w:pPr>
              <w:pStyle w:val="71"/>
              <w:spacing w:line="240" w:lineRule="auto"/>
              <w:rPr>
                <w:rFonts w:hint="eastAsia" w:ascii="宋体" w:hAnsi="宋体"/>
                <w:color w:val="auto"/>
                <w:szCs w:val="21"/>
              </w:rPr>
            </w:pPr>
            <w:r>
              <w:rPr>
                <w:rFonts w:hint="eastAsia" w:ascii="宋体" w:hAnsi="宋体"/>
                <w:color w:val="auto"/>
                <w:szCs w:val="21"/>
              </w:rPr>
              <w:t>雨污水篦型式</w:t>
            </w:r>
          </w:p>
        </w:tc>
        <w:tc>
          <w:tcPr>
            <w:tcW w:w="7938" w:type="dxa"/>
            <w:noWrap w:val="0"/>
            <w:vAlign w:val="center"/>
          </w:tcPr>
          <w:p w14:paraId="638BCD54">
            <w:pPr>
              <w:rPr>
                <w:rFonts w:hint="eastAsia" w:ascii="宋体" w:hAnsi="宋体"/>
                <w:color w:val="000000"/>
                <w:szCs w:val="21"/>
              </w:rPr>
            </w:pPr>
            <w:r>
              <w:rPr>
                <w:rFonts w:hint="eastAsia" w:ascii="宋体" w:hAnsi="宋体"/>
                <w:color w:val="000000"/>
                <w:szCs w:val="21"/>
              </w:rPr>
              <w:t>篦子的型式：卧式、立式</w:t>
            </w:r>
          </w:p>
        </w:tc>
      </w:tr>
      <w:tr w14:paraId="447EB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315" w:hRule="atLeast"/>
        </w:trPr>
        <w:tc>
          <w:tcPr>
            <w:tcW w:w="1559" w:type="dxa"/>
            <w:noWrap w:val="0"/>
            <w:vAlign w:val="center"/>
          </w:tcPr>
          <w:p w14:paraId="551ED39F">
            <w:pPr>
              <w:jc w:val="center"/>
              <w:rPr>
                <w:rFonts w:ascii="宋体" w:hAnsi="宋体"/>
                <w:szCs w:val="21"/>
              </w:rPr>
            </w:pPr>
            <w:r>
              <w:rPr>
                <w:rFonts w:hint="eastAsia"/>
                <w:szCs w:val="21"/>
              </w:rPr>
              <w:t>建设日期</w:t>
            </w:r>
          </w:p>
        </w:tc>
        <w:tc>
          <w:tcPr>
            <w:tcW w:w="7938" w:type="dxa"/>
            <w:noWrap w:val="0"/>
            <w:vAlign w:val="center"/>
          </w:tcPr>
          <w:p w14:paraId="2BCE238E">
            <w:pPr>
              <w:rPr>
                <w:szCs w:val="21"/>
              </w:rPr>
            </w:pPr>
            <w:r>
              <w:rPr>
                <w:rFonts w:hint="eastAsia"/>
                <w:szCs w:val="21"/>
              </w:rPr>
              <w:t>管线铺设时间，支持多种格式</w:t>
            </w:r>
          </w:p>
        </w:tc>
      </w:tr>
      <w:tr w14:paraId="7D1AD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1BE44427">
            <w:pPr>
              <w:jc w:val="center"/>
              <w:rPr>
                <w:szCs w:val="21"/>
              </w:rPr>
            </w:pPr>
            <w:r>
              <w:rPr>
                <w:rFonts w:hint="eastAsia"/>
                <w:szCs w:val="21"/>
              </w:rPr>
              <w:t>权属单位</w:t>
            </w:r>
          </w:p>
        </w:tc>
        <w:tc>
          <w:tcPr>
            <w:tcW w:w="7938" w:type="dxa"/>
            <w:noWrap w:val="0"/>
            <w:vAlign w:val="center"/>
          </w:tcPr>
          <w:p w14:paraId="3A9B9145">
            <w:pPr>
              <w:rPr>
                <w:szCs w:val="21"/>
              </w:rPr>
            </w:pPr>
            <w:r>
              <w:rPr>
                <w:rFonts w:hint="eastAsia"/>
                <w:szCs w:val="21"/>
              </w:rPr>
              <w:t>多个权属单位之间用“/”符号分隔</w:t>
            </w:r>
          </w:p>
        </w:tc>
      </w:tr>
      <w:tr w14:paraId="48D5C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6025D8C1">
            <w:pPr>
              <w:jc w:val="center"/>
              <w:rPr>
                <w:rFonts w:hint="eastAsia"/>
                <w:szCs w:val="21"/>
              </w:rPr>
            </w:pPr>
            <w:r>
              <w:rPr>
                <w:rFonts w:hint="eastAsia"/>
                <w:szCs w:val="21"/>
              </w:rPr>
              <w:t>所属道路</w:t>
            </w:r>
          </w:p>
        </w:tc>
        <w:tc>
          <w:tcPr>
            <w:tcW w:w="7938" w:type="dxa"/>
            <w:noWrap w:val="0"/>
            <w:vAlign w:val="center"/>
          </w:tcPr>
          <w:p w14:paraId="5B8340CE">
            <w:pPr>
              <w:rPr>
                <w:rFonts w:hint="eastAsia"/>
                <w:szCs w:val="21"/>
              </w:rPr>
            </w:pPr>
            <w:r>
              <w:rPr>
                <w:rFonts w:hint="eastAsia"/>
                <w:szCs w:val="21"/>
              </w:rPr>
              <w:t>井/井室所在道路名称</w:t>
            </w:r>
          </w:p>
        </w:tc>
      </w:tr>
    </w:tbl>
    <w:p w14:paraId="05576424">
      <w:pPr>
        <w:spacing w:line="360" w:lineRule="auto"/>
        <w:ind w:firstLine="480" w:firstLineChars="200"/>
        <w:rPr>
          <w:sz w:val="24"/>
        </w:rPr>
      </w:pPr>
    </w:p>
    <w:p w14:paraId="2C297518">
      <w:pPr>
        <w:pStyle w:val="4"/>
        <w:numPr>
          <w:ilvl w:val="2"/>
          <w:numId w:val="1"/>
        </w:numPr>
        <w:spacing w:before="200" w:after="200" w:line="240" w:lineRule="auto"/>
        <w:rPr>
          <w:kern w:val="2"/>
          <w:sz w:val="24"/>
          <w:szCs w:val="24"/>
          <w:lang/>
        </w:rPr>
      </w:pPr>
      <w:bookmarkStart w:id="108" w:name="_Toc204766500"/>
      <w:r>
        <w:rPr>
          <w:rFonts w:hint="eastAsia"/>
          <w:kern w:val="2"/>
          <w:sz w:val="24"/>
          <w:szCs w:val="24"/>
          <w:lang/>
        </w:rPr>
        <w:t>管线线表</w:t>
      </w:r>
      <w:bookmarkEnd w:id="108"/>
    </w:p>
    <w:p w14:paraId="6DADAA2D">
      <w:pPr>
        <w:spacing w:line="360" w:lineRule="auto"/>
        <w:ind w:firstLine="480" w:firstLineChars="200"/>
        <w:rPr>
          <w:sz w:val="24"/>
        </w:rPr>
      </w:pPr>
      <w:r>
        <w:rPr>
          <w:rFonts w:hint="eastAsia"/>
          <w:sz w:val="24"/>
        </w:rPr>
        <w:t>记录管线拓扑信息</w:t>
      </w:r>
    </w:p>
    <w:p w14:paraId="0E839685">
      <w:pPr>
        <w:spacing w:line="360" w:lineRule="auto"/>
        <w:ind w:firstLine="480" w:firstLineChars="200"/>
        <w:jc w:val="center"/>
        <w:rPr>
          <w:sz w:val="24"/>
        </w:rPr>
      </w:pPr>
      <w:r>
        <w:rPr>
          <w:rFonts w:hint="eastAsia"/>
          <w:sz w:val="24"/>
        </w:rPr>
        <w:t>线表数据结构</w:t>
      </w:r>
    </w:p>
    <w:tbl>
      <w:tblPr>
        <w:tblStyle w:val="24"/>
        <w:tblW w:w="9497"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6"/>
        <w:gridCol w:w="7371"/>
      </w:tblGrid>
      <w:tr w14:paraId="46EFB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blHeader/>
        </w:trPr>
        <w:tc>
          <w:tcPr>
            <w:tcW w:w="2126" w:type="dxa"/>
            <w:shd w:val="clear" w:color="auto" w:fill="auto"/>
            <w:noWrap w:val="0"/>
            <w:vAlign w:val="center"/>
          </w:tcPr>
          <w:p w14:paraId="550AB234">
            <w:pPr>
              <w:jc w:val="center"/>
              <w:rPr>
                <w:szCs w:val="21"/>
              </w:rPr>
            </w:pPr>
            <w:r>
              <w:rPr>
                <w:rFonts w:hint="eastAsia"/>
                <w:szCs w:val="21"/>
              </w:rPr>
              <w:t>字段名</w:t>
            </w:r>
          </w:p>
        </w:tc>
        <w:tc>
          <w:tcPr>
            <w:tcW w:w="7371" w:type="dxa"/>
            <w:shd w:val="clear" w:color="auto" w:fill="auto"/>
            <w:noWrap w:val="0"/>
            <w:vAlign w:val="center"/>
          </w:tcPr>
          <w:p w14:paraId="64963842">
            <w:pPr>
              <w:jc w:val="center"/>
              <w:rPr>
                <w:szCs w:val="21"/>
              </w:rPr>
            </w:pPr>
            <w:r>
              <w:rPr>
                <w:rFonts w:hint="eastAsia"/>
                <w:szCs w:val="21"/>
              </w:rPr>
              <w:t>说明</w:t>
            </w:r>
          </w:p>
        </w:tc>
      </w:tr>
      <w:tr w14:paraId="73F8C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4BE9CB54">
            <w:pPr>
              <w:jc w:val="center"/>
              <w:rPr>
                <w:szCs w:val="21"/>
              </w:rPr>
            </w:pPr>
            <w:r>
              <w:rPr>
                <w:rFonts w:hint="eastAsia"/>
                <w:szCs w:val="21"/>
              </w:rPr>
              <w:t>管线编号</w:t>
            </w:r>
          </w:p>
        </w:tc>
        <w:tc>
          <w:tcPr>
            <w:tcW w:w="7371" w:type="dxa"/>
            <w:noWrap w:val="0"/>
            <w:vAlign w:val="center"/>
          </w:tcPr>
          <w:p w14:paraId="01D7E1F6">
            <w:pPr>
              <w:rPr>
                <w:szCs w:val="21"/>
              </w:rPr>
            </w:pPr>
            <w:r>
              <w:rPr>
                <w:rFonts w:hint="eastAsia"/>
                <w:szCs w:val="21"/>
              </w:rPr>
              <w:t>唯一标识码，全局唯一，必要字段</w:t>
            </w:r>
          </w:p>
        </w:tc>
      </w:tr>
      <w:tr w14:paraId="5901C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1ED0323C">
            <w:pPr>
              <w:jc w:val="center"/>
              <w:rPr>
                <w:szCs w:val="21"/>
              </w:rPr>
            </w:pPr>
            <w:r>
              <w:rPr>
                <w:rFonts w:hint="eastAsia"/>
                <w:szCs w:val="21"/>
              </w:rPr>
              <w:t>起点编号</w:t>
            </w:r>
          </w:p>
        </w:tc>
        <w:tc>
          <w:tcPr>
            <w:tcW w:w="7371" w:type="dxa"/>
            <w:noWrap w:val="0"/>
            <w:vAlign w:val="center"/>
          </w:tcPr>
          <w:p w14:paraId="54666636">
            <w:pPr>
              <w:rPr>
                <w:szCs w:val="21"/>
              </w:rPr>
            </w:pPr>
            <w:r>
              <w:rPr>
                <w:rFonts w:hint="eastAsia"/>
                <w:szCs w:val="21"/>
              </w:rPr>
              <w:t>管点编号，全局唯一，必要字段</w:t>
            </w:r>
          </w:p>
        </w:tc>
      </w:tr>
      <w:tr w14:paraId="44154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1A40AA5A">
            <w:pPr>
              <w:jc w:val="center"/>
              <w:rPr>
                <w:szCs w:val="21"/>
              </w:rPr>
            </w:pPr>
            <w:r>
              <w:rPr>
                <w:rFonts w:hint="eastAsia"/>
                <w:szCs w:val="21"/>
              </w:rPr>
              <w:t>终点编号</w:t>
            </w:r>
          </w:p>
        </w:tc>
        <w:tc>
          <w:tcPr>
            <w:tcW w:w="7371" w:type="dxa"/>
            <w:noWrap w:val="0"/>
            <w:vAlign w:val="center"/>
          </w:tcPr>
          <w:p w14:paraId="59ECE43B">
            <w:pPr>
              <w:rPr>
                <w:szCs w:val="21"/>
              </w:rPr>
            </w:pPr>
            <w:r>
              <w:rPr>
                <w:rFonts w:hint="eastAsia"/>
                <w:szCs w:val="21"/>
              </w:rPr>
              <w:t>管点编号，全局唯一，必要字段</w:t>
            </w:r>
          </w:p>
        </w:tc>
      </w:tr>
      <w:tr w14:paraId="6E4D1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4D5AB67C">
            <w:pPr>
              <w:jc w:val="center"/>
              <w:rPr>
                <w:szCs w:val="21"/>
              </w:rPr>
            </w:pPr>
            <w:r>
              <w:rPr>
                <w:rFonts w:hint="eastAsia"/>
                <w:szCs w:val="21"/>
              </w:rPr>
              <w:t>起点埋深</w:t>
            </w:r>
          </w:p>
        </w:tc>
        <w:tc>
          <w:tcPr>
            <w:tcW w:w="7371" w:type="dxa"/>
            <w:noWrap w:val="0"/>
            <w:vAlign w:val="center"/>
          </w:tcPr>
          <w:p w14:paraId="35642D6E">
            <w:pPr>
              <w:rPr>
                <w:szCs w:val="21"/>
              </w:rPr>
            </w:pPr>
            <w:r>
              <w:rPr>
                <w:rFonts w:hint="eastAsia" w:ascii="宋体" w:hAnsi="宋体"/>
                <w:color w:val="000000"/>
                <w:szCs w:val="21"/>
              </w:rPr>
              <w:t>相对于地面的深度，地面以下为正，地面以上为负，单位米</w:t>
            </w:r>
          </w:p>
        </w:tc>
      </w:tr>
      <w:tr w14:paraId="0200A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1261F355">
            <w:pPr>
              <w:jc w:val="center"/>
              <w:rPr>
                <w:szCs w:val="21"/>
              </w:rPr>
            </w:pPr>
            <w:r>
              <w:rPr>
                <w:rFonts w:hint="eastAsia"/>
                <w:szCs w:val="21"/>
              </w:rPr>
              <w:t>终点埋深</w:t>
            </w:r>
          </w:p>
        </w:tc>
        <w:tc>
          <w:tcPr>
            <w:tcW w:w="7371" w:type="dxa"/>
            <w:noWrap w:val="0"/>
            <w:vAlign w:val="center"/>
          </w:tcPr>
          <w:p w14:paraId="08149AF0">
            <w:pPr>
              <w:rPr>
                <w:szCs w:val="21"/>
              </w:rPr>
            </w:pPr>
            <w:r>
              <w:rPr>
                <w:rFonts w:hint="eastAsia" w:ascii="宋体" w:hAnsi="宋体"/>
                <w:color w:val="000000"/>
                <w:szCs w:val="21"/>
              </w:rPr>
              <w:t>相对于地面的深度，地面以下为正，地面以上为负，单位米</w:t>
            </w:r>
          </w:p>
        </w:tc>
      </w:tr>
      <w:tr w14:paraId="4C185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66B245B4">
            <w:pPr>
              <w:jc w:val="center"/>
              <w:rPr>
                <w:szCs w:val="21"/>
              </w:rPr>
            </w:pPr>
            <w:r>
              <w:rPr>
                <w:rFonts w:hint="eastAsia"/>
                <w:szCs w:val="21"/>
              </w:rPr>
              <w:t>起点高程</w:t>
            </w:r>
          </w:p>
        </w:tc>
        <w:tc>
          <w:tcPr>
            <w:tcW w:w="7371" w:type="dxa"/>
            <w:noWrap w:val="0"/>
            <w:vAlign w:val="center"/>
          </w:tcPr>
          <w:p w14:paraId="41979944">
            <w:pPr>
              <w:widowControl/>
              <w:jc w:val="left"/>
              <w:rPr>
                <w:szCs w:val="21"/>
              </w:rPr>
            </w:pPr>
            <w:r>
              <w:rPr>
                <w:rFonts w:hint="eastAsia"/>
                <w:szCs w:val="21"/>
              </w:rPr>
              <w:t>管线起点高程，单位米</w:t>
            </w:r>
            <w:r>
              <w:rPr>
                <w:rFonts w:ascii="宋体" w:hAnsi="宋体" w:cs="宋体"/>
                <w:kern w:val="0"/>
                <w:sz w:val="24"/>
                <w:lang w:bidi="ar"/>
              </w:rPr>
              <w:t xml:space="preserve"> </w:t>
            </w:r>
          </w:p>
        </w:tc>
      </w:tr>
      <w:tr w14:paraId="25EF3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10926EE5">
            <w:pPr>
              <w:jc w:val="center"/>
              <w:rPr>
                <w:szCs w:val="21"/>
              </w:rPr>
            </w:pPr>
            <w:r>
              <w:rPr>
                <w:rFonts w:hint="eastAsia"/>
                <w:szCs w:val="21"/>
              </w:rPr>
              <w:t>终点高程</w:t>
            </w:r>
          </w:p>
        </w:tc>
        <w:tc>
          <w:tcPr>
            <w:tcW w:w="7371" w:type="dxa"/>
            <w:noWrap w:val="0"/>
            <w:vAlign w:val="center"/>
          </w:tcPr>
          <w:p w14:paraId="79F3A3AF">
            <w:pPr>
              <w:rPr>
                <w:szCs w:val="21"/>
              </w:rPr>
            </w:pPr>
            <w:r>
              <w:rPr>
                <w:rFonts w:hint="eastAsia"/>
                <w:szCs w:val="21"/>
              </w:rPr>
              <w:t>管线起点高程，单位米</w:t>
            </w:r>
          </w:p>
        </w:tc>
      </w:tr>
      <w:tr w14:paraId="1EECA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012B1492">
            <w:pPr>
              <w:jc w:val="center"/>
              <w:rPr>
                <w:szCs w:val="21"/>
              </w:rPr>
            </w:pPr>
            <w:r>
              <w:rPr>
                <w:rFonts w:hint="eastAsia"/>
                <w:szCs w:val="21"/>
              </w:rPr>
              <w:t>埋设方式</w:t>
            </w:r>
          </w:p>
        </w:tc>
        <w:tc>
          <w:tcPr>
            <w:tcW w:w="7371" w:type="dxa"/>
            <w:noWrap w:val="0"/>
            <w:vAlign w:val="center"/>
          </w:tcPr>
          <w:p w14:paraId="2D2C1019">
            <w:pPr>
              <w:pStyle w:val="71"/>
              <w:spacing w:line="240" w:lineRule="auto"/>
              <w:jc w:val="both"/>
              <w:rPr>
                <w:rFonts w:ascii="宋体" w:hAnsi="宋体"/>
                <w:color w:val="auto"/>
                <w:szCs w:val="21"/>
              </w:rPr>
            </w:pPr>
            <w:r>
              <w:rPr>
                <w:rFonts w:hint="eastAsia" w:ascii="宋体" w:hAnsi="宋体"/>
                <w:szCs w:val="21"/>
              </w:rPr>
              <w:t>管线埋设方式，包括</w:t>
            </w:r>
            <w:r>
              <w:rPr>
                <w:rFonts w:ascii="宋体" w:hAnsi="宋体"/>
                <w:szCs w:val="21"/>
              </w:rPr>
              <w:t>直埋</w:t>
            </w:r>
            <w:r>
              <w:rPr>
                <w:rFonts w:hint="eastAsia" w:ascii="宋体" w:hAnsi="宋体"/>
                <w:szCs w:val="21"/>
              </w:rPr>
              <w:t>、管沟、矩形管沟、</w:t>
            </w:r>
            <w:r>
              <w:rPr>
                <w:rFonts w:ascii="宋体" w:hAnsi="宋体"/>
                <w:szCs w:val="21"/>
              </w:rPr>
              <w:t>管块</w:t>
            </w:r>
            <w:r>
              <w:rPr>
                <w:rFonts w:hint="eastAsia" w:ascii="宋体" w:hAnsi="宋体"/>
                <w:szCs w:val="21"/>
              </w:rPr>
              <w:t>、管埋、架空、暗渠、综合管沟（廊）等</w:t>
            </w:r>
            <w:r>
              <w:rPr>
                <w:rFonts w:hint="eastAsia"/>
                <w:szCs w:val="21"/>
              </w:rPr>
              <w:t>，必要字段</w:t>
            </w:r>
          </w:p>
        </w:tc>
      </w:tr>
      <w:tr w14:paraId="27F05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433" w:hRule="atLeast"/>
        </w:trPr>
        <w:tc>
          <w:tcPr>
            <w:tcW w:w="2126" w:type="dxa"/>
            <w:noWrap w:val="0"/>
            <w:vAlign w:val="center"/>
          </w:tcPr>
          <w:p w14:paraId="7AD76AF0">
            <w:pPr>
              <w:jc w:val="center"/>
              <w:rPr>
                <w:szCs w:val="21"/>
              </w:rPr>
            </w:pPr>
            <w:r>
              <w:rPr>
                <w:rFonts w:hint="eastAsia"/>
                <w:szCs w:val="21"/>
              </w:rPr>
              <w:t>管径/</w:t>
            </w:r>
            <w:r>
              <w:rPr>
                <w:szCs w:val="21"/>
              </w:rPr>
              <w:t>断面高</w:t>
            </w:r>
          </w:p>
        </w:tc>
        <w:tc>
          <w:tcPr>
            <w:tcW w:w="7371" w:type="dxa"/>
            <w:noWrap w:val="0"/>
            <w:vAlign w:val="center"/>
          </w:tcPr>
          <w:p w14:paraId="7609D941">
            <w:pPr>
              <w:rPr>
                <w:szCs w:val="21"/>
              </w:rPr>
            </w:pPr>
            <w:r>
              <w:rPr>
                <w:rFonts w:hint="eastAsia"/>
                <w:szCs w:val="21"/>
              </w:rPr>
              <w:t>圆管直径或方管高X宽(</w:t>
            </w:r>
            <w:r>
              <w:rPr>
                <w:rFonts w:hint="eastAsia" w:ascii="宋体" w:hAnsi="宋体"/>
                <w:color w:val="000000"/>
                <w:szCs w:val="21"/>
              </w:rPr>
              <w:t>大写英文字母X)或方管高</w:t>
            </w:r>
            <w:r>
              <w:rPr>
                <w:rFonts w:hint="eastAsia"/>
                <w:szCs w:val="21"/>
              </w:rPr>
              <w:t>，单位毫米</w:t>
            </w:r>
          </w:p>
        </w:tc>
      </w:tr>
      <w:tr w14:paraId="1CA99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433" w:hRule="atLeast"/>
        </w:trPr>
        <w:tc>
          <w:tcPr>
            <w:tcW w:w="2126" w:type="dxa"/>
            <w:noWrap w:val="0"/>
            <w:vAlign w:val="center"/>
          </w:tcPr>
          <w:p w14:paraId="10850DEA">
            <w:pPr>
              <w:jc w:val="center"/>
              <w:rPr>
                <w:rFonts w:hint="eastAsia"/>
                <w:szCs w:val="21"/>
              </w:rPr>
            </w:pPr>
            <w:r>
              <w:rPr>
                <w:rFonts w:hint="eastAsia"/>
                <w:szCs w:val="21"/>
              </w:rPr>
              <w:t>断面宽/断面尺寸</w:t>
            </w:r>
          </w:p>
        </w:tc>
        <w:tc>
          <w:tcPr>
            <w:tcW w:w="7371" w:type="dxa"/>
            <w:noWrap w:val="0"/>
            <w:vAlign w:val="center"/>
          </w:tcPr>
          <w:p w14:paraId="509B4764">
            <w:pPr>
              <w:rPr>
                <w:rFonts w:hint="eastAsia"/>
                <w:szCs w:val="21"/>
              </w:rPr>
            </w:pPr>
            <w:r>
              <w:rPr>
                <w:rFonts w:hint="eastAsia"/>
                <w:szCs w:val="21"/>
              </w:rPr>
              <w:t>方管宽或方管高X宽(</w:t>
            </w:r>
            <w:r>
              <w:rPr>
                <w:rFonts w:hint="eastAsia" w:ascii="宋体" w:hAnsi="宋体"/>
                <w:color w:val="000000"/>
                <w:szCs w:val="21"/>
              </w:rPr>
              <w:t>大写英文字母X)，单位毫米</w:t>
            </w:r>
          </w:p>
        </w:tc>
      </w:tr>
      <w:tr w14:paraId="3BB96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6D5CE011">
            <w:pPr>
              <w:jc w:val="center"/>
              <w:rPr>
                <w:szCs w:val="21"/>
              </w:rPr>
            </w:pPr>
            <w:r>
              <w:rPr>
                <w:rFonts w:hint="eastAsia"/>
                <w:szCs w:val="21"/>
              </w:rPr>
              <w:t>材质</w:t>
            </w:r>
          </w:p>
        </w:tc>
        <w:tc>
          <w:tcPr>
            <w:tcW w:w="7371" w:type="dxa"/>
            <w:noWrap w:val="0"/>
            <w:vAlign w:val="center"/>
          </w:tcPr>
          <w:p w14:paraId="0D1598FB">
            <w:pPr>
              <w:rPr>
                <w:szCs w:val="21"/>
              </w:rPr>
            </w:pPr>
            <w:r>
              <w:rPr>
                <w:rFonts w:hint="eastAsia"/>
                <w:szCs w:val="21"/>
              </w:rPr>
              <w:t>管线材质，如铜、光纤</w:t>
            </w:r>
          </w:p>
        </w:tc>
      </w:tr>
      <w:tr w14:paraId="06660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72EAEBDD">
            <w:pPr>
              <w:jc w:val="center"/>
              <w:rPr>
                <w:szCs w:val="21"/>
              </w:rPr>
            </w:pPr>
            <w:r>
              <w:rPr>
                <w:rFonts w:hint="eastAsia"/>
                <w:szCs w:val="21"/>
              </w:rPr>
              <w:t>流向</w:t>
            </w:r>
          </w:p>
        </w:tc>
        <w:tc>
          <w:tcPr>
            <w:tcW w:w="7371" w:type="dxa"/>
            <w:noWrap w:val="0"/>
            <w:vAlign w:val="center"/>
          </w:tcPr>
          <w:p w14:paraId="1AEDDE49">
            <w:pPr>
              <w:rPr>
                <w:szCs w:val="21"/>
              </w:rPr>
            </w:pPr>
            <w:r>
              <w:rPr>
                <w:rFonts w:hint="eastAsia" w:ascii="宋体" w:hAnsi="宋体"/>
                <w:color w:val="000000"/>
                <w:szCs w:val="21"/>
              </w:rPr>
              <w:t>排水和自流工业管道填写</w:t>
            </w:r>
            <w:r>
              <w:rPr>
                <w:rFonts w:hint="eastAsia"/>
                <w:szCs w:val="21"/>
              </w:rPr>
              <w:t>。0-起点到终点；1-终点到起点，必要字段</w:t>
            </w:r>
          </w:p>
        </w:tc>
      </w:tr>
      <w:tr w14:paraId="5F652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780FDAAD">
            <w:pPr>
              <w:jc w:val="center"/>
              <w:rPr>
                <w:szCs w:val="21"/>
              </w:rPr>
            </w:pPr>
            <w:r>
              <w:rPr>
                <w:rFonts w:hint="eastAsia"/>
                <w:szCs w:val="21"/>
              </w:rPr>
              <w:t>建设年代</w:t>
            </w:r>
          </w:p>
        </w:tc>
        <w:tc>
          <w:tcPr>
            <w:tcW w:w="7371" w:type="dxa"/>
            <w:noWrap w:val="0"/>
            <w:vAlign w:val="center"/>
          </w:tcPr>
          <w:p w14:paraId="6DE6BE5F">
            <w:pPr>
              <w:rPr>
                <w:szCs w:val="21"/>
              </w:rPr>
            </w:pPr>
            <w:r>
              <w:rPr>
                <w:rFonts w:hint="eastAsia"/>
                <w:szCs w:val="21"/>
              </w:rPr>
              <w:t>“年”要保证4位，“月份”不详用“00-00”填充</w:t>
            </w:r>
          </w:p>
        </w:tc>
      </w:tr>
      <w:tr w14:paraId="6D6EB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3EC44B38">
            <w:pPr>
              <w:jc w:val="center"/>
              <w:rPr>
                <w:szCs w:val="21"/>
              </w:rPr>
            </w:pPr>
            <w:r>
              <w:rPr>
                <w:rFonts w:hint="eastAsia"/>
                <w:szCs w:val="21"/>
              </w:rPr>
              <w:t>压力</w:t>
            </w:r>
          </w:p>
        </w:tc>
        <w:tc>
          <w:tcPr>
            <w:tcW w:w="7371" w:type="dxa"/>
            <w:noWrap w:val="0"/>
            <w:vAlign w:val="center"/>
          </w:tcPr>
          <w:p w14:paraId="319C7C50">
            <w:pPr>
              <w:rPr>
                <w:rFonts w:hint="eastAsia"/>
                <w:szCs w:val="21"/>
              </w:rPr>
            </w:pPr>
            <w:r>
              <w:rPr>
                <w:rFonts w:hint="eastAsia"/>
                <w:szCs w:val="21"/>
              </w:rPr>
              <w:t>压力等级，包括高压、次高压、中压和低压，一般指燃气、电力、工业管线。</w:t>
            </w:r>
          </w:p>
        </w:tc>
      </w:tr>
      <w:tr w14:paraId="05BC1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7764B4A7">
            <w:pPr>
              <w:jc w:val="center"/>
              <w:rPr>
                <w:rFonts w:hint="eastAsia"/>
                <w:szCs w:val="21"/>
              </w:rPr>
            </w:pPr>
            <w:r>
              <w:rPr>
                <w:rFonts w:hint="eastAsia"/>
                <w:szCs w:val="21"/>
              </w:rPr>
              <w:t>排水管道压力类型</w:t>
            </w:r>
          </w:p>
        </w:tc>
        <w:tc>
          <w:tcPr>
            <w:tcW w:w="7371" w:type="dxa"/>
            <w:noWrap w:val="0"/>
            <w:vAlign w:val="center"/>
          </w:tcPr>
          <w:p w14:paraId="54607CFE">
            <w:pPr>
              <w:rPr>
                <w:rFonts w:hint="eastAsia"/>
                <w:szCs w:val="21"/>
              </w:rPr>
            </w:pPr>
            <w:r>
              <w:rPr>
                <w:rFonts w:hint="eastAsia"/>
                <w:szCs w:val="21"/>
              </w:rPr>
              <w:t>排水管道压力类型：有压、无压</w:t>
            </w:r>
          </w:p>
        </w:tc>
      </w:tr>
      <w:tr w14:paraId="1C37B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2A976667">
            <w:pPr>
              <w:jc w:val="center"/>
              <w:rPr>
                <w:rFonts w:hint="eastAsia"/>
                <w:szCs w:val="21"/>
              </w:rPr>
            </w:pPr>
            <w:r>
              <w:rPr>
                <w:rFonts w:hint="eastAsia"/>
                <w:szCs w:val="21"/>
              </w:rPr>
              <w:t>回路数</w:t>
            </w:r>
          </w:p>
        </w:tc>
        <w:tc>
          <w:tcPr>
            <w:tcW w:w="7371" w:type="dxa"/>
            <w:noWrap w:val="0"/>
            <w:vAlign w:val="center"/>
          </w:tcPr>
          <w:p w14:paraId="00CA5B20">
            <w:pPr>
              <w:rPr>
                <w:rFonts w:hint="eastAsia"/>
                <w:szCs w:val="21"/>
              </w:rPr>
            </w:pPr>
            <w:r>
              <w:rPr>
                <w:rFonts w:hint="eastAsia"/>
                <w:szCs w:val="21"/>
              </w:rPr>
              <w:t>电力杆塔上的回路数</w:t>
            </w:r>
          </w:p>
        </w:tc>
      </w:tr>
      <w:tr w14:paraId="509C8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23A3B257">
            <w:pPr>
              <w:jc w:val="center"/>
              <w:rPr>
                <w:szCs w:val="21"/>
              </w:rPr>
            </w:pPr>
            <w:r>
              <w:rPr>
                <w:rFonts w:hint="eastAsia"/>
                <w:szCs w:val="21"/>
              </w:rPr>
              <w:t>线型</w:t>
            </w:r>
          </w:p>
        </w:tc>
        <w:tc>
          <w:tcPr>
            <w:tcW w:w="7371" w:type="dxa"/>
            <w:noWrap w:val="0"/>
            <w:vAlign w:val="center"/>
          </w:tcPr>
          <w:p w14:paraId="615464E8">
            <w:pPr>
              <w:pStyle w:val="71"/>
              <w:spacing w:line="240" w:lineRule="auto"/>
              <w:jc w:val="both"/>
              <w:rPr>
                <w:rFonts w:ascii="宋体" w:hAnsi="宋体"/>
                <w:szCs w:val="21"/>
              </w:rPr>
            </w:pPr>
            <w:r>
              <w:rPr>
                <w:rFonts w:hint="eastAsia" w:ascii="宋体" w:hAnsi="宋体"/>
                <w:szCs w:val="21"/>
              </w:rPr>
              <w:t>分为一般管线、井内连线、变径线、连接线、三相线、虚拟线</w:t>
            </w:r>
          </w:p>
        </w:tc>
      </w:tr>
      <w:tr w14:paraId="1C05C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2C8C30D1">
            <w:pPr>
              <w:jc w:val="center"/>
              <w:rPr>
                <w:szCs w:val="21"/>
              </w:rPr>
            </w:pPr>
            <w:r>
              <w:rPr>
                <w:rFonts w:hint="eastAsia"/>
                <w:szCs w:val="21"/>
              </w:rPr>
              <w:t>使用状况</w:t>
            </w:r>
          </w:p>
        </w:tc>
        <w:tc>
          <w:tcPr>
            <w:tcW w:w="7371" w:type="dxa"/>
            <w:noWrap w:val="0"/>
            <w:vAlign w:val="center"/>
          </w:tcPr>
          <w:p w14:paraId="5F42D29B">
            <w:pPr>
              <w:rPr>
                <w:szCs w:val="21"/>
              </w:rPr>
            </w:pPr>
            <w:r>
              <w:rPr>
                <w:rFonts w:hint="eastAsia"/>
                <w:szCs w:val="21"/>
              </w:rPr>
              <w:t>包括：在用、停用、废弃、移除、空管</w:t>
            </w:r>
          </w:p>
        </w:tc>
      </w:tr>
      <w:tr w14:paraId="66898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4BE0D910">
            <w:pPr>
              <w:jc w:val="center"/>
              <w:rPr>
                <w:rFonts w:hint="eastAsia"/>
                <w:szCs w:val="21"/>
              </w:rPr>
            </w:pPr>
            <w:r>
              <w:rPr>
                <w:rFonts w:hint="eastAsia"/>
                <w:szCs w:val="21"/>
              </w:rPr>
              <w:t>电压值</w:t>
            </w:r>
          </w:p>
        </w:tc>
        <w:tc>
          <w:tcPr>
            <w:tcW w:w="7371" w:type="dxa"/>
            <w:noWrap w:val="0"/>
            <w:vAlign w:val="center"/>
          </w:tcPr>
          <w:p w14:paraId="02D46397">
            <w:pPr>
              <w:rPr>
                <w:rFonts w:hint="eastAsia"/>
                <w:szCs w:val="21"/>
              </w:rPr>
            </w:pPr>
            <w:r>
              <w:rPr>
                <w:rFonts w:hint="eastAsia"/>
                <w:szCs w:val="21"/>
              </w:rPr>
              <w:t>电力电压，单位千伏</w:t>
            </w:r>
          </w:p>
        </w:tc>
      </w:tr>
      <w:tr w14:paraId="19CE1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13D347F5">
            <w:pPr>
              <w:jc w:val="center"/>
              <w:rPr>
                <w:szCs w:val="21"/>
              </w:rPr>
            </w:pPr>
            <w:r>
              <w:rPr>
                <w:rFonts w:hint="eastAsia"/>
                <w:szCs w:val="21"/>
              </w:rPr>
              <w:t>电缆条数</w:t>
            </w:r>
          </w:p>
        </w:tc>
        <w:tc>
          <w:tcPr>
            <w:tcW w:w="7371" w:type="dxa"/>
            <w:noWrap w:val="0"/>
            <w:vAlign w:val="center"/>
          </w:tcPr>
          <w:p w14:paraId="5D48ED27">
            <w:pPr>
              <w:rPr>
                <w:szCs w:val="21"/>
              </w:rPr>
            </w:pPr>
            <w:r>
              <w:rPr>
                <w:rFonts w:hint="eastAsia"/>
                <w:szCs w:val="21"/>
              </w:rPr>
              <w:t>只对直埋、管沟埋设、井内连线的线缆类管线填写</w:t>
            </w:r>
          </w:p>
        </w:tc>
      </w:tr>
      <w:tr w14:paraId="07DF5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07B7D467">
            <w:pPr>
              <w:jc w:val="center"/>
              <w:rPr>
                <w:szCs w:val="21"/>
              </w:rPr>
            </w:pPr>
            <w:r>
              <w:rPr>
                <w:rFonts w:hint="eastAsia"/>
                <w:szCs w:val="21"/>
              </w:rPr>
              <w:t>总孔数</w:t>
            </w:r>
          </w:p>
        </w:tc>
        <w:tc>
          <w:tcPr>
            <w:tcW w:w="7371" w:type="dxa"/>
            <w:noWrap w:val="0"/>
            <w:vAlign w:val="center"/>
          </w:tcPr>
          <w:p w14:paraId="2E2FF375">
            <w:pPr>
              <w:rPr>
                <w:szCs w:val="21"/>
              </w:rPr>
            </w:pPr>
            <w:r>
              <w:rPr>
                <w:rFonts w:hint="eastAsia" w:ascii="宋体" w:hAnsi="宋体"/>
                <w:color w:val="000000"/>
                <w:szCs w:val="21"/>
              </w:rPr>
              <w:t>管块或管埋的线缆类管线的总孔数</w:t>
            </w:r>
          </w:p>
        </w:tc>
      </w:tr>
      <w:tr w14:paraId="6D6EF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59E7A12C">
            <w:pPr>
              <w:jc w:val="center"/>
              <w:rPr>
                <w:szCs w:val="21"/>
              </w:rPr>
            </w:pPr>
            <w:r>
              <w:rPr>
                <w:rFonts w:hint="eastAsia"/>
                <w:szCs w:val="21"/>
              </w:rPr>
              <w:t>已用孔数</w:t>
            </w:r>
          </w:p>
        </w:tc>
        <w:tc>
          <w:tcPr>
            <w:tcW w:w="7371" w:type="dxa"/>
            <w:noWrap w:val="0"/>
            <w:vAlign w:val="center"/>
          </w:tcPr>
          <w:p w14:paraId="34BA8123">
            <w:pPr>
              <w:rPr>
                <w:szCs w:val="21"/>
              </w:rPr>
            </w:pPr>
            <w:r>
              <w:rPr>
                <w:rFonts w:hint="eastAsia" w:ascii="宋体" w:hAnsi="宋体"/>
                <w:color w:val="000000"/>
                <w:szCs w:val="21"/>
              </w:rPr>
              <w:t>管块或管埋的线缆类管线已穿线使用所占用的孔数</w:t>
            </w:r>
          </w:p>
        </w:tc>
      </w:tr>
      <w:tr w14:paraId="7E35C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74201025">
            <w:pPr>
              <w:jc w:val="center"/>
              <w:rPr>
                <w:szCs w:val="21"/>
              </w:rPr>
            </w:pPr>
            <w:r>
              <w:rPr>
                <w:rFonts w:hint="eastAsia"/>
                <w:szCs w:val="21"/>
              </w:rPr>
              <w:t>管线间隔</w:t>
            </w:r>
          </w:p>
        </w:tc>
        <w:tc>
          <w:tcPr>
            <w:tcW w:w="7371" w:type="dxa"/>
            <w:noWrap w:val="0"/>
            <w:vAlign w:val="center"/>
          </w:tcPr>
          <w:p w14:paraId="107A8824">
            <w:pPr>
              <w:rPr>
                <w:rFonts w:ascii="宋体" w:hAnsi="宋体"/>
                <w:color w:val="000000"/>
                <w:szCs w:val="21"/>
              </w:rPr>
            </w:pPr>
            <w:r>
              <w:rPr>
                <w:rFonts w:hint="eastAsia"/>
                <w:szCs w:val="21"/>
              </w:rPr>
              <w:t>电力管沟中支架上三相电力线之间的间隔，工具以中间线（数据记录此线）为基础生成两侧的电力线。</w:t>
            </w:r>
          </w:p>
        </w:tc>
      </w:tr>
      <w:tr w14:paraId="50D40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0C1DDAC2">
            <w:pPr>
              <w:jc w:val="center"/>
              <w:rPr>
                <w:szCs w:val="21"/>
              </w:rPr>
            </w:pPr>
            <w:r>
              <w:rPr>
                <w:rFonts w:hint="eastAsia"/>
                <w:szCs w:val="21"/>
              </w:rPr>
              <w:t>权属单位</w:t>
            </w:r>
          </w:p>
        </w:tc>
        <w:tc>
          <w:tcPr>
            <w:tcW w:w="7371" w:type="dxa"/>
            <w:noWrap w:val="0"/>
            <w:vAlign w:val="center"/>
          </w:tcPr>
          <w:p w14:paraId="481B8E63">
            <w:pPr>
              <w:rPr>
                <w:szCs w:val="21"/>
              </w:rPr>
            </w:pPr>
            <w:r>
              <w:rPr>
                <w:rFonts w:hint="eastAsia"/>
                <w:szCs w:val="21"/>
              </w:rPr>
              <w:t>多个权属单位之间用“/”符号分隔</w:t>
            </w:r>
          </w:p>
        </w:tc>
      </w:tr>
      <w:tr w14:paraId="5C2F6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126" w:type="dxa"/>
            <w:noWrap w:val="0"/>
            <w:vAlign w:val="center"/>
          </w:tcPr>
          <w:p w14:paraId="3D7DCDED">
            <w:pPr>
              <w:jc w:val="center"/>
              <w:rPr>
                <w:rFonts w:hint="eastAsia"/>
                <w:szCs w:val="21"/>
              </w:rPr>
            </w:pPr>
            <w:r>
              <w:rPr>
                <w:rFonts w:hint="eastAsia"/>
                <w:szCs w:val="21"/>
              </w:rPr>
              <w:t>所属道路</w:t>
            </w:r>
          </w:p>
        </w:tc>
        <w:tc>
          <w:tcPr>
            <w:tcW w:w="7371" w:type="dxa"/>
            <w:noWrap w:val="0"/>
            <w:vAlign w:val="center"/>
          </w:tcPr>
          <w:p w14:paraId="168CD9B7">
            <w:pPr>
              <w:rPr>
                <w:rFonts w:hint="eastAsia"/>
                <w:szCs w:val="21"/>
              </w:rPr>
            </w:pPr>
            <w:r>
              <w:rPr>
                <w:rFonts w:hint="eastAsia"/>
                <w:szCs w:val="21"/>
              </w:rPr>
              <w:t>管线所在道路名称</w:t>
            </w:r>
          </w:p>
        </w:tc>
      </w:tr>
    </w:tbl>
    <w:p w14:paraId="05776B65">
      <w:pPr>
        <w:spacing w:line="360" w:lineRule="auto"/>
        <w:ind w:firstLine="480" w:firstLineChars="200"/>
        <w:rPr>
          <w:sz w:val="24"/>
        </w:rPr>
      </w:pPr>
    </w:p>
    <w:p w14:paraId="4D384070">
      <w:pPr>
        <w:pStyle w:val="4"/>
        <w:numPr>
          <w:ilvl w:val="2"/>
          <w:numId w:val="1"/>
        </w:numPr>
        <w:spacing w:before="200" w:after="200" w:line="240" w:lineRule="auto"/>
        <w:rPr>
          <w:kern w:val="2"/>
          <w:sz w:val="24"/>
          <w:szCs w:val="24"/>
          <w:lang/>
        </w:rPr>
      </w:pPr>
      <w:bookmarkStart w:id="109" w:name="_Toc204766501"/>
      <w:r>
        <w:rPr>
          <w:rFonts w:hint="eastAsia"/>
          <w:kern w:val="2"/>
          <w:sz w:val="24"/>
          <w:szCs w:val="24"/>
          <w:lang/>
        </w:rPr>
        <w:t>管线面表：</w:t>
      </w:r>
      <w:bookmarkEnd w:id="109"/>
    </w:p>
    <w:p w14:paraId="408F7369">
      <w:pPr>
        <w:spacing w:line="360" w:lineRule="auto"/>
        <w:ind w:firstLine="480" w:firstLineChars="200"/>
        <w:rPr>
          <w:rFonts w:hint="eastAsia"/>
          <w:sz w:val="24"/>
        </w:rPr>
      </w:pPr>
      <w:r>
        <w:rPr>
          <w:sz w:val="24"/>
        </w:rPr>
        <w:t>记录管面得数据信息。</w:t>
      </w:r>
    </w:p>
    <w:p w14:paraId="336B3F8A">
      <w:pPr>
        <w:spacing w:line="360" w:lineRule="auto"/>
        <w:jc w:val="center"/>
        <w:rPr>
          <w:sz w:val="24"/>
        </w:rPr>
      </w:pPr>
      <w:r>
        <w:rPr>
          <w:rFonts w:hint="eastAsia"/>
          <w:sz w:val="24"/>
        </w:rPr>
        <w:t>面表数据结构</w:t>
      </w:r>
    </w:p>
    <w:tbl>
      <w:tblPr>
        <w:tblStyle w:val="24"/>
        <w:tblW w:w="9497"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9"/>
        <w:gridCol w:w="7938"/>
      </w:tblGrid>
      <w:tr w14:paraId="65DC5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blHeader/>
        </w:trPr>
        <w:tc>
          <w:tcPr>
            <w:tcW w:w="1559" w:type="dxa"/>
            <w:shd w:val="clear" w:color="auto" w:fill="auto"/>
            <w:noWrap w:val="0"/>
            <w:vAlign w:val="center"/>
          </w:tcPr>
          <w:p w14:paraId="27CD6586">
            <w:pPr>
              <w:jc w:val="center"/>
              <w:rPr>
                <w:szCs w:val="21"/>
              </w:rPr>
            </w:pPr>
            <w:r>
              <w:rPr>
                <w:rFonts w:hint="eastAsia"/>
                <w:szCs w:val="21"/>
              </w:rPr>
              <w:t>字段名</w:t>
            </w:r>
          </w:p>
        </w:tc>
        <w:tc>
          <w:tcPr>
            <w:tcW w:w="7938" w:type="dxa"/>
            <w:shd w:val="clear" w:color="auto" w:fill="auto"/>
            <w:noWrap w:val="0"/>
            <w:vAlign w:val="center"/>
          </w:tcPr>
          <w:p w14:paraId="3E7C523F">
            <w:pPr>
              <w:jc w:val="center"/>
              <w:rPr>
                <w:szCs w:val="21"/>
              </w:rPr>
            </w:pPr>
            <w:r>
              <w:rPr>
                <w:rFonts w:hint="eastAsia"/>
                <w:szCs w:val="21"/>
              </w:rPr>
              <w:t>说明</w:t>
            </w:r>
          </w:p>
        </w:tc>
      </w:tr>
      <w:tr w14:paraId="00197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4DE254D6">
            <w:pPr>
              <w:jc w:val="center"/>
              <w:rPr>
                <w:szCs w:val="21"/>
              </w:rPr>
            </w:pPr>
            <w:r>
              <w:rPr>
                <w:rFonts w:hint="eastAsia"/>
                <w:szCs w:val="21"/>
              </w:rPr>
              <w:t>管面编号</w:t>
            </w:r>
          </w:p>
        </w:tc>
        <w:tc>
          <w:tcPr>
            <w:tcW w:w="7938" w:type="dxa"/>
            <w:noWrap w:val="0"/>
            <w:vAlign w:val="center"/>
          </w:tcPr>
          <w:p w14:paraId="3BE1F26E">
            <w:pPr>
              <w:rPr>
                <w:szCs w:val="21"/>
              </w:rPr>
            </w:pPr>
            <w:r>
              <w:rPr>
                <w:rFonts w:hint="eastAsia"/>
                <w:szCs w:val="21"/>
              </w:rPr>
              <w:t>唯一标识码，全局唯一，必填字段</w:t>
            </w:r>
          </w:p>
        </w:tc>
      </w:tr>
      <w:tr w14:paraId="57131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5869B11E">
            <w:pPr>
              <w:jc w:val="center"/>
              <w:rPr>
                <w:szCs w:val="21"/>
              </w:rPr>
            </w:pPr>
            <w:r>
              <w:rPr>
                <w:rFonts w:hint="eastAsia"/>
                <w:szCs w:val="21"/>
              </w:rPr>
              <w:t>管面类型</w:t>
            </w:r>
          </w:p>
        </w:tc>
        <w:tc>
          <w:tcPr>
            <w:tcW w:w="7938" w:type="dxa"/>
            <w:noWrap w:val="0"/>
            <w:vAlign w:val="center"/>
          </w:tcPr>
          <w:p w14:paraId="75C02175">
            <w:pPr>
              <w:rPr>
                <w:szCs w:val="21"/>
              </w:rPr>
            </w:pPr>
            <w:r>
              <w:rPr>
                <w:rFonts w:hint="eastAsia"/>
                <w:szCs w:val="21"/>
              </w:rPr>
              <w:t>管面类型，如化粪池、附属物、井室、手孔、篦子、管廊</w:t>
            </w:r>
          </w:p>
        </w:tc>
      </w:tr>
      <w:tr w14:paraId="0E28B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4F9CA740">
            <w:pPr>
              <w:jc w:val="center"/>
              <w:rPr>
                <w:rFonts w:hint="eastAsia"/>
                <w:szCs w:val="21"/>
              </w:rPr>
            </w:pPr>
            <w:r>
              <w:rPr>
                <w:rFonts w:hint="eastAsia"/>
                <w:szCs w:val="21"/>
              </w:rPr>
              <w:t>井室顶高程</w:t>
            </w:r>
          </w:p>
        </w:tc>
        <w:tc>
          <w:tcPr>
            <w:tcW w:w="7938" w:type="dxa"/>
            <w:noWrap w:val="0"/>
            <w:vAlign w:val="center"/>
          </w:tcPr>
          <w:p w14:paraId="09F07C6C">
            <w:pPr>
              <w:rPr>
                <w:rFonts w:hint="eastAsia"/>
                <w:szCs w:val="21"/>
              </w:rPr>
            </w:pPr>
            <w:r>
              <w:rPr>
                <w:rFonts w:hint="eastAsia"/>
                <w:szCs w:val="21"/>
              </w:rPr>
              <w:t>井室内顶高程，单位米</w:t>
            </w:r>
          </w:p>
        </w:tc>
      </w:tr>
      <w:tr w14:paraId="10905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435A4CFC">
            <w:pPr>
              <w:jc w:val="center"/>
              <w:rPr>
                <w:rFonts w:hint="eastAsia"/>
                <w:szCs w:val="21"/>
              </w:rPr>
            </w:pPr>
            <w:r>
              <w:rPr>
                <w:rFonts w:hint="eastAsia"/>
                <w:szCs w:val="21"/>
              </w:rPr>
              <w:t>井室底高程</w:t>
            </w:r>
          </w:p>
        </w:tc>
        <w:tc>
          <w:tcPr>
            <w:tcW w:w="7938" w:type="dxa"/>
            <w:noWrap w:val="0"/>
            <w:vAlign w:val="center"/>
          </w:tcPr>
          <w:p w14:paraId="2A2FC23F">
            <w:pPr>
              <w:rPr>
                <w:rFonts w:hint="eastAsia"/>
                <w:szCs w:val="21"/>
              </w:rPr>
            </w:pPr>
            <w:r>
              <w:rPr>
                <w:rFonts w:hint="eastAsia"/>
                <w:szCs w:val="21"/>
              </w:rPr>
              <w:t>井室内底高程，单位米</w:t>
            </w:r>
          </w:p>
        </w:tc>
      </w:tr>
      <w:tr w14:paraId="176A7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5D65D19F">
            <w:pPr>
              <w:jc w:val="center"/>
              <w:rPr>
                <w:rFonts w:hint="eastAsia"/>
                <w:szCs w:val="21"/>
              </w:rPr>
            </w:pPr>
            <w:r>
              <w:rPr>
                <w:rFonts w:hint="eastAsia"/>
                <w:szCs w:val="21"/>
              </w:rPr>
              <w:t>井室/管廊高度</w:t>
            </w:r>
          </w:p>
        </w:tc>
        <w:tc>
          <w:tcPr>
            <w:tcW w:w="7938" w:type="dxa"/>
            <w:noWrap w:val="0"/>
            <w:vAlign w:val="center"/>
          </w:tcPr>
          <w:p w14:paraId="5D4D4712">
            <w:pPr>
              <w:rPr>
                <w:rFonts w:hint="eastAsia"/>
                <w:szCs w:val="21"/>
              </w:rPr>
            </w:pPr>
            <w:r>
              <w:rPr>
                <w:rFonts w:hint="eastAsia"/>
                <w:szCs w:val="21"/>
              </w:rPr>
              <w:t>井室或管廊高度，单位毫米。当井室、管廊高度为0时读取井室顶、底高程。</w:t>
            </w:r>
          </w:p>
        </w:tc>
      </w:tr>
      <w:tr w14:paraId="47EFF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32D1EDE3">
            <w:pPr>
              <w:jc w:val="center"/>
              <w:rPr>
                <w:rFonts w:hint="eastAsia"/>
                <w:szCs w:val="21"/>
              </w:rPr>
            </w:pPr>
            <w:r>
              <w:rPr>
                <w:rFonts w:hint="eastAsia"/>
                <w:szCs w:val="21"/>
              </w:rPr>
              <w:t>使用状况</w:t>
            </w:r>
          </w:p>
        </w:tc>
        <w:tc>
          <w:tcPr>
            <w:tcW w:w="7938" w:type="dxa"/>
            <w:noWrap w:val="0"/>
            <w:vAlign w:val="center"/>
          </w:tcPr>
          <w:p w14:paraId="7C75C78C">
            <w:pPr>
              <w:rPr>
                <w:rFonts w:hint="eastAsia"/>
                <w:szCs w:val="21"/>
              </w:rPr>
            </w:pPr>
            <w:r>
              <w:rPr>
                <w:rFonts w:hint="eastAsia"/>
                <w:szCs w:val="21"/>
              </w:rPr>
              <w:t>包括：在用、停用、废弃、移除、空管</w:t>
            </w:r>
          </w:p>
        </w:tc>
      </w:tr>
      <w:tr w14:paraId="2E8D0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62A505C0">
            <w:pPr>
              <w:jc w:val="center"/>
              <w:rPr>
                <w:rFonts w:hint="eastAsia"/>
                <w:szCs w:val="21"/>
              </w:rPr>
            </w:pPr>
            <w:r>
              <w:rPr>
                <w:rFonts w:hint="eastAsia"/>
                <w:szCs w:val="21"/>
              </w:rPr>
              <w:t>建设年代</w:t>
            </w:r>
          </w:p>
        </w:tc>
        <w:tc>
          <w:tcPr>
            <w:tcW w:w="7938" w:type="dxa"/>
            <w:noWrap w:val="0"/>
            <w:vAlign w:val="center"/>
          </w:tcPr>
          <w:p w14:paraId="784CF1C2">
            <w:pPr>
              <w:rPr>
                <w:rFonts w:hint="eastAsia"/>
                <w:szCs w:val="21"/>
              </w:rPr>
            </w:pPr>
            <w:r>
              <w:rPr>
                <w:rFonts w:hint="eastAsia"/>
                <w:szCs w:val="21"/>
              </w:rPr>
              <w:t>井室或管廊建设时间</w:t>
            </w:r>
          </w:p>
        </w:tc>
      </w:tr>
      <w:tr w14:paraId="40161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4B129545">
            <w:pPr>
              <w:jc w:val="center"/>
              <w:rPr>
                <w:szCs w:val="21"/>
              </w:rPr>
            </w:pPr>
            <w:r>
              <w:rPr>
                <w:rFonts w:hint="eastAsia"/>
                <w:szCs w:val="21"/>
              </w:rPr>
              <w:t>权属单位</w:t>
            </w:r>
          </w:p>
        </w:tc>
        <w:tc>
          <w:tcPr>
            <w:tcW w:w="7938" w:type="dxa"/>
            <w:noWrap w:val="0"/>
            <w:vAlign w:val="center"/>
          </w:tcPr>
          <w:p w14:paraId="3B306068">
            <w:pPr>
              <w:rPr>
                <w:szCs w:val="21"/>
              </w:rPr>
            </w:pPr>
            <w:r>
              <w:rPr>
                <w:rFonts w:hint="eastAsia"/>
                <w:szCs w:val="21"/>
              </w:rPr>
              <w:t>多个权属单位之间用“/”符号分隔</w:t>
            </w:r>
          </w:p>
        </w:tc>
      </w:tr>
      <w:tr w14:paraId="25893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1559" w:type="dxa"/>
            <w:noWrap w:val="0"/>
            <w:vAlign w:val="center"/>
          </w:tcPr>
          <w:p w14:paraId="6541F5E3">
            <w:pPr>
              <w:jc w:val="center"/>
              <w:rPr>
                <w:rFonts w:hint="eastAsia"/>
                <w:szCs w:val="21"/>
              </w:rPr>
            </w:pPr>
            <w:r>
              <w:rPr>
                <w:rFonts w:hint="eastAsia"/>
                <w:szCs w:val="21"/>
              </w:rPr>
              <w:t>所属道路</w:t>
            </w:r>
          </w:p>
        </w:tc>
        <w:tc>
          <w:tcPr>
            <w:tcW w:w="7938" w:type="dxa"/>
            <w:noWrap w:val="0"/>
            <w:vAlign w:val="center"/>
          </w:tcPr>
          <w:p w14:paraId="2685BC81">
            <w:pPr>
              <w:rPr>
                <w:rFonts w:hint="eastAsia"/>
                <w:szCs w:val="21"/>
              </w:rPr>
            </w:pPr>
            <w:r>
              <w:rPr>
                <w:rFonts w:hint="eastAsia"/>
                <w:szCs w:val="21"/>
              </w:rPr>
              <w:t>管线所在道路名称</w:t>
            </w:r>
          </w:p>
        </w:tc>
      </w:tr>
    </w:tbl>
    <w:p w14:paraId="4B9F027A">
      <w:pPr>
        <w:pStyle w:val="3"/>
        <w:numPr>
          <w:ilvl w:val="1"/>
          <w:numId w:val="1"/>
        </w:numPr>
        <w:spacing w:before="200" w:after="200" w:line="360" w:lineRule="auto"/>
        <w:rPr>
          <w:rFonts w:ascii="Times New Roman" w:hAnsi="宋体" w:eastAsia="宋体"/>
          <w:sz w:val="24"/>
          <w:szCs w:val="24"/>
          <w:lang/>
        </w:rPr>
      </w:pPr>
      <w:bookmarkStart w:id="110" w:name="_Toc204766502"/>
      <w:r>
        <w:rPr>
          <w:rFonts w:hint="eastAsia" w:ascii="Times New Roman" w:hAnsi="宋体" w:eastAsia="宋体"/>
          <w:sz w:val="24"/>
          <w:szCs w:val="24"/>
          <w:lang/>
        </w:rPr>
        <w:t>工程设置</w:t>
      </w:r>
      <w:bookmarkEnd w:id="110"/>
    </w:p>
    <w:p w14:paraId="76B1C125">
      <w:pPr>
        <w:numPr>
          <w:ilvl w:val="0"/>
          <w:numId w:val="43"/>
        </w:numPr>
        <w:spacing w:line="360" w:lineRule="auto"/>
        <w:rPr>
          <w:b/>
          <w:sz w:val="24"/>
        </w:rPr>
      </w:pPr>
      <w:r>
        <w:rPr>
          <w:rFonts w:hint="eastAsia"/>
          <w:b/>
          <w:sz w:val="24"/>
        </w:rPr>
        <w:t>新建工程</w:t>
      </w:r>
    </w:p>
    <w:p w14:paraId="418F8F5C">
      <w:pPr>
        <w:spacing w:line="360" w:lineRule="auto"/>
        <w:ind w:firstLine="480" w:firstLineChars="200"/>
        <w:rPr>
          <w:sz w:val="24"/>
        </w:rPr>
      </w:pPr>
      <w:r>
        <w:rPr>
          <w:rFonts w:hint="eastAsia"/>
          <w:sz w:val="24"/>
        </w:rPr>
        <w:t>新建一个管线数据的编译处理工程</w:t>
      </w:r>
    </w:p>
    <w:p w14:paraId="4F8A1E37">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20036D8C">
      <w:pPr>
        <w:pStyle w:val="63"/>
        <w:numPr>
          <w:ilvl w:val="0"/>
          <w:numId w:val="9"/>
        </w:numPr>
        <w:spacing w:line="360" w:lineRule="auto"/>
        <w:ind w:firstLineChars="0"/>
        <w:rPr>
          <w:sz w:val="24"/>
        </w:rPr>
      </w:pPr>
      <w:r>
        <w:rPr>
          <w:rFonts w:hint="eastAsia"/>
          <w:sz w:val="24"/>
        </w:rPr>
        <w:t>输出路径：设置编译发布数据成果的存储路径，为避免二次拷贝建议设置道目标服务器。</w:t>
      </w:r>
    </w:p>
    <w:p w14:paraId="2A7C3EAE">
      <w:pPr>
        <w:pStyle w:val="63"/>
        <w:numPr>
          <w:ilvl w:val="0"/>
          <w:numId w:val="9"/>
        </w:numPr>
        <w:spacing w:line="360" w:lineRule="auto"/>
        <w:ind w:firstLineChars="0"/>
        <w:rPr>
          <w:sz w:val="24"/>
        </w:rPr>
      </w:pPr>
      <w:r>
        <w:rPr>
          <w:rFonts w:hint="eastAsia"/>
          <w:sz w:val="24"/>
        </w:rPr>
        <w:t>分块级别：设置管线瓦片级别，一般设置为15级。</w:t>
      </w:r>
    </w:p>
    <w:p w14:paraId="5370DD17">
      <w:pPr>
        <w:numPr>
          <w:ilvl w:val="0"/>
          <w:numId w:val="43"/>
        </w:numPr>
        <w:spacing w:line="360" w:lineRule="auto"/>
        <w:rPr>
          <w:b/>
          <w:sz w:val="24"/>
        </w:rPr>
      </w:pPr>
      <w:r>
        <w:rPr>
          <w:rFonts w:hint="eastAsia"/>
          <w:b/>
          <w:sz w:val="24"/>
        </w:rPr>
        <w:t>继续工程</w:t>
      </w:r>
    </w:p>
    <w:p w14:paraId="3425573E">
      <w:pPr>
        <w:spacing w:line="360" w:lineRule="auto"/>
        <w:ind w:firstLine="480" w:firstLineChars="200"/>
        <w:rPr>
          <w:sz w:val="24"/>
        </w:rPr>
      </w:pPr>
      <w:r>
        <w:rPr>
          <w:rFonts w:hint="eastAsia"/>
          <w:sz w:val="24"/>
        </w:rPr>
        <w:t>打开现有工程文件，继续未完成的工程，是和系统崩溃、断电或人工停止等异常情况导致工程没有正常结束的情况。如果选择的工程编译结束则会予以提示。</w:t>
      </w:r>
    </w:p>
    <w:p w14:paraId="7BAF2618">
      <w:pPr>
        <w:spacing w:line="360" w:lineRule="auto"/>
        <w:rPr>
          <w:rFonts w:hint="eastAsia"/>
          <w:sz w:val="24"/>
        </w:rPr>
      </w:pPr>
      <w:r>
        <w:rPr>
          <w:rFonts w:hint="eastAsia"/>
          <w:sz w:val="24"/>
        </w:rPr>
        <w:drawing>
          <wp:inline distT="0" distB="0" distL="114300" distR="114300">
            <wp:extent cx="6113145" cy="3236595"/>
            <wp:effectExtent l="0" t="0" r="1905" b="1905"/>
            <wp:docPr id="10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5"/>
                    <pic:cNvPicPr>
                      <a:picLocks noChangeAspect="1"/>
                    </pic:cNvPicPr>
                  </pic:nvPicPr>
                  <pic:blipFill>
                    <a:blip r:embed="rId110"/>
                    <a:stretch>
                      <a:fillRect/>
                    </a:stretch>
                  </pic:blipFill>
                  <pic:spPr>
                    <a:xfrm>
                      <a:off x="0" y="0"/>
                      <a:ext cx="6113145" cy="3236595"/>
                    </a:xfrm>
                    <a:prstGeom prst="rect">
                      <a:avLst/>
                    </a:prstGeom>
                    <a:noFill/>
                    <a:ln>
                      <a:noFill/>
                    </a:ln>
                  </pic:spPr>
                </pic:pic>
              </a:graphicData>
            </a:graphic>
          </wp:inline>
        </w:drawing>
      </w:r>
    </w:p>
    <w:p w14:paraId="29D3EABD">
      <w:pPr>
        <w:pStyle w:val="3"/>
        <w:numPr>
          <w:ilvl w:val="1"/>
          <w:numId w:val="1"/>
        </w:numPr>
        <w:spacing w:before="200" w:after="200" w:line="360" w:lineRule="auto"/>
        <w:rPr>
          <w:rFonts w:ascii="Times New Roman" w:hAnsi="宋体" w:eastAsia="宋体"/>
          <w:sz w:val="24"/>
          <w:szCs w:val="24"/>
          <w:lang/>
        </w:rPr>
      </w:pPr>
      <w:bookmarkStart w:id="111" w:name="_Toc204766503"/>
      <w:bookmarkStart w:id="112" w:name="_Toc17877"/>
      <w:r>
        <w:rPr>
          <w:rFonts w:hint="eastAsia" w:ascii="Times New Roman" w:hAnsi="宋体" w:eastAsia="宋体"/>
          <w:sz w:val="24"/>
          <w:szCs w:val="24"/>
          <w:lang/>
        </w:rPr>
        <w:t>数据设置</w:t>
      </w:r>
      <w:bookmarkEnd w:id="111"/>
      <w:bookmarkEnd w:id="112"/>
    </w:p>
    <w:p w14:paraId="1E74DDFA">
      <w:pPr>
        <w:numPr>
          <w:ilvl w:val="0"/>
          <w:numId w:val="44"/>
        </w:numPr>
        <w:spacing w:line="360" w:lineRule="auto"/>
        <w:rPr>
          <w:b/>
          <w:sz w:val="24"/>
        </w:rPr>
      </w:pPr>
      <w:r>
        <w:rPr>
          <w:rFonts w:hint="eastAsia"/>
          <w:b/>
          <w:sz w:val="24"/>
        </w:rPr>
        <w:t>数据管理</w:t>
      </w:r>
    </w:p>
    <w:p w14:paraId="2586B45F">
      <w:pPr>
        <w:spacing w:line="360" w:lineRule="auto"/>
        <w:ind w:firstLine="480" w:firstLineChars="200"/>
        <w:rPr>
          <w:sz w:val="24"/>
        </w:rPr>
      </w:pPr>
      <w:r>
        <w:rPr>
          <w:rFonts w:hint="eastAsia"/>
          <w:sz w:val="24"/>
        </w:rPr>
        <w:t>添加</w:t>
      </w:r>
      <w:r>
        <w:rPr>
          <w:sz w:val="24"/>
        </w:rPr>
        <w:t>管线数据</w:t>
      </w:r>
      <w:r>
        <w:rPr>
          <w:rFonts w:hint="eastAsia"/>
          <w:sz w:val="24"/>
        </w:rPr>
        <w:t>并设置管线的大类和管线子类，以及管线图层的点文件、线文件，以及对应的面文件。</w:t>
      </w:r>
    </w:p>
    <w:p w14:paraId="0C6E0419">
      <w:pPr>
        <w:numPr>
          <w:ilvl w:val="1"/>
          <w:numId w:val="5"/>
        </w:numPr>
        <w:spacing w:line="360" w:lineRule="auto"/>
        <w:rPr>
          <w:sz w:val="24"/>
        </w:rPr>
      </w:pPr>
      <w:r>
        <w:rPr>
          <w:rFonts w:hint="eastAsia"/>
          <w:sz w:val="24"/>
        </w:rPr>
        <w:t>添加文件：将原始数据文件添加到数据列表框，必须同时选择点、线、面文件。</w:t>
      </w:r>
    </w:p>
    <w:p w14:paraId="40EF2079">
      <w:pPr>
        <w:numPr>
          <w:ilvl w:val="1"/>
          <w:numId w:val="5"/>
        </w:numPr>
        <w:spacing w:line="360" w:lineRule="auto"/>
        <w:rPr>
          <w:sz w:val="24"/>
        </w:rPr>
      </w:pPr>
      <w:r>
        <w:rPr>
          <w:rFonts w:hint="eastAsia"/>
          <w:sz w:val="24"/>
        </w:rPr>
        <w:t>添加目录：选择一个或个多个文件目录，将目录中的管线数据添加到数据列表框中。</w:t>
      </w:r>
    </w:p>
    <w:p w14:paraId="38B740BE">
      <w:pPr>
        <w:numPr>
          <w:ilvl w:val="1"/>
          <w:numId w:val="5"/>
        </w:numPr>
        <w:spacing w:line="360" w:lineRule="auto"/>
        <w:rPr>
          <w:sz w:val="24"/>
        </w:rPr>
      </w:pPr>
      <w:r>
        <w:rPr>
          <w:rFonts w:hint="eastAsia"/>
          <w:sz w:val="24"/>
        </w:rPr>
        <w:t>删除：从数据列表框中删除选中的记录。</w:t>
      </w:r>
    </w:p>
    <w:p w14:paraId="1FE69890">
      <w:pPr>
        <w:numPr>
          <w:ilvl w:val="1"/>
          <w:numId w:val="5"/>
        </w:numPr>
        <w:spacing w:line="360" w:lineRule="auto"/>
        <w:rPr>
          <w:sz w:val="24"/>
        </w:rPr>
      </w:pPr>
      <w:r>
        <w:rPr>
          <w:rFonts w:hint="eastAsia"/>
          <w:sz w:val="24"/>
        </w:rPr>
        <w:t>清空列表：从编译列表删除所有记录。</w:t>
      </w:r>
    </w:p>
    <w:p w14:paraId="6B04D953">
      <w:pPr>
        <w:numPr>
          <w:ilvl w:val="0"/>
          <w:numId w:val="44"/>
        </w:numPr>
        <w:spacing w:line="360" w:lineRule="auto"/>
        <w:rPr>
          <w:b/>
          <w:sz w:val="24"/>
        </w:rPr>
      </w:pPr>
      <w:r>
        <w:rPr>
          <w:rFonts w:hint="eastAsia"/>
          <w:b/>
          <w:sz w:val="24"/>
        </w:rPr>
        <w:t>空间参考</w:t>
      </w:r>
    </w:p>
    <w:p w14:paraId="6815F95E">
      <w:pPr>
        <w:spacing w:line="360" w:lineRule="auto"/>
        <w:ind w:firstLine="480" w:firstLineChars="200"/>
        <w:rPr>
          <w:sz w:val="24"/>
        </w:rPr>
      </w:pPr>
      <w:r>
        <w:rPr>
          <w:rFonts w:hint="eastAsia"/>
          <w:sz w:val="24"/>
        </w:rPr>
        <w:t>设置数据投影变换所需的坐标转换参数。</w:t>
      </w:r>
    </w:p>
    <w:p w14:paraId="721F3201">
      <w:pPr>
        <w:numPr>
          <w:ilvl w:val="0"/>
          <w:numId w:val="44"/>
        </w:numPr>
        <w:spacing w:line="360" w:lineRule="auto"/>
        <w:rPr>
          <w:b/>
          <w:sz w:val="24"/>
        </w:rPr>
      </w:pPr>
      <w:r>
        <w:rPr>
          <w:rFonts w:hint="eastAsia"/>
          <w:b/>
          <w:sz w:val="24"/>
        </w:rPr>
        <w:t>编码设置</w:t>
      </w:r>
    </w:p>
    <w:p w14:paraId="15ED4DB3">
      <w:pPr>
        <w:tabs>
          <w:tab w:val="left" w:pos="840"/>
        </w:tabs>
        <w:spacing w:line="360" w:lineRule="auto"/>
        <w:ind w:firstLine="480" w:firstLineChars="200"/>
        <w:rPr>
          <w:sz w:val="24"/>
        </w:rPr>
      </w:pPr>
      <w:r>
        <w:rPr>
          <w:rFonts w:hint="eastAsia"/>
          <w:sz w:val="24"/>
        </w:rPr>
        <w:t>设置管线的管线类型编码、特征编码和附属物编码，原则上不允许编辑修改编码。</w:t>
      </w:r>
    </w:p>
    <w:p w14:paraId="631E026D">
      <w:pPr>
        <w:pStyle w:val="61"/>
        <w:numPr>
          <w:ilvl w:val="0"/>
          <w:numId w:val="45"/>
        </w:numPr>
        <w:spacing w:line="360" w:lineRule="auto"/>
        <w:ind w:firstLineChars="0"/>
        <w:rPr>
          <w:sz w:val="24"/>
        </w:rPr>
      </w:pPr>
      <w:r>
        <w:rPr>
          <w:rFonts w:hint="eastAsia"/>
          <w:sz w:val="24"/>
        </w:rPr>
        <w:t>管线编码：设置管线类型编码（4位）：第1位大类、第2位子类、第3至4位：小类。。</w:t>
      </w:r>
    </w:p>
    <w:p w14:paraId="5B5B443F">
      <w:pPr>
        <w:pStyle w:val="61"/>
        <w:numPr>
          <w:ilvl w:val="0"/>
          <w:numId w:val="45"/>
        </w:numPr>
        <w:spacing w:line="360" w:lineRule="auto"/>
        <w:ind w:firstLineChars="0"/>
        <w:rPr>
          <w:sz w:val="24"/>
        </w:rPr>
      </w:pPr>
      <w:r>
        <w:rPr>
          <w:rFonts w:hint="eastAsia"/>
          <w:sz w:val="24"/>
        </w:rPr>
        <w:t>附属设施编码：设置管线大类的附属设施类型，第1位为管线大类、第2位统一为9、第3至4位为附属设施编码（其中0</w:t>
      </w:r>
      <w:r>
        <w:rPr>
          <w:sz w:val="24"/>
        </w:rPr>
        <w:t>1-30位井编码，</w:t>
      </w:r>
      <w:r>
        <w:rPr>
          <w:rFonts w:hint="eastAsia"/>
          <w:sz w:val="24"/>
        </w:rPr>
        <w:t>3</w:t>
      </w:r>
      <w:r>
        <w:rPr>
          <w:sz w:val="24"/>
        </w:rPr>
        <w:t>1-99为附属设施编码</w:t>
      </w:r>
      <w:r>
        <w:rPr>
          <w:rFonts w:hint="eastAsia"/>
          <w:sz w:val="24"/>
        </w:rPr>
        <w:t>）。附属设施编码原则上不允许编辑。</w:t>
      </w:r>
    </w:p>
    <w:p w14:paraId="3334DD89">
      <w:pPr>
        <w:pStyle w:val="61"/>
        <w:numPr>
          <w:ilvl w:val="0"/>
          <w:numId w:val="45"/>
        </w:numPr>
        <w:spacing w:line="360" w:lineRule="auto"/>
        <w:ind w:firstLineChars="0"/>
        <w:rPr>
          <w:sz w:val="24"/>
        </w:rPr>
      </w:pPr>
      <w:r>
        <w:rPr>
          <w:rFonts w:hint="eastAsia"/>
          <w:sz w:val="24"/>
        </w:rPr>
        <w:t>特征编码：所有管线类型的特征进行统一编码，共计4位：第1位统一为9，第2位特征类型，第3指4位为特征小类，特征编码原则上不允许编辑。</w:t>
      </w:r>
    </w:p>
    <w:p w14:paraId="5B7F1307">
      <w:pPr>
        <w:pStyle w:val="63"/>
        <w:numPr>
          <w:ilvl w:val="1"/>
          <w:numId w:val="46"/>
        </w:numPr>
        <w:spacing w:line="360" w:lineRule="auto"/>
        <w:ind w:firstLineChars="0"/>
        <w:rPr>
          <w:sz w:val="24"/>
        </w:rPr>
      </w:pPr>
      <w:r>
        <w:rPr>
          <w:rFonts w:hint="eastAsia"/>
          <w:sz w:val="24"/>
        </w:rPr>
        <w:t>端点特征：9001至9099，为管线的起始点或结束点，不生成三维连接模型，如非普查、源头等。</w:t>
      </w:r>
    </w:p>
    <w:p w14:paraId="6D2401F3">
      <w:pPr>
        <w:pStyle w:val="63"/>
        <w:numPr>
          <w:ilvl w:val="1"/>
          <w:numId w:val="46"/>
        </w:numPr>
        <w:spacing w:line="360" w:lineRule="auto"/>
        <w:ind w:firstLineChars="0"/>
        <w:rPr>
          <w:sz w:val="24"/>
        </w:rPr>
      </w:pPr>
      <w:r>
        <w:rPr>
          <w:rFonts w:hint="eastAsia"/>
          <w:sz w:val="24"/>
        </w:rPr>
        <w:t>模型连接：9101至9199，生成两根管线之间的三维连接模型，如三通、弯头等</w:t>
      </w:r>
    </w:p>
    <w:p w14:paraId="0FF3F8E8">
      <w:pPr>
        <w:pStyle w:val="63"/>
        <w:numPr>
          <w:ilvl w:val="1"/>
          <w:numId w:val="46"/>
        </w:numPr>
        <w:spacing w:line="360" w:lineRule="auto"/>
        <w:ind w:firstLineChars="0"/>
        <w:rPr>
          <w:sz w:val="24"/>
        </w:rPr>
      </w:pPr>
      <w:r>
        <w:rPr>
          <w:rFonts w:hint="eastAsia"/>
          <w:sz w:val="24"/>
        </w:rPr>
        <w:t>非模型连接：9201至9299，为管线中的虚拟示意点，不生成三维连接模型，如井边点、沟边点等。</w:t>
      </w:r>
    </w:p>
    <w:p w14:paraId="10E13428">
      <w:pPr>
        <w:pStyle w:val="61"/>
        <w:numPr>
          <w:ilvl w:val="0"/>
          <w:numId w:val="45"/>
        </w:numPr>
        <w:spacing w:line="360" w:lineRule="auto"/>
        <w:ind w:firstLineChars="0"/>
        <w:rPr>
          <w:sz w:val="24"/>
        </w:rPr>
      </w:pPr>
      <w:r>
        <w:rPr>
          <w:rFonts w:hint="eastAsia"/>
          <w:sz w:val="24"/>
        </w:rPr>
        <w:t>导入导出</w:t>
      </w:r>
    </w:p>
    <w:p w14:paraId="79203880">
      <w:pPr>
        <w:pStyle w:val="63"/>
        <w:numPr>
          <w:ilvl w:val="1"/>
          <w:numId w:val="46"/>
        </w:numPr>
        <w:spacing w:line="360" w:lineRule="auto"/>
        <w:ind w:firstLineChars="0"/>
        <w:rPr>
          <w:sz w:val="24"/>
        </w:rPr>
      </w:pPr>
      <w:r>
        <w:rPr>
          <w:rFonts w:hint="eastAsia"/>
          <w:sz w:val="24"/>
        </w:rPr>
        <w:t>打开：导入已经存在的管线编码配置文件（XML文件）。</w:t>
      </w:r>
    </w:p>
    <w:p w14:paraId="65764427">
      <w:pPr>
        <w:pStyle w:val="63"/>
        <w:numPr>
          <w:ilvl w:val="1"/>
          <w:numId w:val="46"/>
        </w:numPr>
        <w:spacing w:line="360" w:lineRule="auto"/>
        <w:ind w:firstLineChars="0"/>
        <w:rPr>
          <w:sz w:val="24"/>
        </w:rPr>
      </w:pPr>
      <w:r>
        <w:rPr>
          <w:rFonts w:hint="eastAsia"/>
          <w:sz w:val="24"/>
        </w:rPr>
        <w:t>另存为：将当前管线编码配置存为XML文件。</w:t>
      </w:r>
    </w:p>
    <w:p w14:paraId="4DE0A7AF">
      <w:pPr>
        <w:numPr>
          <w:ilvl w:val="0"/>
          <w:numId w:val="44"/>
        </w:numPr>
        <w:spacing w:line="360" w:lineRule="auto"/>
        <w:rPr>
          <w:b/>
          <w:sz w:val="24"/>
        </w:rPr>
      </w:pPr>
      <w:r>
        <w:rPr>
          <w:b/>
          <w:sz w:val="24"/>
        </w:rPr>
        <w:t>主管设置</w:t>
      </w:r>
    </w:p>
    <w:p w14:paraId="0D98174A">
      <w:pPr>
        <w:spacing w:line="360" w:lineRule="auto"/>
        <w:ind w:left="420"/>
        <w:rPr>
          <w:sz w:val="24"/>
        </w:rPr>
      </w:pPr>
      <w:r>
        <w:rPr>
          <w:sz w:val="24"/>
        </w:rPr>
        <w:t>从管线中按管径、管线长度提取主要管线，用于在高空进行二维叠加显示。</w:t>
      </w:r>
    </w:p>
    <w:p w14:paraId="26C491C1">
      <w:pPr>
        <w:pStyle w:val="61"/>
        <w:numPr>
          <w:ilvl w:val="0"/>
          <w:numId w:val="45"/>
        </w:numPr>
        <w:spacing w:line="360" w:lineRule="auto"/>
        <w:ind w:firstLineChars="0"/>
        <w:rPr>
          <w:sz w:val="24"/>
        </w:rPr>
      </w:pPr>
      <w:r>
        <w:rPr>
          <w:sz w:val="24"/>
        </w:rPr>
        <w:t>共享点是否参与抽稀：设置后共享点参与抽稀以减少数据量</w:t>
      </w:r>
    </w:p>
    <w:p w14:paraId="238E878C">
      <w:pPr>
        <w:pStyle w:val="61"/>
        <w:numPr>
          <w:ilvl w:val="0"/>
          <w:numId w:val="45"/>
        </w:numPr>
        <w:spacing w:line="360" w:lineRule="auto"/>
        <w:ind w:firstLineChars="0"/>
        <w:rPr>
          <w:sz w:val="24"/>
        </w:rPr>
      </w:pPr>
      <w:r>
        <w:rPr>
          <w:sz w:val="24"/>
        </w:rPr>
        <w:t>最小管径设置：设置圆管管径和方管短边</w:t>
      </w:r>
    </w:p>
    <w:p w14:paraId="7A893C17">
      <w:pPr>
        <w:pStyle w:val="61"/>
        <w:numPr>
          <w:ilvl w:val="0"/>
          <w:numId w:val="45"/>
        </w:numPr>
        <w:spacing w:line="360" w:lineRule="auto"/>
        <w:ind w:firstLineChars="0"/>
        <w:rPr>
          <w:sz w:val="24"/>
        </w:rPr>
      </w:pPr>
      <w:r>
        <w:rPr>
          <w:sz w:val="24"/>
        </w:rPr>
        <w:t>徐晓方管长边：设置方管的长边</w:t>
      </w:r>
    </w:p>
    <w:p w14:paraId="17BDEBD1">
      <w:pPr>
        <w:pStyle w:val="61"/>
        <w:numPr>
          <w:ilvl w:val="0"/>
          <w:numId w:val="45"/>
        </w:numPr>
        <w:spacing w:line="360" w:lineRule="auto"/>
        <w:ind w:firstLineChars="0"/>
        <w:rPr>
          <w:sz w:val="24"/>
        </w:rPr>
      </w:pPr>
      <w:r>
        <w:rPr>
          <w:sz w:val="24"/>
        </w:rPr>
        <w:t>最小连续管线长度：设置连续管线（无分支）的最小长度</w:t>
      </w:r>
    </w:p>
    <w:p w14:paraId="1423F479">
      <w:pPr>
        <w:pStyle w:val="61"/>
        <w:numPr>
          <w:ilvl w:val="0"/>
          <w:numId w:val="45"/>
        </w:numPr>
        <w:spacing w:line="360" w:lineRule="auto"/>
        <w:ind w:firstLineChars="0"/>
        <w:rPr>
          <w:rFonts w:hint="eastAsia"/>
          <w:sz w:val="24"/>
        </w:rPr>
      </w:pPr>
      <w:r>
        <w:rPr>
          <w:sz w:val="24"/>
        </w:rPr>
        <w:t>最小连续管线角度：设置连续管线（无分支）的管线角度</w:t>
      </w:r>
    </w:p>
    <w:p w14:paraId="38FDC3A1">
      <w:pPr>
        <w:numPr>
          <w:ilvl w:val="0"/>
          <w:numId w:val="44"/>
        </w:numPr>
        <w:spacing w:line="360" w:lineRule="auto"/>
        <w:rPr>
          <w:b/>
          <w:sz w:val="24"/>
        </w:rPr>
      </w:pPr>
      <w:r>
        <w:rPr>
          <w:rFonts w:hint="eastAsia"/>
          <w:b/>
          <w:sz w:val="24"/>
        </w:rPr>
        <w:t>管线生成方式</w:t>
      </w:r>
    </w:p>
    <w:p w14:paraId="459E8B14">
      <w:pPr>
        <w:spacing w:line="360" w:lineRule="auto"/>
        <w:ind w:left="420"/>
        <w:rPr>
          <w:sz w:val="24"/>
        </w:rPr>
      </w:pPr>
      <w:r>
        <w:rPr>
          <w:rFonts w:hint="eastAsia"/>
          <w:sz w:val="24"/>
        </w:rPr>
        <w:t>管线生成方式主要有以下几种：</w:t>
      </w:r>
    </w:p>
    <w:p w14:paraId="2F6359F9">
      <w:pPr>
        <w:pStyle w:val="61"/>
        <w:numPr>
          <w:ilvl w:val="0"/>
          <w:numId w:val="45"/>
        </w:numPr>
        <w:spacing w:line="360" w:lineRule="auto"/>
        <w:ind w:firstLineChars="0"/>
        <w:rPr>
          <w:sz w:val="24"/>
        </w:rPr>
      </w:pPr>
      <w:r>
        <w:rPr>
          <w:rFonts w:hint="eastAsia"/>
          <w:sz w:val="24"/>
        </w:rPr>
        <w:t>按埋深生成管线；可选择是否配置接地地形，配置地形时地面高程字段值取地形高程并据起点埋深、终点埋深生成管线模型，不配置地形时取地面高程字段值并据起点埋深、终点埋深生成管线模型。</w:t>
      </w:r>
    </w:p>
    <w:p w14:paraId="1E2E7663">
      <w:pPr>
        <w:pStyle w:val="61"/>
        <w:numPr>
          <w:ilvl w:val="0"/>
          <w:numId w:val="45"/>
        </w:numPr>
        <w:spacing w:line="360" w:lineRule="auto"/>
        <w:ind w:firstLineChars="0"/>
        <w:rPr>
          <w:rFonts w:hint="eastAsia"/>
          <w:sz w:val="24"/>
        </w:rPr>
      </w:pPr>
      <w:r>
        <w:rPr>
          <w:rFonts w:hint="eastAsia"/>
          <w:sz w:val="24"/>
        </w:rPr>
        <w:t>按高程生成管线：可选择配置接地地形，配置地形时地面高程字段值取地形高程并据起点高程、终点高程生成管线模型，不配置地形时取地面高程字段值并据起点高程、终点高程生成管线模型。</w:t>
      </w:r>
    </w:p>
    <w:p w14:paraId="4B9F278D">
      <w:pPr>
        <w:numPr>
          <w:ilvl w:val="0"/>
          <w:numId w:val="44"/>
        </w:numPr>
        <w:spacing w:line="360" w:lineRule="auto"/>
        <w:rPr>
          <w:b/>
          <w:sz w:val="24"/>
        </w:rPr>
      </w:pPr>
      <w:r>
        <w:rPr>
          <w:b/>
          <w:sz w:val="24"/>
        </w:rPr>
        <w:t>管线发布格式</w:t>
      </w:r>
    </w:p>
    <w:p w14:paraId="359D6864">
      <w:pPr>
        <w:spacing w:line="360" w:lineRule="auto"/>
        <w:ind w:firstLine="480" w:firstLineChars="200"/>
        <w:rPr>
          <w:sz w:val="24"/>
        </w:rPr>
      </w:pPr>
      <w:r>
        <w:rPr>
          <w:rFonts w:hint="eastAsia"/>
          <w:sz w:val="24"/>
        </w:rPr>
        <w:t>管线发布格式支持Stamp格式、3</w:t>
      </w:r>
      <w:r>
        <w:rPr>
          <w:sz w:val="24"/>
        </w:rPr>
        <w:t>DTiles格式、</w:t>
      </w:r>
      <w:r>
        <w:rPr>
          <w:rFonts w:hint="eastAsia"/>
          <w:sz w:val="24"/>
        </w:rPr>
        <w:t>I</w:t>
      </w:r>
      <w:r>
        <w:rPr>
          <w:sz w:val="24"/>
        </w:rPr>
        <w:t>3S格式和</w:t>
      </w:r>
      <w:r>
        <w:rPr>
          <w:rFonts w:hint="eastAsia"/>
          <w:sz w:val="24"/>
        </w:rPr>
        <w:t>O</w:t>
      </w:r>
      <w:r>
        <w:rPr>
          <w:sz w:val="24"/>
        </w:rPr>
        <w:t>BJ格式。</w:t>
      </w:r>
    </w:p>
    <w:p w14:paraId="3FAAF075">
      <w:pPr>
        <w:numPr>
          <w:ilvl w:val="0"/>
          <w:numId w:val="44"/>
        </w:numPr>
        <w:spacing w:line="360" w:lineRule="auto"/>
        <w:rPr>
          <w:b/>
          <w:sz w:val="24"/>
        </w:rPr>
      </w:pPr>
      <w:r>
        <w:rPr>
          <w:b/>
          <w:sz w:val="24"/>
        </w:rPr>
        <w:t>管径字段设置</w:t>
      </w:r>
    </w:p>
    <w:p w14:paraId="1BD06E11">
      <w:pPr>
        <w:spacing w:line="360" w:lineRule="auto"/>
        <w:ind w:firstLine="480" w:firstLineChars="200"/>
        <w:rPr>
          <w:rFonts w:hint="eastAsia"/>
          <w:sz w:val="24"/>
        </w:rPr>
      </w:pPr>
      <w:r>
        <w:rPr>
          <w:rFonts w:hint="eastAsia"/>
          <w:sz w:val="24"/>
        </w:rPr>
        <w:t>设置管径（圆管）为方管断面尺寸的宽还是方管断面尺寸的高。</w:t>
      </w:r>
    </w:p>
    <w:p w14:paraId="026575A8">
      <w:pPr>
        <w:numPr>
          <w:ilvl w:val="0"/>
          <w:numId w:val="44"/>
        </w:numPr>
        <w:spacing w:line="360" w:lineRule="auto"/>
        <w:rPr>
          <w:b/>
          <w:sz w:val="24"/>
        </w:rPr>
      </w:pPr>
      <w:r>
        <w:rPr>
          <w:b/>
          <w:sz w:val="24"/>
        </w:rPr>
        <w:t>其他设置</w:t>
      </w:r>
    </w:p>
    <w:p w14:paraId="6351A736">
      <w:pPr>
        <w:pStyle w:val="61"/>
        <w:numPr>
          <w:ilvl w:val="0"/>
          <w:numId w:val="45"/>
        </w:numPr>
        <w:spacing w:line="360" w:lineRule="auto"/>
        <w:ind w:firstLineChars="0"/>
        <w:rPr>
          <w:sz w:val="24"/>
        </w:rPr>
      </w:pPr>
      <w:r>
        <w:rPr>
          <w:sz w:val="24"/>
        </w:rPr>
        <w:t>是否用井室下面管线的埋深更新井的深度：用于纠正按字段设置生成的井室井深。</w:t>
      </w:r>
    </w:p>
    <w:p w14:paraId="4158A54B">
      <w:pPr>
        <w:pStyle w:val="61"/>
        <w:numPr>
          <w:ilvl w:val="0"/>
          <w:numId w:val="45"/>
        </w:numPr>
        <w:spacing w:line="360" w:lineRule="auto"/>
        <w:ind w:firstLineChars="0"/>
        <w:rPr>
          <w:sz w:val="24"/>
        </w:rPr>
      </w:pPr>
      <w:r>
        <w:rPr>
          <w:sz w:val="24"/>
        </w:rPr>
        <w:t>接地地形路径：设置管线井盖的接地地形路径</w:t>
      </w:r>
      <w:r>
        <w:rPr>
          <w:rFonts w:hint="eastAsia"/>
          <w:sz w:val="24"/>
        </w:rPr>
        <w:t>。</w:t>
      </w:r>
    </w:p>
    <w:p w14:paraId="21FA02B9">
      <w:pPr>
        <w:pStyle w:val="61"/>
        <w:numPr>
          <w:ilvl w:val="0"/>
          <w:numId w:val="45"/>
        </w:numPr>
        <w:spacing w:line="360" w:lineRule="auto"/>
        <w:ind w:firstLineChars="0"/>
        <w:rPr>
          <w:rFonts w:hint="eastAsia"/>
          <w:sz w:val="24"/>
        </w:rPr>
      </w:pPr>
      <w:r>
        <w:rPr>
          <w:sz w:val="24"/>
        </w:rPr>
        <w:t>地面模型路径：设置管线井盖的接地地面模型路径。</w:t>
      </w:r>
    </w:p>
    <w:p w14:paraId="495B1BE4">
      <w:pPr>
        <w:spacing w:line="360" w:lineRule="auto"/>
        <w:rPr>
          <w:rFonts w:hint="eastAsia"/>
          <w:sz w:val="24"/>
        </w:rPr>
      </w:pPr>
      <w:r>
        <w:rPr>
          <w:rFonts w:hint="eastAsia"/>
          <w:sz w:val="24"/>
        </w:rPr>
        <w:drawing>
          <wp:inline distT="0" distB="0" distL="114300" distR="114300">
            <wp:extent cx="6119495" cy="3428365"/>
            <wp:effectExtent l="0" t="0" r="14605" b="635"/>
            <wp:docPr id="10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6"/>
                    <pic:cNvPicPr>
                      <a:picLocks noChangeAspect="1"/>
                    </pic:cNvPicPr>
                  </pic:nvPicPr>
                  <pic:blipFill>
                    <a:blip r:embed="rId111"/>
                    <a:stretch>
                      <a:fillRect/>
                    </a:stretch>
                  </pic:blipFill>
                  <pic:spPr>
                    <a:xfrm>
                      <a:off x="0" y="0"/>
                      <a:ext cx="6119495" cy="3428365"/>
                    </a:xfrm>
                    <a:prstGeom prst="rect">
                      <a:avLst/>
                    </a:prstGeom>
                    <a:noFill/>
                    <a:ln>
                      <a:noFill/>
                    </a:ln>
                  </pic:spPr>
                </pic:pic>
              </a:graphicData>
            </a:graphic>
          </wp:inline>
        </w:drawing>
      </w:r>
    </w:p>
    <w:p w14:paraId="4F50E77B">
      <w:pPr>
        <w:pStyle w:val="3"/>
        <w:numPr>
          <w:ilvl w:val="1"/>
          <w:numId w:val="1"/>
        </w:numPr>
        <w:spacing w:before="200" w:after="200" w:line="360" w:lineRule="auto"/>
        <w:rPr>
          <w:rFonts w:ascii="Times New Roman" w:hAnsi="宋体" w:eastAsia="宋体"/>
          <w:sz w:val="24"/>
          <w:szCs w:val="24"/>
          <w:lang/>
        </w:rPr>
      </w:pPr>
      <w:bookmarkStart w:id="113" w:name="_Toc23157"/>
      <w:bookmarkStart w:id="114" w:name="_Toc204766504"/>
      <w:r>
        <w:rPr>
          <w:rFonts w:hint="eastAsia" w:ascii="Times New Roman" w:hAnsi="宋体" w:eastAsia="宋体"/>
          <w:sz w:val="24"/>
          <w:szCs w:val="24"/>
          <w:lang/>
        </w:rPr>
        <w:t>字段映射</w:t>
      </w:r>
      <w:bookmarkEnd w:id="113"/>
      <w:bookmarkEnd w:id="114"/>
    </w:p>
    <w:p w14:paraId="23075746">
      <w:pPr>
        <w:numPr>
          <w:ilvl w:val="0"/>
          <w:numId w:val="47"/>
        </w:numPr>
        <w:spacing w:line="360" w:lineRule="auto"/>
        <w:rPr>
          <w:b/>
          <w:sz w:val="24"/>
        </w:rPr>
      </w:pPr>
      <w:r>
        <w:rPr>
          <w:rFonts w:hint="eastAsia"/>
          <w:b/>
          <w:sz w:val="24"/>
        </w:rPr>
        <w:t>字段映射</w:t>
      </w:r>
    </w:p>
    <w:p w14:paraId="3F441AAC">
      <w:pPr>
        <w:spacing w:line="360" w:lineRule="auto"/>
        <w:ind w:firstLine="480" w:firstLineChars="200"/>
        <w:rPr>
          <w:sz w:val="24"/>
        </w:rPr>
      </w:pPr>
      <w:r>
        <w:rPr>
          <w:rFonts w:hint="eastAsia"/>
          <w:sz w:val="24"/>
        </w:rPr>
        <w:t>设置管线编译所需要的必要字段和需要入库的属性字段，其中“*”号字段为必须字段（不能为空）。</w:t>
      </w:r>
    </w:p>
    <w:p w14:paraId="2DBA028F">
      <w:pPr>
        <w:spacing w:line="360" w:lineRule="auto"/>
        <w:rPr>
          <w:sz w:val="24"/>
        </w:rPr>
      </w:pPr>
      <w:r>
        <w:rPr>
          <w:sz w:val="24"/>
        </w:rPr>
        <w:drawing>
          <wp:inline distT="0" distB="0" distL="114300" distR="114300">
            <wp:extent cx="6118860" cy="3876040"/>
            <wp:effectExtent l="0" t="0" r="15240" b="10160"/>
            <wp:docPr id="10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7"/>
                    <pic:cNvPicPr>
                      <a:picLocks noChangeAspect="1"/>
                    </pic:cNvPicPr>
                  </pic:nvPicPr>
                  <pic:blipFill>
                    <a:blip r:embed="rId112"/>
                    <a:stretch>
                      <a:fillRect/>
                    </a:stretch>
                  </pic:blipFill>
                  <pic:spPr>
                    <a:xfrm>
                      <a:off x="0" y="0"/>
                      <a:ext cx="6118860" cy="3876040"/>
                    </a:xfrm>
                    <a:prstGeom prst="rect">
                      <a:avLst/>
                    </a:prstGeom>
                    <a:noFill/>
                    <a:ln>
                      <a:noFill/>
                    </a:ln>
                  </pic:spPr>
                </pic:pic>
              </a:graphicData>
            </a:graphic>
          </wp:inline>
        </w:drawing>
      </w:r>
    </w:p>
    <w:p w14:paraId="70E30ACD">
      <w:pPr>
        <w:numPr>
          <w:ilvl w:val="0"/>
          <w:numId w:val="47"/>
        </w:numPr>
        <w:spacing w:line="360" w:lineRule="auto"/>
        <w:rPr>
          <w:b/>
          <w:sz w:val="24"/>
        </w:rPr>
      </w:pPr>
      <w:r>
        <w:rPr>
          <w:rFonts w:hint="eastAsia"/>
          <w:b/>
          <w:sz w:val="24"/>
        </w:rPr>
        <w:t>高级设置</w:t>
      </w:r>
    </w:p>
    <w:p w14:paraId="42083F9F">
      <w:pPr>
        <w:spacing w:line="360" w:lineRule="auto"/>
        <w:ind w:firstLine="480" w:firstLineChars="200"/>
        <w:rPr>
          <w:sz w:val="24"/>
        </w:rPr>
      </w:pPr>
      <w:r>
        <w:rPr>
          <w:rFonts w:hint="eastAsia"/>
          <w:sz w:val="24"/>
        </w:rPr>
        <w:t>设置管线生成参数，具体如下：</w:t>
      </w:r>
    </w:p>
    <w:p w14:paraId="64EC6C26">
      <w:pPr>
        <w:pStyle w:val="61"/>
        <w:numPr>
          <w:ilvl w:val="0"/>
          <w:numId w:val="45"/>
        </w:numPr>
        <w:spacing w:line="360" w:lineRule="auto"/>
        <w:ind w:firstLineChars="0"/>
        <w:rPr>
          <w:sz w:val="24"/>
        </w:rPr>
      </w:pPr>
      <w:r>
        <w:rPr>
          <w:rFonts w:hint="eastAsia"/>
          <w:sz w:val="24"/>
        </w:rPr>
        <w:t>旋转角度单位：支持弧度和度，默认为弧度。</w:t>
      </w:r>
    </w:p>
    <w:p w14:paraId="1C365B8F">
      <w:pPr>
        <w:pStyle w:val="61"/>
        <w:numPr>
          <w:ilvl w:val="0"/>
          <w:numId w:val="45"/>
        </w:numPr>
        <w:spacing w:line="360" w:lineRule="auto"/>
        <w:ind w:firstLineChars="0"/>
        <w:rPr>
          <w:sz w:val="24"/>
        </w:rPr>
      </w:pPr>
      <w:r>
        <w:rPr>
          <w:sz w:val="24"/>
        </w:rPr>
        <w:t>旋转角度</w:t>
      </w:r>
      <w:r>
        <w:rPr>
          <w:rFonts w:hint="eastAsia"/>
          <w:sz w:val="24"/>
        </w:rPr>
        <w:t>0度范围：支持正东方向、正北方向，默认为正东方向</w:t>
      </w:r>
    </w:p>
    <w:p w14:paraId="380B7ADC">
      <w:pPr>
        <w:pStyle w:val="61"/>
        <w:numPr>
          <w:ilvl w:val="0"/>
          <w:numId w:val="45"/>
        </w:numPr>
        <w:spacing w:line="360" w:lineRule="auto"/>
        <w:ind w:firstLineChars="0"/>
        <w:rPr>
          <w:sz w:val="24"/>
        </w:rPr>
      </w:pPr>
      <w:r>
        <w:rPr>
          <w:sz w:val="24"/>
        </w:rPr>
        <w:t>井</w:t>
      </w:r>
      <w:r>
        <w:rPr>
          <w:rFonts w:hint="eastAsia"/>
          <w:sz w:val="24"/>
        </w:rPr>
        <w:t>/井盖尺寸单位：支持毫米、厘米，默认为毫米</w:t>
      </w:r>
    </w:p>
    <w:p w14:paraId="32DF82B5">
      <w:pPr>
        <w:pStyle w:val="61"/>
        <w:numPr>
          <w:ilvl w:val="0"/>
          <w:numId w:val="45"/>
        </w:numPr>
        <w:spacing w:line="360" w:lineRule="auto"/>
        <w:ind w:firstLineChars="0"/>
        <w:rPr>
          <w:rFonts w:hint="eastAsia"/>
          <w:sz w:val="24"/>
        </w:rPr>
      </w:pPr>
      <w:r>
        <w:rPr>
          <w:rFonts w:hint="eastAsia"/>
          <w:sz w:val="24"/>
        </w:rPr>
        <w:t>建设年代日期格式：支持年-月-日、年</w:t>
      </w:r>
      <w:r>
        <w:rPr>
          <w:sz w:val="24"/>
        </w:rPr>
        <w:t>.</w:t>
      </w:r>
      <w:r>
        <w:rPr>
          <w:rFonts w:hint="eastAsia"/>
          <w:sz w:val="24"/>
        </w:rPr>
        <w:t>月</w:t>
      </w:r>
      <w:r>
        <w:rPr>
          <w:sz w:val="24"/>
        </w:rPr>
        <w:t>.</w:t>
      </w:r>
      <w:r>
        <w:rPr>
          <w:rFonts w:hint="eastAsia"/>
          <w:sz w:val="24"/>
        </w:rPr>
        <w:t>日、年</w:t>
      </w:r>
      <w:r>
        <w:rPr>
          <w:sz w:val="24"/>
        </w:rPr>
        <w:t>/</w:t>
      </w:r>
      <w:r>
        <w:rPr>
          <w:rFonts w:hint="eastAsia"/>
          <w:sz w:val="24"/>
        </w:rPr>
        <w:t>月</w:t>
      </w:r>
      <w:r>
        <w:rPr>
          <w:sz w:val="24"/>
        </w:rPr>
        <w:t>/</w:t>
      </w:r>
      <w:r>
        <w:rPr>
          <w:rFonts w:hint="eastAsia"/>
          <w:sz w:val="24"/>
        </w:rPr>
        <w:t>日、某年某月某日、年月日、年-月、年.</w:t>
      </w:r>
      <w:r>
        <w:rPr>
          <w:sz w:val="24"/>
        </w:rPr>
        <w:t>月</w:t>
      </w:r>
      <w:r>
        <w:rPr>
          <w:rFonts w:hint="eastAsia"/>
          <w:sz w:val="24"/>
        </w:rPr>
        <w:t>、年/月、某年某月、年月等，</w:t>
      </w:r>
    </w:p>
    <w:p w14:paraId="4654A84D">
      <w:pPr>
        <w:pStyle w:val="61"/>
        <w:numPr>
          <w:ilvl w:val="0"/>
          <w:numId w:val="45"/>
        </w:numPr>
        <w:spacing w:line="360" w:lineRule="auto"/>
        <w:ind w:firstLineChars="0"/>
        <w:rPr>
          <w:sz w:val="24"/>
        </w:rPr>
      </w:pPr>
      <w:r>
        <w:rPr>
          <w:rFonts w:hint="eastAsia"/>
          <w:sz w:val="24"/>
        </w:rPr>
        <w:t>架空线悬垂弧度：设置电力杆塔中高压线的悬垂度，默认5度</w:t>
      </w:r>
    </w:p>
    <w:p w14:paraId="0ABEC1FD">
      <w:pPr>
        <w:pStyle w:val="61"/>
        <w:numPr>
          <w:ilvl w:val="0"/>
          <w:numId w:val="45"/>
        </w:numPr>
        <w:spacing w:line="360" w:lineRule="auto"/>
        <w:ind w:firstLineChars="0"/>
        <w:rPr>
          <w:sz w:val="24"/>
        </w:rPr>
      </w:pPr>
      <w:r>
        <w:rPr>
          <w:rFonts w:hint="eastAsia"/>
          <w:sz w:val="24"/>
        </w:rPr>
        <w:t>管沟埋深：支持管底、管顶，默认值为管底</w:t>
      </w:r>
    </w:p>
    <w:p w14:paraId="4E535AD2">
      <w:pPr>
        <w:pStyle w:val="61"/>
        <w:numPr>
          <w:ilvl w:val="0"/>
          <w:numId w:val="45"/>
        </w:numPr>
        <w:spacing w:line="360" w:lineRule="auto"/>
        <w:ind w:firstLineChars="0"/>
        <w:rPr>
          <w:rFonts w:hint="eastAsia"/>
          <w:sz w:val="24"/>
        </w:rPr>
      </w:pPr>
      <w:r>
        <w:rPr>
          <w:rFonts w:hint="eastAsia"/>
          <w:sz w:val="24"/>
        </w:rPr>
        <w:t>非压力管线埋深：支持管底、管顶，一般排水类管线模认值为管底，其他管线默认值为管顶。</w:t>
      </w:r>
    </w:p>
    <w:p w14:paraId="3AD367C6">
      <w:pPr>
        <w:spacing w:line="360" w:lineRule="auto"/>
        <w:ind w:firstLine="480" w:firstLineChars="200"/>
        <w:jc w:val="center"/>
        <w:rPr>
          <w:rFonts w:hint="eastAsia"/>
          <w:sz w:val="24"/>
        </w:rPr>
      </w:pPr>
      <w:r>
        <w:rPr>
          <w:rFonts w:hint="eastAsia"/>
          <w:sz w:val="24"/>
        </w:rPr>
        <w:drawing>
          <wp:inline distT="0" distB="0" distL="114300" distR="114300">
            <wp:extent cx="3409315" cy="5276215"/>
            <wp:effectExtent l="0" t="0" r="635" b="635"/>
            <wp:docPr id="11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8"/>
                    <pic:cNvPicPr>
                      <a:picLocks noChangeAspect="1"/>
                    </pic:cNvPicPr>
                  </pic:nvPicPr>
                  <pic:blipFill>
                    <a:blip r:embed="rId113"/>
                    <a:stretch>
                      <a:fillRect/>
                    </a:stretch>
                  </pic:blipFill>
                  <pic:spPr>
                    <a:xfrm>
                      <a:off x="0" y="0"/>
                      <a:ext cx="3409315" cy="5276215"/>
                    </a:xfrm>
                    <a:prstGeom prst="rect">
                      <a:avLst/>
                    </a:prstGeom>
                    <a:noFill/>
                    <a:ln>
                      <a:noFill/>
                    </a:ln>
                  </pic:spPr>
                </pic:pic>
              </a:graphicData>
            </a:graphic>
          </wp:inline>
        </w:drawing>
      </w:r>
    </w:p>
    <w:p w14:paraId="442222EA">
      <w:pPr>
        <w:numPr>
          <w:ilvl w:val="0"/>
          <w:numId w:val="47"/>
        </w:numPr>
        <w:spacing w:line="360" w:lineRule="auto"/>
        <w:rPr>
          <w:b/>
          <w:sz w:val="24"/>
        </w:rPr>
      </w:pPr>
      <w:r>
        <w:rPr>
          <w:rFonts w:hint="eastAsia"/>
          <w:b/>
          <w:sz w:val="24"/>
        </w:rPr>
        <w:t>字段管理</w:t>
      </w:r>
    </w:p>
    <w:p w14:paraId="0488A907">
      <w:pPr>
        <w:spacing w:line="360" w:lineRule="auto"/>
        <w:ind w:firstLine="480" w:firstLineChars="200"/>
        <w:rPr>
          <w:sz w:val="24"/>
        </w:rPr>
      </w:pPr>
      <w:r>
        <w:rPr>
          <w:rFonts w:hint="eastAsia"/>
          <w:sz w:val="24"/>
        </w:rPr>
        <w:t>用户可以添加字段映射栏没有的自定义属性字段</w:t>
      </w:r>
    </w:p>
    <w:p w14:paraId="1A2C8D36">
      <w:pPr>
        <w:spacing w:line="360" w:lineRule="auto"/>
        <w:ind w:firstLine="480" w:firstLineChars="200"/>
        <w:jc w:val="center"/>
        <w:rPr>
          <w:sz w:val="24"/>
        </w:rPr>
      </w:pPr>
      <w:r>
        <w:rPr>
          <w:sz w:val="24"/>
        </w:rPr>
        <w:drawing>
          <wp:inline distT="0" distB="0" distL="114300" distR="114300">
            <wp:extent cx="2924810" cy="2448560"/>
            <wp:effectExtent l="0" t="0" r="8890" b="8890"/>
            <wp:docPr id="11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9"/>
                    <pic:cNvPicPr>
                      <a:picLocks noChangeAspect="1"/>
                    </pic:cNvPicPr>
                  </pic:nvPicPr>
                  <pic:blipFill>
                    <a:blip r:embed="rId114"/>
                    <a:stretch>
                      <a:fillRect/>
                    </a:stretch>
                  </pic:blipFill>
                  <pic:spPr>
                    <a:xfrm>
                      <a:off x="0" y="0"/>
                      <a:ext cx="2924810" cy="2448560"/>
                    </a:xfrm>
                    <a:prstGeom prst="rect">
                      <a:avLst/>
                    </a:prstGeom>
                    <a:noFill/>
                    <a:ln>
                      <a:noFill/>
                    </a:ln>
                  </pic:spPr>
                </pic:pic>
              </a:graphicData>
            </a:graphic>
          </wp:inline>
        </w:drawing>
      </w:r>
    </w:p>
    <w:p w14:paraId="5805585B">
      <w:pPr>
        <w:numPr>
          <w:ilvl w:val="0"/>
          <w:numId w:val="47"/>
        </w:numPr>
        <w:spacing w:line="360" w:lineRule="auto"/>
        <w:rPr>
          <w:b/>
          <w:sz w:val="24"/>
        </w:rPr>
      </w:pPr>
      <w:r>
        <w:rPr>
          <w:rFonts w:hint="eastAsia"/>
          <w:b/>
          <w:sz w:val="24"/>
        </w:rPr>
        <w:t>导入导出</w:t>
      </w:r>
    </w:p>
    <w:p w14:paraId="64851C15">
      <w:pPr>
        <w:pStyle w:val="61"/>
        <w:numPr>
          <w:ilvl w:val="0"/>
          <w:numId w:val="45"/>
        </w:numPr>
        <w:spacing w:line="360" w:lineRule="auto"/>
        <w:ind w:firstLineChars="0"/>
        <w:rPr>
          <w:sz w:val="24"/>
        </w:rPr>
      </w:pPr>
      <w:r>
        <w:rPr>
          <w:rFonts w:hint="eastAsia"/>
          <w:sz w:val="24"/>
        </w:rPr>
        <w:t>导出配置：导出字段映射结果为字段映射文件</w:t>
      </w:r>
    </w:p>
    <w:p w14:paraId="48D758F0">
      <w:pPr>
        <w:pStyle w:val="61"/>
        <w:numPr>
          <w:ilvl w:val="0"/>
          <w:numId w:val="45"/>
        </w:numPr>
        <w:spacing w:line="360" w:lineRule="auto"/>
        <w:ind w:firstLineChars="0"/>
        <w:rPr>
          <w:sz w:val="24"/>
        </w:rPr>
      </w:pPr>
      <w:r>
        <w:rPr>
          <w:rFonts w:hint="eastAsia"/>
          <w:sz w:val="24"/>
        </w:rPr>
        <w:t>导入配置：导入已经存在的字段映射文件。</w:t>
      </w:r>
    </w:p>
    <w:p w14:paraId="13B3C03E">
      <w:pPr>
        <w:pStyle w:val="3"/>
        <w:numPr>
          <w:ilvl w:val="1"/>
          <w:numId w:val="1"/>
        </w:numPr>
        <w:spacing w:before="200" w:after="200" w:line="360" w:lineRule="auto"/>
        <w:rPr>
          <w:rFonts w:ascii="Times New Roman" w:hAnsi="宋体" w:eastAsia="宋体"/>
          <w:sz w:val="24"/>
          <w:szCs w:val="24"/>
          <w:lang/>
        </w:rPr>
      </w:pPr>
      <w:bookmarkStart w:id="115" w:name="_Toc204766505"/>
      <w:bookmarkStart w:id="116" w:name="_Toc9330"/>
      <w:r>
        <w:rPr>
          <w:rFonts w:hint="eastAsia" w:ascii="Times New Roman" w:hAnsi="宋体" w:eastAsia="宋体"/>
          <w:sz w:val="24"/>
          <w:szCs w:val="24"/>
          <w:lang/>
        </w:rPr>
        <w:t>值域映射</w:t>
      </w:r>
      <w:bookmarkEnd w:id="115"/>
      <w:bookmarkEnd w:id="116"/>
    </w:p>
    <w:p w14:paraId="14738E36">
      <w:pPr>
        <w:numPr>
          <w:ilvl w:val="0"/>
          <w:numId w:val="48"/>
        </w:numPr>
        <w:spacing w:line="360" w:lineRule="auto"/>
        <w:rPr>
          <w:b/>
          <w:sz w:val="24"/>
        </w:rPr>
      </w:pPr>
      <w:r>
        <w:rPr>
          <w:rFonts w:hint="eastAsia"/>
          <w:b/>
          <w:sz w:val="24"/>
        </w:rPr>
        <w:t>材质映射</w:t>
      </w:r>
    </w:p>
    <w:p w14:paraId="7DF0C926">
      <w:pPr>
        <w:spacing w:line="360" w:lineRule="auto"/>
        <w:ind w:firstLine="480" w:firstLineChars="200"/>
        <w:rPr>
          <w:sz w:val="24"/>
        </w:rPr>
      </w:pPr>
      <w:r>
        <w:rPr>
          <w:rFonts w:hint="eastAsia"/>
          <w:sz w:val="24"/>
        </w:rPr>
        <w:t>按照管线线字段“材质”、管点字段“井室材质”和“井盖材质”的值域进行标准化映射。</w:t>
      </w:r>
    </w:p>
    <w:p w14:paraId="6001D311">
      <w:pPr>
        <w:spacing w:line="360" w:lineRule="auto"/>
        <w:ind w:firstLine="480" w:firstLineChars="200"/>
        <w:rPr>
          <w:sz w:val="24"/>
        </w:rPr>
      </w:pPr>
      <w:r>
        <w:rPr>
          <w:rFonts w:hint="eastAsia"/>
          <w:sz w:val="24"/>
        </w:rPr>
        <w:t>用户双击使用年限栏可以修改该材质对应的使用年限，材质“使用年限”和建设年代是管线生命周期管理的计算基础。</w:t>
      </w:r>
    </w:p>
    <w:p w14:paraId="41AC93A5">
      <w:pPr>
        <w:spacing w:line="360" w:lineRule="auto"/>
        <w:ind w:firstLine="480" w:firstLineChars="200"/>
        <w:rPr>
          <w:rFonts w:hint="eastAsia"/>
          <w:sz w:val="24"/>
        </w:rPr>
      </w:pPr>
      <w:r>
        <w:rPr>
          <w:sz w:val="24"/>
        </w:rPr>
        <w:t>注：管线材质为“钢”时按焊接方式生成管线连接模型</w:t>
      </w:r>
    </w:p>
    <w:p w14:paraId="28B41F5B">
      <w:pPr>
        <w:spacing w:line="360" w:lineRule="auto"/>
        <w:rPr>
          <w:sz w:val="24"/>
        </w:rPr>
      </w:pPr>
      <w:r>
        <w:rPr>
          <w:rFonts w:hint="eastAsia"/>
          <w:sz w:val="24"/>
        </w:rPr>
        <w:drawing>
          <wp:inline distT="0" distB="0" distL="114300" distR="114300">
            <wp:extent cx="6116320" cy="3416935"/>
            <wp:effectExtent l="0" t="0" r="17780" b="12065"/>
            <wp:docPr id="11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0"/>
                    <pic:cNvPicPr>
                      <a:picLocks noChangeAspect="1"/>
                    </pic:cNvPicPr>
                  </pic:nvPicPr>
                  <pic:blipFill>
                    <a:blip r:embed="rId115"/>
                    <a:stretch>
                      <a:fillRect/>
                    </a:stretch>
                  </pic:blipFill>
                  <pic:spPr>
                    <a:xfrm>
                      <a:off x="0" y="0"/>
                      <a:ext cx="6116320" cy="3416935"/>
                    </a:xfrm>
                    <a:prstGeom prst="rect">
                      <a:avLst/>
                    </a:prstGeom>
                    <a:noFill/>
                    <a:ln>
                      <a:noFill/>
                    </a:ln>
                  </pic:spPr>
                </pic:pic>
              </a:graphicData>
            </a:graphic>
          </wp:inline>
        </w:drawing>
      </w:r>
    </w:p>
    <w:p w14:paraId="5E397BA6">
      <w:pPr>
        <w:numPr>
          <w:ilvl w:val="0"/>
          <w:numId w:val="48"/>
        </w:numPr>
        <w:spacing w:line="360" w:lineRule="auto"/>
        <w:rPr>
          <w:b/>
          <w:sz w:val="24"/>
        </w:rPr>
      </w:pPr>
      <w:r>
        <w:rPr>
          <w:b/>
          <w:sz w:val="24"/>
        </w:rPr>
        <w:t>断面形状映射</w:t>
      </w:r>
    </w:p>
    <w:p w14:paraId="396DDAD5">
      <w:pPr>
        <w:spacing w:line="360" w:lineRule="auto"/>
        <w:ind w:firstLine="480" w:firstLineChars="200"/>
        <w:rPr>
          <w:sz w:val="24"/>
        </w:rPr>
      </w:pPr>
      <w:r>
        <w:rPr>
          <w:rFonts w:hint="eastAsia"/>
          <w:sz w:val="24"/>
        </w:rPr>
        <w:t>对管线断面形状进行映射，包括原型、矩形和蛋形，其中蛋形断面主要为给水、排水管线中的一种。</w:t>
      </w:r>
    </w:p>
    <w:p w14:paraId="360618F1">
      <w:pPr>
        <w:spacing w:line="360" w:lineRule="auto"/>
        <w:jc w:val="center"/>
        <w:rPr>
          <w:rFonts w:hint="eastAsia"/>
          <w:sz w:val="24"/>
        </w:rPr>
      </w:pPr>
      <w:r>
        <w:rPr>
          <w:rFonts w:hint="eastAsia"/>
          <w:sz w:val="24"/>
        </w:rPr>
        <w:drawing>
          <wp:inline distT="0" distB="0" distL="114300" distR="114300">
            <wp:extent cx="2035810" cy="2524760"/>
            <wp:effectExtent l="0" t="0" r="2540" b="8890"/>
            <wp:docPr id="11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1"/>
                    <pic:cNvPicPr>
                      <a:picLocks noChangeAspect="1"/>
                    </pic:cNvPicPr>
                  </pic:nvPicPr>
                  <pic:blipFill>
                    <a:blip r:embed="rId116"/>
                    <a:stretch>
                      <a:fillRect/>
                    </a:stretch>
                  </pic:blipFill>
                  <pic:spPr>
                    <a:xfrm>
                      <a:off x="0" y="0"/>
                      <a:ext cx="2035810" cy="2524760"/>
                    </a:xfrm>
                    <a:prstGeom prst="rect">
                      <a:avLst/>
                    </a:prstGeom>
                    <a:noFill/>
                    <a:ln>
                      <a:noFill/>
                    </a:ln>
                  </pic:spPr>
                </pic:pic>
              </a:graphicData>
            </a:graphic>
          </wp:inline>
        </w:drawing>
      </w:r>
    </w:p>
    <w:p w14:paraId="08B98787">
      <w:pPr>
        <w:numPr>
          <w:ilvl w:val="0"/>
          <w:numId w:val="48"/>
        </w:numPr>
        <w:spacing w:line="360" w:lineRule="auto"/>
        <w:rPr>
          <w:b/>
          <w:sz w:val="24"/>
        </w:rPr>
      </w:pPr>
      <w:r>
        <w:rPr>
          <w:rFonts w:hint="eastAsia"/>
          <w:b/>
          <w:sz w:val="24"/>
        </w:rPr>
        <w:t>附属设施映射</w:t>
      </w:r>
    </w:p>
    <w:p w14:paraId="17425A45">
      <w:pPr>
        <w:spacing w:line="360" w:lineRule="auto"/>
        <w:ind w:firstLine="480" w:firstLineChars="200"/>
        <w:rPr>
          <w:sz w:val="24"/>
        </w:rPr>
      </w:pPr>
      <w:r>
        <w:rPr>
          <w:rFonts w:hint="eastAsia"/>
          <w:sz w:val="24"/>
        </w:rPr>
        <w:t>按照管点字段“附属设施”的值域进行标准化映射，</w:t>
      </w:r>
    </w:p>
    <w:p w14:paraId="39ACD742">
      <w:pPr>
        <w:pStyle w:val="61"/>
        <w:numPr>
          <w:ilvl w:val="0"/>
          <w:numId w:val="45"/>
        </w:numPr>
        <w:spacing w:line="360" w:lineRule="auto"/>
        <w:ind w:firstLineChars="0"/>
        <w:rPr>
          <w:sz w:val="24"/>
        </w:rPr>
      </w:pPr>
      <w:r>
        <w:rPr>
          <w:sz w:val="24"/>
        </w:rPr>
        <w:t>用户定义值：根据管点字段“附属设施”值域自动列出</w:t>
      </w:r>
    </w:p>
    <w:p w14:paraId="76FB3DC2">
      <w:pPr>
        <w:pStyle w:val="61"/>
        <w:numPr>
          <w:ilvl w:val="0"/>
          <w:numId w:val="45"/>
        </w:numPr>
        <w:spacing w:line="360" w:lineRule="auto"/>
        <w:ind w:firstLineChars="0"/>
        <w:rPr>
          <w:sz w:val="24"/>
        </w:rPr>
      </w:pPr>
      <w:r>
        <w:rPr>
          <w:sz w:val="24"/>
        </w:rPr>
        <w:t>显示值：默认与用户定义值相同，允许用户自定义在管线系统中的显示值，当附属设施为编码或缩写时有用。</w:t>
      </w:r>
    </w:p>
    <w:p w14:paraId="00172CC2">
      <w:pPr>
        <w:pStyle w:val="61"/>
        <w:numPr>
          <w:ilvl w:val="0"/>
          <w:numId w:val="45"/>
        </w:numPr>
        <w:spacing w:line="360" w:lineRule="auto"/>
        <w:ind w:firstLineChars="0"/>
        <w:rPr>
          <w:sz w:val="24"/>
        </w:rPr>
      </w:pPr>
      <w:r>
        <w:rPr>
          <w:sz w:val="24"/>
        </w:rPr>
        <w:t>标准值：将用户定义的附属设施名称映射为附属设施编码中的标准附属设施，该映射决定井的生成和附属设施模型映射。其中手孔、篦子按照附属设施映射结果生成（手孔默认尺寸</w:t>
      </w:r>
      <w:r>
        <w:rPr>
          <w:rFonts w:hint="eastAsia"/>
          <w:sz w:val="24"/>
        </w:rPr>
        <w:t>400*700，篦子默认尺寸420*720</w:t>
      </w:r>
      <w:r>
        <w:rPr>
          <w:sz w:val="24"/>
        </w:rPr>
        <w:t>）。</w:t>
      </w:r>
    </w:p>
    <w:p w14:paraId="493A0C9D">
      <w:pPr>
        <w:pStyle w:val="61"/>
        <w:spacing w:line="360" w:lineRule="auto"/>
        <w:ind w:firstLine="0" w:firstLineChars="0"/>
        <w:jc w:val="center"/>
        <w:rPr>
          <w:rFonts w:hint="eastAsia"/>
          <w:sz w:val="24"/>
        </w:rPr>
      </w:pPr>
      <w:r>
        <w:rPr>
          <w:rFonts w:hint="eastAsia"/>
          <w:sz w:val="24"/>
        </w:rPr>
        <w:drawing>
          <wp:inline distT="0" distB="0" distL="114300" distR="114300">
            <wp:extent cx="2457450" cy="2752090"/>
            <wp:effectExtent l="0" t="0" r="0" b="10160"/>
            <wp:docPr id="11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2"/>
                    <pic:cNvPicPr>
                      <a:picLocks noChangeAspect="1"/>
                    </pic:cNvPicPr>
                  </pic:nvPicPr>
                  <pic:blipFill>
                    <a:blip r:embed="rId117"/>
                    <a:stretch>
                      <a:fillRect/>
                    </a:stretch>
                  </pic:blipFill>
                  <pic:spPr>
                    <a:xfrm>
                      <a:off x="0" y="0"/>
                      <a:ext cx="2457450" cy="2752090"/>
                    </a:xfrm>
                    <a:prstGeom prst="rect">
                      <a:avLst/>
                    </a:prstGeom>
                    <a:noFill/>
                    <a:ln>
                      <a:noFill/>
                    </a:ln>
                  </pic:spPr>
                </pic:pic>
              </a:graphicData>
            </a:graphic>
          </wp:inline>
        </w:drawing>
      </w:r>
    </w:p>
    <w:p w14:paraId="677563D0">
      <w:pPr>
        <w:pStyle w:val="61"/>
        <w:numPr>
          <w:ilvl w:val="0"/>
          <w:numId w:val="45"/>
        </w:numPr>
        <w:spacing w:line="360" w:lineRule="auto"/>
        <w:ind w:firstLineChars="0"/>
        <w:rPr>
          <w:sz w:val="24"/>
        </w:rPr>
      </w:pPr>
      <w:r>
        <w:rPr>
          <w:sz w:val="24"/>
        </w:rPr>
        <w:t>缺省井类型：设置附属设施的缺省井形状（无井、圆井、方井、台井、离心井、乙型井等），当有井类型映射时以井类型映射结果优先。</w:t>
      </w:r>
    </w:p>
    <w:p w14:paraId="5B7896CF">
      <w:pPr>
        <w:pStyle w:val="61"/>
        <w:numPr>
          <w:ilvl w:val="0"/>
          <w:numId w:val="45"/>
        </w:numPr>
        <w:spacing w:line="360" w:lineRule="auto"/>
        <w:ind w:firstLineChars="0"/>
        <w:rPr>
          <w:sz w:val="24"/>
        </w:rPr>
      </w:pPr>
      <w:r>
        <w:rPr>
          <w:rFonts w:hint="eastAsia"/>
          <w:sz w:val="24"/>
        </w:rPr>
        <w:t>是否有模型：设置是否需要匹配附属物模型。</w:t>
      </w:r>
    </w:p>
    <w:p w14:paraId="032B0034">
      <w:pPr>
        <w:pStyle w:val="61"/>
        <w:numPr>
          <w:ilvl w:val="0"/>
          <w:numId w:val="45"/>
        </w:numPr>
        <w:spacing w:line="360" w:lineRule="auto"/>
        <w:ind w:firstLineChars="0"/>
        <w:rPr>
          <w:rFonts w:hint="eastAsia"/>
          <w:sz w:val="24"/>
        </w:rPr>
      </w:pPr>
      <w:r>
        <w:rPr>
          <w:rFonts w:hint="eastAsia"/>
          <w:sz w:val="24"/>
        </w:rPr>
        <w:t>是否杆塔：设置是否是电力杆塔。</w:t>
      </w:r>
    </w:p>
    <w:p w14:paraId="56D6966E">
      <w:pPr>
        <w:numPr>
          <w:ilvl w:val="0"/>
          <w:numId w:val="48"/>
        </w:numPr>
        <w:spacing w:line="360" w:lineRule="auto"/>
        <w:rPr>
          <w:b/>
          <w:sz w:val="24"/>
        </w:rPr>
      </w:pPr>
      <w:r>
        <w:rPr>
          <w:rFonts w:hint="eastAsia"/>
          <w:b/>
          <w:sz w:val="24"/>
        </w:rPr>
        <w:t>井类型映射</w:t>
      </w:r>
    </w:p>
    <w:p w14:paraId="4CB8D6AD">
      <w:pPr>
        <w:spacing w:line="360" w:lineRule="auto"/>
        <w:ind w:firstLine="480" w:firstLineChars="200"/>
        <w:rPr>
          <w:sz w:val="24"/>
        </w:rPr>
      </w:pPr>
      <w:r>
        <w:rPr>
          <w:rFonts w:hint="eastAsia"/>
          <w:sz w:val="24"/>
        </w:rPr>
        <w:t>将管点字段“井类型”值域映射成标准井类型并按照映射结果生成井，井类型映射结果优先级高于附属设施映射中的缺省井类型设置。</w:t>
      </w:r>
    </w:p>
    <w:p w14:paraId="0024D02E">
      <w:pPr>
        <w:spacing w:line="360" w:lineRule="auto"/>
        <w:ind w:firstLine="480" w:firstLineChars="200"/>
        <w:rPr>
          <w:rFonts w:hint="eastAsia"/>
          <w:sz w:val="24"/>
        </w:rPr>
      </w:pPr>
      <w:r>
        <w:rPr>
          <w:sz w:val="24"/>
        </w:rPr>
        <w:t>各种井形状如下：</w:t>
      </w:r>
    </w:p>
    <w:p w14:paraId="39B9072A">
      <w:pPr>
        <w:pStyle w:val="61"/>
        <w:numPr>
          <w:ilvl w:val="0"/>
          <w:numId w:val="45"/>
        </w:numPr>
        <w:spacing w:line="360" w:lineRule="auto"/>
        <w:ind w:firstLineChars="0"/>
        <w:rPr>
          <w:sz w:val="24"/>
        </w:rPr>
      </w:pPr>
      <w:r>
        <w:rPr>
          <w:rFonts w:hint="eastAsia"/>
          <w:sz w:val="24"/>
        </w:rPr>
        <w:t>圆井：默认直径为700。</w:t>
      </w:r>
    </w:p>
    <w:p w14:paraId="518E3F2A">
      <w:pPr>
        <w:pStyle w:val="61"/>
        <w:spacing w:line="360" w:lineRule="auto"/>
        <w:ind w:firstLine="0" w:firstLineChars="0"/>
        <w:jc w:val="center"/>
        <w:rPr>
          <w:rFonts w:hint="eastAsia"/>
          <w:sz w:val="24"/>
        </w:rPr>
      </w:pPr>
      <w:r>
        <w:rPr>
          <w:rFonts w:hint="eastAsia"/>
          <w:sz w:val="24"/>
        </w:rPr>
        <w:drawing>
          <wp:inline distT="0" distB="0" distL="114300" distR="114300">
            <wp:extent cx="2647315" cy="3115310"/>
            <wp:effectExtent l="0" t="0" r="635" b="8890"/>
            <wp:docPr id="11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3"/>
                    <pic:cNvPicPr>
                      <a:picLocks noChangeAspect="1"/>
                    </pic:cNvPicPr>
                  </pic:nvPicPr>
                  <pic:blipFill>
                    <a:blip r:embed="rId118"/>
                    <a:stretch>
                      <a:fillRect/>
                    </a:stretch>
                  </pic:blipFill>
                  <pic:spPr>
                    <a:xfrm>
                      <a:off x="0" y="0"/>
                      <a:ext cx="2647315" cy="3115310"/>
                    </a:xfrm>
                    <a:prstGeom prst="rect">
                      <a:avLst/>
                    </a:prstGeom>
                    <a:noFill/>
                    <a:ln>
                      <a:noFill/>
                    </a:ln>
                  </pic:spPr>
                </pic:pic>
              </a:graphicData>
            </a:graphic>
          </wp:inline>
        </w:drawing>
      </w:r>
    </w:p>
    <w:p w14:paraId="43C40ED8">
      <w:pPr>
        <w:pStyle w:val="61"/>
        <w:numPr>
          <w:ilvl w:val="0"/>
          <w:numId w:val="45"/>
        </w:numPr>
        <w:spacing w:line="360" w:lineRule="auto"/>
        <w:ind w:firstLineChars="0"/>
        <w:rPr>
          <w:sz w:val="24"/>
        </w:rPr>
      </w:pPr>
      <w:r>
        <w:rPr>
          <w:rFonts w:hint="eastAsia"/>
          <w:sz w:val="24"/>
        </w:rPr>
        <w:t>方井：默认尺寸为7</w:t>
      </w:r>
      <w:r>
        <w:rPr>
          <w:sz w:val="24"/>
        </w:rPr>
        <w:t>00</w:t>
      </w:r>
      <w:r>
        <w:rPr>
          <w:rFonts w:hint="eastAsia"/>
          <w:sz w:val="24"/>
        </w:rPr>
        <w:t>。</w:t>
      </w:r>
    </w:p>
    <w:p w14:paraId="1955FD9D">
      <w:pPr>
        <w:pStyle w:val="61"/>
        <w:spacing w:line="360" w:lineRule="auto"/>
        <w:ind w:firstLine="0" w:firstLineChars="0"/>
        <w:jc w:val="center"/>
        <w:rPr>
          <w:rFonts w:hint="eastAsia"/>
          <w:sz w:val="24"/>
        </w:rPr>
      </w:pPr>
      <w:r>
        <w:rPr>
          <w:rFonts w:hint="eastAsia"/>
          <w:sz w:val="24"/>
        </w:rPr>
        <w:drawing>
          <wp:inline distT="0" distB="0" distL="114300" distR="114300">
            <wp:extent cx="2245995" cy="3085465"/>
            <wp:effectExtent l="0" t="0" r="1905" b="635"/>
            <wp:docPr id="116"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4"/>
                    <pic:cNvPicPr>
                      <a:picLocks noChangeAspect="1"/>
                    </pic:cNvPicPr>
                  </pic:nvPicPr>
                  <pic:blipFill>
                    <a:blip r:embed="rId119"/>
                    <a:stretch>
                      <a:fillRect/>
                    </a:stretch>
                  </pic:blipFill>
                  <pic:spPr>
                    <a:xfrm>
                      <a:off x="0" y="0"/>
                      <a:ext cx="2245995" cy="3085465"/>
                    </a:xfrm>
                    <a:prstGeom prst="rect">
                      <a:avLst/>
                    </a:prstGeom>
                    <a:noFill/>
                    <a:ln>
                      <a:noFill/>
                    </a:ln>
                  </pic:spPr>
                </pic:pic>
              </a:graphicData>
            </a:graphic>
          </wp:inline>
        </w:drawing>
      </w:r>
    </w:p>
    <w:p w14:paraId="3CB5D296">
      <w:pPr>
        <w:pStyle w:val="61"/>
        <w:numPr>
          <w:ilvl w:val="0"/>
          <w:numId w:val="45"/>
        </w:numPr>
        <w:spacing w:line="360" w:lineRule="auto"/>
        <w:ind w:firstLineChars="0"/>
        <w:rPr>
          <w:sz w:val="24"/>
        </w:rPr>
      </w:pPr>
      <w:r>
        <w:rPr>
          <w:rFonts w:hint="eastAsia"/>
          <w:sz w:val="24"/>
        </w:rPr>
        <w:t>乙型井：井中心和井盖中心不在一条直线上，切井盖与井中心内切，井盖类型为方形和圆形。</w:t>
      </w:r>
    </w:p>
    <w:p w14:paraId="3E8FB3CD">
      <w:pPr>
        <w:spacing w:line="360" w:lineRule="auto"/>
        <w:ind w:left="840"/>
        <w:rPr>
          <w:sz w:val="24"/>
        </w:rPr>
      </w:pPr>
      <w:r>
        <w:rPr>
          <w:sz w:val="24"/>
          <w:lang/>
        </w:rPr>
        <w:drawing>
          <wp:inline distT="0" distB="0" distL="114300" distR="114300">
            <wp:extent cx="5269230" cy="3078480"/>
            <wp:effectExtent l="0" t="0" r="7620" b="7620"/>
            <wp:docPr id="117" name="图片 8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9" descr="1"/>
                    <pic:cNvPicPr>
                      <a:picLocks noChangeAspect="1"/>
                    </pic:cNvPicPr>
                  </pic:nvPicPr>
                  <pic:blipFill>
                    <a:blip r:embed="rId120"/>
                    <a:stretch>
                      <a:fillRect/>
                    </a:stretch>
                  </pic:blipFill>
                  <pic:spPr>
                    <a:xfrm>
                      <a:off x="0" y="0"/>
                      <a:ext cx="5269230" cy="3078480"/>
                    </a:xfrm>
                    <a:prstGeom prst="rect">
                      <a:avLst/>
                    </a:prstGeom>
                    <a:noFill/>
                    <a:ln>
                      <a:noFill/>
                    </a:ln>
                  </pic:spPr>
                </pic:pic>
              </a:graphicData>
            </a:graphic>
          </wp:inline>
        </w:drawing>
      </w:r>
    </w:p>
    <w:p w14:paraId="70205EB1">
      <w:pPr>
        <w:pStyle w:val="61"/>
        <w:numPr>
          <w:ilvl w:val="0"/>
          <w:numId w:val="45"/>
        </w:numPr>
        <w:spacing w:line="360" w:lineRule="auto"/>
        <w:ind w:firstLineChars="0"/>
        <w:rPr>
          <w:sz w:val="24"/>
        </w:rPr>
      </w:pPr>
      <w:r>
        <w:rPr>
          <w:rFonts w:hint="eastAsia"/>
          <w:sz w:val="24"/>
        </w:rPr>
        <w:t>离心井：井盖的中心与井的中心不再一条垂线上。井盖类型为方形和圆形。</w:t>
      </w:r>
    </w:p>
    <w:p w14:paraId="5C393631">
      <w:pPr>
        <w:pStyle w:val="73"/>
        <w:ind w:firstLineChars="175"/>
        <w:jc w:val="center"/>
        <w:rPr>
          <w:sz w:val="24"/>
        </w:rPr>
      </w:pPr>
      <w:r>
        <w:rPr>
          <w:sz w:val="24"/>
        </w:rPr>
        <w:drawing>
          <wp:inline distT="0" distB="0" distL="114300" distR="114300">
            <wp:extent cx="5379085" cy="2255520"/>
            <wp:effectExtent l="0" t="0" r="12065" b="11430"/>
            <wp:docPr id="11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6"/>
                    <pic:cNvPicPr>
                      <a:picLocks noChangeAspect="1"/>
                    </pic:cNvPicPr>
                  </pic:nvPicPr>
                  <pic:blipFill>
                    <a:blip r:embed="rId121"/>
                    <a:stretch>
                      <a:fillRect/>
                    </a:stretch>
                  </pic:blipFill>
                  <pic:spPr>
                    <a:xfrm>
                      <a:off x="0" y="0"/>
                      <a:ext cx="5379085" cy="2255520"/>
                    </a:xfrm>
                    <a:prstGeom prst="rect">
                      <a:avLst/>
                    </a:prstGeom>
                    <a:noFill/>
                    <a:ln>
                      <a:noFill/>
                    </a:ln>
                  </pic:spPr>
                </pic:pic>
              </a:graphicData>
            </a:graphic>
          </wp:inline>
        </w:drawing>
      </w:r>
    </w:p>
    <w:p w14:paraId="629C3282">
      <w:pPr>
        <w:pStyle w:val="61"/>
        <w:numPr>
          <w:ilvl w:val="0"/>
          <w:numId w:val="45"/>
        </w:numPr>
        <w:spacing w:line="360" w:lineRule="auto"/>
        <w:ind w:firstLineChars="0"/>
        <w:rPr>
          <w:sz w:val="24"/>
        </w:rPr>
      </w:pPr>
      <w:r>
        <w:rPr>
          <w:rFonts w:hint="eastAsia"/>
          <w:sz w:val="24"/>
        </w:rPr>
        <w:t>台井：锥形柱体，井盖类型为圆形。</w:t>
      </w:r>
    </w:p>
    <w:p w14:paraId="1DC5D8F9">
      <w:pPr>
        <w:spacing w:line="360" w:lineRule="auto"/>
        <w:ind w:left="840"/>
        <w:jc w:val="center"/>
        <w:rPr>
          <w:b/>
          <w:sz w:val="24"/>
        </w:rPr>
      </w:pPr>
      <w:r>
        <w:rPr>
          <w:b/>
          <w:sz w:val="24"/>
          <w:lang/>
        </w:rPr>
        <w:drawing>
          <wp:inline distT="0" distB="0" distL="114300" distR="114300">
            <wp:extent cx="2734310" cy="2790190"/>
            <wp:effectExtent l="0" t="0" r="8890" b="10160"/>
            <wp:docPr id="1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3"/>
                    <pic:cNvPicPr>
                      <a:picLocks noChangeAspect="1"/>
                    </pic:cNvPicPr>
                  </pic:nvPicPr>
                  <pic:blipFill>
                    <a:blip r:embed="rId122"/>
                    <a:stretch>
                      <a:fillRect/>
                    </a:stretch>
                  </pic:blipFill>
                  <pic:spPr>
                    <a:xfrm>
                      <a:off x="0" y="0"/>
                      <a:ext cx="2734310" cy="2790190"/>
                    </a:xfrm>
                    <a:prstGeom prst="rect">
                      <a:avLst/>
                    </a:prstGeom>
                    <a:noFill/>
                    <a:ln>
                      <a:noFill/>
                    </a:ln>
                  </pic:spPr>
                </pic:pic>
              </a:graphicData>
            </a:graphic>
          </wp:inline>
        </w:drawing>
      </w:r>
    </w:p>
    <w:p w14:paraId="12827D63">
      <w:pPr>
        <w:numPr>
          <w:ilvl w:val="0"/>
          <w:numId w:val="48"/>
        </w:numPr>
        <w:spacing w:line="360" w:lineRule="auto"/>
        <w:rPr>
          <w:i/>
          <w:sz w:val="24"/>
        </w:rPr>
      </w:pPr>
      <w:r>
        <w:rPr>
          <w:rFonts w:hint="eastAsia"/>
          <w:sz w:val="24"/>
        </w:rPr>
        <w:t>井室面类型映射</w:t>
      </w:r>
    </w:p>
    <w:p w14:paraId="6C7B5CD8">
      <w:pPr>
        <w:spacing w:line="360" w:lineRule="auto"/>
        <w:ind w:firstLine="480" w:firstLineChars="200"/>
        <w:rPr>
          <w:sz w:val="24"/>
        </w:rPr>
      </w:pPr>
      <w:r>
        <w:rPr>
          <w:rFonts w:hint="eastAsia"/>
          <w:sz w:val="24"/>
        </w:rPr>
        <w:t>对管面字段“面类型”值域进行标准化映射并生成井室或调整对应附属物比例。</w:t>
      </w:r>
    </w:p>
    <w:p w14:paraId="14081ACE">
      <w:pPr>
        <w:spacing w:line="360" w:lineRule="auto"/>
        <w:ind w:firstLine="480" w:firstLineChars="200"/>
        <w:rPr>
          <w:sz w:val="24"/>
        </w:rPr>
      </w:pPr>
      <w:r>
        <w:rPr>
          <w:rFonts w:hint="eastAsia"/>
          <w:sz w:val="24"/>
        </w:rPr>
        <w:t>面类型的标准值分为：</w:t>
      </w:r>
    </w:p>
    <w:p w14:paraId="000C8B3E">
      <w:pPr>
        <w:pStyle w:val="61"/>
        <w:numPr>
          <w:ilvl w:val="0"/>
          <w:numId w:val="45"/>
        </w:numPr>
        <w:spacing w:line="360" w:lineRule="auto"/>
        <w:ind w:firstLineChars="0"/>
        <w:rPr>
          <w:sz w:val="24"/>
        </w:rPr>
      </w:pPr>
      <w:r>
        <w:rPr>
          <w:rFonts w:hint="eastAsia"/>
          <w:sz w:val="24"/>
        </w:rPr>
        <w:t>井室：生成井室</w:t>
      </w:r>
    </w:p>
    <w:p w14:paraId="4FD978F7">
      <w:pPr>
        <w:pStyle w:val="61"/>
        <w:numPr>
          <w:ilvl w:val="0"/>
          <w:numId w:val="45"/>
        </w:numPr>
        <w:spacing w:line="360" w:lineRule="auto"/>
        <w:ind w:firstLineChars="0"/>
        <w:rPr>
          <w:sz w:val="24"/>
        </w:rPr>
      </w:pPr>
      <w:r>
        <w:rPr>
          <w:rFonts w:hint="eastAsia"/>
          <w:sz w:val="24"/>
        </w:rPr>
        <w:t>附属物：按照面的大小调整地面附属物模型（如配电箱等）的比例</w:t>
      </w:r>
    </w:p>
    <w:p w14:paraId="14B781E7">
      <w:pPr>
        <w:pStyle w:val="61"/>
        <w:numPr>
          <w:ilvl w:val="0"/>
          <w:numId w:val="45"/>
        </w:numPr>
        <w:spacing w:line="360" w:lineRule="auto"/>
        <w:ind w:firstLineChars="0"/>
        <w:rPr>
          <w:rFonts w:hint="eastAsia"/>
          <w:sz w:val="24"/>
        </w:rPr>
      </w:pPr>
      <w:r>
        <w:rPr>
          <w:sz w:val="24"/>
        </w:rPr>
        <w:t>管廊：生成管廊</w:t>
      </w:r>
    </w:p>
    <w:p w14:paraId="6E691CF4">
      <w:pPr>
        <w:numPr>
          <w:ilvl w:val="0"/>
          <w:numId w:val="48"/>
        </w:numPr>
        <w:spacing w:line="360" w:lineRule="auto"/>
        <w:rPr>
          <w:sz w:val="24"/>
        </w:rPr>
      </w:pPr>
      <w:r>
        <w:rPr>
          <w:rFonts w:hint="eastAsia"/>
          <w:sz w:val="24"/>
        </w:rPr>
        <w:t>井盖类型映射</w:t>
      </w:r>
    </w:p>
    <w:p w14:paraId="1139EDA0">
      <w:pPr>
        <w:spacing w:line="360" w:lineRule="auto"/>
        <w:ind w:firstLine="480" w:firstLineChars="200"/>
        <w:rPr>
          <w:sz w:val="24"/>
        </w:rPr>
      </w:pPr>
      <w:r>
        <w:rPr>
          <w:rFonts w:hint="eastAsia"/>
          <w:sz w:val="24"/>
        </w:rPr>
        <w:t>对管点字段“井盖类型”值域进行标准化映射并据此生成井盖类型，井盖类型包括：</w:t>
      </w:r>
    </w:p>
    <w:p w14:paraId="1372DC84">
      <w:pPr>
        <w:numPr>
          <w:ilvl w:val="0"/>
          <w:numId w:val="49"/>
        </w:numPr>
        <w:spacing w:line="360" w:lineRule="auto"/>
        <w:rPr>
          <w:sz w:val="24"/>
        </w:rPr>
      </w:pPr>
      <w:r>
        <w:rPr>
          <w:sz w:val="24"/>
        </w:rPr>
        <w:t>随井：与井类型一致</w:t>
      </w:r>
    </w:p>
    <w:p w14:paraId="66BA1A77">
      <w:pPr>
        <w:numPr>
          <w:ilvl w:val="0"/>
          <w:numId w:val="49"/>
        </w:numPr>
        <w:spacing w:line="360" w:lineRule="auto"/>
        <w:rPr>
          <w:sz w:val="24"/>
        </w:rPr>
      </w:pPr>
      <w:r>
        <w:rPr>
          <w:rFonts w:hint="eastAsia"/>
          <w:sz w:val="24"/>
        </w:rPr>
        <w:t>方形</w:t>
      </w:r>
    </w:p>
    <w:p w14:paraId="1DE53EEC">
      <w:pPr>
        <w:numPr>
          <w:ilvl w:val="0"/>
          <w:numId w:val="49"/>
        </w:numPr>
        <w:spacing w:line="360" w:lineRule="auto"/>
        <w:rPr>
          <w:sz w:val="24"/>
        </w:rPr>
      </w:pPr>
      <w:r>
        <w:rPr>
          <w:rFonts w:hint="eastAsia"/>
          <w:sz w:val="24"/>
        </w:rPr>
        <w:t>圆形</w:t>
      </w:r>
    </w:p>
    <w:p w14:paraId="47EAE3F9">
      <w:pPr>
        <w:spacing w:line="360" w:lineRule="auto"/>
        <w:jc w:val="center"/>
        <w:rPr>
          <w:rFonts w:hint="eastAsia"/>
          <w:sz w:val="24"/>
        </w:rPr>
      </w:pPr>
      <w:r>
        <w:rPr>
          <w:i/>
          <w:sz w:val="24"/>
          <w:lang/>
        </w:rPr>
        <w:drawing>
          <wp:inline distT="0" distB="0" distL="114300" distR="114300">
            <wp:extent cx="3839845" cy="2567940"/>
            <wp:effectExtent l="0" t="0" r="8255" b="3810"/>
            <wp:docPr id="12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8"/>
                    <pic:cNvPicPr>
                      <a:picLocks noChangeAspect="1"/>
                    </pic:cNvPicPr>
                  </pic:nvPicPr>
                  <pic:blipFill>
                    <a:blip r:embed="rId123"/>
                    <a:stretch>
                      <a:fillRect/>
                    </a:stretch>
                  </pic:blipFill>
                  <pic:spPr>
                    <a:xfrm>
                      <a:off x="0" y="0"/>
                      <a:ext cx="3839845" cy="2567940"/>
                    </a:xfrm>
                    <a:prstGeom prst="rect">
                      <a:avLst/>
                    </a:prstGeom>
                    <a:noFill/>
                    <a:ln>
                      <a:noFill/>
                    </a:ln>
                  </pic:spPr>
                </pic:pic>
              </a:graphicData>
            </a:graphic>
          </wp:inline>
        </w:drawing>
      </w:r>
    </w:p>
    <w:p w14:paraId="07B81E2C">
      <w:pPr>
        <w:numPr>
          <w:ilvl w:val="0"/>
          <w:numId w:val="48"/>
        </w:numPr>
        <w:spacing w:line="360" w:lineRule="auto"/>
        <w:rPr>
          <w:sz w:val="24"/>
        </w:rPr>
      </w:pPr>
      <w:r>
        <w:rPr>
          <w:rFonts w:hint="eastAsia"/>
          <w:sz w:val="24"/>
        </w:rPr>
        <w:t>特征映射</w:t>
      </w:r>
    </w:p>
    <w:p w14:paraId="397470C0">
      <w:pPr>
        <w:spacing w:line="360" w:lineRule="auto"/>
        <w:ind w:firstLine="480" w:firstLineChars="200"/>
        <w:rPr>
          <w:sz w:val="24"/>
        </w:rPr>
      </w:pPr>
      <w:r>
        <w:rPr>
          <w:rFonts w:hint="eastAsia"/>
          <w:sz w:val="24"/>
        </w:rPr>
        <w:t>对管点字段“特征”的值域进行标准化映射，并据此生成连接模型。</w:t>
      </w:r>
    </w:p>
    <w:p w14:paraId="37354329">
      <w:pPr>
        <w:numPr>
          <w:ilvl w:val="0"/>
          <w:numId w:val="48"/>
        </w:numPr>
        <w:spacing w:line="360" w:lineRule="auto"/>
        <w:rPr>
          <w:sz w:val="24"/>
        </w:rPr>
      </w:pPr>
      <w:r>
        <w:rPr>
          <w:rFonts w:hint="eastAsia"/>
          <w:sz w:val="24"/>
        </w:rPr>
        <w:t>埋设方式映射</w:t>
      </w:r>
    </w:p>
    <w:p w14:paraId="5E7A45E8">
      <w:pPr>
        <w:spacing w:line="360" w:lineRule="auto"/>
        <w:ind w:firstLine="480" w:firstLineChars="200"/>
        <w:rPr>
          <w:sz w:val="24"/>
        </w:rPr>
      </w:pPr>
      <w:r>
        <w:rPr>
          <w:rFonts w:hint="eastAsia"/>
          <w:sz w:val="24"/>
        </w:rPr>
        <w:t>对管线线字段“埋设方式”字段配置字段的值域进行埋设方式标准化映射，该映射不修改原始数据值。埋设方式包括：</w:t>
      </w:r>
    </w:p>
    <w:p w14:paraId="028B79A4">
      <w:pPr>
        <w:numPr>
          <w:ilvl w:val="0"/>
          <w:numId w:val="49"/>
        </w:numPr>
        <w:spacing w:line="360" w:lineRule="auto"/>
        <w:rPr>
          <w:sz w:val="24"/>
        </w:rPr>
      </w:pPr>
      <w:r>
        <w:rPr>
          <w:rFonts w:hint="eastAsia"/>
          <w:sz w:val="24"/>
        </w:rPr>
        <w:t>直埋</w:t>
      </w:r>
    </w:p>
    <w:p w14:paraId="77CF6907">
      <w:pPr>
        <w:numPr>
          <w:ilvl w:val="0"/>
          <w:numId w:val="49"/>
        </w:numPr>
        <w:spacing w:line="360" w:lineRule="auto"/>
        <w:rPr>
          <w:sz w:val="24"/>
        </w:rPr>
      </w:pPr>
      <w:r>
        <w:rPr>
          <w:rFonts w:hint="eastAsia"/>
          <w:sz w:val="24"/>
        </w:rPr>
        <w:t>管沟：影响管线模型的生成</w:t>
      </w:r>
    </w:p>
    <w:p w14:paraId="18E27409">
      <w:pPr>
        <w:numPr>
          <w:ilvl w:val="0"/>
          <w:numId w:val="49"/>
        </w:numPr>
        <w:spacing w:line="360" w:lineRule="auto"/>
        <w:rPr>
          <w:sz w:val="24"/>
        </w:rPr>
      </w:pPr>
      <w:r>
        <w:rPr>
          <w:rFonts w:hint="eastAsia"/>
          <w:sz w:val="24"/>
        </w:rPr>
        <w:t>管块</w:t>
      </w:r>
    </w:p>
    <w:p w14:paraId="2BA80F26">
      <w:pPr>
        <w:numPr>
          <w:ilvl w:val="0"/>
          <w:numId w:val="49"/>
        </w:numPr>
        <w:spacing w:line="360" w:lineRule="auto"/>
        <w:rPr>
          <w:rFonts w:hint="eastAsia"/>
          <w:sz w:val="24"/>
        </w:rPr>
      </w:pPr>
      <w:r>
        <w:rPr>
          <w:sz w:val="24"/>
        </w:rPr>
        <w:t>管埋</w:t>
      </w:r>
    </w:p>
    <w:p w14:paraId="3135526D">
      <w:pPr>
        <w:numPr>
          <w:ilvl w:val="0"/>
          <w:numId w:val="49"/>
        </w:numPr>
        <w:spacing w:line="360" w:lineRule="auto"/>
        <w:rPr>
          <w:sz w:val="24"/>
        </w:rPr>
      </w:pPr>
      <w:r>
        <w:rPr>
          <w:rFonts w:hint="eastAsia"/>
          <w:sz w:val="24"/>
        </w:rPr>
        <w:t>架空</w:t>
      </w:r>
    </w:p>
    <w:p w14:paraId="0AFF0730">
      <w:pPr>
        <w:numPr>
          <w:ilvl w:val="0"/>
          <w:numId w:val="49"/>
        </w:numPr>
        <w:spacing w:line="360" w:lineRule="auto"/>
        <w:rPr>
          <w:sz w:val="24"/>
        </w:rPr>
      </w:pPr>
      <w:r>
        <w:rPr>
          <w:rFonts w:hint="eastAsia"/>
          <w:sz w:val="24"/>
        </w:rPr>
        <w:t>暗渠：影响管线模型的生成</w:t>
      </w:r>
    </w:p>
    <w:p w14:paraId="3B900879">
      <w:pPr>
        <w:numPr>
          <w:ilvl w:val="0"/>
          <w:numId w:val="48"/>
        </w:numPr>
        <w:spacing w:line="360" w:lineRule="auto"/>
        <w:rPr>
          <w:sz w:val="24"/>
        </w:rPr>
      </w:pPr>
      <w:r>
        <w:rPr>
          <w:rFonts w:hint="eastAsia"/>
          <w:sz w:val="24"/>
        </w:rPr>
        <w:t>压力映射</w:t>
      </w:r>
    </w:p>
    <w:p w14:paraId="0FCBA4A2">
      <w:pPr>
        <w:spacing w:line="360" w:lineRule="auto"/>
        <w:ind w:firstLine="480" w:firstLineChars="200"/>
        <w:rPr>
          <w:sz w:val="24"/>
        </w:rPr>
      </w:pPr>
      <w:r>
        <w:rPr>
          <w:rFonts w:hint="eastAsia"/>
          <w:sz w:val="24"/>
        </w:rPr>
        <w:t>对管线线字段“压力”的值域进行标准化映射，该映射不修改原始数据值。</w:t>
      </w:r>
    </w:p>
    <w:p w14:paraId="0EEF83B7">
      <w:pPr>
        <w:spacing w:line="360" w:lineRule="auto"/>
        <w:ind w:firstLine="480" w:firstLineChars="200"/>
        <w:rPr>
          <w:sz w:val="24"/>
        </w:rPr>
      </w:pPr>
      <w:r>
        <w:rPr>
          <w:rFonts w:hint="eastAsia"/>
          <w:sz w:val="24"/>
        </w:rPr>
        <w:t>压力的标注值分为：</w:t>
      </w:r>
    </w:p>
    <w:p w14:paraId="5E972302">
      <w:pPr>
        <w:pStyle w:val="61"/>
        <w:numPr>
          <w:ilvl w:val="0"/>
          <w:numId w:val="45"/>
        </w:numPr>
        <w:spacing w:line="360" w:lineRule="auto"/>
        <w:ind w:firstLineChars="0"/>
        <w:rPr>
          <w:sz w:val="24"/>
        </w:rPr>
      </w:pPr>
      <w:r>
        <w:rPr>
          <w:rFonts w:hint="eastAsia"/>
          <w:sz w:val="24"/>
        </w:rPr>
        <w:t>低压 </w:t>
      </w:r>
    </w:p>
    <w:p w14:paraId="5EB21D78">
      <w:pPr>
        <w:pStyle w:val="61"/>
        <w:numPr>
          <w:ilvl w:val="0"/>
          <w:numId w:val="45"/>
        </w:numPr>
        <w:spacing w:line="360" w:lineRule="auto"/>
        <w:ind w:firstLineChars="0"/>
        <w:rPr>
          <w:sz w:val="24"/>
        </w:rPr>
      </w:pPr>
      <w:r>
        <w:rPr>
          <w:rFonts w:hint="eastAsia"/>
          <w:sz w:val="24"/>
        </w:rPr>
        <w:t>中压B</w:t>
      </w:r>
    </w:p>
    <w:p w14:paraId="2ECA66E1">
      <w:pPr>
        <w:pStyle w:val="61"/>
        <w:numPr>
          <w:ilvl w:val="0"/>
          <w:numId w:val="45"/>
        </w:numPr>
        <w:spacing w:line="360" w:lineRule="auto"/>
        <w:ind w:firstLineChars="0"/>
        <w:rPr>
          <w:sz w:val="24"/>
        </w:rPr>
      </w:pPr>
      <w:r>
        <w:rPr>
          <w:sz w:val="24"/>
        </w:rPr>
        <w:t>中压</w:t>
      </w:r>
      <w:r>
        <w:rPr>
          <w:rFonts w:hint="eastAsia"/>
          <w:sz w:val="24"/>
        </w:rPr>
        <w:t>A</w:t>
      </w:r>
    </w:p>
    <w:p w14:paraId="304F4501">
      <w:pPr>
        <w:pStyle w:val="61"/>
        <w:numPr>
          <w:ilvl w:val="0"/>
          <w:numId w:val="45"/>
        </w:numPr>
        <w:spacing w:line="360" w:lineRule="auto"/>
        <w:ind w:firstLineChars="0"/>
        <w:rPr>
          <w:sz w:val="24"/>
        </w:rPr>
      </w:pPr>
      <w:r>
        <w:rPr>
          <w:rFonts w:hint="eastAsia"/>
          <w:sz w:val="24"/>
        </w:rPr>
        <w:t>次高压B</w:t>
      </w:r>
    </w:p>
    <w:p w14:paraId="624D21F0">
      <w:pPr>
        <w:pStyle w:val="61"/>
        <w:numPr>
          <w:ilvl w:val="0"/>
          <w:numId w:val="45"/>
        </w:numPr>
        <w:spacing w:line="360" w:lineRule="auto"/>
        <w:ind w:firstLineChars="0"/>
        <w:rPr>
          <w:sz w:val="24"/>
        </w:rPr>
      </w:pPr>
      <w:r>
        <w:rPr>
          <w:sz w:val="24"/>
        </w:rPr>
        <w:t>次高压</w:t>
      </w:r>
      <w:r>
        <w:rPr>
          <w:rFonts w:hint="eastAsia"/>
          <w:sz w:val="24"/>
        </w:rPr>
        <w:t>A</w:t>
      </w:r>
    </w:p>
    <w:p w14:paraId="6712E2C7">
      <w:pPr>
        <w:pStyle w:val="61"/>
        <w:numPr>
          <w:ilvl w:val="0"/>
          <w:numId w:val="45"/>
        </w:numPr>
        <w:spacing w:line="360" w:lineRule="auto"/>
        <w:ind w:firstLineChars="0"/>
        <w:rPr>
          <w:sz w:val="24"/>
        </w:rPr>
      </w:pPr>
      <w:r>
        <w:rPr>
          <w:rFonts w:hint="eastAsia"/>
          <w:sz w:val="24"/>
        </w:rPr>
        <w:t>高压</w:t>
      </w:r>
      <w:r>
        <w:rPr>
          <w:sz w:val="24"/>
        </w:rPr>
        <w:t>B</w:t>
      </w:r>
      <w:r>
        <w:rPr>
          <w:rFonts w:hint="eastAsia"/>
          <w:sz w:val="24"/>
        </w:rPr>
        <w:t>：燃气管线中的高压管线为重点管线</w:t>
      </w:r>
    </w:p>
    <w:p w14:paraId="50DFB907">
      <w:pPr>
        <w:pStyle w:val="61"/>
        <w:numPr>
          <w:ilvl w:val="0"/>
          <w:numId w:val="45"/>
        </w:numPr>
        <w:spacing w:line="360" w:lineRule="auto"/>
        <w:ind w:firstLineChars="0"/>
        <w:rPr>
          <w:sz w:val="24"/>
        </w:rPr>
      </w:pPr>
      <w:r>
        <w:rPr>
          <w:sz w:val="24"/>
        </w:rPr>
        <w:t>高压A</w:t>
      </w:r>
    </w:p>
    <w:p w14:paraId="5164746A">
      <w:pPr>
        <w:numPr>
          <w:ilvl w:val="0"/>
          <w:numId w:val="48"/>
        </w:numPr>
        <w:spacing w:line="360" w:lineRule="auto"/>
        <w:rPr>
          <w:sz w:val="24"/>
        </w:rPr>
      </w:pPr>
      <w:r>
        <w:rPr>
          <w:rFonts w:hint="eastAsia"/>
          <w:sz w:val="24"/>
        </w:rPr>
        <w:t>线型映射</w:t>
      </w:r>
    </w:p>
    <w:p w14:paraId="2B649C16">
      <w:pPr>
        <w:spacing w:line="360" w:lineRule="auto"/>
        <w:ind w:firstLine="480" w:firstLineChars="200"/>
        <w:rPr>
          <w:sz w:val="24"/>
        </w:rPr>
      </w:pPr>
      <w:r>
        <w:rPr>
          <w:rFonts w:hint="eastAsia"/>
          <w:sz w:val="24"/>
        </w:rPr>
        <w:t>对管线线字段“线型”字段配置字段的值域进行标准化映射，该映射不修改原始数据值。</w:t>
      </w:r>
    </w:p>
    <w:p w14:paraId="48D36B0C">
      <w:pPr>
        <w:spacing w:line="360" w:lineRule="auto"/>
        <w:ind w:firstLine="480" w:firstLineChars="200"/>
        <w:rPr>
          <w:sz w:val="24"/>
        </w:rPr>
      </w:pPr>
      <w:r>
        <w:rPr>
          <w:rFonts w:hint="eastAsia"/>
          <w:sz w:val="24"/>
        </w:rPr>
        <w:t>线型分为：</w:t>
      </w:r>
    </w:p>
    <w:p w14:paraId="711C719F">
      <w:pPr>
        <w:pStyle w:val="61"/>
        <w:numPr>
          <w:ilvl w:val="0"/>
          <w:numId w:val="45"/>
        </w:numPr>
        <w:spacing w:line="360" w:lineRule="auto"/>
        <w:ind w:firstLineChars="0"/>
        <w:rPr>
          <w:sz w:val="24"/>
        </w:rPr>
      </w:pPr>
      <w:r>
        <w:rPr>
          <w:rFonts w:hint="eastAsia"/>
          <w:sz w:val="24"/>
        </w:rPr>
        <w:t>一般管线：二维示意图管线分圆管和方管生成图如下</w:t>
      </w:r>
    </w:p>
    <w:p w14:paraId="019D9045">
      <w:pPr>
        <w:pStyle w:val="61"/>
        <w:numPr>
          <w:ilvl w:val="0"/>
          <w:numId w:val="45"/>
        </w:numPr>
        <w:spacing w:line="360" w:lineRule="auto"/>
        <w:ind w:firstLineChars="0"/>
        <w:rPr>
          <w:sz w:val="24"/>
        </w:rPr>
      </w:pPr>
      <w:r>
        <w:rPr>
          <w:rFonts w:hint="eastAsia"/>
          <w:sz w:val="24"/>
        </w:rPr>
        <w:t>井内连线：井内部的连接细线，对于电信、电力“井内连线”生成管径为20的圆管，</w:t>
      </w:r>
      <w:r>
        <w:rPr>
          <w:rFonts w:hint="eastAsia"/>
          <w:i/>
          <w:sz w:val="24"/>
        </w:rPr>
        <w:t>排水“井内连线”不生成管线模型</w:t>
      </w:r>
    </w:p>
    <w:p w14:paraId="53E2830F">
      <w:pPr>
        <w:pStyle w:val="61"/>
        <w:numPr>
          <w:ilvl w:val="0"/>
          <w:numId w:val="45"/>
        </w:numPr>
        <w:spacing w:line="360" w:lineRule="auto"/>
        <w:ind w:firstLineChars="0"/>
        <w:rPr>
          <w:sz w:val="24"/>
        </w:rPr>
      </w:pPr>
      <w:r>
        <w:rPr>
          <w:rFonts w:hint="eastAsia"/>
          <w:sz w:val="24"/>
        </w:rPr>
        <w:t>变径线：方井中由粗变细的线，该线为0.07米的细线</w:t>
      </w:r>
    </w:p>
    <w:p w14:paraId="5BA6B13A">
      <w:pPr>
        <w:pStyle w:val="61"/>
        <w:numPr>
          <w:ilvl w:val="0"/>
          <w:numId w:val="45"/>
        </w:numPr>
        <w:spacing w:line="360" w:lineRule="auto"/>
        <w:ind w:firstLineChars="0"/>
        <w:rPr>
          <w:sz w:val="24"/>
        </w:rPr>
      </w:pPr>
      <w:r>
        <w:rPr>
          <w:rFonts w:hint="eastAsia"/>
          <w:sz w:val="24"/>
        </w:rPr>
        <w:t>连接线：是指起连接作用的线，与排水管沟非对称性分支有关</w:t>
      </w:r>
    </w:p>
    <w:p w14:paraId="19B55E2A">
      <w:pPr>
        <w:pStyle w:val="61"/>
        <w:numPr>
          <w:ilvl w:val="0"/>
          <w:numId w:val="45"/>
        </w:numPr>
        <w:spacing w:line="360" w:lineRule="auto"/>
        <w:ind w:firstLineChars="0"/>
        <w:rPr>
          <w:rFonts w:hint="eastAsia"/>
          <w:sz w:val="24"/>
        </w:rPr>
      </w:pPr>
      <w:r>
        <w:rPr>
          <w:rFonts w:hint="eastAsia"/>
          <w:sz w:val="24"/>
        </w:rPr>
        <w:t>三相线：是电力中生成的三根线表示A相、B相、C相。</w:t>
      </w:r>
    </w:p>
    <w:p w14:paraId="40864A15">
      <w:pPr>
        <w:numPr>
          <w:ilvl w:val="0"/>
          <w:numId w:val="48"/>
        </w:numPr>
        <w:spacing w:line="360" w:lineRule="auto"/>
        <w:rPr>
          <w:sz w:val="24"/>
        </w:rPr>
      </w:pPr>
      <w:r>
        <w:rPr>
          <w:rFonts w:hint="eastAsia"/>
          <w:sz w:val="24"/>
        </w:rPr>
        <w:t>使用状态映射</w:t>
      </w:r>
    </w:p>
    <w:p w14:paraId="65F874AA">
      <w:pPr>
        <w:spacing w:line="360" w:lineRule="auto"/>
        <w:ind w:firstLine="480" w:firstLineChars="200"/>
        <w:rPr>
          <w:i/>
          <w:sz w:val="24"/>
        </w:rPr>
      </w:pPr>
      <w:r>
        <w:rPr>
          <w:rFonts w:hint="eastAsia"/>
          <w:sz w:val="24"/>
        </w:rPr>
        <w:t>对管线线字段“使用状态”的值域进行标准化映射，管线的使用状态分为：使用、停用、废弃、空管、其他。映射结果与“废弃”查询和废弃统计功能有关</w:t>
      </w:r>
      <w:r>
        <w:rPr>
          <w:rFonts w:hint="eastAsia"/>
          <w:i/>
          <w:sz w:val="24"/>
        </w:rPr>
        <w:t>。</w:t>
      </w:r>
    </w:p>
    <w:p w14:paraId="12559F34">
      <w:pPr>
        <w:numPr>
          <w:ilvl w:val="0"/>
          <w:numId w:val="48"/>
        </w:numPr>
        <w:spacing w:line="360" w:lineRule="auto"/>
        <w:rPr>
          <w:sz w:val="24"/>
        </w:rPr>
      </w:pPr>
      <w:r>
        <w:rPr>
          <w:rFonts w:hint="eastAsia"/>
          <w:sz w:val="24"/>
        </w:rPr>
        <w:t>监测点类型映射</w:t>
      </w:r>
    </w:p>
    <w:p w14:paraId="01598BFB">
      <w:pPr>
        <w:spacing w:line="360" w:lineRule="auto"/>
        <w:ind w:firstLine="480" w:firstLineChars="200"/>
        <w:rPr>
          <w:i/>
          <w:sz w:val="24"/>
        </w:rPr>
      </w:pPr>
      <w:r>
        <w:rPr>
          <w:rFonts w:hint="eastAsia"/>
          <w:sz w:val="24"/>
        </w:rPr>
        <w:t>对字段“监测点类型”的值域进行标准化映射</w:t>
      </w:r>
      <w:r>
        <w:rPr>
          <w:rFonts w:hint="eastAsia"/>
          <w:i/>
          <w:sz w:val="24"/>
        </w:rPr>
        <w:t>。</w:t>
      </w:r>
    </w:p>
    <w:p w14:paraId="2C299B2B">
      <w:pPr>
        <w:numPr>
          <w:ilvl w:val="0"/>
          <w:numId w:val="48"/>
        </w:numPr>
        <w:spacing w:line="360" w:lineRule="auto"/>
        <w:rPr>
          <w:sz w:val="24"/>
        </w:rPr>
      </w:pPr>
      <w:r>
        <w:rPr>
          <w:sz w:val="24"/>
        </w:rPr>
        <w:t>流向映射</w:t>
      </w:r>
    </w:p>
    <w:p w14:paraId="4AF373C0">
      <w:pPr>
        <w:spacing w:line="360" w:lineRule="auto"/>
        <w:ind w:firstLine="480" w:firstLineChars="200"/>
        <w:rPr>
          <w:rFonts w:hint="eastAsia"/>
          <w:sz w:val="24"/>
        </w:rPr>
      </w:pPr>
      <w:r>
        <w:rPr>
          <w:sz w:val="24"/>
        </w:rPr>
        <w:t>对管线字段“流向”的值域进行标准化映射，标准值为：起点到终点、终点到起点，映射结果与流向分析有关。</w:t>
      </w:r>
    </w:p>
    <w:p w14:paraId="2A5A1B36">
      <w:pPr>
        <w:pStyle w:val="3"/>
        <w:numPr>
          <w:ilvl w:val="1"/>
          <w:numId w:val="1"/>
        </w:numPr>
        <w:spacing w:before="200" w:after="200" w:line="360" w:lineRule="auto"/>
        <w:rPr>
          <w:rFonts w:ascii="Times New Roman" w:hAnsi="宋体" w:eastAsia="宋体"/>
          <w:sz w:val="24"/>
          <w:szCs w:val="24"/>
          <w:lang/>
        </w:rPr>
      </w:pPr>
      <w:bookmarkStart w:id="117" w:name="_Toc13967"/>
      <w:bookmarkStart w:id="118" w:name="_Toc204766506"/>
      <w:r>
        <w:rPr>
          <w:rFonts w:hint="eastAsia" w:ascii="Times New Roman" w:hAnsi="宋体" w:eastAsia="宋体"/>
          <w:sz w:val="24"/>
          <w:szCs w:val="24"/>
          <w:lang/>
        </w:rPr>
        <w:t>材质设置</w:t>
      </w:r>
      <w:bookmarkEnd w:id="117"/>
      <w:bookmarkEnd w:id="118"/>
    </w:p>
    <w:p w14:paraId="09734448">
      <w:pPr>
        <w:numPr>
          <w:ilvl w:val="0"/>
          <w:numId w:val="50"/>
        </w:numPr>
        <w:spacing w:line="360" w:lineRule="auto"/>
        <w:rPr>
          <w:sz w:val="24"/>
        </w:rPr>
      </w:pPr>
      <w:r>
        <w:rPr>
          <w:rFonts w:hint="eastAsia"/>
          <w:sz w:val="24"/>
        </w:rPr>
        <w:t>管线纹理</w:t>
      </w:r>
    </w:p>
    <w:p w14:paraId="01AF3020">
      <w:pPr>
        <w:spacing w:line="360" w:lineRule="auto"/>
        <w:ind w:firstLine="480" w:firstLineChars="200"/>
        <w:rPr>
          <w:sz w:val="24"/>
        </w:rPr>
      </w:pPr>
      <w:r>
        <w:rPr>
          <w:rFonts w:hint="eastAsia"/>
          <w:sz w:val="24"/>
        </w:rPr>
        <w:t>按照映射后的标准值设置管线纹理，支持的纹理格式有：</w:t>
      </w:r>
    </w:p>
    <w:p w14:paraId="276D7F1D">
      <w:pPr>
        <w:pStyle w:val="61"/>
        <w:numPr>
          <w:ilvl w:val="0"/>
          <w:numId w:val="45"/>
        </w:numPr>
        <w:spacing w:line="360" w:lineRule="auto"/>
        <w:ind w:firstLineChars="0"/>
        <w:rPr>
          <w:sz w:val="24"/>
        </w:rPr>
      </w:pPr>
      <w:r>
        <w:rPr>
          <w:rFonts w:hint="eastAsia"/>
          <w:sz w:val="24"/>
        </w:rPr>
        <w:t>*.jpg，纹理尺寸必须是2的n次方</w:t>
      </w:r>
    </w:p>
    <w:p w14:paraId="17D52420">
      <w:pPr>
        <w:pStyle w:val="61"/>
        <w:numPr>
          <w:ilvl w:val="0"/>
          <w:numId w:val="45"/>
        </w:numPr>
        <w:spacing w:line="360" w:lineRule="auto"/>
        <w:ind w:firstLineChars="0"/>
        <w:rPr>
          <w:sz w:val="24"/>
        </w:rPr>
      </w:pPr>
      <w:r>
        <w:rPr>
          <w:rFonts w:hint="eastAsia"/>
          <w:sz w:val="24"/>
        </w:rPr>
        <w:t>*.png，纹理尺寸必须是2的n次方</w:t>
      </w:r>
    </w:p>
    <w:p w14:paraId="33A1ECF1">
      <w:pPr>
        <w:spacing w:line="360" w:lineRule="auto"/>
        <w:ind w:firstLine="480" w:firstLineChars="200"/>
        <w:rPr>
          <w:sz w:val="24"/>
        </w:rPr>
      </w:pPr>
      <w:r>
        <w:rPr>
          <w:rFonts w:hint="eastAsia"/>
          <w:sz w:val="24"/>
        </w:rPr>
        <w:t>管线纹理设置方式包括：</w:t>
      </w:r>
    </w:p>
    <w:p w14:paraId="03F118BD">
      <w:pPr>
        <w:pStyle w:val="61"/>
        <w:numPr>
          <w:ilvl w:val="0"/>
          <w:numId w:val="45"/>
        </w:numPr>
        <w:spacing w:line="360" w:lineRule="auto"/>
        <w:ind w:firstLineChars="0"/>
        <w:rPr>
          <w:sz w:val="24"/>
        </w:rPr>
      </w:pPr>
      <w:r>
        <w:rPr>
          <w:rFonts w:hint="eastAsia"/>
          <w:sz w:val="24"/>
        </w:rPr>
        <w:t>按管线类型：按照数据设置中设置的管线类型（小类）进行管线纹理设置，以按管线类型设置结果优先。</w:t>
      </w:r>
    </w:p>
    <w:p w14:paraId="1B816AB7">
      <w:pPr>
        <w:pStyle w:val="61"/>
        <w:numPr>
          <w:ilvl w:val="0"/>
          <w:numId w:val="45"/>
        </w:numPr>
        <w:spacing w:line="360" w:lineRule="auto"/>
        <w:ind w:firstLineChars="0"/>
        <w:rPr>
          <w:sz w:val="24"/>
        </w:rPr>
      </w:pPr>
      <w:r>
        <w:rPr>
          <w:rFonts w:hint="eastAsia"/>
          <w:sz w:val="24"/>
        </w:rPr>
        <w:t>按管线材质：按照管线线字段“材质”字段配置字段值域进行管线纹理设置</w:t>
      </w:r>
    </w:p>
    <w:p w14:paraId="4A012867">
      <w:pPr>
        <w:spacing w:line="360" w:lineRule="auto"/>
        <w:rPr>
          <w:sz w:val="24"/>
        </w:rPr>
      </w:pPr>
      <w:r>
        <w:rPr>
          <w:sz w:val="24"/>
        </w:rPr>
        <w:drawing>
          <wp:inline distT="0" distB="0" distL="114300" distR="114300">
            <wp:extent cx="6115050" cy="3594100"/>
            <wp:effectExtent l="0" t="0" r="0" b="6350"/>
            <wp:docPr id="12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9"/>
                    <pic:cNvPicPr>
                      <a:picLocks noChangeAspect="1"/>
                    </pic:cNvPicPr>
                  </pic:nvPicPr>
                  <pic:blipFill>
                    <a:blip r:embed="rId124"/>
                    <a:stretch>
                      <a:fillRect/>
                    </a:stretch>
                  </pic:blipFill>
                  <pic:spPr>
                    <a:xfrm>
                      <a:off x="0" y="0"/>
                      <a:ext cx="6115050" cy="3594100"/>
                    </a:xfrm>
                    <a:prstGeom prst="rect">
                      <a:avLst/>
                    </a:prstGeom>
                    <a:noFill/>
                    <a:ln>
                      <a:noFill/>
                    </a:ln>
                  </pic:spPr>
                </pic:pic>
              </a:graphicData>
            </a:graphic>
          </wp:inline>
        </w:drawing>
      </w:r>
    </w:p>
    <w:p w14:paraId="1C058DC9">
      <w:pPr>
        <w:numPr>
          <w:ilvl w:val="0"/>
          <w:numId w:val="50"/>
        </w:numPr>
        <w:spacing w:line="360" w:lineRule="auto"/>
        <w:rPr>
          <w:sz w:val="24"/>
        </w:rPr>
      </w:pPr>
      <w:r>
        <w:rPr>
          <w:rFonts w:hint="eastAsia"/>
          <w:sz w:val="24"/>
        </w:rPr>
        <w:t>附属物模型</w:t>
      </w:r>
    </w:p>
    <w:p w14:paraId="17EE1B8A">
      <w:pPr>
        <w:spacing w:line="360" w:lineRule="auto"/>
        <w:ind w:firstLine="480" w:firstLineChars="200"/>
        <w:rPr>
          <w:sz w:val="24"/>
        </w:rPr>
      </w:pPr>
      <w:r>
        <w:rPr>
          <w:rFonts w:hint="eastAsia"/>
          <w:sz w:val="24"/>
        </w:rPr>
        <w:t>根据附属物映射后的标准值设置附属物模型：</w:t>
      </w:r>
    </w:p>
    <w:p w14:paraId="797169E9">
      <w:pPr>
        <w:pStyle w:val="61"/>
        <w:numPr>
          <w:ilvl w:val="0"/>
          <w:numId w:val="45"/>
        </w:numPr>
        <w:spacing w:line="360" w:lineRule="auto"/>
        <w:ind w:firstLineChars="0"/>
        <w:rPr>
          <w:sz w:val="24"/>
        </w:rPr>
      </w:pPr>
      <w:r>
        <w:rPr>
          <w:sz w:val="24"/>
        </w:rPr>
        <w:t>类型：附属物标准名称</w:t>
      </w:r>
    </w:p>
    <w:p w14:paraId="41CB4298">
      <w:pPr>
        <w:pStyle w:val="61"/>
        <w:numPr>
          <w:ilvl w:val="0"/>
          <w:numId w:val="45"/>
        </w:numPr>
        <w:spacing w:line="360" w:lineRule="auto"/>
        <w:ind w:firstLineChars="0"/>
        <w:rPr>
          <w:sz w:val="24"/>
        </w:rPr>
      </w:pPr>
      <w:r>
        <w:rPr>
          <w:sz w:val="24"/>
        </w:rPr>
        <w:t>模型：选择对应的三维模型，</w:t>
      </w:r>
      <w:r>
        <w:rPr>
          <w:rFonts w:hint="eastAsia"/>
          <w:sz w:val="24"/>
        </w:rPr>
        <w:t>格式支持*</w:t>
      </w:r>
      <w:r>
        <w:rPr>
          <w:sz w:val="24"/>
        </w:rPr>
        <w:t>.usx和*</w:t>
      </w:r>
      <w:r>
        <w:rPr>
          <w:rFonts w:hint="eastAsia"/>
          <w:sz w:val="24"/>
        </w:rPr>
        <w:t>.</w:t>
      </w:r>
      <w:r>
        <w:rPr>
          <w:sz w:val="24"/>
        </w:rPr>
        <w:t>usb，</w:t>
      </w:r>
      <w:r>
        <w:rPr>
          <w:rFonts w:hint="eastAsia"/>
          <w:sz w:val="24"/>
        </w:rPr>
        <w:t>如果需要附属物模型按照管径大小进行缩放，则需要在与附属物模型同名的XML文件。</w:t>
      </w:r>
      <w:r>
        <w:rPr>
          <w:sz w:val="24"/>
        </w:rPr>
        <w:t>X</w:t>
      </w:r>
      <w:r>
        <w:rPr>
          <w:rFonts w:hint="eastAsia"/>
          <w:sz w:val="24"/>
        </w:rPr>
        <w:t>ml文件格式如下：</w:t>
      </w:r>
    </w:p>
    <w:p w14:paraId="378F4F0D">
      <w:pPr>
        <w:spacing w:line="400" w:lineRule="exact"/>
        <w:ind w:left="1050" w:leftChars="500"/>
        <w:rPr>
          <w:rFonts w:ascii="Verdana" w:hAnsi="Verdana"/>
          <w:color w:val="000000"/>
          <w:sz w:val="18"/>
          <w:szCs w:val="18"/>
        </w:rPr>
      </w:pPr>
      <w:r>
        <w:rPr>
          <w:rFonts w:ascii="Verdana" w:hAnsi="Verdana"/>
          <w:color w:val="000000"/>
          <w:sz w:val="18"/>
          <w:szCs w:val="18"/>
          <w:shd w:val="clear" w:color="auto" w:fill="FFFFFF"/>
        </w:rPr>
        <w:t>&lt;?xml version="1.0" encoding="gbk"?&gt;</w:t>
      </w:r>
    </w:p>
    <w:p w14:paraId="2A51CE7E">
      <w:pPr>
        <w:spacing w:line="400" w:lineRule="exact"/>
        <w:ind w:left="1050" w:leftChars="500"/>
        <w:rPr>
          <w:rFonts w:ascii="Verdana" w:hAnsi="Verdana"/>
          <w:color w:val="000000"/>
          <w:sz w:val="18"/>
          <w:szCs w:val="18"/>
        </w:rPr>
      </w:pPr>
      <w:r>
        <w:rPr>
          <w:rFonts w:ascii="Verdana" w:hAnsi="Verdana"/>
          <w:color w:val="000000"/>
          <w:sz w:val="18"/>
          <w:szCs w:val="18"/>
          <w:shd w:val="clear" w:color="auto" w:fill="FFFFFF"/>
        </w:rPr>
        <w:t>&lt;ModelScale&gt;</w:t>
      </w:r>
      <w:r>
        <w:rPr>
          <w:rStyle w:val="74"/>
          <w:rFonts w:ascii="Verdana" w:hAnsi="Verdana"/>
          <w:color w:val="000000"/>
          <w:sz w:val="18"/>
          <w:szCs w:val="18"/>
          <w:shd w:val="clear" w:color="auto" w:fill="FFFFFF"/>
        </w:rPr>
        <w:t> </w:t>
      </w:r>
    </w:p>
    <w:p w14:paraId="04D420C3">
      <w:pPr>
        <w:spacing w:line="400" w:lineRule="exact"/>
        <w:ind w:left="1050" w:leftChars="500" w:firstLine="420"/>
        <w:rPr>
          <w:rFonts w:ascii="Verdana" w:hAnsi="Verdana"/>
          <w:color w:val="000000"/>
          <w:sz w:val="18"/>
          <w:szCs w:val="18"/>
        </w:rPr>
      </w:pPr>
      <w:r>
        <w:rPr>
          <w:rFonts w:ascii="Verdana" w:hAnsi="Verdana"/>
          <w:color w:val="000000"/>
          <w:sz w:val="18"/>
          <w:szCs w:val="18"/>
          <w:shd w:val="clear" w:color="auto" w:fill="FFFFFF"/>
        </w:rPr>
        <w:t>&lt;IsScale&gt;True&lt;/IsScale&gt;</w:t>
      </w:r>
    </w:p>
    <w:p w14:paraId="369EF804">
      <w:pPr>
        <w:spacing w:line="400" w:lineRule="exact"/>
        <w:ind w:left="1050" w:leftChars="500" w:firstLine="420"/>
        <w:rPr>
          <w:rFonts w:ascii="Verdana" w:hAnsi="Verdana"/>
          <w:color w:val="000000"/>
          <w:sz w:val="18"/>
          <w:szCs w:val="18"/>
        </w:rPr>
      </w:pPr>
      <w:r>
        <w:rPr>
          <w:rFonts w:ascii="Verdana" w:hAnsi="Verdana"/>
          <w:color w:val="000000"/>
          <w:sz w:val="18"/>
          <w:szCs w:val="18"/>
          <w:shd w:val="clear" w:color="auto" w:fill="FFFFFF"/>
        </w:rPr>
        <w:t>&lt;IsRotate&gt;True&lt;/IsRotate&gt;</w:t>
      </w:r>
    </w:p>
    <w:p w14:paraId="10CEC07A">
      <w:pPr>
        <w:spacing w:line="400" w:lineRule="exact"/>
        <w:ind w:left="1050" w:leftChars="500" w:firstLine="420"/>
        <w:rPr>
          <w:rFonts w:ascii="Verdana" w:hAnsi="Verdana"/>
          <w:color w:val="000000"/>
          <w:sz w:val="18"/>
          <w:szCs w:val="18"/>
        </w:rPr>
      </w:pPr>
      <w:r>
        <w:rPr>
          <w:rFonts w:ascii="Verdana" w:hAnsi="Verdana"/>
          <w:color w:val="000000"/>
          <w:sz w:val="18"/>
          <w:szCs w:val="18"/>
          <w:shd w:val="clear" w:color="auto" w:fill="FFFFFF"/>
        </w:rPr>
        <w:t>&lt;ScaleReferenceSize&gt;300&lt;/ScaleReferenceSize&gt;</w:t>
      </w:r>
      <w:r>
        <w:rPr>
          <w:rFonts w:hint="eastAsia" w:ascii="Verdana" w:hAnsi="Verdana"/>
          <w:color w:val="000000"/>
          <w:szCs w:val="21"/>
          <w:shd w:val="clear" w:color="auto" w:fill="FFFFFF"/>
        </w:rPr>
        <w:t>附属物比例1.0时对应的直径</w:t>
      </w:r>
    </w:p>
    <w:p w14:paraId="40667AD0">
      <w:pPr>
        <w:spacing w:line="400" w:lineRule="exact"/>
        <w:ind w:left="1050" w:leftChars="500" w:firstLine="420"/>
        <w:rPr>
          <w:rFonts w:ascii="Verdana" w:hAnsi="Verdana"/>
          <w:color w:val="000000"/>
          <w:szCs w:val="21"/>
          <w:shd w:val="clear" w:color="auto" w:fill="FFFFFF"/>
        </w:rPr>
      </w:pPr>
      <w:r>
        <w:rPr>
          <w:rFonts w:ascii="Verdana" w:hAnsi="Verdana"/>
          <w:color w:val="000000"/>
          <w:sz w:val="18"/>
          <w:szCs w:val="18"/>
          <w:shd w:val="clear" w:color="auto" w:fill="FFFFFF"/>
        </w:rPr>
        <w:t>&lt;IsAutoRotate&gt;True&lt;/IsAutoRotate&gt;</w:t>
      </w:r>
      <w:r>
        <w:rPr>
          <w:rFonts w:ascii="Verdana" w:hAnsi="Verdana"/>
          <w:color w:val="000000"/>
          <w:szCs w:val="21"/>
          <w:shd w:val="clear" w:color="auto" w:fill="FFFFFF"/>
        </w:rPr>
        <w:t>//新增是否随管线方向自动旋转</w:t>
      </w:r>
      <w:r>
        <w:rPr>
          <w:rFonts w:hint="eastAsia" w:ascii="Verdana" w:hAnsi="Verdana"/>
          <w:color w:val="000000"/>
          <w:szCs w:val="21"/>
          <w:shd w:val="clear" w:color="auto" w:fill="FFFFFF"/>
        </w:rPr>
        <w:t>。</w:t>
      </w:r>
    </w:p>
    <w:p w14:paraId="27FCC21B">
      <w:pPr>
        <w:spacing w:line="400" w:lineRule="exact"/>
        <w:ind w:left="1050" w:leftChars="500" w:firstLine="420"/>
        <w:rPr>
          <w:rFonts w:ascii="Verdana" w:hAnsi="Verdana"/>
          <w:color w:val="000000"/>
          <w:szCs w:val="21"/>
          <w:shd w:val="clear" w:color="auto" w:fill="FFFFFF"/>
        </w:rPr>
      </w:pPr>
      <w:r>
        <w:rPr>
          <w:rFonts w:ascii="Verdana" w:hAnsi="Verdana"/>
          <w:color w:val="000000"/>
          <w:szCs w:val="21"/>
          <w:shd w:val="clear" w:color="auto" w:fill="FFFFFF"/>
        </w:rPr>
        <w:t>&lt;NeedJoint&gt;False&lt;/NeedJoint&gt; //</w:t>
      </w:r>
      <w:r>
        <w:rPr>
          <w:rFonts w:hint="eastAsia" w:ascii="Verdana" w:hAnsi="Verdana"/>
          <w:color w:val="000000"/>
          <w:szCs w:val="21"/>
          <w:shd w:val="clear" w:color="auto" w:fill="FFFFFF"/>
        </w:rPr>
        <w:t>是否需要生成特征</w:t>
      </w:r>
    </w:p>
    <w:p w14:paraId="22F7567C">
      <w:pPr>
        <w:spacing w:line="400" w:lineRule="exact"/>
        <w:ind w:left="1050" w:leftChars="500" w:firstLine="420"/>
        <w:rPr>
          <w:rFonts w:ascii="Verdana" w:hAnsi="Verdana"/>
          <w:color w:val="000000"/>
          <w:szCs w:val="21"/>
          <w:shd w:val="clear" w:color="auto" w:fill="FFFFFF"/>
        </w:rPr>
      </w:pPr>
      <w:r>
        <w:rPr>
          <w:rFonts w:ascii="Verdana" w:hAnsi="Verdana"/>
          <w:color w:val="000000"/>
          <w:sz w:val="18"/>
          <w:szCs w:val="18"/>
          <w:shd w:val="clear" w:color="auto" w:fill="FFFFFF"/>
        </w:rPr>
        <w:t>&lt;ModelLen&gt;300&lt;/ModelLen&gt;</w:t>
      </w:r>
      <w:r>
        <w:rPr>
          <w:rFonts w:ascii="Verdana" w:hAnsi="Verdana"/>
          <w:color w:val="000000"/>
          <w:szCs w:val="21"/>
          <w:shd w:val="clear" w:color="auto" w:fill="FFFFFF"/>
        </w:rPr>
        <w:t xml:space="preserve"> //</w:t>
      </w:r>
      <w:r>
        <w:rPr>
          <w:rFonts w:hint="eastAsia" w:ascii="Verdana" w:hAnsi="Verdana"/>
          <w:color w:val="000000"/>
          <w:szCs w:val="21"/>
          <w:shd w:val="clear" w:color="auto" w:fill="FFFFFF"/>
        </w:rPr>
        <w:t>附属物比例1.0时对应的长度</w:t>
      </w:r>
      <w:r>
        <w:rPr>
          <w:rFonts w:ascii="Verdana" w:hAnsi="Verdana"/>
          <w:color w:val="000000"/>
          <w:szCs w:val="21"/>
          <w:shd w:val="clear" w:color="auto" w:fill="FFFFFF"/>
        </w:rPr>
        <w:t>，NeedJoint：False，IsAutoRotate：True，此字段才起作用</w:t>
      </w:r>
    </w:p>
    <w:p w14:paraId="49AF422E">
      <w:pPr>
        <w:spacing w:line="400" w:lineRule="exact"/>
        <w:ind w:left="1050" w:leftChars="500" w:firstLine="420"/>
        <w:rPr>
          <w:rFonts w:ascii="Verdana" w:hAnsi="Verdana"/>
          <w:color w:val="000000"/>
          <w:szCs w:val="21"/>
          <w:shd w:val="clear" w:color="auto" w:fill="FFFFFF"/>
        </w:rPr>
      </w:pPr>
      <w:r>
        <w:rPr>
          <w:rFonts w:ascii="Verdana" w:hAnsi="Verdana"/>
          <w:color w:val="000000"/>
          <w:szCs w:val="21"/>
          <w:shd w:val="clear" w:color="auto" w:fill="FFFFFF"/>
        </w:rPr>
        <w:t>&lt;/ModelScale&gt;</w:t>
      </w:r>
    </w:p>
    <w:p w14:paraId="482B4364">
      <w:pPr>
        <w:pStyle w:val="61"/>
        <w:numPr>
          <w:ilvl w:val="0"/>
          <w:numId w:val="45"/>
        </w:numPr>
        <w:spacing w:line="360" w:lineRule="auto"/>
        <w:ind w:firstLineChars="0"/>
        <w:rPr>
          <w:rFonts w:hint="eastAsia"/>
          <w:sz w:val="24"/>
        </w:rPr>
      </w:pPr>
      <w:r>
        <w:rPr>
          <w:sz w:val="24"/>
        </w:rPr>
        <w:t>是否放置在地面：如果设置了地形，则附属物模型会放到地形位置，与管线关联的附属物会自动生成竖管（取关联管线的管径）。地面模型中如果已经有对应模型与附属物模型对应，则可只勾选本项但不设置附属物模型。</w:t>
      </w:r>
    </w:p>
    <w:p w14:paraId="0C114D75">
      <w:pPr>
        <w:numPr>
          <w:ilvl w:val="0"/>
          <w:numId w:val="50"/>
        </w:numPr>
        <w:spacing w:line="360" w:lineRule="auto"/>
        <w:rPr>
          <w:sz w:val="24"/>
        </w:rPr>
      </w:pPr>
      <w:r>
        <w:rPr>
          <w:rFonts w:hint="eastAsia"/>
          <w:sz w:val="24"/>
        </w:rPr>
        <w:t>井室纹理</w:t>
      </w:r>
    </w:p>
    <w:p w14:paraId="34942F2C">
      <w:pPr>
        <w:spacing w:line="360" w:lineRule="auto"/>
        <w:ind w:firstLine="480" w:firstLineChars="200"/>
        <w:rPr>
          <w:sz w:val="24"/>
        </w:rPr>
      </w:pPr>
      <w:r>
        <w:rPr>
          <w:rFonts w:hint="eastAsia"/>
          <w:sz w:val="24"/>
        </w:rPr>
        <w:t>井室纹理支持的格式包括：</w:t>
      </w:r>
    </w:p>
    <w:p w14:paraId="5A8DEC2E">
      <w:pPr>
        <w:pStyle w:val="61"/>
        <w:numPr>
          <w:ilvl w:val="0"/>
          <w:numId w:val="45"/>
        </w:numPr>
        <w:spacing w:line="360" w:lineRule="auto"/>
        <w:ind w:firstLineChars="0"/>
        <w:rPr>
          <w:sz w:val="24"/>
        </w:rPr>
      </w:pPr>
      <w:r>
        <w:rPr>
          <w:rFonts w:hint="eastAsia"/>
          <w:sz w:val="24"/>
        </w:rPr>
        <w:t>*.jpg，纹理尺寸必须是2的n次方</w:t>
      </w:r>
    </w:p>
    <w:p w14:paraId="5F8F904A">
      <w:pPr>
        <w:pStyle w:val="61"/>
        <w:numPr>
          <w:ilvl w:val="0"/>
          <w:numId w:val="45"/>
        </w:numPr>
        <w:spacing w:line="360" w:lineRule="auto"/>
        <w:ind w:firstLineChars="0"/>
        <w:rPr>
          <w:sz w:val="24"/>
        </w:rPr>
      </w:pPr>
      <w:r>
        <w:rPr>
          <w:rFonts w:hint="eastAsia"/>
          <w:sz w:val="24"/>
        </w:rPr>
        <w:t>*.png，纹理尺寸必须是2的n次方</w:t>
      </w:r>
    </w:p>
    <w:p w14:paraId="3376554E">
      <w:pPr>
        <w:spacing w:line="360" w:lineRule="auto"/>
        <w:ind w:firstLine="480" w:firstLineChars="200"/>
        <w:rPr>
          <w:sz w:val="24"/>
        </w:rPr>
      </w:pPr>
      <w:r>
        <w:rPr>
          <w:rFonts w:hint="eastAsia"/>
          <w:sz w:val="24"/>
        </w:rPr>
        <w:t>井室纹理设置方式包括：</w:t>
      </w:r>
    </w:p>
    <w:p w14:paraId="2567B769">
      <w:pPr>
        <w:pStyle w:val="61"/>
        <w:numPr>
          <w:ilvl w:val="0"/>
          <w:numId w:val="45"/>
        </w:numPr>
        <w:spacing w:line="360" w:lineRule="auto"/>
        <w:ind w:firstLineChars="0"/>
        <w:rPr>
          <w:sz w:val="24"/>
        </w:rPr>
      </w:pPr>
      <w:r>
        <w:rPr>
          <w:rFonts w:hint="eastAsia"/>
          <w:sz w:val="24"/>
        </w:rPr>
        <w:t>按附属物类型：根据每种管线的附属物类型进行井室纹理设置</w:t>
      </w:r>
    </w:p>
    <w:p w14:paraId="6064A0AA">
      <w:pPr>
        <w:pStyle w:val="61"/>
        <w:numPr>
          <w:ilvl w:val="0"/>
          <w:numId w:val="45"/>
        </w:numPr>
        <w:spacing w:line="360" w:lineRule="auto"/>
        <w:ind w:firstLineChars="0"/>
        <w:rPr>
          <w:sz w:val="24"/>
        </w:rPr>
      </w:pPr>
      <w:r>
        <w:rPr>
          <w:rFonts w:hint="eastAsia"/>
          <w:sz w:val="24"/>
        </w:rPr>
        <w:t>按井室材质：按照值域映射后标准材质进行井室纹理设置</w:t>
      </w:r>
    </w:p>
    <w:p w14:paraId="54BE3296">
      <w:pPr>
        <w:numPr>
          <w:ilvl w:val="0"/>
          <w:numId w:val="50"/>
        </w:numPr>
        <w:spacing w:line="360" w:lineRule="auto"/>
        <w:rPr>
          <w:sz w:val="24"/>
        </w:rPr>
      </w:pPr>
      <w:r>
        <w:rPr>
          <w:rFonts w:hint="eastAsia"/>
          <w:sz w:val="24"/>
        </w:rPr>
        <w:t>井盖纹理</w:t>
      </w:r>
    </w:p>
    <w:p w14:paraId="5A5A090B">
      <w:pPr>
        <w:spacing w:line="360" w:lineRule="auto"/>
        <w:ind w:firstLine="480" w:firstLineChars="200"/>
        <w:rPr>
          <w:sz w:val="24"/>
        </w:rPr>
      </w:pPr>
      <w:r>
        <w:rPr>
          <w:rFonts w:hint="eastAsia"/>
          <w:sz w:val="24"/>
        </w:rPr>
        <w:t>井盖纹理支持的格式包括：</w:t>
      </w:r>
    </w:p>
    <w:p w14:paraId="5BC42BB5">
      <w:pPr>
        <w:pStyle w:val="61"/>
        <w:numPr>
          <w:ilvl w:val="0"/>
          <w:numId w:val="45"/>
        </w:numPr>
        <w:spacing w:line="360" w:lineRule="auto"/>
        <w:ind w:firstLineChars="0"/>
        <w:rPr>
          <w:sz w:val="24"/>
        </w:rPr>
      </w:pPr>
      <w:r>
        <w:rPr>
          <w:rFonts w:hint="eastAsia"/>
          <w:sz w:val="24"/>
        </w:rPr>
        <w:t>*.jpg，纹理尺寸必须是2的n次方</w:t>
      </w:r>
    </w:p>
    <w:p w14:paraId="21B41B0A">
      <w:pPr>
        <w:pStyle w:val="61"/>
        <w:numPr>
          <w:ilvl w:val="0"/>
          <w:numId w:val="45"/>
        </w:numPr>
        <w:spacing w:line="360" w:lineRule="auto"/>
        <w:ind w:firstLineChars="0"/>
        <w:rPr>
          <w:sz w:val="24"/>
        </w:rPr>
      </w:pPr>
      <w:r>
        <w:rPr>
          <w:rFonts w:hint="eastAsia"/>
          <w:sz w:val="24"/>
        </w:rPr>
        <w:t>*.png，纹理尺寸必须是2的n次方</w:t>
      </w:r>
    </w:p>
    <w:p w14:paraId="6548A893">
      <w:pPr>
        <w:spacing w:line="360" w:lineRule="auto"/>
        <w:ind w:firstLine="480" w:firstLineChars="200"/>
        <w:rPr>
          <w:sz w:val="24"/>
        </w:rPr>
      </w:pPr>
      <w:r>
        <w:rPr>
          <w:rFonts w:hint="eastAsia"/>
          <w:sz w:val="24"/>
        </w:rPr>
        <w:t>井盖纹理设置方式包括：</w:t>
      </w:r>
    </w:p>
    <w:p w14:paraId="0D4AE8E1">
      <w:pPr>
        <w:pStyle w:val="61"/>
        <w:numPr>
          <w:ilvl w:val="0"/>
          <w:numId w:val="45"/>
        </w:numPr>
        <w:spacing w:line="360" w:lineRule="auto"/>
        <w:ind w:firstLineChars="0"/>
        <w:rPr>
          <w:sz w:val="24"/>
        </w:rPr>
      </w:pPr>
      <w:r>
        <w:rPr>
          <w:rFonts w:hint="eastAsia"/>
          <w:sz w:val="24"/>
        </w:rPr>
        <w:t>按附属物类型：按照每种管线的附属物类型进行井盖纹理设置，根据附属物生成井的形状可圆形井盖纹理、方形井盖纹理。</w:t>
      </w:r>
    </w:p>
    <w:p w14:paraId="4E421178">
      <w:pPr>
        <w:pStyle w:val="61"/>
        <w:numPr>
          <w:ilvl w:val="0"/>
          <w:numId w:val="45"/>
        </w:numPr>
        <w:spacing w:line="360" w:lineRule="auto"/>
        <w:ind w:firstLineChars="0"/>
        <w:rPr>
          <w:sz w:val="24"/>
        </w:rPr>
      </w:pPr>
      <w:r>
        <w:rPr>
          <w:rFonts w:hint="eastAsia"/>
          <w:sz w:val="24"/>
        </w:rPr>
        <w:t>按井盖材质：按照每种管线的材质类型进行井盖纹理设置</w:t>
      </w:r>
    </w:p>
    <w:p w14:paraId="0BB7AE86">
      <w:pPr>
        <w:numPr>
          <w:ilvl w:val="0"/>
          <w:numId w:val="50"/>
        </w:numPr>
        <w:spacing w:line="360" w:lineRule="auto"/>
        <w:rPr>
          <w:sz w:val="24"/>
        </w:rPr>
      </w:pPr>
      <w:r>
        <w:rPr>
          <w:rFonts w:hint="eastAsia"/>
          <w:sz w:val="24"/>
        </w:rPr>
        <w:t>特征纹理</w:t>
      </w:r>
    </w:p>
    <w:p w14:paraId="10574240">
      <w:pPr>
        <w:spacing w:line="360" w:lineRule="auto"/>
        <w:ind w:firstLine="480" w:firstLineChars="200"/>
        <w:rPr>
          <w:sz w:val="24"/>
        </w:rPr>
      </w:pPr>
      <w:r>
        <w:rPr>
          <w:rFonts w:hint="eastAsia"/>
          <w:sz w:val="24"/>
        </w:rPr>
        <w:t>特征纹理支持的格式包括：</w:t>
      </w:r>
    </w:p>
    <w:p w14:paraId="299EABD5">
      <w:pPr>
        <w:pStyle w:val="61"/>
        <w:numPr>
          <w:ilvl w:val="0"/>
          <w:numId w:val="45"/>
        </w:numPr>
        <w:spacing w:line="360" w:lineRule="auto"/>
        <w:ind w:firstLineChars="0"/>
        <w:rPr>
          <w:sz w:val="24"/>
        </w:rPr>
      </w:pPr>
      <w:r>
        <w:rPr>
          <w:rFonts w:hint="eastAsia"/>
          <w:sz w:val="24"/>
        </w:rPr>
        <w:t>*.jpg，纹理尺寸必须是2的n次方</w:t>
      </w:r>
    </w:p>
    <w:p w14:paraId="006AE7A3">
      <w:pPr>
        <w:pStyle w:val="61"/>
        <w:numPr>
          <w:ilvl w:val="0"/>
          <w:numId w:val="45"/>
        </w:numPr>
        <w:spacing w:line="360" w:lineRule="auto"/>
        <w:ind w:firstLineChars="0"/>
        <w:rPr>
          <w:sz w:val="24"/>
        </w:rPr>
      </w:pPr>
      <w:r>
        <w:rPr>
          <w:rFonts w:hint="eastAsia"/>
          <w:sz w:val="24"/>
        </w:rPr>
        <w:t>*.png，纹理尺寸必须是2的n次方</w:t>
      </w:r>
    </w:p>
    <w:p w14:paraId="55411483">
      <w:pPr>
        <w:spacing w:line="360" w:lineRule="auto"/>
        <w:ind w:firstLine="480" w:firstLineChars="200"/>
        <w:rPr>
          <w:sz w:val="24"/>
        </w:rPr>
      </w:pPr>
      <w:r>
        <w:rPr>
          <w:sz w:val="24"/>
        </w:rPr>
        <w:t>一般可不设置，默认取管线纹理。</w:t>
      </w:r>
    </w:p>
    <w:p w14:paraId="7F0AED5C">
      <w:pPr>
        <w:numPr>
          <w:ilvl w:val="0"/>
          <w:numId w:val="50"/>
        </w:numPr>
        <w:spacing w:line="360" w:lineRule="auto"/>
        <w:rPr>
          <w:sz w:val="24"/>
        </w:rPr>
      </w:pPr>
      <w:r>
        <w:rPr>
          <w:rFonts w:hint="eastAsia"/>
          <w:sz w:val="24"/>
        </w:rPr>
        <w:t>架空线颜色</w:t>
      </w:r>
    </w:p>
    <w:p w14:paraId="738C57DC">
      <w:pPr>
        <w:spacing w:line="360" w:lineRule="auto"/>
        <w:ind w:firstLine="480" w:firstLineChars="200"/>
        <w:rPr>
          <w:sz w:val="24"/>
        </w:rPr>
      </w:pPr>
      <w:r>
        <w:rPr>
          <w:rFonts w:hint="eastAsia"/>
          <w:sz w:val="24"/>
        </w:rPr>
        <w:t>设置电力高压架空线的颜色。</w:t>
      </w:r>
    </w:p>
    <w:p w14:paraId="6F2C95EF">
      <w:pPr>
        <w:pStyle w:val="3"/>
        <w:numPr>
          <w:ilvl w:val="1"/>
          <w:numId w:val="1"/>
        </w:numPr>
        <w:spacing w:before="200" w:after="200" w:line="360" w:lineRule="auto"/>
        <w:rPr>
          <w:rFonts w:ascii="Times New Roman" w:hAnsi="宋体" w:eastAsia="宋体"/>
          <w:sz w:val="24"/>
          <w:szCs w:val="24"/>
          <w:lang/>
        </w:rPr>
      </w:pPr>
      <w:bookmarkStart w:id="119" w:name="_Toc22761"/>
      <w:bookmarkStart w:id="120" w:name="_Toc204766507"/>
      <w:r>
        <w:rPr>
          <w:rFonts w:hint="eastAsia" w:ascii="Times New Roman" w:hAnsi="宋体" w:eastAsia="宋体"/>
          <w:sz w:val="24"/>
          <w:szCs w:val="24"/>
          <w:lang/>
        </w:rPr>
        <w:t>生成数据</w:t>
      </w:r>
      <w:bookmarkEnd w:id="119"/>
      <w:bookmarkEnd w:id="120"/>
    </w:p>
    <w:p w14:paraId="7BAD4796">
      <w:pPr>
        <w:numPr>
          <w:ilvl w:val="0"/>
          <w:numId w:val="51"/>
        </w:numPr>
        <w:spacing w:line="360" w:lineRule="auto"/>
        <w:rPr>
          <w:sz w:val="24"/>
        </w:rPr>
      </w:pPr>
      <w:r>
        <w:rPr>
          <w:rFonts w:hint="eastAsia"/>
          <w:sz w:val="24"/>
        </w:rPr>
        <w:t>获取任务</w:t>
      </w:r>
    </w:p>
    <w:p w14:paraId="372B7869">
      <w:pPr>
        <w:spacing w:line="360" w:lineRule="auto"/>
        <w:ind w:firstLine="480" w:firstLineChars="200"/>
        <w:rPr>
          <w:sz w:val="24"/>
        </w:rPr>
      </w:pPr>
      <w:r>
        <w:rPr>
          <w:rFonts w:hint="eastAsia"/>
          <w:sz w:val="24"/>
        </w:rPr>
        <w:t>按类型生成管线的管线、特征和井等，点击“获取任务”可以获取管线的具体生成过程和步骤。</w:t>
      </w:r>
    </w:p>
    <w:p w14:paraId="1DB5E7D4">
      <w:pPr>
        <w:numPr>
          <w:ilvl w:val="0"/>
          <w:numId w:val="51"/>
        </w:numPr>
        <w:spacing w:line="360" w:lineRule="auto"/>
        <w:rPr>
          <w:rFonts w:hint="eastAsia"/>
          <w:sz w:val="24"/>
        </w:rPr>
      </w:pPr>
      <w:r>
        <w:rPr>
          <w:rFonts w:hint="eastAsia"/>
          <w:sz w:val="24"/>
        </w:rPr>
        <w:t>编译发布</w:t>
      </w:r>
    </w:p>
    <w:p w14:paraId="1A288347">
      <w:pPr>
        <w:spacing w:line="360" w:lineRule="auto"/>
        <w:ind w:firstLine="480" w:firstLineChars="200"/>
        <w:rPr>
          <w:sz w:val="24"/>
        </w:rPr>
      </w:pPr>
      <w:r>
        <w:rPr>
          <w:rFonts w:hint="eastAsia"/>
          <w:sz w:val="24"/>
        </w:rPr>
        <w:t>管线数据编译发布按照获取的任务依次进行，具体生成进度会显示在每项任务之后。</w:t>
      </w:r>
    </w:p>
    <w:p w14:paraId="7429BC44">
      <w:pPr>
        <w:spacing w:line="360" w:lineRule="auto"/>
        <w:jc w:val="center"/>
      </w:pPr>
      <w:r>
        <w:drawing>
          <wp:inline distT="0" distB="0" distL="114300" distR="114300">
            <wp:extent cx="6118860" cy="2872105"/>
            <wp:effectExtent l="0" t="0" r="15240" b="4445"/>
            <wp:docPr id="12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0"/>
                    <pic:cNvPicPr>
                      <a:picLocks noChangeAspect="1"/>
                    </pic:cNvPicPr>
                  </pic:nvPicPr>
                  <pic:blipFill>
                    <a:blip r:embed="rId125"/>
                    <a:stretch>
                      <a:fillRect/>
                    </a:stretch>
                  </pic:blipFill>
                  <pic:spPr>
                    <a:xfrm>
                      <a:off x="0" y="0"/>
                      <a:ext cx="6118860" cy="2872105"/>
                    </a:xfrm>
                    <a:prstGeom prst="rect">
                      <a:avLst/>
                    </a:prstGeom>
                    <a:noFill/>
                    <a:ln>
                      <a:noFill/>
                    </a:ln>
                  </pic:spPr>
                </pic:pic>
              </a:graphicData>
            </a:graphic>
          </wp:inline>
        </w:drawing>
      </w:r>
    </w:p>
    <w:p w14:paraId="07181907">
      <w:pPr>
        <w:pStyle w:val="2"/>
        <w:numPr>
          <w:ilvl w:val="0"/>
          <w:numId w:val="1"/>
        </w:numPr>
        <w:spacing w:before="200" w:after="200" w:line="360" w:lineRule="auto"/>
        <w:rPr>
          <w:sz w:val="28"/>
          <w:szCs w:val="28"/>
          <w:lang/>
        </w:rPr>
      </w:pPr>
      <w:bookmarkStart w:id="121" w:name="_Toc204766508"/>
      <w:r>
        <w:rPr>
          <w:rFonts w:hint="eastAsia"/>
          <w:sz w:val="28"/>
          <w:szCs w:val="28"/>
          <w:lang/>
        </w:rPr>
        <w:t>点云数据处理工具</w:t>
      </w:r>
      <w:bookmarkEnd w:id="121"/>
    </w:p>
    <w:p w14:paraId="3255EEAA">
      <w:pPr>
        <w:pStyle w:val="3"/>
        <w:numPr>
          <w:ilvl w:val="1"/>
          <w:numId w:val="1"/>
        </w:numPr>
        <w:spacing w:before="200" w:after="200" w:line="360" w:lineRule="auto"/>
        <w:rPr>
          <w:rFonts w:ascii="Times New Roman" w:hAnsi="宋体" w:eastAsia="宋体"/>
          <w:sz w:val="24"/>
          <w:szCs w:val="24"/>
          <w:lang/>
        </w:rPr>
      </w:pPr>
      <w:bookmarkStart w:id="122" w:name="_Toc204766509"/>
      <w:r>
        <w:rPr>
          <w:rFonts w:ascii="Times New Roman" w:hAnsi="宋体" w:eastAsia="宋体"/>
          <w:sz w:val="24"/>
          <w:szCs w:val="24"/>
          <w:lang/>
        </w:rPr>
        <w:t>数据规范</w:t>
      </w:r>
      <w:bookmarkEnd w:id="122"/>
    </w:p>
    <w:p w14:paraId="40270F42">
      <w:pPr>
        <w:spacing w:line="360" w:lineRule="auto"/>
        <w:ind w:firstLine="480" w:firstLineChars="200"/>
        <w:rPr>
          <w:sz w:val="24"/>
        </w:rPr>
      </w:pPr>
      <w:r>
        <w:rPr>
          <w:rFonts w:hint="eastAsia"/>
          <w:sz w:val="24"/>
        </w:rPr>
        <w:t>点云数据类型</w:t>
      </w:r>
      <w:r>
        <w:rPr>
          <w:sz w:val="24"/>
        </w:rPr>
        <w:t>的</w:t>
      </w:r>
      <w:r>
        <w:rPr>
          <w:rFonts w:hint="eastAsia"/>
          <w:sz w:val="24"/>
        </w:rPr>
        <w:t>数据格式见下表：</w:t>
      </w:r>
    </w:p>
    <w:p w14:paraId="635D6F6F">
      <w:pPr>
        <w:spacing w:line="360" w:lineRule="auto"/>
        <w:ind w:firstLine="480" w:firstLineChars="200"/>
        <w:jc w:val="center"/>
        <w:rPr>
          <w:sz w:val="24"/>
        </w:rPr>
      </w:pPr>
      <w:r>
        <w:rPr>
          <w:rFonts w:hint="eastAsia"/>
          <w:sz w:val="24"/>
        </w:rPr>
        <w:t>数据规格</w:t>
      </w:r>
    </w:p>
    <w:tbl>
      <w:tblPr>
        <w:tblStyle w:val="24"/>
        <w:tblW w:w="8647"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126"/>
        <w:gridCol w:w="4678"/>
      </w:tblGrid>
      <w:tr w14:paraId="445B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trPr>
        <w:tc>
          <w:tcPr>
            <w:tcW w:w="1843" w:type="dxa"/>
            <w:tcBorders>
              <w:bottom w:val="single" w:color="auto" w:sz="4" w:space="0"/>
            </w:tcBorders>
            <w:noWrap w:val="0"/>
            <w:vAlign w:val="top"/>
          </w:tcPr>
          <w:p w14:paraId="07862573">
            <w:pPr>
              <w:rPr>
                <w:szCs w:val="21"/>
              </w:rPr>
            </w:pPr>
            <w:r>
              <w:rPr>
                <w:rFonts w:hint="eastAsia"/>
                <w:szCs w:val="21"/>
              </w:rPr>
              <w:t>数据类型</w:t>
            </w:r>
          </w:p>
        </w:tc>
        <w:tc>
          <w:tcPr>
            <w:tcW w:w="2126" w:type="dxa"/>
            <w:tcBorders>
              <w:bottom w:val="single" w:color="auto" w:sz="4" w:space="0"/>
            </w:tcBorders>
            <w:noWrap w:val="0"/>
            <w:vAlign w:val="top"/>
          </w:tcPr>
          <w:p w14:paraId="174EBA58">
            <w:pPr>
              <w:rPr>
                <w:szCs w:val="21"/>
              </w:rPr>
            </w:pPr>
            <w:r>
              <w:rPr>
                <w:rFonts w:hint="eastAsia"/>
                <w:szCs w:val="21"/>
              </w:rPr>
              <w:t>数据格式</w:t>
            </w:r>
          </w:p>
        </w:tc>
        <w:tc>
          <w:tcPr>
            <w:tcW w:w="4678" w:type="dxa"/>
            <w:tcBorders>
              <w:bottom w:val="single" w:color="auto" w:sz="4" w:space="0"/>
            </w:tcBorders>
            <w:noWrap w:val="0"/>
            <w:vAlign w:val="top"/>
          </w:tcPr>
          <w:p w14:paraId="2B6178CB">
            <w:pPr>
              <w:ind w:left="94" w:leftChars="45"/>
              <w:rPr>
                <w:szCs w:val="21"/>
              </w:rPr>
            </w:pPr>
            <w:r>
              <w:rPr>
                <w:rFonts w:hint="eastAsia"/>
                <w:szCs w:val="21"/>
              </w:rPr>
              <w:t>约束与限制</w:t>
            </w:r>
          </w:p>
        </w:tc>
      </w:tr>
      <w:tr w14:paraId="5D49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843" w:type="dxa"/>
            <w:noWrap w:val="0"/>
            <w:vAlign w:val="center"/>
          </w:tcPr>
          <w:p w14:paraId="78051F14">
            <w:pPr>
              <w:rPr>
                <w:rFonts w:hint="eastAsia"/>
                <w:szCs w:val="21"/>
              </w:rPr>
            </w:pPr>
            <w:r>
              <w:rPr>
                <w:rFonts w:hint="eastAsia"/>
                <w:szCs w:val="21"/>
              </w:rPr>
              <w:t>点云数据</w:t>
            </w:r>
          </w:p>
        </w:tc>
        <w:tc>
          <w:tcPr>
            <w:tcW w:w="2126" w:type="dxa"/>
            <w:noWrap w:val="0"/>
            <w:vAlign w:val="top"/>
          </w:tcPr>
          <w:p w14:paraId="4B54B204">
            <w:pPr>
              <w:rPr>
                <w:rFonts w:hint="eastAsia"/>
                <w:sz w:val="24"/>
              </w:rPr>
            </w:pPr>
            <w:r>
              <w:rPr>
                <w:sz w:val="24"/>
              </w:rPr>
              <w:t>L</w:t>
            </w:r>
            <w:r>
              <w:rPr>
                <w:rFonts w:hint="eastAsia"/>
                <w:sz w:val="24"/>
              </w:rPr>
              <w:t>as</w:t>
            </w:r>
            <w:r>
              <w:rPr>
                <w:sz w:val="24"/>
              </w:rPr>
              <w:t>（*</w:t>
            </w:r>
            <w:r>
              <w:rPr>
                <w:rFonts w:hint="eastAsia"/>
                <w:sz w:val="24"/>
              </w:rPr>
              <w:t>.</w:t>
            </w:r>
            <w:r>
              <w:rPr>
                <w:sz w:val="24"/>
              </w:rPr>
              <w:t>las）</w:t>
            </w:r>
          </w:p>
        </w:tc>
        <w:tc>
          <w:tcPr>
            <w:tcW w:w="4678" w:type="dxa"/>
            <w:noWrap w:val="0"/>
            <w:vAlign w:val="top"/>
          </w:tcPr>
          <w:p w14:paraId="280B9600">
            <w:pPr>
              <w:rPr>
                <w:rFonts w:hint="eastAsia"/>
                <w:szCs w:val="21"/>
              </w:rPr>
            </w:pPr>
            <w:r>
              <w:rPr>
                <w:rFonts w:hint="eastAsia"/>
                <w:szCs w:val="21"/>
              </w:rPr>
              <w:t>激光点云文件</w:t>
            </w:r>
          </w:p>
        </w:tc>
      </w:tr>
      <w:tr w14:paraId="2BD7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6" w:hRule="atLeast"/>
        </w:trPr>
        <w:tc>
          <w:tcPr>
            <w:tcW w:w="1843" w:type="dxa"/>
            <w:noWrap w:val="0"/>
            <w:vAlign w:val="center"/>
          </w:tcPr>
          <w:p w14:paraId="50C596A9">
            <w:pPr>
              <w:rPr>
                <w:rFonts w:hint="eastAsia"/>
                <w:szCs w:val="21"/>
              </w:rPr>
            </w:pPr>
            <w:r>
              <w:rPr>
                <w:rFonts w:hint="eastAsia"/>
                <w:szCs w:val="21"/>
              </w:rPr>
              <w:t>高斯泼溅数据</w:t>
            </w:r>
          </w:p>
        </w:tc>
        <w:tc>
          <w:tcPr>
            <w:tcW w:w="2126" w:type="dxa"/>
            <w:noWrap w:val="0"/>
            <w:vAlign w:val="top"/>
          </w:tcPr>
          <w:p w14:paraId="74430DFE">
            <w:pPr>
              <w:rPr>
                <w:rFonts w:hint="eastAsia"/>
                <w:sz w:val="24"/>
              </w:rPr>
            </w:pPr>
            <w:r>
              <w:rPr>
                <w:sz w:val="24"/>
              </w:rPr>
              <w:t>Ply（</w:t>
            </w:r>
            <w:r>
              <w:rPr>
                <w:rFonts w:hint="eastAsia"/>
                <w:sz w:val="24"/>
              </w:rPr>
              <w:t>*</w:t>
            </w:r>
            <w:r>
              <w:rPr>
                <w:sz w:val="24"/>
              </w:rPr>
              <w:t>.ply）</w:t>
            </w:r>
          </w:p>
        </w:tc>
        <w:tc>
          <w:tcPr>
            <w:tcW w:w="4678" w:type="dxa"/>
            <w:noWrap w:val="0"/>
            <w:vAlign w:val="top"/>
          </w:tcPr>
          <w:p w14:paraId="546930E7">
            <w:pPr>
              <w:rPr>
                <w:szCs w:val="21"/>
              </w:rPr>
            </w:pPr>
            <w:r>
              <w:rPr>
                <w:rFonts w:hint="eastAsia"/>
                <w:szCs w:val="21"/>
              </w:rPr>
              <w:t>只支持最原始的标准ply数据，不支持已经构建lod的多级ply数据。</w:t>
            </w:r>
          </w:p>
          <w:p w14:paraId="65836D36">
            <w:pPr>
              <w:rPr>
                <w:rFonts w:hint="eastAsia"/>
                <w:szCs w:val="21"/>
              </w:rPr>
            </w:pPr>
            <w:r>
              <w:rPr>
                <w:rFonts w:hint="eastAsia"/>
                <w:szCs w:val="21"/>
              </w:rPr>
              <w:t>3</w:t>
            </w:r>
            <w:r>
              <w:rPr>
                <w:szCs w:val="21"/>
              </w:rPr>
              <w:t>Dtiles的高斯泼溅数据可以通过</w:t>
            </w:r>
            <w:r>
              <w:rPr>
                <w:rFonts w:hint="eastAsia"/>
                <w:szCs w:val="21"/>
              </w:rPr>
              <w:t>Stamp</w:t>
            </w:r>
            <w:r>
              <w:rPr>
                <w:szCs w:val="21"/>
              </w:rPr>
              <w:t>Manager选择</w:t>
            </w:r>
            <w:r>
              <w:t>tileset.json</w:t>
            </w:r>
            <w:r>
              <w:rPr>
                <w:szCs w:val="21"/>
              </w:rPr>
              <w:t>配置（支持</w:t>
            </w:r>
            <w:r>
              <w:rPr>
                <w:rFonts w:hint="eastAsia"/>
                <w:szCs w:val="21"/>
              </w:rPr>
              <w:t>*.</w:t>
            </w:r>
            <w:r>
              <w:rPr>
                <w:szCs w:val="21"/>
              </w:rPr>
              <w:t>ply和</w:t>
            </w:r>
            <w:r>
              <w:rPr>
                <w:rFonts w:hint="eastAsia"/>
                <w:szCs w:val="21"/>
              </w:rPr>
              <w:t>*</w:t>
            </w:r>
            <w:r>
              <w:rPr>
                <w:szCs w:val="21"/>
              </w:rPr>
              <w:t>.glb）</w:t>
            </w:r>
          </w:p>
        </w:tc>
      </w:tr>
    </w:tbl>
    <w:p w14:paraId="228D8148">
      <w:pPr>
        <w:pStyle w:val="3"/>
        <w:numPr>
          <w:ilvl w:val="1"/>
          <w:numId w:val="1"/>
        </w:numPr>
        <w:spacing w:before="200" w:after="200" w:line="360" w:lineRule="auto"/>
        <w:rPr>
          <w:rFonts w:ascii="Times New Roman" w:hAnsi="宋体" w:eastAsia="宋体"/>
          <w:sz w:val="24"/>
          <w:szCs w:val="24"/>
          <w:lang/>
        </w:rPr>
      </w:pPr>
      <w:bookmarkStart w:id="123" w:name="_Toc204766510"/>
      <w:r>
        <w:rPr>
          <w:rFonts w:hint="eastAsia" w:ascii="Times New Roman" w:hAnsi="宋体" w:eastAsia="宋体"/>
          <w:sz w:val="24"/>
          <w:szCs w:val="24"/>
          <w:lang/>
        </w:rPr>
        <w:t>工程设置</w:t>
      </w:r>
      <w:bookmarkEnd w:id="123"/>
    </w:p>
    <w:p w14:paraId="74B84385">
      <w:pPr>
        <w:numPr>
          <w:ilvl w:val="0"/>
          <w:numId w:val="8"/>
        </w:numPr>
        <w:spacing w:line="360" w:lineRule="auto"/>
        <w:rPr>
          <w:b/>
          <w:sz w:val="24"/>
        </w:rPr>
      </w:pPr>
      <w:r>
        <w:rPr>
          <w:rFonts w:hint="eastAsia"/>
          <w:b/>
          <w:sz w:val="24"/>
        </w:rPr>
        <w:t>新建工程</w:t>
      </w:r>
    </w:p>
    <w:p w14:paraId="328CC98B">
      <w:pPr>
        <w:spacing w:line="360" w:lineRule="auto"/>
        <w:ind w:firstLine="480" w:firstLineChars="200"/>
        <w:rPr>
          <w:sz w:val="24"/>
        </w:rPr>
      </w:pPr>
      <w:r>
        <w:rPr>
          <w:rFonts w:hint="eastAsia"/>
          <w:sz w:val="24"/>
        </w:rPr>
        <w:t>新建一个点云数据的编译处理工程。</w:t>
      </w:r>
    </w:p>
    <w:p w14:paraId="1EA8CA96">
      <w:pPr>
        <w:pStyle w:val="63"/>
        <w:numPr>
          <w:ilvl w:val="0"/>
          <w:numId w:val="9"/>
        </w:numPr>
        <w:spacing w:line="360" w:lineRule="auto"/>
        <w:ind w:firstLineChars="0"/>
        <w:rPr>
          <w:sz w:val="24"/>
        </w:rPr>
      </w:pPr>
      <w:r>
        <w:rPr>
          <w:rFonts w:hint="eastAsia"/>
          <w:sz w:val="24"/>
        </w:rPr>
        <w:t>工程路径：设置工程文件（*.prj）、中间数据、投影文件等信息的存储路径。</w:t>
      </w:r>
    </w:p>
    <w:p w14:paraId="687A21E5">
      <w:pPr>
        <w:pStyle w:val="63"/>
        <w:numPr>
          <w:ilvl w:val="0"/>
          <w:numId w:val="9"/>
        </w:numPr>
        <w:spacing w:line="360" w:lineRule="auto"/>
        <w:ind w:firstLineChars="0"/>
        <w:rPr>
          <w:rFonts w:hint="eastAsia"/>
          <w:sz w:val="24"/>
        </w:rPr>
      </w:pPr>
      <w:r>
        <w:rPr>
          <w:rFonts w:hint="eastAsia"/>
          <w:sz w:val="24"/>
        </w:rPr>
        <w:t>输出路径：设置编译发布数据成果的存储路径。</w:t>
      </w:r>
    </w:p>
    <w:p w14:paraId="3F126B35">
      <w:pPr>
        <w:spacing w:line="360" w:lineRule="auto"/>
        <w:jc w:val="center"/>
        <w:rPr>
          <w:sz w:val="24"/>
        </w:rPr>
      </w:pPr>
      <w:r>
        <w:rPr>
          <w:sz w:val="24"/>
        </w:rPr>
        <w:drawing>
          <wp:inline distT="0" distB="0" distL="114300" distR="114300">
            <wp:extent cx="4918075" cy="3653155"/>
            <wp:effectExtent l="0" t="0" r="15875" b="4445"/>
            <wp:docPr id="12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1"/>
                    <pic:cNvPicPr>
                      <a:picLocks noChangeAspect="1"/>
                    </pic:cNvPicPr>
                  </pic:nvPicPr>
                  <pic:blipFill>
                    <a:blip r:embed="rId126"/>
                    <a:stretch>
                      <a:fillRect/>
                    </a:stretch>
                  </pic:blipFill>
                  <pic:spPr>
                    <a:xfrm>
                      <a:off x="0" y="0"/>
                      <a:ext cx="4918075" cy="3653155"/>
                    </a:xfrm>
                    <a:prstGeom prst="rect">
                      <a:avLst/>
                    </a:prstGeom>
                    <a:noFill/>
                    <a:ln>
                      <a:noFill/>
                    </a:ln>
                  </pic:spPr>
                </pic:pic>
              </a:graphicData>
            </a:graphic>
          </wp:inline>
        </w:drawing>
      </w:r>
    </w:p>
    <w:p w14:paraId="047BC6D5">
      <w:pPr>
        <w:numPr>
          <w:ilvl w:val="0"/>
          <w:numId w:val="8"/>
        </w:numPr>
        <w:spacing w:line="360" w:lineRule="auto"/>
        <w:rPr>
          <w:b/>
          <w:sz w:val="24"/>
        </w:rPr>
      </w:pPr>
      <w:r>
        <w:rPr>
          <w:rFonts w:hint="eastAsia"/>
          <w:b/>
          <w:sz w:val="24"/>
        </w:rPr>
        <w:t>继续工程</w:t>
      </w:r>
    </w:p>
    <w:p w14:paraId="4EACCE0D">
      <w:pPr>
        <w:spacing w:line="360" w:lineRule="auto"/>
        <w:ind w:firstLine="480" w:firstLineChars="200"/>
        <w:rPr>
          <w:sz w:val="24"/>
        </w:rPr>
      </w:pPr>
      <w:r>
        <w:rPr>
          <w:rFonts w:hint="eastAsia"/>
          <w:sz w:val="24"/>
        </w:rPr>
        <w:t>当工程编译过程因故（崩溃、断电等）中断，可以重新选择工程文件实现断点续编功能。</w:t>
      </w:r>
    </w:p>
    <w:p w14:paraId="695B9969">
      <w:pPr>
        <w:pStyle w:val="3"/>
        <w:numPr>
          <w:ilvl w:val="1"/>
          <w:numId w:val="1"/>
        </w:numPr>
        <w:spacing w:before="200" w:after="200" w:line="360" w:lineRule="auto"/>
        <w:rPr>
          <w:rFonts w:ascii="Times New Roman" w:hAnsi="宋体" w:eastAsia="宋体"/>
          <w:sz w:val="24"/>
          <w:szCs w:val="24"/>
          <w:lang/>
        </w:rPr>
      </w:pPr>
      <w:bookmarkStart w:id="124" w:name="_Toc204766511"/>
      <w:r>
        <w:rPr>
          <w:rFonts w:hint="eastAsia" w:ascii="Times New Roman" w:hAnsi="宋体" w:eastAsia="宋体"/>
          <w:sz w:val="24"/>
          <w:szCs w:val="24"/>
          <w:lang/>
        </w:rPr>
        <w:t>数据设置</w:t>
      </w:r>
      <w:bookmarkEnd w:id="124"/>
    </w:p>
    <w:p w14:paraId="49DDBD32">
      <w:pPr>
        <w:numPr>
          <w:ilvl w:val="0"/>
          <w:numId w:val="52"/>
        </w:numPr>
        <w:spacing w:line="360" w:lineRule="auto"/>
        <w:rPr>
          <w:b/>
          <w:sz w:val="24"/>
        </w:rPr>
      </w:pPr>
      <w:r>
        <w:rPr>
          <w:rFonts w:hint="eastAsia"/>
          <w:b/>
          <w:sz w:val="24"/>
        </w:rPr>
        <w:t>数据管理</w:t>
      </w:r>
    </w:p>
    <w:p w14:paraId="5A60755F">
      <w:pPr>
        <w:numPr>
          <w:ilvl w:val="1"/>
          <w:numId w:val="5"/>
        </w:numPr>
        <w:spacing w:line="360" w:lineRule="auto"/>
        <w:rPr>
          <w:sz w:val="24"/>
        </w:rPr>
      </w:pPr>
      <w:r>
        <w:rPr>
          <w:rFonts w:hint="eastAsia"/>
          <w:sz w:val="24"/>
        </w:rPr>
        <w:t>添加目录：选择一个或个多个文件目录，将目录中符合要求的数据都添加到数据列表框中，支持子目录嵌套。</w:t>
      </w:r>
    </w:p>
    <w:p w14:paraId="52051998">
      <w:pPr>
        <w:numPr>
          <w:ilvl w:val="1"/>
          <w:numId w:val="5"/>
        </w:numPr>
        <w:spacing w:line="360" w:lineRule="auto"/>
        <w:rPr>
          <w:sz w:val="24"/>
        </w:rPr>
      </w:pPr>
      <w:r>
        <w:rPr>
          <w:rFonts w:hint="eastAsia"/>
          <w:sz w:val="24"/>
        </w:rPr>
        <w:t>删除：从数据列表框中删除选中的记录。</w:t>
      </w:r>
    </w:p>
    <w:p w14:paraId="281682EF">
      <w:pPr>
        <w:numPr>
          <w:ilvl w:val="1"/>
          <w:numId w:val="5"/>
        </w:numPr>
        <w:spacing w:line="360" w:lineRule="auto"/>
        <w:rPr>
          <w:sz w:val="24"/>
        </w:rPr>
      </w:pPr>
      <w:r>
        <w:rPr>
          <w:rFonts w:hint="eastAsia"/>
          <w:sz w:val="24"/>
        </w:rPr>
        <w:t>清空列表：从编译列表删除所有记录。</w:t>
      </w:r>
    </w:p>
    <w:p w14:paraId="7A714B4D">
      <w:pPr>
        <w:numPr>
          <w:ilvl w:val="0"/>
          <w:numId w:val="52"/>
        </w:numPr>
        <w:spacing w:line="360" w:lineRule="auto"/>
        <w:rPr>
          <w:b/>
          <w:sz w:val="24"/>
        </w:rPr>
      </w:pPr>
      <w:r>
        <w:rPr>
          <w:rFonts w:hint="eastAsia"/>
          <w:b/>
          <w:sz w:val="24"/>
        </w:rPr>
        <w:t>空间参考</w:t>
      </w:r>
    </w:p>
    <w:p w14:paraId="4F66E787">
      <w:pPr>
        <w:spacing w:line="360" w:lineRule="auto"/>
        <w:ind w:firstLine="480" w:firstLineChars="200"/>
        <w:rPr>
          <w:sz w:val="24"/>
        </w:rPr>
      </w:pPr>
      <w:r>
        <w:rPr>
          <w:rFonts w:hint="eastAsia"/>
          <w:sz w:val="24"/>
        </w:rPr>
        <w:t>设置数据投影变换所需的坐标转换参数。</w:t>
      </w:r>
    </w:p>
    <w:p w14:paraId="3EFBFC29">
      <w:pPr>
        <w:spacing w:line="360" w:lineRule="auto"/>
        <w:jc w:val="center"/>
        <w:rPr>
          <w:rFonts w:hint="eastAsia"/>
          <w:sz w:val="24"/>
        </w:rPr>
      </w:pPr>
      <w:r>
        <w:rPr>
          <w:rFonts w:hint="eastAsia"/>
          <w:sz w:val="24"/>
        </w:rPr>
        <w:drawing>
          <wp:inline distT="0" distB="0" distL="114300" distR="114300">
            <wp:extent cx="4695190" cy="3172460"/>
            <wp:effectExtent l="0" t="0" r="10160" b="8890"/>
            <wp:docPr id="12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2"/>
                    <pic:cNvPicPr>
                      <a:picLocks noChangeAspect="1"/>
                    </pic:cNvPicPr>
                  </pic:nvPicPr>
                  <pic:blipFill>
                    <a:blip r:embed="rId127"/>
                    <a:stretch>
                      <a:fillRect/>
                    </a:stretch>
                  </pic:blipFill>
                  <pic:spPr>
                    <a:xfrm>
                      <a:off x="0" y="0"/>
                      <a:ext cx="4695190" cy="3172460"/>
                    </a:xfrm>
                    <a:prstGeom prst="rect">
                      <a:avLst/>
                    </a:prstGeom>
                    <a:noFill/>
                    <a:ln>
                      <a:noFill/>
                    </a:ln>
                  </pic:spPr>
                </pic:pic>
              </a:graphicData>
            </a:graphic>
          </wp:inline>
        </w:drawing>
      </w:r>
    </w:p>
    <w:p w14:paraId="729B5391">
      <w:pPr>
        <w:pStyle w:val="3"/>
        <w:numPr>
          <w:ilvl w:val="1"/>
          <w:numId w:val="1"/>
        </w:numPr>
        <w:spacing w:before="200" w:after="200" w:line="360" w:lineRule="auto"/>
        <w:rPr>
          <w:rFonts w:ascii="Times New Roman" w:hAnsi="宋体" w:eastAsia="宋体"/>
          <w:sz w:val="24"/>
          <w:szCs w:val="24"/>
          <w:lang/>
        </w:rPr>
      </w:pPr>
      <w:bookmarkStart w:id="125" w:name="_Toc204766512"/>
      <w:r>
        <w:rPr>
          <w:rFonts w:hint="eastAsia" w:ascii="Times New Roman" w:hAnsi="宋体" w:eastAsia="宋体"/>
          <w:sz w:val="24"/>
          <w:szCs w:val="24"/>
          <w:lang/>
        </w:rPr>
        <w:t>数据编译</w:t>
      </w:r>
      <w:bookmarkEnd w:id="125"/>
    </w:p>
    <w:p w14:paraId="6B7678EF">
      <w:pPr>
        <w:spacing w:line="360" w:lineRule="auto"/>
        <w:ind w:firstLine="480" w:firstLineChars="200"/>
        <w:rPr>
          <w:sz w:val="24"/>
        </w:rPr>
      </w:pPr>
      <w:r>
        <w:rPr>
          <w:rFonts w:hint="eastAsia"/>
          <w:sz w:val="24"/>
        </w:rPr>
        <w:t>点云数据的编译发布包括编译和发布两个阶段，进度条上方会显示当前阶段名称。</w:t>
      </w:r>
    </w:p>
    <w:p w14:paraId="3E3DEDE8">
      <w:pPr>
        <w:spacing w:line="360" w:lineRule="auto"/>
        <w:ind w:firstLine="480" w:firstLineChars="200"/>
        <w:rPr>
          <w:sz w:val="24"/>
        </w:rPr>
      </w:pPr>
      <w:r>
        <w:rPr>
          <w:rFonts w:hint="eastAsia"/>
          <w:sz w:val="24"/>
        </w:rPr>
        <w:t>“刷新错误信息”会将错误信息输出到错误信息框中，如果没有错误则会显示“无错误信息”。</w:t>
      </w:r>
    </w:p>
    <w:p w14:paraId="6E906D08">
      <w:pPr>
        <w:spacing w:line="360" w:lineRule="auto"/>
        <w:ind w:firstLine="480" w:firstLineChars="200"/>
        <w:rPr>
          <w:sz w:val="24"/>
        </w:rPr>
      </w:pPr>
      <w:r>
        <w:rPr>
          <w:rFonts w:hint="eastAsia"/>
          <w:sz w:val="24"/>
        </w:rPr>
        <w:t>数据编译过程支持断点续编功能，编译过程中可以“暂停”或“停止”。</w:t>
      </w:r>
    </w:p>
    <w:p w14:paraId="4A2DD6D5">
      <w:pPr>
        <w:spacing w:line="360" w:lineRule="auto"/>
        <w:jc w:val="center"/>
        <w:rPr>
          <w:sz w:val="24"/>
        </w:rPr>
      </w:pPr>
      <w:r>
        <w:rPr>
          <w:sz w:val="24"/>
        </w:rPr>
        <w:drawing>
          <wp:inline distT="0" distB="0" distL="114300" distR="114300">
            <wp:extent cx="4277995" cy="3828415"/>
            <wp:effectExtent l="0" t="0" r="8255" b="635"/>
            <wp:docPr id="12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3"/>
                    <pic:cNvPicPr>
                      <a:picLocks noChangeAspect="1"/>
                    </pic:cNvPicPr>
                  </pic:nvPicPr>
                  <pic:blipFill>
                    <a:blip r:embed="rId128"/>
                    <a:stretch>
                      <a:fillRect/>
                    </a:stretch>
                  </pic:blipFill>
                  <pic:spPr>
                    <a:xfrm>
                      <a:off x="0" y="0"/>
                      <a:ext cx="4277995" cy="3828415"/>
                    </a:xfrm>
                    <a:prstGeom prst="rect">
                      <a:avLst/>
                    </a:prstGeom>
                    <a:noFill/>
                    <a:ln>
                      <a:noFill/>
                    </a:ln>
                  </pic:spPr>
                </pic:pic>
              </a:graphicData>
            </a:graphic>
          </wp:inline>
        </w:drawing>
      </w:r>
    </w:p>
    <w:sectPr>
      <w:headerReference r:id="rId3" w:type="default"/>
      <w:footerReference r:id="rId4" w:type="default"/>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F4400">
    <w:pPr>
      <w:pStyle w:val="14"/>
      <w:jc w:val="center"/>
    </w:pPr>
    <w:r>
      <w:fldChar w:fldCharType="begin"/>
    </w:r>
    <w:r>
      <w:instrText xml:space="preserve"> PAGE   \* MERGEFORMAT </w:instrText>
    </w:r>
    <w:r>
      <w:fldChar w:fldCharType="separate"/>
    </w:r>
    <w:r>
      <w:rPr>
        <w:lang w:val="zh-CN"/>
      </w:rPr>
      <w:t>90</w:t>
    </w:r>
    <w:r>
      <w:rPr>
        <w:lang w:val="zh-CN"/>
      </w:rPr>
      <w:fldChar w:fldCharType="end"/>
    </w:r>
  </w:p>
  <w:p w14:paraId="13A79420">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17D08">
    <w:pPr>
      <w:pStyle w:val="15"/>
      <w:jc w:val="left"/>
      <w:rPr>
        <w:rFonts w:hint="eastAsia"/>
      </w:rPr>
    </w:pPr>
    <w:r>
      <w:rPr>
        <w:rFonts w:hint="eastAsia"/>
      </w:rPr>
      <w:t>北京睿城传奇科技有限公司                                                                StampTools用户手册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14655"/>
    <w:multiLevelType w:val="multilevel"/>
    <w:tmpl w:val="01914655"/>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0305181A"/>
    <w:multiLevelType w:val="multilevel"/>
    <w:tmpl w:val="0305181A"/>
    <w:lvl w:ilvl="0" w:tentative="0">
      <w:start w:val="1"/>
      <w:numFmt w:val="decimal"/>
      <w:lvlText w:val="%1、"/>
      <w:lvlJc w:val="left"/>
      <w:pPr>
        <w:tabs>
          <w:tab w:val="left" w:pos="840"/>
        </w:tabs>
        <w:ind w:left="840" w:hanging="36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ind w:left="1980" w:hanging="72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33B0F44"/>
    <w:multiLevelType w:val="multilevel"/>
    <w:tmpl w:val="033B0F44"/>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
    <w:nsid w:val="05B77C65"/>
    <w:multiLevelType w:val="multilevel"/>
    <w:tmpl w:val="05B77C6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0A215488"/>
    <w:multiLevelType w:val="multilevel"/>
    <w:tmpl w:val="0A215488"/>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0AD94FED"/>
    <w:multiLevelType w:val="multilevel"/>
    <w:tmpl w:val="0AD94FED"/>
    <w:lvl w:ilvl="0" w:tentative="0">
      <w:start w:val="1"/>
      <w:numFmt w:val="decimal"/>
      <w:lvlText w:val="%1、"/>
      <w:lvlJc w:val="left"/>
      <w:pPr>
        <w:tabs>
          <w:tab w:val="left" w:pos="840"/>
        </w:tabs>
        <w:ind w:left="840" w:hanging="36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B601C75"/>
    <w:multiLevelType w:val="multilevel"/>
    <w:tmpl w:val="0B601C75"/>
    <w:lvl w:ilvl="0" w:tentative="0">
      <w:start w:val="1"/>
      <w:numFmt w:val="decimal"/>
      <w:lvlText w:val="%1、"/>
      <w:lvlJc w:val="left"/>
      <w:pPr>
        <w:tabs>
          <w:tab w:val="left" w:pos="840"/>
        </w:tabs>
        <w:ind w:left="840" w:hanging="36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ind w:left="1980" w:hanging="72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19F3154"/>
    <w:multiLevelType w:val="multilevel"/>
    <w:tmpl w:val="119F315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8">
    <w:nsid w:val="17C053F2"/>
    <w:multiLevelType w:val="multilevel"/>
    <w:tmpl w:val="17C053F2"/>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9">
    <w:nsid w:val="1A026708"/>
    <w:multiLevelType w:val="multilevel"/>
    <w:tmpl w:val="1A02670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0">
    <w:nsid w:val="1AF13DCC"/>
    <w:multiLevelType w:val="multilevel"/>
    <w:tmpl w:val="1AF13DCC"/>
    <w:lvl w:ilvl="0" w:tentative="0">
      <w:start w:val="1"/>
      <w:numFmt w:val="bullet"/>
      <w:lvlText w:val=""/>
      <w:lvlJc w:val="left"/>
      <w:pPr>
        <w:ind w:left="1320" w:hanging="420"/>
      </w:pPr>
      <w:rPr>
        <w:rFonts w:hint="default" w:ascii="Wingdings" w:hAnsi="Wingdings"/>
      </w:rPr>
    </w:lvl>
    <w:lvl w:ilvl="1" w:tentative="0">
      <w:start w:val="1"/>
      <w:numFmt w:val="bullet"/>
      <w:lvlText w:val=""/>
      <w:lvlJc w:val="left"/>
      <w:pPr>
        <w:ind w:left="1740" w:hanging="420"/>
      </w:pPr>
      <w:rPr>
        <w:rFonts w:hint="default" w:ascii="Wingdings" w:hAnsi="Wingdings"/>
      </w:rPr>
    </w:lvl>
    <w:lvl w:ilvl="2" w:tentative="0">
      <w:start w:val="1"/>
      <w:numFmt w:val="bullet"/>
      <w:lvlText w:val=""/>
      <w:lvlJc w:val="left"/>
      <w:pPr>
        <w:ind w:left="2160" w:hanging="420"/>
      </w:pPr>
      <w:rPr>
        <w:rFonts w:hint="default" w:ascii="Wingdings" w:hAnsi="Wingdings"/>
      </w:rPr>
    </w:lvl>
    <w:lvl w:ilvl="3" w:tentative="0">
      <w:start w:val="1"/>
      <w:numFmt w:val="bullet"/>
      <w:lvlText w:val=""/>
      <w:lvlJc w:val="left"/>
      <w:pPr>
        <w:ind w:left="2580" w:hanging="420"/>
      </w:pPr>
      <w:rPr>
        <w:rFonts w:hint="default" w:ascii="Wingdings" w:hAnsi="Wingdings"/>
      </w:rPr>
    </w:lvl>
    <w:lvl w:ilvl="4" w:tentative="0">
      <w:start w:val="1"/>
      <w:numFmt w:val="bullet"/>
      <w:lvlText w:val=""/>
      <w:lvlJc w:val="left"/>
      <w:pPr>
        <w:ind w:left="3000" w:hanging="420"/>
      </w:pPr>
      <w:rPr>
        <w:rFonts w:hint="default" w:ascii="Wingdings" w:hAnsi="Wingdings"/>
      </w:rPr>
    </w:lvl>
    <w:lvl w:ilvl="5" w:tentative="0">
      <w:start w:val="1"/>
      <w:numFmt w:val="bullet"/>
      <w:lvlText w:val=""/>
      <w:lvlJc w:val="left"/>
      <w:pPr>
        <w:ind w:left="3420" w:hanging="420"/>
      </w:pPr>
      <w:rPr>
        <w:rFonts w:hint="default" w:ascii="Wingdings" w:hAnsi="Wingdings"/>
      </w:rPr>
    </w:lvl>
    <w:lvl w:ilvl="6" w:tentative="0">
      <w:start w:val="1"/>
      <w:numFmt w:val="bullet"/>
      <w:lvlText w:val=""/>
      <w:lvlJc w:val="left"/>
      <w:pPr>
        <w:ind w:left="3840" w:hanging="420"/>
      </w:pPr>
      <w:rPr>
        <w:rFonts w:hint="default" w:ascii="Wingdings" w:hAnsi="Wingdings"/>
      </w:rPr>
    </w:lvl>
    <w:lvl w:ilvl="7" w:tentative="0">
      <w:start w:val="1"/>
      <w:numFmt w:val="bullet"/>
      <w:lvlText w:val=""/>
      <w:lvlJc w:val="left"/>
      <w:pPr>
        <w:ind w:left="4260" w:hanging="420"/>
      </w:pPr>
      <w:rPr>
        <w:rFonts w:hint="default" w:ascii="Wingdings" w:hAnsi="Wingdings"/>
      </w:rPr>
    </w:lvl>
    <w:lvl w:ilvl="8" w:tentative="0">
      <w:start w:val="1"/>
      <w:numFmt w:val="bullet"/>
      <w:lvlText w:val=""/>
      <w:lvlJc w:val="left"/>
      <w:pPr>
        <w:ind w:left="4680" w:hanging="420"/>
      </w:pPr>
      <w:rPr>
        <w:rFonts w:hint="default" w:ascii="Wingdings" w:hAnsi="Wingdings"/>
      </w:rPr>
    </w:lvl>
  </w:abstractNum>
  <w:abstractNum w:abstractNumId="11">
    <w:nsid w:val="1BD913E3"/>
    <w:multiLevelType w:val="multilevel"/>
    <w:tmpl w:val="1BD913E3"/>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2">
    <w:nsid w:val="1CEF39BD"/>
    <w:multiLevelType w:val="multilevel"/>
    <w:tmpl w:val="1CEF39BD"/>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3">
    <w:nsid w:val="1E111A58"/>
    <w:multiLevelType w:val="multilevel"/>
    <w:tmpl w:val="1E111A5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1E52736D"/>
    <w:multiLevelType w:val="multilevel"/>
    <w:tmpl w:val="1E52736D"/>
    <w:lvl w:ilvl="0" w:tentative="0">
      <w:start w:val="1"/>
      <w:numFmt w:val="bullet"/>
      <w:lvlText w:val=""/>
      <w:lvlJc w:val="left"/>
      <w:pPr>
        <w:ind w:left="1110" w:hanging="420"/>
      </w:pPr>
      <w:rPr>
        <w:rFonts w:hint="default" w:ascii="Wingdings" w:hAnsi="Wingdings"/>
      </w:rPr>
    </w:lvl>
    <w:lvl w:ilvl="1" w:tentative="0">
      <w:start w:val="1"/>
      <w:numFmt w:val="bullet"/>
      <w:lvlText w:val=""/>
      <w:lvlJc w:val="left"/>
      <w:pPr>
        <w:ind w:left="1530" w:hanging="420"/>
      </w:pPr>
      <w:rPr>
        <w:rFonts w:hint="default" w:ascii="Wingdings" w:hAnsi="Wingdings"/>
      </w:rPr>
    </w:lvl>
    <w:lvl w:ilvl="2" w:tentative="0">
      <w:start w:val="1"/>
      <w:numFmt w:val="bullet"/>
      <w:lvlText w:val=""/>
      <w:lvlJc w:val="left"/>
      <w:pPr>
        <w:ind w:left="1950" w:hanging="420"/>
      </w:pPr>
      <w:rPr>
        <w:rFonts w:hint="default" w:ascii="Wingdings" w:hAnsi="Wingdings"/>
      </w:rPr>
    </w:lvl>
    <w:lvl w:ilvl="3" w:tentative="0">
      <w:start w:val="1"/>
      <w:numFmt w:val="bullet"/>
      <w:lvlText w:val=""/>
      <w:lvlJc w:val="left"/>
      <w:pPr>
        <w:ind w:left="2370" w:hanging="420"/>
      </w:pPr>
      <w:rPr>
        <w:rFonts w:hint="default" w:ascii="Wingdings" w:hAnsi="Wingdings"/>
      </w:rPr>
    </w:lvl>
    <w:lvl w:ilvl="4" w:tentative="0">
      <w:start w:val="1"/>
      <w:numFmt w:val="bullet"/>
      <w:lvlText w:val=""/>
      <w:lvlJc w:val="left"/>
      <w:pPr>
        <w:ind w:left="2790" w:hanging="420"/>
      </w:pPr>
      <w:rPr>
        <w:rFonts w:hint="default" w:ascii="Wingdings" w:hAnsi="Wingdings"/>
      </w:rPr>
    </w:lvl>
    <w:lvl w:ilvl="5" w:tentative="0">
      <w:start w:val="1"/>
      <w:numFmt w:val="bullet"/>
      <w:lvlText w:val=""/>
      <w:lvlJc w:val="left"/>
      <w:pPr>
        <w:ind w:left="3210" w:hanging="420"/>
      </w:pPr>
      <w:rPr>
        <w:rFonts w:hint="default" w:ascii="Wingdings" w:hAnsi="Wingdings"/>
      </w:rPr>
    </w:lvl>
    <w:lvl w:ilvl="6" w:tentative="0">
      <w:start w:val="1"/>
      <w:numFmt w:val="bullet"/>
      <w:lvlText w:val=""/>
      <w:lvlJc w:val="left"/>
      <w:pPr>
        <w:ind w:left="3630" w:hanging="420"/>
      </w:pPr>
      <w:rPr>
        <w:rFonts w:hint="default" w:ascii="Wingdings" w:hAnsi="Wingdings"/>
      </w:rPr>
    </w:lvl>
    <w:lvl w:ilvl="7" w:tentative="0">
      <w:start w:val="1"/>
      <w:numFmt w:val="bullet"/>
      <w:lvlText w:val=""/>
      <w:lvlJc w:val="left"/>
      <w:pPr>
        <w:ind w:left="4050" w:hanging="420"/>
      </w:pPr>
      <w:rPr>
        <w:rFonts w:hint="default" w:ascii="Wingdings" w:hAnsi="Wingdings"/>
      </w:rPr>
    </w:lvl>
    <w:lvl w:ilvl="8" w:tentative="0">
      <w:start w:val="1"/>
      <w:numFmt w:val="bullet"/>
      <w:lvlText w:val=""/>
      <w:lvlJc w:val="left"/>
      <w:pPr>
        <w:ind w:left="4470" w:hanging="420"/>
      </w:pPr>
      <w:rPr>
        <w:rFonts w:hint="default" w:ascii="Wingdings" w:hAnsi="Wingdings"/>
      </w:rPr>
    </w:lvl>
  </w:abstractNum>
  <w:abstractNum w:abstractNumId="15">
    <w:nsid w:val="28737F7E"/>
    <w:multiLevelType w:val="multilevel"/>
    <w:tmpl w:val="28737F7E"/>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6">
    <w:nsid w:val="291F3B1E"/>
    <w:multiLevelType w:val="multilevel"/>
    <w:tmpl w:val="291F3B1E"/>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7">
    <w:nsid w:val="2B0A6B04"/>
    <w:multiLevelType w:val="multilevel"/>
    <w:tmpl w:val="2B0A6B0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8">
    <w:nsid w:val="2D845EDB"/>
    <w:multiLevelType w:val="multilevel"/>
    <w:tmpl w:val="2D845EDB"/>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9">
    <w:nsid w:val="2E7E4B8F"/>
    <w:multiLevelType w:val="multilevel"/>
    <w:tmpl w:val="2E7E4B8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2EC747CF"/>
    <w:multiLevelType w:val="multilevel"/>
    <w:tmpl w:val="2EC747CF"/>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1">
    <w:nsid w:val="2EE001B4"/>
    <w:multiLevelType w:val="multilevel"/>
    <w:tmpl w:val="2EE001B4"/>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2">
    <w:nsid w:val="2F41129E"/>
    <w:multiLevelType w:val="multilevel"/>
    <w:tmpl w:val="2F41129E"/>
    <w:lvl w:ilvl="0" w:tentative="0">
      <w:start w:val="1"/>
      <w:numFmt w:val="bullet"/>
      <w:lvlText w:val=""/>
      <w:lvlJc w:val="left"/>
      <w:pPr>
        <w:ind w:left="1320" w:hanging="420"/>
      </w:pPr>
      <w:rPr>
        <w:rFonts w:hint="default" w:ascii="Wingdings" w:hAnsi="Wingdings"/>
      </w:rPr>
    </w:lvl>
    <w:lvl w:ilvl="1" w:tentative="0">
      <w:start w:val="1"/>
      <w:numFmt w:val="bullet"/>
      <w:lvlText w:val=""/>
      <w:lvlJc w:val="left"/>
      <w:pPr>
        <w:ind w:left="1740" w:hanging="420"/>
      </w:pPr>
      <w:rPr>
        <w:rFonts w:hint="default" w:ascii="Wingdings" w:hAnsi="Wingdings"/>
      </w:rPr>
    </w:lvl>
    <w:lvl w:ilvl="2" w:tentative="0">
      <w:start w:val="1"/>
      <w:numFmt w:val="bullet"/>
      <w:lvlText w:val=""/>
      <w:lvlJc w:val="left"/>
      <w:pPr>
        <w:ind w:left="2160" w:hanging="420"/>
      </w:pPr>
      <w:rPr>
        <w:rFonts w:hint="default" w:ascii="Wingdings" w:hAnsi="Wingdings"/>
      </w:rPr>
    </w:lvl>
    <w:lvl w:ilvl="3" w:tentative="0">
      <w:start w:val="1"/>
      <w:numFmt w:val="bullet"/>
      <w:lvlText w:val=""/>
      <w:lvlJc w:val="left"/>
      <w:pPr>
        <w:ind w:left="2580" w:hanging="420"/>
      </w:pPr>
      <w:rPr>
        <w:rFonts w:hint="default" w:ascii="Wingdings" w:hAnsi="Wingdings"/>
      </w:rPr>
    </w:lvl>
    <w:lvl w:ilvl="4" w:tentative="0">
      <w:start w:val="1"/>
      <w:numFmt w:val="bullet"/>
      <w:lvlText w:val=""/>
      <w:lvlJc w:val="left"/>
      <w:pPr>
        <w:ind w:left="3000" w:hanging="420"/>
      </w:pPr>
      <w:rPr>
        <w:rFonts w:hint="default" w:ascii="Wingdings" w:hAnsi="Wingdings"/>
      </w:rPr>
    </w:lvl>
    <w:lvl w:ilvl="5" w:tentative="0">
      <w:start w:val="1"/>
      <w:numFmt w:val="bullet"/>
      <w:lvlText w:val=""/>
      <w:lvlJc w:val="left"/>
      <w:pPr>
        <w:ind w:left="3420" w:hanging="420"/>
      </w:pPr>
      <w:rPr>
        <w:rFonts w:hint="default" w:ascii="Wingdings" w:hAnsi="Wingdings"/>
      </w:rPr>
    </w:lvl>
    <w:lvl w:ilvl="6" w:tentative="0">
      <w:start w:val="1"/>
      <w:numFmt w:val="bullet"/>
      <w:lvlText w:val=""/>
      <w:lvlJc w:val="left"/>
      <w:pPr>
        <w:ind w:left="3840" w:hanging="420"/>
      </w:pPr>
      <w:rPr>
        <w:rFonts w:hint="default" w:ascii="Wingdings" w:hAnsi="Wingdings"/>
      </w:rPr>
    </w:lvl>
    <w:lvl w:ilvl="7" w:tentative="0">
      <w:start w:val="1"/>
      <w:numFmt w:val="bullet"/>
      <w:lvlText w:val=""/>
      <w:lvlJc w:val="left"/>
      <w:pPr>
        <w:ind w:left="4260" w:hanging="420"/>
      </w:pPr>
      <w:rPr>
        <w:rFonts w:hint="default" w:ascii="Wingdings" w:hAnsi="Wingdings"/>
      </w:rPr>
    </w:lvl>
    <w:lvl w:ilvl="8" w:tentative="0">
      <w:start w:val="1"/>
      <w:numFmt w:val="bullet"/>
      <w:lvlText w:val=""/>
      <w:lvlJc w:val="left"/>
      <w:pPr>
        <w:ind w:left="4680" w:hanging="420"/>
      </w:pPr>
      <w:rPr>
        <w:rFonts w:hint="default" w:ascii="Wingdings" w:hAnsi="Wingdings"/>
      </w:rPr>
    </w:lvl>
  </w:abstractNum>
  <w:abstractNum w:abstractNumId="23">
    <w:nsid w:val="3A423F11"/>
    <w:multiLevelType w:val="multilevel"/>
    <w:tmpl w:val="3A423F1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4">
    <w:nsid w:val="3E686662"/>
    <w:multiLevelType w:val="multilevel"/>
    <w:tmpl w:val="3E68666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5">
    <w:nsid w:val="40F35C0B"/>
    <w:multiLevelType w:val="multilevel"/>
    <w:tmpl w:val="40F35C0B"/>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6">
    <w:nsid w:val="42B0154D"/>
    <w:multiLevelType w:val="multilevel"/>
    <w:tmpl w:val="42B0154D"/>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7">
    <w:nsid w:val="44104EC3"/>
    <w:multiLevelType w:val="multilevel"/>
    <w:tmpl w:val="44104EC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8">
    <w:nsid w:val="44FC4476"/>
    <w:multiLevelType w:val="multilevel"/>
    <w:tmpl w:val="44FC4476"/>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9">
    <w:nsid w:val="498C5145"/>
    <w:multiLevelType w:val="multilevel"/>
    <w:tmpl w:val="498C514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0">
    <w:nsid w:val="4B7B7AE0"/>
    <w:multiLevelType w:val="multilevel"/>
    <w:tmpl w:val="4B7B7AE0"/>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1">
    <w:nsid w:val="4C650A0A"/>
    <w:multiLevelType w:val="multilevel"/>
    <w:tmpl w:val="4C650A0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2">
    <w:nsid w:val="4EEA1B11"/>
    <w:multiLevelType w:val="multilevel"/>
    <w:tmpl w:val="4EEA1B1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3">
    <w:nsid w:val="4FF829A9"/>
    <w:multiLevelType w:val="multilevel"/>
    <w:tmpl w:val="4FF829A9"/>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4">
    <w:nsid w:val="50DA0BB8"/>
    <w:multiLevelType w:val="multilevel"/>
    <w:tmpl w:val="50DA0BB8"/>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5">
    <w:nsid w:val="553770E3"/>
    <w:multiLevelType w:val="multilevel"/>
    <w:tmpl w:val="553770E3"/>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6">
    <w:nsid w:val="58337402"/>
    <w:multiLevelType w:val="multilevel"/>
    <w:tmpl w:val="58337402"/>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7">
    <w:nsid w:val="5C2D6C0D"/>
    <w:multiLevelType w:val="multilevel"/>
    <w:tmpl w:val="5C2D6C0D"/>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8">
    <w:nsid w:val="5DA847E9"/>
    <w:multiLevelType w:val="multilevel"/>
    <w:tmpl w:val="5DA847E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9">
    <w:nsid w:val="5F1168B3"/>
    <w:multiLevelType w:val="multilevel"/>
    <w:tmpl w:val="5F1168B3"/>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0">
    <w:nsid w:val="5FAC1D03"/>
    <w:multiLevelType w:val="multilevel"/>
    <w:tmpl w:val="5FAC1D03"/>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1">
    <w:nsid w:val="61387904"/>
    <w:multiLevelType w:val="multilevel"/>
    <w:tmpl w:val="61387904"/>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2">
    <w:nsid w:val="64C241EF"/>
    <w:multiLevelType w:val="multilevel"/>
    <w:tmpl w:val="64C241E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3">
    <w:nsid w:val="68264630"/>
    <w:multiLevelType w:val="multilevel"/>
    <w:tmpl w:val="68264630"/>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4">
    <w:nsid w:val="6B04357D"/>
    <w:multiLevelType w:val="multilevel"/>
    <w:tmpl w:val="6B04357D"/>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5">
    <w:nsid w:val="6DA1085E"/>
    <w:multiLevelType w:val="multilevel"/>
    <w:tmpl w:val="6DA1085E"/>
    <w:lvl w:ilvl="0" w:tentative="0">
      <w:start w:val="1"/>
      <w:numFmt w:val="decimal"/>
      <w:lvlText w:val="（%1）"/>
      <w:lvlJc w:val="left"/>
      <w:pPr>
        <w:tabs>
          <w:tab w:val="left" w:pos="1200"/>
        </w:tabs>
        <w:ind w:left="1200" w:hanging="720"/>
      </w:pPr>
      <w:rPr>
        <w:rFonts w:hint="default"/>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6">
    <w:nsid w:val="6E4C3205"/>
    <w:multiLevelType w:val="multilevel"/>
    <w:tmpl w:val="6E4C320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7">
    <w:nsid w:val="6F4E51C5"/>
    <w:multiLevelType w:val="multilevel"/>
    <w:tmpl w:val="6F4E51C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8">
    <w:nsid w:val="70B072D1"/>
    <w:multiLevelType w:val="multilevel"/>
    <w:tmpl w:val="70B072D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776817F4"/>
    <w:multiLevelType w:val="multilevel"/>
    <w:tmpl w:val="776817F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0">
    <w:nsid w:val="79185D21"/>
    <w:multiLevelType w:val="multilevel"/>
    <w:tmpl w:val="79185D21"/>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1">
    <w:nsid w:val="7AA01309"/>
    <w:multiLevelType w:val="multilevel"/>
    <w:tmpl w:val="7AA01309"/>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4"/>
  </w:num>
  <w:num w:numId="2">
    <w:abstractNumId w:val="50"/>
  </w:num>
  <w:num w:numId="3">
    <w:abstractNumId w:val="42"/>
  </w:num>
  <w:num w:numId="4">
    <w:abstractNumId w:val="17"/>
  </w:num>
  <w:num w:numId="5">
    <w:abstractNumId w:val="1"/>
  </w:num>
  <w:num w:numId="6">
    <w:abstractNumId w:val="5"/>
  </w:num>
  <w:num w:numId="7">
    <w:abstractNumId w:val="10"/>
  </w:num>
  <w:num w:numId="8">
    <w:abstractNumId w:val="34"/>
  </w:num>
  <w:num w:numId="9">
    <w:abstractNumId w:val="31"/>
  </w:num>
  <w:num w:numId="10">
    <w:abstractNumId w:val="29"/>
  </w:num>
  <w:num w:numId="11">
    <w:abstractNumId w:val="0"/>
  </w:num>
  <w:num w:numId="12">
    <w:abstractNumId w:val="6"/>
  </w:num>
  <w:num w:numId="13">
    <w:abstractNumId w:val="39"/>
  </w:num>
  <w:num w:numId="14">
    <w:abstractNumId w:val="11"/>
  </w:num>
  <w:num w:numId="15">
    <w:abstractNumId w:val="20"/>
  </w:num>
  <w:num w:numId="16">
    <w:abstractNumId w:val="12"/>
  </w:num>
  <w:num w:numId="17">
    <w:abstractNumId w:val="45"/>
  </w:num>
  <w:num w:numId="18">
    <w:abstractNumId w:val="46"/>
  </w:num>
  <w:num w:numId="19">
    <w:abstractNumId w:val="47"/>
  </w:num>
  <w:num w:numId="20">
    <w:abstractNumId w:val="48"/>
  </w:num>
  <w:num w:numId="21">
    <w:abstractNumId w:val="7"/>
  </w:num>
  <w:num w:numId="22">
    <w:abstractNumId w:val="44"/>
  </w:num>
  <w:num w:numId="23">
    <w:abstractNumId w:val="51"/>
  </w:num>
  <w:num w:numId="24">
    <w:abstractNumId w:val="19"/>
  </w:num>
  <w:num w:numId="25">
    <w:abstractNumId w:val="43"/>
  </w:num>
  <w:num w:numId="26">
    <w:abstractNumId w:val="28"/>
  </w:num>
  <w:num w:numId="27">
    <w:abstractNumId w:val="37"/>
  </w:num>
  <w:num w:numId="28">
    <w:abstractNumId w:val="14"/>
  </w:num>
  <w:num w:numId="29">
    <w:abstractNumId w:val="24"/>
  </w:num>
  <w:num w:numId="30">
    <w:abstractNumId w:val="30"/>
  </w:num>
  <w:num w:numId="31">
    <w:abstractNumId w:val="23"/>
  </w:num>
  <w:num w:numId="32">
    <w:abstractNumId w:val="8"/>
  </w:num>
  <w:num w:numId="33">
    <w:abstractNumId w:val="13"/>
  </w:num>
  <w:num w:numId="34">
    <w:abstractNumId w:val="27"/>
  </w:num>
  <w:num w:numId="35">
    <w:abstractNumId w:val="26"/>
  </w:num>
  <w:num w:numId="36">
    <w:abstractNumId w:val="38"/>
  </w:num>
  <w:num w:numId="37">
    <w:abstractNumId w:val="22"/>
  </w:num>
  <w:num w:numId="38">
    <w:abstractNumId w:val="35"/>
  </w:num>
  <w:num w:numId="39">
    <w:abstractNumId w:val="49"/>
  </w:num>
  <w:num w:numId="40">
    <w:abstractNumId w:val="21"/>
  </w:num>
  <w:num w:numId="41">
    <w:abstractNumId w:val="41"/>
  </w:num>
  <w:num w:numId="42">
    <w:abstractNumId w:val="2"/>
  </w:num>
  <w:num w:numId="43">
    <w:abstractNumId w:val="16"/>
  </w:num>
  <w:num w:numId="44">
    <w:abstractNumId w:val="36"/>
  </w:num>
  <w:num w:numId="45">
    <w:abstractNumId w:val="32"/>
  </w:num>
  <w:num w:numId="46">
    <w:abstractNumId w:val="3"/>
  </w:num>
  <w:num w:numId="47">
    <w:abstractNumId w:val="15"/>
  </w:num>
  <w:num w:numId="48">
    <w:abstractNumId w:val="33"/>
  </w:num>
  <w:num w:numId="49">
    <w:abstractNumId w:val="9"/>
  </w:num>
  <w:num w:numId="50">
    <w:abstractNumId w:val="18"/>
  </w:num>
  <w:num w:numId="51">
    <w:abstractNumId w:val="25"/>
  </w:num>
  <w:num w:numId="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E43"/>
    <w:rsid w:val="00001FAD"/>
    <w:rsid w:val="000022C2"/>
    <w:rsid w:val="000024AE"/>
    <w:rsid w:val="00002643"/>
    <w:rsid w:val="00002D0D"/>
    <w:rsid w:val="0000344B"/>
    <w:rsid w:val="0000348D"/>
    <w:rsid w:val="00003DC5"/>
    <w:rsid w:val="000050E7"/>
    <w:rsid w:val="0000523E"/>
    <w:rsid w:val="000053C6"/>
    <w:rsid w:val="00005D45"/>
    <w:rsid w:val="000061E4"/>
    <w:rsid w:val="000066E7"/>
    <w:rsid w:val="00006839"/>
    <w:rsid w:val="00006A9B"/>
    <w:rsid w:val="00006C4B"/>
    <w:rsid w:val="00007667"/>
    <w:rsid w:val="00007874"/>
    <w:rsid w:val="00011B22"/>
    <w:rsid w:val="00011D16"/>
    <w:rsid w:val="0001244B"/>
    <w:rsid w:val="00012F18"/>
    <w:rsid w:val="0001300F"/>
    <w:rsid w:val="00014037"/>
    <w:rsid w:val="00014364"/>
    <w:rsid w:val="00014810"/>
    <w:rsid w:val="00014DD8"/>
    <w:rsid w:val="000151FE"/>
    <w:rsid w:val="00015284"/>
    <w:rsid w:val="0001570C"/>
    <w:rsid w:val="00015F78"/>
    <w:rsid w:val="00016009"/>
    <w:rsid w:val="0001627E"/>
    <w:rsid w:val="00016ACE"/>
    <w:rsid w:val="0001703E"/>
    <w:rsid w:val="000177F1"/>
    <w:rsid w:val="0002060B"/>
    <w:rsid w:val="00020A05"/>
    <w:rsid w:val="00021545"/>
    <w:rsid w:val="00021D24"/>
    <w:rsid w:val="000226DB"/>
    <w:rsid w:val="00023A1C"/>
    <w:rsid w:val="00023AFF"/>
    <w:rsid w:val="00023F5B"/>
    <w:rsid w:val="0002437F"/>
    <w:rsid w:val="00024449"/>
    <w:rsid w:val="00024C02"/>
    <w:rsid w:val="00024E29"/>
    <w:rsid w:val="00025D6B"/>
    <w:rsid w:val="00025EAE"/>
    <w:rsid w:val="000260F0"/>
    <w:rsid w:val="00027056"/>
    <w:rsid w:val="0002748F"/>
    <w:rsid w:val="000279E7"/>
    <w:rsid w:val="00027C1B"/>
    <w:rsid w:val="00030C94"/>
    <w:rsid w:val="00030EA8"/>
    <w:rsid w:val="0003169D"/>
    <w:rsid w:val="0003218E"/>
    <w:rsid w:val="000321C3"/>
    <w:rsid w:val="00032457"/>
    <w:rsid w:val="000324FC"/>
    <w:rsid w:val="000325FA"/>
    <w:rsid w:val="00032A95"/>
    <w:rsid w:val="00033398"/>
    <w:rsid w:val="00033675"/>
    <w:rsid w:val="0003379B"/>
    <w:rsid w:val="00033FB7"/>
    <w:rsid w:val="000350F0"/>
    <w:rsid w:val="000358F9"/>
    <w:rsid w:val="00035D41"/>
    <w:rsid w:val="000401AF"/>
    <w:rsid w:val="0004060B"/>
    <w:rsid w:val="00040A41"/>
    <w:rsid w:val="000419BB"/>
    <w:rsid w:val="00041D2E"/>
    <w:rsid w:val="000423C3"/>
    <w:rsid w:val="000424F3"/>
    <w:rsid w:val="000435C4"/>
    <w:rsid w:val="00043C90"/>
    <w:rsid w:val="00043D62"/>
    <w:rsid w:val="00044404"/>
    <w:rsid w:val="0004455D"/>
    <w:rsid w:val="00044E44"/>
    <w:rsid w:val="00045569"/>
    <w:rsid w:val="00045A8A"/>
    <w:rsid w:val="00046D3D"/>
    <w:rsid w:val="0004734C"/>
    <w:rsid w:val="000477E0"/>
    <w:rsid w:val="000502E7"/>
    <w:rsid w:val="000508A5"/>
    <w:rsid w:val="0005106A"/>
    <w:rsid w:val="000511C2"/>
    <w:rsid w:val="0005146A"/>
    <w:rsid w:val="000528AE"/>
    <w:rsid w:val="00052EEA"/>
    <w:rsid w:val="00052F57"/>
    <w:rsid w:val="0005318E"/>
    <w:rsid w:val="00053375"/>
    <w:rsid w:val="0005391A"/>
    <w:rsid w:val="00053A72"/>
    <w:rsid w:val="00053A90"/>
    <w:rsid w:val="00054596"/>
    <w:rsid w:val="000548A1"/>
    <w:rsid w:val="00054D26"/>
    <w:rsid w:val="00054ED6"/>
    <w:rsid w:val="00055BAA"/>
    <w:rsid w:val="00056252"/>
    <w:rsid w:val="000566E5"/>
    <w:rsid w:val="000568AC"/>
    <w:rsid w:val="00056CCA"/>
    <w:rsid w:val="0006073D"/>
    <w:rsid w:val="000609B5"/>
    <w:rsid w:val="0006135F"/>
    <w:rsid w:val="000617D4"/>
    <w:rsid w:val="0006196B"/>
    <w:rsid w:val="0006236C"/>
    <w:rsid w:val="000626A5"/>
    <w:rsid w:val="00062D9E"/>
    <w:rsid w:val="00064B77"/>
    <w:rsid w:val="00064D83"/>
    <w:rsid w:val="00065C36"/>
    <w:rsid w:val="00067710"/>
    <w:rsid w:val="00067852"/>
    <w:rsid w:val="00067ABC"/>
    <w:rsid w:val="000707E2"/>
    <w:rsid w:val="000711B6"/>
    <w:rsid w:val="00071496"/>
    <w:rsid w:val="00071E18"/>
    <w:rsid w:val="000721F0"/>
    <w:rsid w:val="000728D4"/>
    <w:rsid w:val="00072ACF"/>
    <w:rsid w:val="000736A6"/>
    <w:rsid w:val="00073E5D"/>
    <w:rsid w:val="00074152"/>
    <w:rsid w:val="000746A5"/>
    <w:rsid w:val="00074D7A"/>
    <w:rsid w:val="00074F09"/>
    <w:rsid w:val="00075418"/>
    <w:rsid w:val="00075A02"/>
    <w:rsid w:val="00075F1B"/>
    <w:rsid w:val="00076AD1"/>
    <w:rsid w:val="00077906"/>
    <w:rsid w:val="00077D0A"/>
    <w:rsid w:val="000808E5"/>
    <w:rsid w:val="0008108C"/>
    <w:rsid w:val="00081982"/>
    <w:rsid w:val="00081A91"/>
    <w:rsid w:val="000824E9"/>
    <w:rsid w:val="0008265C"/>
    <w:rsid w:val="00082DFA"/>
    <w:rsid w:val="00082F43"/>
    <w:rsid w:val="0008390D"/>
    <w:rsid w:val="00084296"/>
    <w:rsid w:val="00084828"/>
    <w:rsid w:val="00084CFC"/>
    <w:rsid w:val="00084E70"/>
    <w:rsid w:val="00085002"/>
    <w:rsid w:val="00085042"/>
    <w:rsid w:val="000850CD"/>
    <w:rsid w:val="000858A0"/>
    <w:rsid w:val="000862CB"/>
    <w:rsid w:val="0008655B"/>
    <w:rsid w:val="00086A29"/>
    <w:rsid w:val="00086C22"/>
    <w:rsid w:val="00086D41"/>
    <w:rsid w:val="0008732A"/>
    <w:rsid w:val="00087A2F"/>
    <w:rsid w:val="00090200"/>
    <w:rsid w:val="000915BC"/>
    <w:rsid w:val="000919C3"/>
    <w:rsid w:val="0009230D"/>
    <w:rsid w:val="00092613"/>
    <w:rsid w:val="00092B0D"/>
    <w:rsid w:val="0009351F"/>
    <w:rsid w:val="000938D7"/>
    <w:rsid w:val="00093B6A"/>
    <w:rsid w:val="00093F9E"/>
    <w:rsid w:val="000941DC"/>
    <w:rsid w:val="00095145"/>
    <w:rsid w:val="0009516D"/>
    <w:rsid w:val="00095217"/>
    <w:rsid w:val="00095EE0"/>
    <w:rsid w:val="00096E7C"/>
    <w:rsid w:val="00097726"/>
    <w:rsid w:val="00097B7C"/>
    <w:rsid w:val="00097C58"/>
    <w:rsid w:val="000A00A4"/>
    <w:rsid w:val="000A06BD"/>
    <w:rsid w:val="000A0A43"/>
    <w:rsid w:val="000A0F72"/>
    <w:rsid w:val="000A1AB2"/>
    <w:rsid w:val="000A2A9C"/>
    <w:rsid w:val="000A3517"/>
    <w:rsid w:val="000A358B"/>
    <w:rsid w:val="000A35CC"/>
    <w:rsid w:val="000A42D1"/>
    <w:rsid w:val="000A51DE"/>
    <w:rsid w:val="000A6031"/>
    <w:rsid w:val="000A6D37"/>
    <w:rsid w:val="000A71CB"/>
    <w:rsid w:val="000A72DA"/>
    <w:rsid w:val="000A7B12"/>
    <w:rsid w:val="000B0026"/>
    <w:rsid w:val="000B046B"/>
    <w:rsid w:val="000B1069"/>
    <w:rsid w:val="000B186C"/>
    <w:rsid w:val="000B23C1"/>
    <w:rsid w:val="000B28B3"/>
    <w:rsid w:val="000B2CC6"/>
    <w:rsid w:val="000B34B8"/>
    <w:rsid w:val="000B34CA"/>
    <w:rsid w:val="000B3A7E"/>
    <w:rsid w:val="000B3C16"/>
    <w:rsid w:val="000B42A6"/>
    <w:rsid w:val="000B43C9"/>
    <w:rsid w:val="000B47CC"/>
    <w:rsid w:val="000B56EA"/>
    <w:rsid w:val="000B5DA5"/>
    <w:rsid w:val="000B629D"/>
    <w:rsid w:val="000B6C5D"/>
    <w:rsid w:val="000B71FE"/>
    <w:rsid w:val="000B766E"/>
    <w:rsid w:val="000B791B"/>
    <w:rsid w:val="000C0207"/>
    <w:rsid w:val="000C1040"/>
    <w:rsid w:val="000C10A2"/>
    <w:rsid w:val="000C14EF"/>
    <w:rsid w:val="000C1B41"/>
    <w:rsid w:val="000C1F52"/>
    <w:rsid w:val="000C2A93"/>
    <w:rsid w:val="000C3080"/>
    <w:rsid w:val="000C3E37"/>
    <w:rsid w:val="000C3E7E"/>
    <w:rsid w:val="000C3EE4"/>
    <w:rsid w:val="000C47C1"/>
    <w:rsid w:val="000C56D9"/>
    <w:rsid w:val="000C60DE"/>
    <w:rsid w:val="000C6244"/>
    <w:rsid w:val="000C7C01"/>
    <w:rsid w:val="000D0A5D"/>
    <w:rsid w:val="000D1D22"/>
    <w:rsid w:val="000D1F7F"/>
    <w:rsid w:val="000D273A"/>
    <w:rsid w:val="000D2AB1"/>
    <w:rsid w:val="000D3167"/>
    <w:rsid w:val="000D3A2D"/>
    <w:rsid w:val="000D3D41"/>
    <w:rsid w:val="000D40EF"/>
    <w:rsid w:val="000D52C7"/>
    <w:rsid w:val="000D54DE"/>
    <w:rsid w:val="000D56A4"/>
    <w:rsid w:val="000D59AF"/>
    <w:rsid w:val="000D5FD4"/>
    <w:rsid w:val="000D6468"/>
    <w:rsid w:val="000D6C51"/>
    <w:rsid w:val="000D7BC4"/>
    <w:rsid w:val="000E04BF"/>
    <w:rsid w:val="000E0654"/>
    <w:rsid w:val="000E0967"/>
    <w:rsid w:val="000E0E10"/>
    <w:rsid w:val="000E15FE"/>
    <w:rsid w:val="000E1C49"/>
    <w:rsid w:val="000E1D80"/>
    <w:rsid w:val="000E2268"/>
    <w:rsid w:val="000E24C2"/>
    <w:rsid w:val="000E2E0B"/>
    <w:rsid w:val="000E3225"/>
    <w:rsid w:val="000E361D"/>
    <w:rsid w:val="000E39BF"/>
    <w:rsid w:val="000E3D06"/>
    <w:rsid w:val="000E3FCC"/>
    <w:rsid w:val="000E49AA"/>
    <w:rsid w:val="000E4B2D"/>
    <w:rsid w:val="000E4EBB"/>
    <w:rsid w:val="000E6DF5"/>
    <w:rsid w:val="000E741C"/>
    <w:rsid w:val="000E7639"/>
    <w:rsid w:val="000E7A56"/>
    <w:rsid w:val="000F0820"/>
    <w:rsid w:val="000F08DC"/>
    <w:rsid w:val="000F098A"/>
    <w:rsid w:val="000F0CB7"/>
    <w:rsid w:val="000F14D9"/>
    <w:rsid w:val="000F16BF"/>
    <w:rsid w:val="000F170B"/>
    <w:rsid w:val="000F1E85"/>
    <w:rsid w:val="000F22F8"/>
    <w:rsid w:val="000F2A78"/>
    <w:rsid w:val="000F3DB0"/>
    <w:rsid w:val="000F43FF"/>
    <w:rsid w:val="000F4C5C"/>
    <w:rsid w:val="000F521D"/>
    <w:rsid w:val="000F554A"/>
    <w:rsid w:val="000F5D98"/>
    <w:rsid w:val="000F5F71"/>
    <w:rsid w:val="000F645F"/>
    <w:rsid w:val="000F7A6C"/>
    <w:rsid w:val="001003CB"/>
    <w:rsid w:val="00100418"/>
    <w:rsid w:val="00100E2B"/>
    <w:rsid w:val="00100FD1"/>
    <w:rsid w:val="00101D6B"/>
    <w:rsid w:val="00102DC2"/>
    <w:rsid w:val="00102F5C"/>
    <w:rsid w:val="00102FA0"/>
    <w:rsid w:val="00103206"/>
    <w:rsid w:val="001037AD"/>
    <w:rsid w:val="001038A1"/>
    <w:rsid w:val="001039CD"/>
    <w:rsid w:val="00103CAA"/>
    <w:rsid w:val="001046BC"/>
    <w:rsid w:val="001050AA"/>
    <w:rsid w:val="00105481"/>
    <w:rsid w:val="001060AA"/>
    <w:rsid w:val="001061A6"/>
    <w:rsid w:val="001067E6"/>
    <w:rsid w:val="00106E20"/>
    <w:rsid w:val="00107452"/>
    <w:rsid w:val="0011000C"/>
    <w:rsid w:val="00110132"/>
    <w:rsid w:val="001108E9"/>
    <w:rsid w:val="00111930"/>
    <w:rsid w:val="00111B59"/>
    <w:rsid w:val="00111DC7"/>
    <w:rsid w:val="00112E19"/>
    <w:rsid w:val="001134DB"/>
    <w:rsid w:val="001143EF"/>
    <w:rsid w:val="00114454"/>
    <w:rsid w:val="00114A9C"/>
    <w:rsid w:val="00115388"/>
    <w:rsid w:val="00115592"/>
    <w:rsid w:val="001162D3"/>
    <w:rsid w:val="001164AC"/>
    <w:rsid w:val="001172E6"/>
    <w:rsid w:val="001174F7"/>
    <w:rsid w:val="001175A2"/>
    <w:rsid w:val="00117AFC"/>
    <w:rsid w:val="00117FA4"/>
    <w:rsid w:val="001202A1"/>
    <w:rsid w:val="0012037F"/>
    <w:rsid w:val="0012074A"/>
    <w:rsid w:val="00120BA4"/>
    <w:rsid w:val="00120C03"/>
    <w:rsid w:val="00120F3B"/>
    <w:rsid w:val="0012115D"/>
    <w:rsid w:val="00121F0B"/>
    <w:rsid w:val="001220D2"/>
    <w:rsid w:val="0012256F"/>
    <w:rsid w:val="0012290D"/>
    <w:rsid w:val="00122A24"/>
    <w:rsid w:val="001230D5"/>
    <w:rsid w:val="00123620"/>
    <w:rsid w:val="001249FC"/>
    <w:rsid w:val="00124ECA"/>
    <w:rsid w:val="00124F3A"/>
    <w:rsid w:val="00124F54"/>
    <w:rsid w:val="0012508E"/>
    <w:rsid w:val="00125232"/>
    <w:rsid w:val="0012586C"/>
    <w:rsid w:val="00125DCC"/>
    <w:rsid w:val="00125E96"/>
    <w:rsid w:val="00126DD5"/>
    <w:rsid w:val="00126F9E"/>
    <w:rsid w:val="00127062"/>
    <w:rsid w:val="0012770C"/>
    <w:rsid w:val="001277BD"/>
    <w:rsid w:val="001279B6"/>
    <w:rsid w:val="00127F8F"/>
    <w:rsid w:val="001300F5"/>
    <w:rsid w:val="00130625"/>
    <w:rsid w:val="001314F4"/>
    <w:rsid w:val="0013161C"/>
    <w:rsid w:val="001318E0"/>
    <w:rsid w:val="00131D3C"/>
    <w:rsid w:val="00132743"/>
    <w:rsid w:val="00132EBB"/>
    <w:rsid w:val="001330DE"/>
    <w:rsid w:val="00133AE3"/>
    <w:rsid w:val="00133BAF"/>
    <w:rsid w:val="001346FD"/>
    <w:rsid w:val="00134C1C"/>
    <w:rsid w:val="0013523E"/>
    <w:rsid w:val="00135C29"/>
    <w:rsid w:val="0013639C"/>
    <w:rsid w:val="001374E5"/>
    <w:rsid w:val="00137EC7"/>
    <w:rsid w:val="001405B3"/>
    <w:rsid w:val="00140842"/>
    <w:rsid w:val="001409DD"/>
    <w:rsid w:val="0014136C"/>
    <w:rsid w:val="001421A2"/>
    <w:rsid w:val="00142566"/>
    <w:rsid w:val="00142C85"/>
    <w:rsid w:val="00142E23"/>
    <w:rsid w:val="001436C9"/>
    <w:rsid w:val="001441EF"/>
    <w:rsid w:val="001444D3"/>
    <w:rsid w:val="00144BBA"/>
    <w:rsid w:val="0014550B"/>
    <w:rsid w:val="0014685B"/>
    <w:rsid w:val="00146890"/>
    <w:rsid w:val="00146FCE"/>
    <w:rsid w:val="0014705A"/>
    <w:rsid w:val="00147388"/>
    <w:rsid w:val="00147461"/>
    <w:rsid w:val="00147619"/>
    <w:rsid w:val="00147EEE"/>
    <w:rsid w:val="0015047D"/>
    <w:rsid w:val="00151547"/>
    <w:rsid w:val="00151D15"/>
    <w:rsid w:val="0015279F"/>
    <w:rsid w:val="00152F6B"/>
    <w:rsid w:val="00152FE6"/>
    <w:rsid w:val="00153FBC"/>
    <w:rsid w:val="00154851"/>
    <w:rsid w:val="0015517C"/>
    <w:rsid w:val="00156994"/>
    <w:rsid w:val="00160116"/>
    <w:rsid w:val="0016016A"/>
    <w:rsid w:val="00160D66"/>
    <w:rsid w:val="001618FE"/>
    <w:rsid w:val="00162E3B"/>
    <w:rsid w:val="0016362D"/>
    <w:rsid w:val="00163B3E"/>
    <w:rsid w:val="00163D22"/>
    <w:rsid w:val="001645B8"/>
    <w:rsid w:val="00164D69"/>
    <w:rsid w:val="00165077"/>
    <w:rsid w:val="001655D8"/>
    <w:rsid w:val="00165678"/>
    <w:rsid w:val="00165A46"/>
    <w:rsid w:val="0016611A"/>
    <w:rsid w:val="00166A8E"/>
    <w:rsid w:val="00166E75"/>
    <w:rsid w:val="001670EC"/>
    <w:rsid w:val="00167C43"/>
    <w:rsid w:val="00167CD7"/>
    <w:rsid w:val="00167DC6"/>
    <w:rsid w:val="00167F8B"/>
    <w:rsid w:val="00170046"/>
    <w:rsid w:val="00170E35"/>
    <w:rsid w:val="001710A4"/>
    <w:rsid w:val="001716A4"/>
    <w:rsid w:val="00171ECE"/>
    <w:rsid w:val="00171F5B"/>
    <w:rsid w:val="0017274D"/>
    <w:rsid w:val="00175276"/>
    <w:rsid w:val="00175E91"/>
    <w:rsid w:val="001762B0"/>
    <w:rsid w:val="00176552"/>
    <w:rsid w:val="0017677A"/>
    <w:rsid w:val="00176D0D"/>
    <w:rsid w:val="00177273"/>
    <w:rsid w:val="00180862"/>
    <w:rsid w:val="0018170C"/>
    <w:rsid w:val="00181E45"/>
    <w:rsid w:val="00182829"/>
    <w:rsid w:val="00183615"/>
    <w:rsid w:val="00183700"/>
    <w:rsid w:val="00183C8F"/>
    <w:rsid w:val="00183EA6"/>
    <w:rsid w:val="001844BE"/>
    <w:rsid w:val="00184869"/>
    <w:rsid w:val="00184C12"/>
    <w:rsid w:val="00184FE6"/>
    <w:rsid w:val="00185008"/>
    <w:rsid w:val="00185148"/>
    <w:rsid w:val="00186E5C"/>
    <w:rsid w:val="00186FD6"/>
    <w:rsid w:val="00186FED"/>
    <w:rsid w:val="0018746F"/>
    <w:rsid w:val="00187685"/>
    <w:rsid w:val="00190703"/>
    <w:rsid w:val="00190A87"/>
    <w:rsid w:val="00190ABB"/>
    <w:rsid w:val="0019106C"/>
    <w:rsid w:val="00191343"/>
    <w:rsid w:val="001918F2"/>
    <w:rsid w:val="00192886"/>
    <w:rsid w:val="00193E93"/>
    <w:rsid w:val="00193FC9"/>
    <w:rsid w:val="00194C8E"/>
    <w:rsid w:val="0019511C"/>
    <w:rsid w:val="00195749"/>
    <w:rsid w:val="00195A45"/>
    <w:rsid w:val="00195A56"/>
    <w:rsid w:val="00196D11"/>
    <w:rsid w:val="00197097"/>
    <w:rsid w:val="00197604"/>
    <w:rsid w:val="00197631"/>
    <w:rsid w:val="001A1380"/>
    <w:rsid w:val="001A1678"/>
    <w:rsid w:val="001A220D"/>
    <w:rsid w:val="001A2CD3"/>
    <w:rsid w:val="001A3631"/>
    <w:rsid w:val="001A3B2F"/>
    <w:rsid w:val="001A529B"/>
    <w:rsid w:val="001A5CEB"/>
    <w:rsid w:val="001A6091"/>
    <w:rsid w:val="001A7351"/>
    <w:rsid w:val="001A7B9D"/>
    <w:rsid w:val="001B08F2"/>
    <w:rsid w:val="001B0CB4"/>
    <w:rsid w:val="001B1189"/>
    <w:rsid w:val="001B15AC"/>
    <w:rsid w:val="001B2E4A"/>
    <w:rsid w:val="001B3078"/>
    <w:rsid w:val="001B334A"/>
    <w:rsid w:val="001B4747"/>
    <w:rsid w:val="001B4A46"/>
    <w:rsid w:val="001B5098"/>
    <w:rsid w:val="001B5370"/>
    <w:rsid w:val="001B543B"/>
    <w:rsid w:val="001B5E02"/>
    <w:rsid w:val="001B62C7"/>
    <w:rsid w:val="001B692A"/>
    <w:rsid w:val="001B6A95"/>
    <w:rsid w:val="001B7241"/>
    <w:rsid w:val="001B77A1"/>
    <w:rsid w:val="001B7F4B"/>
    <w:rsid w:val="001C039D"/>
    <w:rsid w:val="001C1060"/>
    <w:rsid w:val="001C1338"/>
    <w:rsid w:val="001C1711"/>
    <w:rsid w:val="001C1B12"/>
    <w:rsid w:val="001C27B2"/>
    <w:rsid w:val="001C2AF4"/>
    <w:rsid w:val="001C2F9A"/>
    <w:rsid w:val="001C399C"/>
    <w:rsid w:val="001C43EE"/>
    <w:rsid w:val="001C5003"/>
    <w:rsid w:val="001C5D94"/>
    <w:rsid w:val="001C5DF0"/>
    <w:rsid w:val="001C676E"/>
    <w:rsid w:val="001C6D30"/>
    <w:rsid w:val="001C6E49"/>
    <w:rsid w:val="001C7841"/>
    <w:rsid w:val="001D0680"/>
    <w:rsid w:val="001D0CCF"/>
    <w:rsid w:val="001D13DA"/>
    <w:rsid w:val="001D1923"/>
    <w:rsid w:val="001D2AE2"/>
    <w:rsid w:val="001D2D72"/>
    <w:rsid w:val="001D2E72"/>
    <w:rsid w:val="001D4CEB"/>
    <w:rsid w:val="001D4D94"/>
    <w:rsid w:val="001D54D3"/>
    <w:rsid w:val="001D5999"/>
    <w:rsid w:val="001D64A1"/>
    <w:rsid w:val="001D6878"/>
    <w:rsid w:val="001D6C05"/>
    <w:rsid w:val="001D7759"/>
    <w:rsid w:val="001D7B86"/>
    <w:rsid w:val="001D7C03"/>
    <w:rsid w:val="001E0B7D"/>
    <w:rsid w:val="001E1DAE"/>
    <w:rsid w:val="001E27F5"/>
    <w:rsid w:val="001E426B"/>
    <w:rsid w:val="001E51AA"/>
    <w:rsid w:val="001E52AC"/>
    <w:rsid w:val="001E54C8"/>
    <w:rsid w:val="001E582F"/>
    <w:rsid w:val="001E5DE2"/>
    <w:rsid w:val="001E60D1"/>
    <w:rsid w:val="001E6263"/>
    <w:rsid w:val="001E6627"/>
    <w:rsid w:val="001E6681"/>
    <w:rsid w:val="001E6725"/>
    <w:rsid w:val="001E6AB6"/>
    <w:rsid w:val="001E7523"/>
    <w:rsid w:val="001F0B26"/>
    <w:rsid w:val="001F1080"/>
    <w:rsid w:val="001F2603"/>
    <w:rsid w:val="001F2954"/>
    <w:rsid w:val="001F2BA9"/>
    <w:rsid w:val="001F3BEB"/>
    <w:rsid w:val="001F3D72"/>
    <w:rsid w:val="001F42C2"/>
    <w:rsid w:val="001F4E26"/>
    <w:rsid w:val="001F4F53"/>
    <w:rsid w:val="001F5550"/>
    <w:rsid w:val="001F669C"/>
    <w:rsid w:val="001F66A9"/>
    <w:rsid w:val="001F6B61"/>
    <w:rsid w:val="001F73FA"/>
    <w:rsid w:val="0020009F"/>
    <w:rsid w:val="00200167"/>
    <w:rsid w:val="0020102B"/>
    <w:rsid w:val="002013EF"/>
    <w:rsid w:val="00201E66"/>
    <w:rsid w:val="0020215B"/>
    <w:rsid w:val="002030EA"/>
    <w:rsid w:val="00203647"/>
    <w:rsid w:val="00204105"/>
    <w:rsid w:val="002052B2"/>
    <w:rsid w:val="00205E83"/>
    <w:rsid w:val="00206198"/>
    <w:rsid w:val="0020735B"/>
    <w:rsid w:val="0020765A"/>
    <w:rsid w:val="00207D13"/>
    <w:rsid w:val="00210606"/>
    <w:rsid w:val="002108EE"/>
    <w:rsid w:val="0021142F"/>
    <w:rsid w:val="0021160B"/>
    <w:rsid w:val="00211AB2"/>
    <w:rsid w:val="00211C9B"/>
    <w:rsid w:val="00211CE6"/>
    <w:rsid w:val="0021205A"/>
    <w:rsid w:val="002125F6"/>
    <w:rsid w:val="00212714"/>
    <w:rsid w:val="00212D99"/>
    <w:rsid w:val="002151A6"/>
    <w:rsid w:val="002155D3"/>
    <w:rsid w:val="00215D52"/>
    <w:rsid w:val="002161BC"/>
    <w:rsid w:val="0021644B"/>
    <w:rsid w:val="00216793"/>
    <w:rsid w:val="00216C06"/>
    <w:rsid w:val="002171A9"/>
    <w:rsid w:val="00217557"/>
    <w:rsid w:val="002178D4"/>
    <w:rsid w:val="002211DA"/>
    <w:rsid w:val="0022155E"/>
    <w:rsid w:val="00221E07"/>
    <w:rsid w:val="002225A1"/>
    <w:rsid w:val="0022296C"/>
    <w:rsid w:val="00222D84"/>
    <w:rsid w:val="00223849"/>
    <w:rsid w:val="00223FE4"/>
    <w:rsid w:val="002240A1"/>
    <w:rsid w:val="002240A9"/>
    <w:rsid w:val="00224248"/>
    <w:rsid w:val="002242A9"/>
    <w:rsid w:val="002242D1"/>
    <w:rsid w:val="0022451B"/>
    <w:rsid w:val="00224560"/>
    <w:rsid w:val="0022463E"/>
    <w:rsid w:val="002247F8"/>
    <w:rsid w:val="00224BF5"/>
    <w:rsid w:val="00225223"/>
    <w:rsid w:val="002255D5"/>
    <w:rsid w:val="00225EF4"/>
    <w:rsid w:val="00226157"/>
    <w:rsid w:val="00226363"/>
    <w:rsid w:val="00227A55"/>
    <w:rsid w:val="00230617"/>
    <w:rsid w:val="0023095E"/>
    <w:rsid w:val="0023188B"/>
    <w:rsid w:val="00231AB3"/>
    <w:rsid w:val="002324B6"/>
    <w:rsid w:val="00232A1A"/>
    <w:rsid w:val="00232BAA"/>
    <w:rsid w:val="00233000"/>
    <w:rsid w:val="00233147"/>
    <w:rsid w:val="00233B14"/>
    <w:rsid w:val="00233FBB"/>
    <w:rsid w:val="00234579"/>
    <w:rsid w:val="0023579B"/>
    <w:rsid w:val="0023584C"/>
    <w:rsid w:val="00235B7F"/>
    <w:rsid w:val="00236493"/>
    <w:rsid w:val="0024048C"/>
    <w:rsid w:val="00240874"/>
    <w:rsid w:val="00240ADC"/>
    <w:rsid w:val="00244039"/>
    <w:rsid w:val="002440AD"/>
    <w:rsid w:val="0024497B"/>
    <w:rsid w:val="00244DF2"/>
    <w:rsid w:val="00245520"/>
    <w:rsid w:val="00245FE3"/>
    <w:rsid w:val="0024669B"/>
    <w:rsid w:val="00246756"/>
    <w:rsid w:val="002467B9"/>
    <w:rsid w:val="00247571"/>
    <w:rsid w:val="00247DE1"/>
    <w:rsid w:val="00250603"/>
    <w:rsid w:val="002509D6"/>
    <w:rsid w:val="00250C46"/>
    <w:rsid w:val="00250EE7"/>
    <w:rsid w:val="0025159E"/>
    <w:rsid w:val="00251628"/>
    <w:rsid w:val="002516E8"/>
    <w:rsid w:val="00251B49"/>
    <w:rsid w:val="00251B74"/>
    <w:rsid w:val="002521F0"/>
    <w:rsid w:val="00252331"/>
    <w:rsid w:val="0025310A"/>
    <w:rsid w:val="00253682"/>
    <w:rsid w:val="00253C73"/>
    <w:rsid w:val="00254408"/>
    <w:rsid w:val="00254703"/>
    <w:rsid w:val="00254829"/>
    <w:rsid w:val="00254D9D"/>
    <w:rsid w:val="0025500C"/>
    <w:rsid w:val="0025612E"/>
    <w:rsid w:val="002570FE"/>
    <w:rsid w:val="00257219"/>
    <w:rsid w:val="002573B5"/>
    <w:rsid w:val="002579C0"/>
    <w:rsid w:val="00257F8D"/>
    <w:rsid w:val="00260EB4"/>
    <w:rsid w:val="00262008"/>
    <w:rsid w:val="002627A5"/>
    <w:rsid w:val="002629E3"/>
    <w:rsid w:val="00262AFA"/>
    <w:rsid w:val="00263795"/>
    <w:rsid w:val="00264860"/>
    <w:rsid w:val="002663C6"/>
    <w:rsid w:val="00266E99"/>
    <w:rsid w:val="0026728C"/>
    <w:rsid w:val="002701E7"/>
    <w:rsid w:val="00270555"/>
    <w:rsid w:val="00270E3D"/>
    <w:rsid w:val="00271DA9"/>
    <w:rsid w:val="002720F7"/>
    <w:rsid w:val="002725DF"/>
    <w:rsid w:val="0027355D"/>
    <w:rsid w:val="00274C06"/>
    <w:rsid w:val="002758BD"/>
    <w:rsid w:val="00276395"/>
    <w:rsid w:val="00276726"/>
    <w:rsid w:val="00277B82"/>
    <w:rsid w:val="00277C83"/>
    <w:rsid w:val="00277E64"/>
    <w:rsid w:val="00277E65"/>
    <w:rsid w:val="002807EA"/>
    <w:rsid w:val="00281D1F"/>
    <w:rsid w:val="00282172"/>
    <w:rsid w:val="00282515"/>
    <w:rsid w:val="00282A96"/>
    <w:rsid w:val="00282CF2"/>
    <w:rsid w:val="00282F40"/>
    <w:rsid w:val="0028383C"/>
    <w:rsid w:val="00284327"/>
    <w:rsid w:val="00284EDE"/>
    <w:rsid w:val="00285A33"/>
    <w:rsid w:val="0028710D"/>
    <w:rsid w:val="0028728B"/>
    <w:rsid w:val="00287F39"/>
    <w:rsid w:val="0029061E"/>
    <w:rsid w:val="00290AB1"/>
    <w:rsid w:val="00291FC1"/>
    <w:rsid w:val="0029209C"/>
    <w:rsid w:val="00294D93"/>
    <w:rsid w:val="0029555F"/>
    <w:rsid w:val="00295C04"/>
    <w:rsid w:val="00295CBB"/>
    <w:rsid w:val="002A0861"/>
    <w:rsid w:val="002A0A58"/>
    <w:rsid w:val="002A0B0E"/>
    <w:rsid w:val="002A1639"/>
    <w:rsid w:val="002A16F6"/>
    <w:rsid w:val="002A1CF5"/>
    <w:rsid w:val="002A20F8"/>
    <w:rsid w:val="002A2E92"/>
    <w:rsid w:val="002A42D5"/>
    <w:rsid w:val="002A45DA"/>
    <w:rsid w:val="002A4D20"/>
    <w:rsid w:val="002A5A19"/>
    <w:rsid w:val="002A5BD3"/>
    <w:rsid w:val="002A6030"/>
    <w:rsid w:val="002A645D"/>
    <w:rsid w:val="002A6931"/>
    <w:rsid w:val="002A6EF6"/>
    <w:rsid w:val="002B0BD7"/>
    <w:rsid w:val="002B0D05"/>
    <w:rsid w:val="002B1234"/>
    <w:rsid w:val="002B151C"/>
    <w:rsid w:val="002B1985"/>
    <w:rsid w:val="002B1C9D"/>
    <w:rsid w:val="002B1E5D"/>
    <w:rsid w:val="002B2C30"/>
    <w:rsid w:val="002B3D3E"/>
    <w:rsid w:val="002B4211"/>
    <w:rsid w:val="002B5271"/>
    <w:rsid w:val="002B554E"/>
    <w:rsid w:val="002B55AC"/>
    <w:rsid w:val="002B58C2"/>
    <w:rsid w:val="002B6B72"/>
    <w:rsid w:val="002C0BC1"/>
    <w:rsid w:val="002C0C55"/>
    <w:rsid w:val="002C214B"/>
    <w:rsid w:val="002C2225"/>
    <w:rsid w:val="002C2278"/>
    <w:rsid w:val="002C2A66"/>
    <w:rsid w:val="002C351D"/>
    <w:rsid w:val="002C392E"/>
    <w:rsid w:val="002C3F4D"/>
    <w:rsid w:val="002C48A4"/>
    <w:rsid w:val="002C5280"/>
    <w:rsid w:val="002C6EC3"/>
    <w:rsid w:val="002C6F0E"/>
    <w:rsid w:val="002D0D3A"/>
    <w:rsid w:val="002D0F05"/>
    <w:rsid w:val="002D10E2"/>
    <w:rsid w:val="002D1E7A"/>
    <w:rsid w:val="002D20D6"/>
    <w:rsid w:val="002D2288"/>
    <w:rsid w:val="002D256D"/>
    <w:rsid w:val="002D29B0"/>
    <w:rsid w:val="002D2AD0"/>
    <w:rsid w:val="002D2F4F"/>
    <w:rsid w:val="002D3572"/>
    <w:rsid w:val="002D35FA"/>
    <w:rsid w:val="002D52DD"/>
    <w:rsid w:val="002D61B1"/>
    <w:rsid w:val="002D65BF"/>
    <w:rsid w:val="002E088F"/>
    <w:rsid w:val="002E0D35"/>
    <w:rsid w:val="002E1208"/>
    <w:rsid w:val="002E18E0"/>
    <w:rsid w:val="002E1949"/>
    <w:rsid w:val="002E1BC0"/>
    <w:rsid w:val="002E1C69"/>
    <w:rsid w:val="002E2478"/>
    <w:rsid w:val="002E2E43"/>
    <w:rsid w:val="002E337D"/>
    <w:rsid w:val="002E385D"/>
    <w:rsid w:val="002E486D"/>
    <w:rsid w:val="002E48AD"/>
    <w:rsid w:val="002E4A6B"/>
    <w:rsid w:val="002E4F48"/>
    <w:rsid w:val="002E5BAA"/>
    <w:rsid w:val="002E729B"/>
    <w:rsid w:val="002E7673"/>
    <w:rsid w:val="002F00A6"/>
    <w:rsid w:val="002F04BF"/>
    <w:rsid w:val="002F08BE"/>
    <w:rsid w:val="002F0B2C"/>
    <w:rsid w:val="002F0DAB"/>
    <w:rsid w:val="002F10C3"/>
    <w:rsid w:val="002F1898"/>
    <w:rsid w:val="002F2805"/>
    <w:rsid w:val="002F2F2A"/>
    <w:rsid w:val="002F449B"/>
    <w:rsid w:val="002F454E"/>
    <w:rsid w:val="002F50C9"/>
    <w:rsid w:val="002F5189"/>
    <w:rsid w:val="002F5EA3"/>
    <w:rsid w:val="002F5FDE"/>
    <w:rsid w:val="002F6A5F"/>
    <w:rsid w:val="002F7030"/>
    <w:rsid w:val="002F7051"/>
    <w:rsid w:val="00300A21"/>
    <w:rsid w:val="00300EB5"/>
    <w:rsid w:val="003013C0"/>
    <w:rsid w:val="003017F7"/>
    <w:rsid w:val="00301FBD"/>
    <w:rsid w:val="0030210F"/>
    <w:rsid w:val="00302147"/>
    <w:rsid w:val="0030298A"/>
    <w:rsid w:val="00302D8A"/>
    <w:rsid w:val="003039BF"/>
    <w:rsid w:val="003059B6"/>
    <w:rsid w:val="00305B02"/>
    <w:rsid w:val="00306270"/>
    <w:rsid w:val="00306351"/>
    <w:rsid w:val="00306CE9"/>
    <w:rsid w:val="00306D34"/>
    <w:rsid w:val="00306E81"/>
    <w:rsid w:val="00307590"/>
    <w:rsid w:val="003077C5"/>
    <w:rsid w:val="003079DC"/>
    <w:rsid w:val="00310AC9"/>
    <w:rsid w:val="00311905"/>
    <w:rsid w:val="00311D9A"/>
    <w:rsid w:val="00313116"/>
    <w:rsid w:val="00313137"/>
    <w:rsid w:val="00313151"/>
    <w:rsid w:val="0031387B"/>
    <w:rsid w:val="00313D9A"/>
    <w:rsid w:val="003142F6"/>
    <w:rsid w:val="00314D98"/>
    <w:rsid w:val="00316127"/>
    <w:rsid w:val="00317915"/>
    <w:rsid w:val="003206A3"/>
    <w:rsid w:val="003214FE"/>
    <w:rsid w:val="003219E1"/>
    <w:rsid w:val="00321C5E"/>
    <w:rsid w:val="00322641"/>
    <w:rsid w:val="00322E65"/>
    <w:rsid w:val="00322F1F"/>
    <w:rsid w:val="0032343A"/>
    <w:rsid w:val="0032368A"/>
    <w:rsid w:val="00323D75"/>
    <w:rsid w:val="00324AF0"/>
    <w:rsid w:val="003261D5"/>
    <w:rsid w:val="0032636B"/>
    <w:rsid w:val="00326DD1"/>
    <w:rsid w:val="00326E4B"/>
    <w:rsid w:val="00327089"/>
    <w:rsid w:val="00327E3A"/>
    <w:rsid w:val="003306CA"/>
    <w:rsid w:val="00330883"/>
    <w:rsid w:val="00331E73"/>
    <w:rsid w:val="00333A98"/>
    <w:rsid w:val="00333C3B"/>
    <w:rsid w:val="00334573"/>
    <w:rsid w:val="0033502B"/>
    <w:rsid w:val="003355E4"/>
    <w:rsid w:val="00336FBD"/>
    <w:rsid w:val="003377AD"/>
    <w:rsid w:val="00340D12"/>
    <w:rsid w:val="00340D27"/>
    <w:rsid w:val="00340D82"/>
    <w:rsid w:val="00342127"/>
    <w:rsid w:val="00342CBA"/>
    <w:rsid w:val="00342DA1"/>
    <w:rsid w:val="0034331F"/>
    <w:rsid w:val="0034349C"/>
    <w:rsid w:val="003435E8"/>
    <w:rsid w:val="00343D3E"/>
    <w:rsid w:val="00343E9E"/>
    <w:rsid w:val="003458B5"/>
    <w:rsid w:val="003464FF"/>
    <w:rsid w:val="00346AD8"/>
    <w:rsid w:val="00346B21"/>
    <w:rsid w:val="003470DD"/>
    <w:rsid w:val="003472E8"/>
    <w:rsid w:val="00350BBA"/>
    <w:rsid w:val="00350EAA"/>
    <w:rsid w:val="00351472"/>
    <w:rsid w:val="00351CB9"/>
    <w:rsid w:val="00351D66"/>
    <w:rsid w:val="0035283B"/>
    <w:rsid w:val="003528A1"/>
    <w:rsid w:val="0035297D"/>
    <w:rsid w:val="00352C01"/>
    <w:rsid w:val="003533DE"/>
    <w:rsid w:val="00353EF8"/>
    <w:rsid w:val="00354E0C"/>
    <w:rsid w:val="00354ED8"/>
    <w:rsid w:val="003558B8"/>
    <w:rsid w:val="00355BDA"/>
    <w:rsid w:val="00356B86"/>
    <w:rsid w:val="00357513"/>
    <w:rsid w:val="00357897"/>
    <w:rsid w:val="00357E95"/>
    <w:rsid w:val="003603C4"/>
    <w:rsid w:val="0036072F"/>
    <w:rsid w:val="003621B7"/>
    <w:rsid w:val="00362B97"/>
    <w:rsid w:val="00363867"/>
    <w:rsid w:val="00364C9B"/>
    <w:rsid w:val="00365603"/>
    <w:rsid w:val="00366251"/>
    <w:rsid w:val="0036667F"/>
    <w:rsid w:val="0036753F"/>
    <w:rsid w:val="003679D2"/>
    <w:rsid w:val="00367EAF"/>
    <w:rsid w:val="00370B4F"/>
    <w:rsid w:val="00370ED9"/>
    <w:rsid w:val="00370F91"/>
    <w:rsid w:val="00371044"/>
    <w:rsid w:val="003714C7"/>
    <w:rsid w:val="003719B1"/>
    <w:rsid w:val="00371B0F"/>
    <w:rsid w:val="00371BF8"/>
    <w:rsid w:val="00371F41"/>
    <w:rsid w:val="00372633"/>
    <w:rsid w:val="003726DC"/>
    <w:rsid w:val="0037309D"/>
    <w:rsid w:val="003732C5"/>
    <w:rsid w:val="003738A9"/>
    <w:rsid w:val="00374665"/>
    <w:rsid w:val="003754F6"/>
    <w:rsid w:val="003758AC"/>
    <w:rsid w:val="0037603A"/>
    <w:rsid w:val="00376AAB"/>
    <w:rsid w:val="00376EF1"/>
    <w:rsid w:val="003771A4"/>
    <w:rsid w:val="00380C2A"/>
    <w:rsid w:val="00382B8F"/>
    <w:rsid w:val="00382BC6"/>
    <w:rsid w:val="0038351B"/>
    <w:rsid w:val="003839D1"/>
    <w:rsid w:val="00384CCA"/>
    <w:rsid w:val="00385377"/>
    <w:rsid w:val="003854BF"/>
    <w:rsid w:val="00385544"/>
    <w:rsid w:val="00385941"/>
    <w:rsid w:val="003863F4"/>
    <w:rsid w:val="003869D7"/>
    <w:rsid w:val="00386D08"/>
    <w:rsid w:val="00387E3A"/>
    <w:rsid w:val="003901C1"/>
    <w:rsid w:val="0039034B"/>
    <w:rsid w:val="00390818"/>
    <w:rsid w:val="00390EC6"/>
    <w:rsid w:val="00391E07"/>
    <w:rsid w:val="003945EF"/>
    <w:rsid w:val="003958E4"/>
    <w:rsid w:val="00395A75"/>
    <w:rsid w:val="00396428"/>
    <w:rsid w:val="00396B81"/>
    <w:rsid w:val="00396C67"/>
    <w:rsid w:val="003976B8"/>
    <w:rsid w:val="003A03A2"/>
    <w:rsid w:val="003A0735"/>
    <w:rsid w:val="003A0C65"/>
    <w:rsid w:val="003A0D16"/>
    <w:rsid w:val="003A1248"/>
    <w:rsid w:val="003A151B"/>
    <w:rsid w:val="003A1F23"/>
    <w:rsid w:val="003A21E5"/>
    <w:rsid w:val="003A26EB"/>
    <w:rsid w:val="003A2849"/>
    <w:rsid w:val="003A3516"/>
    <w:rsid w:val="003A5234"/>
    <w:rsid w:val="003A577C"/>
    <w:rsid w:val="003A5C7B"/>
    <w:rsid w:val="003A61FD"/>
    <w:rsid w:val="003A6A78"/>
    <w:rsid w:val="003A73B7"/>
    <w:rsid w:val="003A7B37"/>
    <w:rsid w:val="003B02E2"/>
    <w:rsid w:val="003B081D"/>
    <w:rsid w:val="003B0BE9"/>
    <w:rsid w:val="003B0ED8"/>
    <w:rsid w:val="003B12D1"/>
    <w:rsid w:val="003B19CE"/>
    <w:rsid w:val="003B436A"/>
    <w:rsid w:val="003B4781"/>
    <w:rsid w:val="003B487D"/>
    <w:rsid w:val="003B4E2C"/>
    <w:rsid w:val="003B56AE"/>
    <w:rsid w:val="003B5784"/>
    <w:rsid w:val="003B5A37"/>
    <w:rsid w:val="003B67AA"/>
    <w:rsid w:val="003B6D7A"/>
    <w:rsid w:val="003B707C"/>
    <w:rsid w:val="003C13E7"/>
    <w:rsid w:val="003C1B2F"/>
    <w:rsid w:val="003C210B"/>
    <w:rsid w:val="003C2613"/>
    <w:rsid w:val="003C2A78"/>
    <w:rsid w:val="003C35DA"/>
    <w:rsid w:val="003C36BC"/>
    <w:rsid w:val="003C38A3"/>
    <w:rsid w:val="003C4CF1"/>
    <w:rsid w:val="003C503C"/>
    <w:rsid w:val="003C50E6"/>
    <w:rsid w:val="003C6054"/>
    <w:rsid w:val="003C6895"/>
    <w:rsid w:val="003C6F27"/>
    <w:rsid w:val="003C6F60"/>
    <w:rsid w:val="003C7091"/>
    <w:rsid w:val="003C792C"/>
    <w:rsid w:val="003D1A13"/>
    <w:rsid w:val="003D1B7F"/>
    <w:rsid w:val="003D3E38"/>
    <w:rsid w:val="003D47E0"/>
    <w:rsid w:val="003D4C9E"/>
    <w:rsid w:val="003D4CE8"/>
    <w:rsid w:val="003D4DA7"/>
    <w:rsid w:val="003D5000"/>
    <w:rsid w:val="003D5475"/>
    <w:rsid w:val="003D54FE"/>
    <w:rsid w:val="003D553D"/>
    <w:rsid w:val="003D56C6"/>
    <w:rsid w:val="003D60A0"/>
    <w:rsid w:val="003D6440"/>
    <w:rsid w:val="003D65ED"/>
    <w:rsid w:val="003D69B3"/>
    <w:rsid w:val="003D6C0D"/>
    <w:rsid w:val="003D72A4"/>
    <w:rsid w:val="003D74DE"/>
    <w:rsid w:val="003E046E"/>
    <w:rsid w:val="003E0E44"/>
    <w:rsid w:val="003E134A"/>
    <w:rsid w:val="003E187B"/>
    <w:rsid w:val="003E2077"/>
    <w:rsid w:val="003E20EB"/>
    <w:rsid w:val="003E2186"/>
    <w:rsid w:val="003E2731"/>
    <w:rsid w:val="003E3345"/>
    <w:rsid w:val="003E37AC"/>
    <w:rsid w:val="003E397F"/>
    <w:rsid w:val="003E3E48"/>
    <w:rsid w:val="003E482D"/>
    <w:rsid w:val="003E5704"/>
    <w:rsid w:val="003E5BA6"/>
    <w:rsid w:val="003E5C8E"/>
    <w:rsid w:val="003E5E88"/>
    <w:rsid w:val="003E6933"/>
    <w:rsid w:val="003E6A80"/>
    <w:rsid w:val="003E6DA3"/>
    <w:rsid w:val="003E7542"/>
    <w:rsid w:val="003E7557"/>
    <w:rsid w:val="003F0D78"/>
    <w:rsid w:val="003F1167"/>
    <w:rsid w:val="003F12C8"/>
    <w:rsid w:val="003F1A7B"/>
    <w:rsid w:val="003F1BBE"/>
    <w:rsid w:val="003F1DDF"/>
    <w:rsid w:val="003F3530"/>
    <w:rsid w:val="003F358B"/>
    <w:rsid w:val="003F35CE"/>
    <w:rsid w:val="003F36E5"/>
    <w:rsid w:val="003F42A3"/>
    <w:rsid w:val="003F4441"/>
    <w:rsid w:val="003F4555"/>
    <w:rsid w:val="003F4617"/>
    <w:rsid w:val="003F467F"/>
    <w:rsid w:val="003F4CFE"/>
    <w:rsid w:val="003F4E3A"/>
    <w:rsid w:val="003F773B"/>
    <w:rsid w:val="0040136B"/>
    <w:rsid w:val="00401370"/>
    <w:rsid w:val="00401538"/>
    <w:rsid w:val="004031BF"/>
    <w:rsid w:val="00404858"/>
    <w:rsid w:val="00406648"/>
    <w:rsid w:val="00406AEF"/>
    <w:rsid w:val="00406D04"/>
    <w:rsid w:val="004070FF"/>
    <w:rsid w:val="00407463"/>
    <w:rsid w:val="00407A4B"/>
    <w:rsid w:val="00407D57"/>
    <w:rsid w:val="00410F73"/>
    <w:rsid w:val="004117AB"/>
    <w:rsid w:val="004118EA"/>
    <w:rsid w:val="00411FFF"/>
    <w:rsid w:val="0041254E"/>
    <w:rsid w:val="00412D08"/>
    <w:rsid w:val="00412D70"/>
    <w:rsid w:val="00413CCF"/>
    <w:rsid w:val="00414605"/>
    <w:rsid w:val="00414CA3"/>
    <w:rsid w:val="00414F69"/>
    <w:rsid w:val="0041576F"/>
    <w:rsid w:val="004166F4"/>
    <w:rsid w:val="004167EC"/>
    <w:rsid w:val="00417114"/>
    <w:rsid w:val="004178CB"/>
    <w:rsid w:val="00417A5F"/>
    <w:rsid w:val="00420690"/>
    <w:rsid w:val="00420B7D"/>
    <w:rsid w:val="004216B5"/>
    <w:rsid w:val="004216E1"/>
    <w:rsid w:val="00421A59"/>
    <w:rsid w:val="00421BDC"/>
    <w:rsid w:val="00421F99"/>
    <w:rsid w:val="0042267F"/>
    <w:rsid w:val="00422D78"/>
    <w:rsid w:val="00423124"/>
    <w:rsid w:val="00423258"/>
    <w:rsid w:val="00423343"/>
    <w:rsid w:val="0042390B"/>
    <w:rsid w:val="004239D5"/>
    <w:rsid w:val="00423FBF"/>
    <w:rsid w:val="004243EF"/>
    <w:rsid w:val="0042462C"/>
    <w:rsid w:val="00424D68"/>
    <w:rsid w:val="004251A5"/>
    <w:rsid w:val="00425F84"/>
    <w:rsid w:val="004267EC"/>
    <w:rsid w:val="00426D85"/>
    <w:rsid w:val="00427273"/>
    <w:rsid w:val="00427380"/>
    <w:rsid w:val="00427CE5"/>
    <w:rsid w:val="004301C8"/>
    <w:rsid w:val="004304DC"/>
    <w:rsid w:val="00430E89"/>
    <w:rsid w:val="00431A80"/>
    <w:rsid w:val="00431B13"/>
    <w:rsid w:val="004323FA"/>
    <w:rsid w:val="004325A2"/>
    <w:rsid w:val="0043281B"/>
    <w:rsid w:val="00432A19"/>
    <w:rsid w:val="00432E43"/>
    <w:rsid w:val="00433525"/>
    <w:rsid w:val="004337EC"/>
    <w:rsid w:val="00433E61"/>
    <w:rsid w:val="0043402F"/>
    <w:rsid w:val="00434519"/>
    <w:rsid w:val="00435297"/>
    <w:rsid w:val="004352F3"/>
    <w:rsid w:val="004366D7"/>
    <w:rsid w:val="00436C40"/>
    <w:rsid w:val="00436E54"/>
    <w:rsid w:val="00437564"/>
    <w:rsid w:val="00442164"/>
    <w:rsid w:val="004424F2"/>
    <w:rsid w:val="004425DC"/>
    <w:rsid w:val="0044261D"/>
    <w:rsid w:val="004426C3"/>
    <w:rsid w:val="00442F38"/>
    <w:rsid w:val="0044378E"/>
    <w:rsid w:val="00443A44"/>
    <w:rsid w:val="00444032"/>
    <w:rsid w:val="00444A5E"/>
    <w:rsid w:val="00445E9B"/>
    <w:rsid w:val="004467B9"/>
    <w:rsid w:val="0044685A"/>
    <w:rsid w:val="00446886"/>
    <w:rsid w:val="00447349"/>
    <w:rsid w:val="004476E5"/>
    <w:rsid w:val="00447CAB"/>
    <w:rsid w:val="00447E4A"/>
    <w:rsid w:val="0045027E"/>
    <w:rsid w:val="00450561"/>
    <w:rsid w:val="00450C94"/>
    <w:rsid w:val="00450E84"/>
    <w:rsid w:val="00450F68"/>
    <w:rsid w:val="00451186"/>
    <w:rsid w:val="00451A89"/>
    <w:rsid w:val="00451B3A"/>
    <w:rsid w:val="00452402"/>
    <w:rsid w:val="0045257E"/>
    <w:rsid w:val="004527B3"/>
    <w:rsid w:val="00452AFD"/>
    <w:rsid w:val="00452D9F"/>
    <w:rsid w:val="0045309A"/>
    <w:rsid w:val="0045395C"/>
    <w:rsid w:val="00454411"/>
    <w:rsid w:val="00454E21"/>
    <w:rsid w:val="00454EA8"/>
    <w:rsid w:val="004557AE"/>
    <w:rsid w:val="00455F5C"/>
    <w:rsid w:val="004562F5"/>
    <w:rsid w:val="00456B43"/>
    <w:rsid w:val="00457574"/>
    <w:rsid w:val="004602F4"/>
    <w:rsid w:val="00460810"/>
    <w:rsid w:val="00460E26"/>
    <w:rsid w:val="0046303E"/>
    <w:rsid w:val="004630E6"/>
    <w:rsid w:val="0046395F"/>
    <w:rsid w:val="00463DF0"/>
    <w:rsid w:val="00464294"/>
    <w:rsid w:val="004642B5"/>
    <w:rsid w:val="00464BFE"/>
    <w:rsid w:val="00466076"/>
    <w:rsid w:val="004660A4"/>
    <w:rsid w:val="004667BA"/>
    <w:rsid w:val="00466E9A"/>
    <w:rsid w:val="004675C6"/>
    <w:rsid w:val="00467937"/>
    <w:rsid w:val="00467D97"/>
    <w:rsid w:val="00470ACF"/>
    <w:rsid w:val="00471150"/>
    <w:rsid w:val="00471AC5"/>
    <w:rsid w:val="00471D1D"/>
    <w:rsid w:val="004721EC"/>
    <w:rsid w:val="00472467"/>
    <w:rsid w:val="0047256A"/>
    <w:rsid w:val="00472983"/>
    <w:rsid w:val="00473162"/>
    <w:rsid w:val="0047350B"/>
    <w:rsid w:val="00474055"/>
    <w:rsid w:val="004740D6"/>
    <w:rsid w:val="0047415C"/>
    <w:rsid w:val="00474265"/>
    <w:rsid w:val="004743E1"/>
    <w:rsid w:val="004745D4"/>
    <w:rsid w:val="00474694"/>
    <w:rsid w:val="0047490E"/>
    <w:rsid w:val="00474DF9"/>
    <w:rsid w:val="00475474"/>
    <w:rsid w:val="00475943"/>
    <w:rsid w:val="004763A3"/>
    <w:rsid w:val="004763F9"/>
    <w:rsid w:val="004765CF"/>
    <w:rsid w:val="00476E31"/>
    <w:rsid w:val="00476EF7"/>
    <w:rsid w:val="00477A6D"/>
    <w:rsid w:val="00477DF4"/>
    <w:rsid w:val="00477F57"/>
    <w:rsid w:val="004800FA"/>
    <w:rsid w:val="004807DB"/>
    <w:rsid w:val="00480A3F"/>
    <w:rsid w:val="00480B07"/>
    <w:rsid w:val="00480BAD"/>
    <w:rsid w:val="00480CC6"/>
    <w:rsid w:val="0048175B"/>
    <w:rsid w:val="0048296D"/>
    <w:rsid w:val="0048370B"/>
    <w:rsid w:val="004839E9"/>
    <w:rsid w:val="00484529"/>
    <w:rsid w:val="00484AAB"/>
    <w:rsid w:val="004854FB"/>
    <w:rsid w:val="0048575F"/>
    <w:rsid w:val="00490321"/>
    <w:rsid w:val="0049061F"/>
    <w:rsid w:val="00490F68"/>
    <w:rsid w:val="00491533"/>
    <w:rsid w:val="0049210F"/>
    <w:rsid w:val="00492368"/>
    <w:rsid w:val="00492737"/>
    <w:rsid w:val="004929D0"/>
    <w:rsid w:val="00492B2E"/>
    <w:rsid w:val="0049483A"/>
    <w:rsid w:val="0049488A"/>
    <w:rsid w:val="004948D2"/>
    <w:rsid w:val="00494B08"/>
    <w:rsid w:val="00494CD5"/>
    <w:rsid w:val="00495142"/>
    <w:rsid w:val="00495266"/>
    <w:rsid w:val="004952B8"/>
    <w:rsid w:val="00495E8E"/>
    <w:rsid w:val="00495F9A"/>
    <w:rsid w:val="0049617F"/>
    <w:rsid w:val="004962F7"/>
    <w:rsid w:val="00496511"/>
    <w:rsid w:val="0049671F"/>
    <w:rsid w:val="00496A60"/>
    <w:rsid w:val="00496F5E"/>
    <w:rsid w:val="0049799B"/>
    <w:rsid w:val="00497C7F"/>
    <w:rsid w:val="00497EEC"/>
    <w:rsid w:val="004A02F7"/>
    <w:rsid w:val="004A03D5"/>
    <w:rsid w:val="004A0A7B"/>
    <w:rsid w:val="004A10D9"/>
    <w:rsid w:val="004A1CF5"/>
    <w:rsid w:val="004A2128"/>
    <w:rsid w:val="004A2484"/>
    <w:rsid w:val="004A2C09"/>
    <w:rsid w:val="004A2C27"/>
    <w:rsid w:val="004A40BD"/>
    <w:rsid w:val="004A51F8"/>
    <w:rsid w:val="004A650A"/>
    <w:rsid w:val="004A655C"/>
    <w:rsid w:val="004A6734"/>
    <w:rsid w:val="004A67C5"/>
    <w:rsid w:val="004A6D54"/>
    <w:rsid w:val="004A7953"/>
    <w:rsid w:val="004B036D"/>
    <w:rsid w:val="004B0DF4"/>
    <w:rsid w:val="004B0E4B"/>
    <w:rsid w:val="004B143B"/>
    <w:rsid w:val="004B2BAD"/>
    <w:rsid w:val="004B2F10"/>
    <w:rsid w:val="004B314D"/>
    <w:rsid w:val="004B37CD"/>
    <w:rsid w:val="004B46F3"/>
    <w:rsid w:val="004B477B"/>
    <w:rsid w:val="004B48E8"/>
    <w:rsid w:val="004B5358"/>
    <w:rsid w:val="004B594D"/>
    <w:rsid w:val="004B5DE7"/>
    <w:rsid w:val="004B6186"/>
    <w:rsid w:val="004B62C1"/>
    <w:rsid w:val="004B7250"/>
    <w:rsid w:val="004B7923"/>
    <w:rsid w:val="004C0A17"/>
    <w:rsid w:val="004C0CD2"/>
    <w:rsid w:val="004C145F"/>
    <w:rsid w:val="004C419E"/>
    <w:rsid w:val="004C46B7"/>
    <w:rsid w:val="004C4F93"/>
    <w:rsid w:val="004C5776"/>
    <w:rsid w:val="004C57FC"/>
    <w:rsid w:val="004C5D9B"/>
    <w:rsid w:val="004C60C1"/>
    <w:rsid w:val="004C636F"/>
    <w:rsid w:val="004C64BD"/>
    <w:rsid w:val="004C665D"/>
    <w:rsid w:val="004C6B0B"/>
    <w:rsid w:val="004D0B92"/>
    <w:rsid w:val="004D0F5A"/>
    <w:rsid w:val="004D18E7"/>
    <w:rsid w:val="004D1FBC"/>
    <w:rsid w:val="004D21A4"/>
    <w:rsid w:val="004D2426"/>
    <w:rsid w:val="004D33C6"/>
    <w:rsid w:val="004D36E5"/>
    <w:rsid w:val="004D48F0"/>
    <w:rsid w:val="004D5A53"/>
    <w:rsid w:val="004D639F"/>
    <w:rsid w:val="004D75C7"/>
    <w:rsid w:val="004D782D"/>
    <w:rsid w:val="004D7906"/>
    <w:rsid w:val="004D7918"/>
    <w:rsid w:val="004E0016"/>
    <w:rsid w:val="004E0036"/>
    <w:rsid w:val="004E0A15"/>
    <w:rsid w:val="004E0E93"/>
    <w:rsid w:val="004E12BE"/>
    <w:rsid w:val="004E1819"/>
    <w:rsid w:val="004E18A1"/>
    <w:rsid w:val="004E1B57"/>
    <w:rsid w:val="004E26CA"/>
    <w:rsid w:val="004E2F91"/>
    <w:rsid w:val="004E373C"/>
    <w:rsid w:val="004E3BF6"/>
    <w:rsid w:val="004E3EFF"/>
    <w:rsid w:val="004E4F7A"/>
    <w:rsid w:val="004E5304"/>
    <w:rsid w:val="004E540F"/>
    <w:rsid w:val="004E6981"/>
    <w:rsid w:val="004E6A42"/>
    <w:rsid w:val="004E7549"/>
    <w:rsid w:val="004E7B3A"/>
    <w:rsid w:val="004E7DDD"/>
    <w:rsid w:val="004E7F7B"/>
    <w:rsid w:val="004E7FEA"/>
    <w:rsid w:val="004F00DF"/>
    <w:rsid w:val="004F10CD"/>
    <w:rsid w:val="004F1703"/>
    <w:rsid w:val="004F28D7"/>
    <w:rsid w:val="004F2B2F"/>
    <w:rsid w:val="004F2F33"/>
    <w:rsid w:val="004F3437"/>
    <w:rsid w:val="004F3D0C"/>
    <w:rsid w:val="004F3FE2"/>
    <w:rsid w:val="004F4232"/>
    <w:rsid w:val="004F42D6"/>
    <w:rsid w:val="004F492D"/>
    <w:rsid w:val="004F4BF5"/>
    <w:rsid w:val="004F59C1"/>
    <w:rsid w:val="004F61B9"/>
    <w:rsid w:val="004F6D79"/>
    <w:rsid w:val="004F6DB6"/>
    <w:rsid w:val="004F6EE9"/>
    <w:rsid w:val="004F74B9"/>
    <w:rsid w:val="004F7DA1"/>
    <w:rsid w:val="005004A8"/>
    <w:rsid w:val="00501390"/>
    <w:rsid w:val="005015DE"/>
    <w:rsid w:val="005037D6"/>
    <w:rsid w:val="00504B6C"/>
    <w:rsid w:val="00504EE1"/>
    <w:rsid w:val="005052CE"/>
    <w:rsid w:val="0050556C"/>
    <w:rsid w:val="00505CD6"/>
    <w:rsid w:val="00505EED"/>
    <w:rsid w:val="00506B69"/>
    <w:rsid w:val="00507075"/>
    <w:rsid w:val="00507994"/>
    <w:rsid w:val="00507BBD"/>
    <w:rsid w:val="00510687"/>
    <w:rsid w:val="00510DA9"/>
    <w:rsid w:val="00511883"/>
    <w:rsid w:val="00512B4C"/>
    <w:rsid w:val="00512B82"/>
    <w:rsid w:val="005132E1"/>
    <w:rsid w:val="0051339F"/>
    <w:rsid w:val="0051437D"/>
    <w:rsid w:val="00514994"/>
    <w:rsid w:val="00514B1B"/>
    <w:rsid w:val="0051562D"/>
    <w:rsid w:val="00516D1E"/>
    <w:rsid w:val="00517AAF"/>
    <w:rsid w:val="005202ED"/>
    <w:rsid w:val="005207DA"/>
    <w:rsid w:val="00521DDE"/>
    <w:rsid w:val="00521F6B"/>
    <w:rsid w:val="005228AE"/>
    <w:rsid w:val="005230D2"/>
    <w:rsid w:val="00523C9B"/>
    <w:rsid w:val="00524441"/>
    <w:rsid w:val="00524EAC"/>
    <w:rsid w:val="00525040"/>
    <w:rsid w:val="0052529D"/>
    <w:rsid w:val="00525C2D"/>
    <w:rsid w:val="005264B1"/>
    <w:rsid w:val="005265AF"/>
    <w:rsid w:val="00526F61"/>
    <w:rsid w:val="0052739C"/>
    <w:rsid w:val="0052763A"/>
    <w:rsid w:val="00527736"/>
    <w:rsid w:val="005277DA"/>
    <w:rsid w:val="00527CC1"/>
    <w:rsid w:val="00530299"/>
    <w:rsid w:val="005308AA"/>
    <w:rsid w:val="005311B3"/>
    <w:rsid w:val="00531452"/>
    <w:rsid w:val="00531B21"/>
    <w:rsid w:val="005320C1"/>
    <w:rsid w:val="00532555"/>
    <w:rsid w:val="0053292C"/>
    <w:rsid w:val="00534B04"/>
    <w:rsid w:val="00534DE2"/>
    <w:rsid w:val="005355C2"/>
    <w:rsid w:val="00535FFB"/>
    <w:rsid w:val="00536224"/>
    <w:rsid w:val="005365DD"/>
    <w:rsid w:val="00536D10"/>
    <w:rsid w:val="00536D71"/>
    <w:rsid w:val="00537074"/>
    <w:rsid w:val="00537349"/>
    <w:rsid w:val="00537477"/>
    <w:rsid w:val="00537C5D"/>
    <w:rsid w:val="0054022C"/>
    <w:rsid w:val="00540329"/>
    <w:rsid w:val="00540681"/>
    <w:rsid w:val="0054079C"/>
    <w:rsid w:val="00540CEA"/>
    <w:rsid w:val="00540FAE"/>
    <w:rsid w:val="005413B5"/>
    <w:rsid w:val="005413D9"/>
    <w:rsid w:val="00541864"/>
    <w:rsid w:val="00541BC8"/>
    <w:rsid w:val="00541C41"/>
    <w:rsid w:val="00541DA5"/>
    <w:rsid w:val="00543D8F"/>
    <w:rsid w:val="00544717"/>
    <w:rsid w:val="00545065"/>
    <w:rsid w:val="005450E8"/>
    <w:rsid w:val="00545DF6"/>
    <w:rsid w:val="005478B6"/>
    <w:rsid w:val="0055017C"/>
    <w:rsid w:val="00550C17"/>
    <w:rsid w:val="00552185"/>
    <w:rsid w:val="0055218C"/>
    <w:rsid w:val="00552F3E"/>
    <w:rsid w:val="00552F77"/>
    <w:rsid w:val="005532CB"/>
    <w:rsid w:val="00554169"/>
    <w:rsid w:val="005543AC"/>
    <w:rsid w:val="00554EC1"/>
    <w:rsid w:val="00554FE4"/>
    <w:rsid w:val="00555885"/>
    <w:rsid w:val="00555E47"/>
    <w:rsid w:val="00555FBB"/>
    <w:rsid w:val="00555FF4"/>
    <w:rsid w:val="00556444"/>
    <w:rsid w:val="00556466"/>
    <w:rsid w:val="00556977"/>
    <w:rsid w:val="0055718E"/>
    <w:rsid w:val="00557D9B"/>
    <w:rsid w:val="005603BF"/>
    <w:rsid w:val="005608E6"/>
    <w:rsid w:val="00560EF4"/>
    <w:rsid w:val="00561494"/>
    <w:rsid w:val="005614E5"/>
    <w:rsid w:val="00561B39"/>
    <w:rsid w:val="00563469"/>
    <w:rsid w:val="00563AD5"/>
    <w:rsid w:val="005655DC"/>
    <w:rsid w:val="0056709F"/>
    <w:rsid w:val="00567446"/>
    <w:rsid w:val="00567653"/>
    <w:rsid w:val="00567878"/>
    <w:rsid w:val="0056793A"/>
    <w:rsid w:val="00570B0A"/>
    <w:rsid w:val="00570E3D"/>
    <w:rsid w:val="0057180E"/>
    <w:rsid w:val="00571819"/>
    <w:rsid w:val="00572360"/>
    <w:rsid w:val="0057248E"/>
    <w:rsid w:val="00572540"/>
    <w:rsid w:val="00572575"/>
    <w:rsid w:val="0057273B"/>
    <w:rsid w:val="00572B18"/>
    <w:rsid w:val="00572D15"/>
    <w:rsid w:val="00573241"/>
    <w:rsid w:val="005741DB"/>
    <w:rsid w:val="005747BE"/>
    <w:rsid w:val="00574AE6"/>
    <w:rsid w:val="00576114"/>
    <w:rsid w:val="00576485"/>
    <w:rsid w:val="00577F19"/>
    <w:rsid w:val="005810EA"/>
    <w:rsid w:val="005821F5"/>
    <w:rsid w:val="00582DB1"/>
    <w:rsid w:val="00582E39"/>
    <w:rsid w:val="00582EA8"/>
    <w:rsid w:val="00583BEE"/>
    <w:rsid w:val="00583EB6"/>
    <w:rsid w:val="00584DFC"/>
    <w:rsid w:val="0058506B"/>
    <w:rsid w:val="0058511B"/>
    <w:rsid w:val="0058675F"/>
    <w:rsid w:val="00586909"/>
    <w:rsid w:val="00587955"/>
    <w:rsid w:val="005902DF"/>
    <w:rsid w:val="005906C8"/>
    <w:rsid w:val="00590886"/>
    <w:rsid w:val="0059105A"/>
    <w:rsid w:val="00591811"/>
    <w:rsid w:val="00591AB9"/>
    <w:rsid w:val="005922A8"/>
    <w:rsid w:val="00592922"/>
    <w:rsid w:val="00592F1B"/>
    <w:rsid w:val="005934BE"/>
    <w:rsid w:val="00593C04"/>
    <w:rsid w:val="00593C73"/>
    <w:rsid w:val="00593DF9"/>
    <w:rsid w:val="00594AA5"/>
    <w:rsid w:val="005950AD"/>
    <w:rsid w:val="00596368"/>
    <w:rsid w:val="005965C2"/>
    <w:rsid w:val="005969CD"/>
    <w:rsid w:val="00596A87"/>
    <w:rsid w:val="00596C88"/>
    <w:rsid w:val="005A0AAF"/>
    <w:rsid w:val="005A14CE"/>
    <w:rsid w:val="005A1558"/>
    <w:rsid w:val="005A2070"/>
    <w:rsid w:val="005A2445"/>
    <w:rsid w:val="005A2D0B"/>
    <w:rsid w:val="005A3840"/>
    <w:rsid w:val="005A3BB1"/>
    <w:rsid w:val="005A4155"/>
    <w:rsid w:val="005A457A"/>
    <w:rsid w:val="005A4894"/>
    <w:rsid w:val="005A4D52"/>
    <w:rsid w:val="005A51F9"/>
    <w:rsid w:val="005A5FED"/>
    <w:rsid w:val="005A61C8"/>
    <w:rsid w:val="005A692E"/>
    <w:rsid w:val="005A6BA8"/>
    <w:rsid w:val="005A6CC9"/>
    <w:rsid w:val="005A6DA4"/>
    <w:rsid w:val="005B0BD5"/>
    <w:rsid w:val="005B0C47"/>
    <w:rsid w:val="005B103E"/>
    <w:rsid w:val="005B135E"/>
    <w:rsid w:val="005B14B6"/>
    <w:rsid w:val="005B1898"/>
    <w:rsid w:val="005B1C3C"/>
    <w:rsid w:val="005B1DFD"/>
    <w:rsid w:val="005B1E2C"/>
    <w:rsid w:val="005B1F4F"/>
    <w:rsid w:val="005B2CF0"/>
    <w:rsid w:val="005B3473"/>
    <w:rsid w:val="005B3CF4"/>
    <w:rsid w:val="005B44EC"/>
    <w:rsid w:val="005B4D2D"/>
    <w:rsid w:val="005B56FF"/>
    <w:rsid w:val="005B640A"/>
    <w:rsid w:val="005B68F0"/>
    <w:rsid w:val="005B6D17"/>
    <w:rsid w:val="005B6FA0"/>
    <w:rsid w:val="005B7AD6"/>
    <w:rsid w:val="005C005D"/>
    <w:rsid w:val="005C0FE0"/>
    <w:rsid w:val="005C26C9"/>
    <w:rsid w:val="005C34A6"/>
    <w:rsid w:val="005C378B"/>
    <w:rsid w:val="005C39DE"/>
    <w:rsid w:val="005C3F5B"/>
    <w:rsid w:val="005C685E"/>
    <w:rsid w:val="005C6E85"/>
    <w:rsid w:val="005C78AC"/>
    <w:rsid w:val="005D0DC6"/>
    <w:rsid w:val="005D2D2C"/>
    <w:rsid w:val="005D36DF"/>
    <w:rsid w:val="005D4C54"/>
    <w:rsid w:val="005D5E87"/>
    <w:rsid w:val="005D66B3"/>
    <w:rsid w:val="005D6AFF"/>
    <w:rsid w:val="005D777A"/>
    <w:rsid w:val="005D7CCB"/>
    <w:rsid w:val="005E022B"/>
    <w:rsid w:val="005E027D"/>
    <w:rsid w:val="005E18E4"/>
    <w:rsid w:val="005E2106"/>
    <w:rsid w:val="005E3A90"/>
    <w:rsid w:val="005E4F66"/>
    <w:rsid w:val="005E56F7"/>
    <w:rsid w:val="005E5DD9"/>
    <w:rsid w:val="005E6356"/>
    <w:rsid w:val="005E6A19"/>
    <w:rsid w:val="005E6A42"/>
    <w:rsid w:val="005E6DBD"/>
    <w:rsid w:val="005E7406"/>
    <w:rsid w:val="005E7422"/>
    <w:rsid w:val="005F1049"/>
    <w:rsid w:val="005F1C79"/>
    <w:rsid w:val="005F2BD0"/>
    <w:rsid w:val="005F3262"/>
    <w:rsid w:val="005F3C21"/>
    <w:rsid w:val="005F3D4F"/>
    <w:rsid w:val="005F4654"/>
    <w:rsid w:val="005F4B50"/>
    <w:rsid w:val="005F5052"/>
    <w:rsid w:val="005F6D20"/>
    <w:rsid w:val="005F78CA"/>
    <w:rsid w:val="0060021B"/>
    <w:rsid w:val="00600260"/>
    <w:rsid w:val="00600484"/>
    <w:rsid w:val="006004A0"/>
    <w:rsid w:val="00600570"/>
    <w:rsid w:val="006005FA"/>
    <w:rsid w:val="0060087B"/>
    <w:rsid w:val="00600EA1"/>
    <w:rsid w:val="00601861"/>
    <w:rsid w:val="00602DDF"/>
    <w:rsid w:val="00603949"/>
    <w:rsid w:val="00603B2A"/>
    <w:rsid w:val="00603FAE"/>
    <w:rsid w:val="00604525"/>
    <w:rsid w:val="0060457E"/>
    <w:rsid w:val="006049AA"/>
    <w:rsid w:val="006055E2"/>
    <w:rsid w:val="006056C9"/>
    <w:rsid w:val="00606157"/>
    <w:rsid w:val="0060638F"/>
    <w:rsid w:val="006063F2"/>
    <w:rsid w:val="0060673A"/>
    <w:rsid w:val="00606A26"/>
    <w:rsid w:val="00606E19"/>
    <w:rsid w:val="00607704"/>
    <w:rsid w:val="00607C9B"/>
    <w:rsid w:val="006101B1"/>
    <w:rsid w:val="00610692"/>
    <w:rsid w:val="00610C72"/>
    <w:rsid w:val="0061115D"/>
    <w:rsid w:val="0061134A"/>
    <w:rsid w:val="006115F0"/>
    <w:rsid w:val="006117A7"/>
    <w:rsid w:val="00612CA4"/>
    <w:rsid w:val="00612F8D"/>
    <w:rsid w:val="00613AF1"/>
    <w:rsid w:val="00615E72"/>
    <w:rsid w:val="006161B1"/>
    <w:rsid w:val="00617127"/>
    <w:rsid w:val="006208BB"/>
    <w:rsid w:val="00620E0F"/>
    <w:rsid w:val="00621A52"/>
    <w:rsid w:val="0062214C"/>
    <w:rsid w:val="00622CAE"/>
    <w:rsid w:val="00623465"/>
    <w:rsid w:val="00623B22"/>
    <w:rsid w:val="006240F3"/>
    <w:rsid w:val="006252C8"/>
    <w:rsid w:val="006259B9"/>
    <w:rsid w:val="00625DA2"/>
    <w:rsid w:val="0062613C"/>
    <w:rsid w:val="006261F7"/>
    <w:rsid w:val="006263AC"/>
    <w:rsid w:val="00626CD3"/>
    <w:rsid w:val="00626F6F"/>
    <w:rsid w:val="0062713A"/>
    <w:rsid w:val="006272ED"/>
    <w:rsid w:val="0063055B"/>
    <w:rsid w:val="00630953"/>
    <w:rsid w:val="00630D98"/>
    <w:rsid w:val="00631291"/>
    <w:rsid w:val="00631537"/>
    <w:rsid w:val="0063210C"/>
    <w:rsid w:val="00632879"/>
    <w:rsid w:val="00632BA3"/>
    <w:rsid w:val="00632BCD"/>
    <w:rsid w:val="00632F00"/>
    <w:rsid w:val="00633113"/>
    <w:rsid w:val="00634048"/>
    <w:rsid w:val="00634412"/>
    <w:rsid w:val="0063583C"/>
    <w:rsid w:val="00635959"/>
    <w:rsid w:val="00635DBD"/>
    <w:rsid w:val="00636169"/>
    <w:rsid w:val="00636256"/>
    <w:rsid w:val="00636515"/>
    <w:rsid w:val="00636B3F"/>
    <w:rsid w:val="00636C84"/>
    <w:rsid w:val="00637279"/>
    <w:rsid w:val="0063755E"/>
    <w:rsid w:val="00640920"/>
    <w:rsid w:val="00640E96"/>
    <w:rsid w:val="0064172E"/>
    <w:rsid w:val="00641D2D"/>
    <w:rsid w:val="0064214F"/>
    <w:rsid w:val="0064249E"/>
    <w:rsid w:val="00642EB7"/>
    <w:rsid w:val="006432F6"/>
    <w:rsid w:val="006433BA"/>
    <w:rsid w:val="00643BC8"/>
    <w:rsid w:val="006458CE"/>
    <w:rsid w:val="00645DA5"/>
    <w:rsid w:val="006461B4"/>
    <w:rsid w:val="00646BB0"/>
    <w:rsid w:val="00646CCA"/>
    <w:rsid w:val="00647593"/>
    <w:rsid w:val="006478B0"/>
    <w:rsid w:val="00647D1D"/>
    <w:rsid w:val="0065009C"/>
    <w:rsid w:val="006506A5"/>
    <w:rsid w:val="00650839"/>
    <w:rsid w:val="00650DF2"/>
    <w:rsid w:val="006521AF"/>
    <w:rsid w:val="0065256D"/>
    <w:rsid w:val="00652A47"/>
    <w:rsid w:val="00653D1C"/>
    <w:rsid w:val="00653E6B"/>
    <w:rsid w:val="00654125"/>
    <w:rsid w:val="006551C7"/>
    <w:rsid w:val="00655E9E"/>
    <w:rsid w:val="006561AD"/>
    <w:rsid w:val="00656B95"/>
    <w:rsid w:val="00656E17"/>
    <w:rsid w:val="00657219"/>
    <w:rsid w:val="0065737A"/>
    <w:rsid w:val="00660B2E"/>
    <w:rsid w:val="006612EB"/>
    <w:rsid w:val="00661D55"/>
    <w:rsid w:val="00661E3C"/>
    <w:rsid w:val="00662724"/>
    <w:rsid w:val="00663008"/>
    <w:rsid w:val="00663154"/>
    <w:rsid w:val="006639F9"/>
    <w:rsid w:val="006666D2"/>
    <w:rsid w:val="00666C26"/>
    <w:rsid w:val="00667CCF"/>
    <w:rsid w:val="006707E5"/>
    <w:rsid w:val="00670ACF"/>
    <w:rsid w:val="00670C69"/>
    <w:rsid w:val="00671388"/>
    <w:rsid w:val="00671571"/>
    <w:rsid w:val="00671A10"/>
    <w:rsid w:val="00673F33"/>
    <w:rsid w:val="00674779"/>
    <w:rsid w:val="00675139"/>
    <w:rsid w:val="006752C1"/>
    <w:rsid w:val="00676150"/>
    <w:rsid w:val="00676628"/>
    <w:rsid w:val="00676A06"/>
    <w:rsid w:val="00677200"/>
    <w:rsid w:val="00677AC8"/>
    <w:rsid w:val="0068011A"/>
    <w:rsid w:val="00680B96"/>
    <w:rsid w:val="00680C94"/>
    <w:rsid w:val="00680E5A"/>
    <w:rsid w:val="00681210"/>
    <w:rsid w:val="00681C2F"/>
    <w:rsid w:val="0068204A"/>
    <w:rsid w:val="006832E1"/>
    <w:rsid w:val="0068365B"/>
    <w:rsid w:val="006836BB"/>
    <w:rsid w:val="00684C79"/>
    <w:rsid w:val="00684E50"/>
    <w:rsid w:val="006863F4"/>
    <w:rsid w:val="00686610"/>
    <w:rsid w:val="0068728D"/>
    <w:rsid w:val="00687559"/>
    <w:rsid w:val="00687B5A"/>
    <w:rsid w:val="00687D88"/>
    <w:rsid w:val="00687FA6"/>
    <w:rsid w:val="00691AD7"/>
    <w:rsid w:val="0069235A"/>
    <w:rsid w:val="00693B05"/>
    <w:rsid w:val="00694633"/>
    <w:rsid w:val="006947A2"/>
    <w:rsid w:val="00694C39"/>
    <w:rsid w:val="006952B1"/>
    <w:rsid w:val="00695DF8"/>
    <w:rsid w:val="00696155"/>
    <w:rsid w:val="006964BD"/>
    <w:rsid w:val="00696550"/>
    <w:rsid w:val="00696824"/>
    <w:rsid w:val="0069739C"/>
    <w:rsid w:val="006973BC"/>
    <w:rsid w:val="0069753A"/>
    <w:rsid w:val="006A01AF"/>
    <w:rsid w:val="006A0517"/>
    <w:rsid w:val="006A0CBF"/>
    <w:rsid w:val="006A109C"/>
    <w:rsid w:val="006A1ADE"/>
    <w:rsid w:val="006A1CBE"/>
    <w:rsid w:val="006A2379"/>
    <w:rsid w:val="006A2716"/>
    <w:rsid w:val="006A2A87"/>
    <w:rsid w:val="006A2AD7"/>
    <w:rsid w:val="006A3288"/>
    <w:rsid w:val="006A32F7"/>
    <w:rsid w:val="006A355F"/>
    <w:rsid w:val="006A3B01"/>
    <w:rsid w:val="006A4FB6"/>
    <w:rsid w:val="006A5DB5"/>
    <w:rsid w:val="006A642D"/>
    <w:rsid w:val="006A6D1B"/>
    <w:rsid w:val="006A6D7A"/>
    <w:rsid w:val="006A6F99"/>
    <w:rsid w:val="006A70EC"/>
    <w:rsid w:val="006A7705"/>
    <w:rsid w:val="006A7E83"/>
    <w:rsid w:val="006B03AC"/>
    <w:rsid w:val="006B05E5"/>
    <w:rsid w:val="006B0A35"/>
    <w:rsid w:val="006B0D70"/>
    <w:rsid w:val="006B1127"/>
    <w:rsid w:val="006B1914"/>
    <w:rsid w:val="006B1FD7"/>
    <w:rsid w:val="006B2087"/>
    <w:rsid w:val="006B2504"/>
    <w:rsid w:val="006B3514"/>
    <w:rsid w:val="006B404C"/>
    <w:rsid w:val="006B43B9"/>
    <w:rsid w:val="006B5BCD"/>
    <w:rsid w:val="006B735D"/>
    <w:rsid w:val="006B7C59"/>
    <w:rsid w:val="006B7F11"/>
    <w:rsid w:val="006B7F2D"/>
    <w:rsid w:val="006C1465"/>
    <w:rsid w:val="006C22BE"/>
    <w:rsid w:val="006C24E8"/>
    <w:rsid w:val="006C2CAC"/>
    <w:rsid w:val="006C2F37"/>
    <w:rsid w:val="006C39E7"/>
    <w:rsid w:val="006C4C3F"/>
    <w:rsid w:val="006C501A"/>
    <w:rsid w:val="006C5496"/>
    <w:rsid w:val="006C563D"/>
    <w:rsid w:val="006C6EE4"/>
    <w:rsid w:val="006C7A98"/>
    <w:rsid w:val="006C7E55"/>
    <w:rsid w:val="006C7F80"/>
    <w:rsid w:val="006D0227"/>
    <w:rsid w:val="006D0710"/>
    <w:rsid w:val="006D1015"/>
    <w:rsid w:val="006D163A"/>
    <w:rsid w:val="006D1D74"/>
    <w:rsid w:val="006D29A8"/>
    <w:rsid w:val="006D4125"/>
    <w:rsid w:val="006D4A41"/>
    <w:rsid w:val="006D5C26"/>
    <w:rsid w:val="006D5E30"/>
    <w:rsid w:val="006D608F"/>
    <w:rsid w:val="006D71A9"/>
    <w:rsid w:val="006D75ED"/>
    <w:rsid w:val="006D7B32"/>
    <w:rsid w:val="006E00C8"/>
    <w:rsid w:val="006E0DA3"/>
    <w:rsid w:val="006E0ED0"/>
    <w:rsid w:val="006E10D0"/>
    <w:rsid w:val="006E1485"/>
    <w:rsid w:val="006E2B44"/>
    <w:rsid w:val="006E3895"/>
    <w:rsid w:val="006E38C5"/>
    <w:rsid w:val="006E39B6"/>
    <w:rsid w:val="006E43A3"/>
    <w:rsid w:val="006E53D9"/>
    <w:rsid w:val="006E56B3"/>
    <w:rsid w:val="006E58D1"/>
    <w:rsid w:val="006E6179"/>
    <w:rsid w:val="006E6261"/>
    <w:rsid w:val="006E6985"/>
    <w:rsid w:val="006E7127"/>
    <w:rsid w:val="006E7711"/>
    <w:rsid w:val="006E782F"/>
    <w:rsid w:val="006E7C20"/>
    <w:rsid w:val="006E7CE0"/>
    <w:rsid w:val="006F0AFF"/>
    <w:rsid w:val="006F0EEE"/>
    <w:rsid w:val="006F1625"/>
    <w:rsid w:val="006F16B5"/>
    <w:rsid w:val="006F1BB3"/>
    <w:rsid w:val="006F1FB6"/>
    <w:rsid w:val="006F1FDC"/>
    <w:rsid w:val="006F21C0"/>
    <w:rsid w:val="006F27A6"/>
    <w:rsid w:val="006F3266"/>
    <w:rsid w:val="006F349C"/>
    <w:rsid w:val="006F3E60"/>
    <w:rsid w:val="006F582B"/>
    <w:rsid w:val="006F5A18"/>
    <w:rsid w:val="006F5C9A"/>
    <w:rsid w:val="006F6E8D"/>
    <w:rsid w:val="006F6EDF"/>
    <w:rsid w:val="006F7477"/>
    <w:rsid w:val="00700773"/>
    <w:rsid w:val="007018D2"/>
    <w:rsid w:val="007026D2"/>
    <w:rsid w:val="00702787"/>
    <w:rsid w:val="00702CEF"/>
    <w:rsid w:val="0070383B"/>
    <w:rsid w:val="00704785"/>
    <w:rsid w:val="00704D5E"/>
    <w:rsid w:val="00705134"/>
    <w:rsid w:val="00705157"/>
    <w:rsid w:val="00705410"/>
    <w:rsid w:val="00705B19"/>
    <w:rsid w:val="00705D74"/>
    <w:rsid w:val="00706612"/>
    <w:rsid w:val="00706634"/>
    <w:rsid w:val="0070788C"/>
    <w:rsid w:val="007109A5"/>
    <w:rsid w:val="00710E52"/>
    <w:rsid w:val="00711469"/>
    <w:rsid w:val="0071146E"/>
    <w:rsid w:val="007126EA"/>
    <w:rsid w:val="007127B7"/>
    <w:rsid w:val="007137B1"/>
    <w:rsid w:val="00713B23"/>
    <w:rsid w:val="00714332"/>
    <w:rsid w:val="00714359"/>
    <w:rsid w:val="007149E9"/>
    <w:rsid w:val="00715148"/>
    <w:rsid w:val="0071519A"/>
    <w:rsid w:val="00715651"/>
    <w:rsid w:val="00715AEF"/>
    <w:rsid w:val="00715C69"/>
    <w:rsid w:val="0071601C"/>
    <w:rsid w:val="0071618B"/>
    <w:rsid w:val="00717768"/>
    <w:rsid w:val="00717EAE"/>
    <w:rsid w:val="00720499"/>
    <w:rsid w:val="00720D2E"/>
    <w:rsid w:val="00721A88"/>
    <w:rsid w:val="00721E4B"/>
    <w:rsid w:val="00722190"/>
    <w:rsid w:val="007229FA"/>
    <w:rsid w:val="00722F1F"/>
    <w:rsid w:val="00723A33"/>
    <w:rsid w:val="00723FE1"/>
    <w:rsid w:val="007240AE"/>
    <w:rsid w:val="007244E2"/>
    <w:rsid w:val="00724D53"/>
    <w:rsid w:val="00725251"/>
    <w:rsid w:val="00725B97"/>
    <w:rsid w:val="00725E55"/>
    <w:rsid w:val="00725FF2"/>
    <w:rsid w:val="007264E3"/>
    <w:rsid w:val="0072655F"/>
    <w:rsid w:val="007272CA"/>
    <w:rsid w:val="00727E10"/>
    <w:rsid w:val="0073017C"/>
    <w:rsid w:val="00730A70"/>
    <w:rsid w:val="00730CA1"/>
    <w:rsid w:val="0073149B"/>
    <w:rsid w:val="00731AFE"/>
    <w:rsid w:val="00732031"/>
    <w:rsid w:val="00732DD9"/>
    <w:rsid w:val="00733E36"/>
    <w:rsid w:val="00733EB3"/>
    <w:rsid w:val="00734015"/>
    <w:rsid w:val="00734262"/>
    <w:rsid w:val="00734332"/>
    <w:rsid w:val="00734B52"/>
    <w:rsid w:val="007351FF"/>
    <w:rsid w:val="0073535A"/>
    <w:rsid w:val="00736FC6"/>
    <w:rsid w:val="00737070"/>
    <w:rsid w:val="0073731B"/>
    <w:rsid w:val="00737631"/>
    <w:rsid w:val="00737D79"/>
    <w:rsid w:val="00740D4C"/>
    <w:rsid w:val="00740FE8"/>
    <w:rsid w:val="00742EA2"/>
    <w:rsid w:val="0074347B"/>
    <w:rsid w:val="00743929"/>
    <w:rsid w:val="00743A85"/>
    <w:rsid w:val="00743C02"/>
    <w:rsid w:val="00743DEF"/>
    <w:rsid w:val="00744DAB"/>
    <w:rsid w:val="00744EE0"/>
    <w:rsid w:val="00745D2B"/>
    <w:rsid w:val="007463D1"/>
    <w:rsid w:val="007464D6"/>
    <w:rsid w:val="00746969"/>
    <w:rsid w:val="00747384"/>
    <w:rsid w:val="007500E8"/>
    <w:rsid w:val="0075047B"/>
    <w:rsid w:val="007517D8"/>
    <w:rsid w:val="00751E55"/>
    <w:rsid w:val="00752B48"/>
    <w:rsid w:val="00752E3D"/>
    <w:rsid w:val="0075306C"/>
    <w:rsid w:val="00753193"/>
    <w:rsid w:val="00753EF0"/>
    <w:rsid w:val="00753FF5"/>
    <w:rsid w:val="00754E61"/>
    <w:rsid w:val="0075596F"/>
    <w:rsid w:val="00755CF5"/>
    <w:rsid w:val="007560EF"/>
    <w:rsid w:val="0075634E"/>
    <w:rsid w:val="00756E6B"/>
    <w:rsid w:val="0075717E"/>
    <w:rsid w:val="007571BF"/>
    <w:rsid w:val="00757746"/>
    <w:rsid w:val="00757844"/>
    <w:rsid w:val="00757E67"/>
    <w:rsid w:val="007602C8"/>
    <w:rsid w:val="007609C6"/>
    <w:rsid w:val="00761235"/>
    <w:rsid w:val="00761825"/>
    <w:rsid w:val="0076199F"/>
    <w:rsid w:val="00762160"/>
    <w:rsid w:val="00763444"/>
    <w:rsid w:val="00763872"/>
    <w:rsid w:val="00763E43"/>
    <w:rsid w:val="00763F05"/>
    <w:rsid w:val="00764FD0"/>
    <w:rsid w:val="007655AC"/>
    <w:rsid w:val="00765628"/>
    <w:rsid w:val="007669B3"/>
    <w:rsid w:val="00766EBE"/>
    <w:rsid w:val="007676B9"/>
    <w:rsid w:val="00770C38"/>
    <w:rsid w:val="007711ED"/>
    <w:rsid w:val="00771548"/>
    <w:rsid w:val="00772135"/>
    <w:rsid w:val="007725A1"/>
    <w:rsid w:val="00772B47"/>
    <w:rsid w:val="0077577D"/>
    <w:rsid w:val="00775B32"/>
    <w:rsid w:val="00776556"/>
    <w:rsid w:val="007765DB"/>
    <w:rsid w:val="00777191"/>
    <w:rsid w:val="00780075"/>
    <w:rsid w:val="007802C2"/>
    <w:rsid w:val="007802F4"/>
    <w:rsid w:val="00780A35"/>
    <w:rsid w:val="00780F18"/>
    <w:rsid w:val="0078196D"/>
    <w:rsid w:val="00782028"/>
    <w:rsid w:val="0078248D"/>
    <w:rsid w:val="00782973"/>
    <w:rsid w:val="007835D8"/>
    <w:rsid w:val="007843A3"/>
    <w:rsid w:val="00785AA5"/>
    <w:rsid w:val="007861ED"/>
    <w:rsid w:val="0078672D"/>
    <w:rsid w:val="00786827"/>
    <w:rsid w:val="00786935"/>
    <w:rsid w:val="00787389"/>
    <w:rsid w:val="0079046D"/>
    <w:rsid w:val="00790B0C"/>
    <w:rsid w:val="00790CAB"/>
    <w:rsid w:val="00792913"/>
    <w:rsid w:val="00792DB8"/>
    <w:rsid w:val="00793E5C"/>
    <w:rsid w:val="007945B3"/>
    <w:rsid w:val="007946E7"/>
    <w:rsid w:val="00794B21"/>
    <w:rsid w:val="00795C5A"/>
    <w:rsid w:val="007965DD"/>
    <w:rsid w:val="00796CD5"/>
    <w:rsid w:val="007A0351"/>
    <w:rsid w:val="007A140E"/>
    <w:rsid w:val="007A1507"/>
    <w:rsid w:val="007A2178"/>
    <w:rsid w:val="007A25DA"/>
    <w:rsid w:val="007A267B"/>
    <w:rsid w:val="007A2F4A"/>
    <w:rsid w:val="007A3863"/>
    <w:rsid w:val="007A3C6D"/>
    <w:rsid w:val="007A3CD4"/>
    <w:rsid w:val="007A53DE"/>
    <w:rsid w:val="007A558B"/>
    <w:rsid w:val="007A56E9"/>
    <w:rsid w:val="007A7144"/>
    <w:rsid w:val="007A74B7"/>
    <w:rsid w:val="007A7D0E"/>
    <w:rsid w:val="007B1296"/>
    <w:rsid w:val="007B1BAB"/>
    <w:rsid w:val="007B20DB"/>
    <w:rsid w:val="007B2235"/>
    <w:rsid w:val="007B22F7"/>
    <w:rsid w:val="007B2351"/>
    <w:rsid w:val="007B2A79"/>
    <w:rsid w:val="007B2ABB"/>
    <w:rsid w:val="007B2C28"/>
    <w:rsid w:val="007B2CE8"/>
    <w:rsid w:val="007B2F5F"/>
    <w:rsid w:val="007B373E"/>
    <w:rsid w:val="007B3D1A"/>
    <w:rsid w:val="007B430F"/>
    <w:rsid w:val="007B4CCB"/>
    <w:rsid w:val="007B4EE4"/>
    <w:rsid w:val="007B5617"/>
    <w:rsid w:val="007B5C8A"/>
    <w:rsid w:val="007B6922"/>
    <w:rsid w:val="007B6984"/>
    <w:rsid w:val="007B707E"/>
    <w:rsid w:val="007B7E5C"/>
    <w:rsid w:val="007C02FA"/>
    <w:rsid w:val="007C0948"/>
    <w:rsid w:val="007C09E9"/>
    <w:rsid w:val="007C1086"/>
    <w:rsid w:val="007C14F9"/>
    <w:rsid w:val="007C15E5"/>
    <w:rsid w:val="007C199B"/>
    <w:rsid w:val="007C2326"/>
    <w:rsid w:val="007C3BD5"/>
    <w:rsid w:val="007C3FBF"/>
    <w:rsid w:val="007C4ABF"/>
    <w:rsid w:val="007C4BC7"/>
    <w:rsid w:val="007C4E41"/>
    <w:rsid w:val="007C4F7A"/>
    <w:rsid w:val="007C5D42"/>
    <w:rsid w:val="007C62B1"/>
    <w:rsid w:val="007C6549"/>
    <w:rsid w:val="007C6F37"/>
    <w:rsid w:val="007C7933"/>
    <w:rsid w:val="007C7CDB"/>
    <w:rsid w:val="007D05BA"/>
    <w:rsid w:val="007D0F22"/>
    <w:rsid w:val="007D16E0"/>
    <w:rsid w:val="007D1E7E"/>
    <w:rsid w:val="007D20F2"/>
    <w:rsid w:val="007D2441"/>
    <w:rsid w:val="007D2AC3"/>
    <w:rsid w:val="007D3065"/>
    <w:rsid w:val="007D3121"/>
    <w:rsid w:val="007D3805"/>
    <w:rsid w:val="007D38BC"/>
    <w:rsid w:val="007D3F22"/>
    <w:rsid w:val="007D5140"/>
    <w:rsid w:val="007D58D7"/>
    <w:rsid w:val="007D67A3"/>
    <w:rsid w:val="007D68CD"/>
    <w:rsid w:val="007D68DC"/>
    <w:rsid w:val="007D7157"/>
    <w:rsid w:val="007D71B7"/>
    <w:rsid w:val="007D71E9"/>
    <w:rsid w:val="007D7DA7"/>
    <w:rsid w:val="007E04BC"/>
    <w:rsid w:val="007E0B67"/>
    <w:rsid w:val="007E1296"/>
    <w:rsid w:val="007E1ABB"/>
    <w:rsid w:val="007E2142"/>
    <w:rsid w:val="007E2290"/>
    <w:rsid w:val="007E25CC"/>
    <w:rsid w:val="007E27CB"/>
    <w:rsid w:val="007E29C8"/>
    <w:rsid w:val="007E2C6A"/>
    <w:rsid w:val="007E337F"/>
    <w:rsid w:val="007E3414"/>
    <w:rsid w:val="007E3ED1"/>
    <w:rsid w:val="007E422B"/>
    <w:rsid w:val="007E43E8"/>
    <w:rsid w:val="007E4BCC"/>
    <w:rsid w:val="007E5094"/>
    <w:rsid w:val="007E509D"/>
    <w:rsid w:val="007E5460"/>
    <w:rsid w:val="007E5D31"/>
    <w:rsid w:val="007E6BD4"/>
    <w:rsid w:val="007E7EF5"/>
    <w:rsid w:val="007F0315"/>
    <w:rsid w:val="007F032C"/>
    <w:rsid w:val="007F2085"/>
    <w:rsid w:val="007F29CB"/>
    <w:rsid w:val="007F2AF5"/>
    <w:rsid w:val="007F3381"/>
    <w:rsid w:val="007F343E"/>
    <w:rsid w:val="007F50B8"/>
    <w:rsid w:val="007F5163"/>
    <w:rsid w:val="007F5B10"/>
    <w:rsid w:val="007F5C3C"/>
    <w:rsid w:val="007F65E1"/>
    <w:rsid w:val="007F6702"/>
    <w:rsid w:val="007F6A83"/>
    <w:rsid w:val="007F7030"/>
    <w:rsid w:val="007F73EB"/>
    <w:rsid w:val="00800E16"/>
    <w:rsid w:val="008014DD"/>
    <w:rsid w:val="00802321"/>
    <w:rsid w:val="008026BE"/>
    <w:rsid w:val="008039BD"/>
    <w:rsid w:val="008040D4"/>
    <w:rsid w:val="008045A1"/>
    <w:rsid w:val="00804BC1"/>
    <w:rsid w:val="00804F09"/>
    <w:rsid w:val="00805290"/>
    <w:rsid w:val="00805AE5"/>
    <w:rsid w:val="008068A9"/>
    <w:rsid w:val="00806ABE"/>
    <w:rsid w:val="008075F8"/>
    <w:rsid w:val="00807D63"/>
    <w:rsid w:val="00810807"/>
    <w:rsid w:val="00810924"/>
    <w:rsid w:val="00811494"/>
    <w:rsid w:val="00812339"/>
    <w:rsid w:val="008125F9"/>
    <w:rsid w:val="00812AC2"/>
    <w:rsid w:val="008131D5"/>
    <w:rsid w:val="008145AD"/>
    <w:rsid w:val="00814BFB"/>
    <w:rsid w:val="00815563"/>
    <w:rsid w:val="00815A5D"/>
    <w:rsid w:val="00815F4C"/>
    <w:rsid w:val="00816C52"/>
    <w:rsid w:val="00817734"/>
    <w:rsid w:val="00817768"/>
    <w:rsid w:val="0081781E"/>
    <w:rsid w:val="008179C8"/>
    <w:rsid w:val="00817D32"/>
    <w:rsid w:val="0082055D"/>
    <w:rsid w:val="00820F9D"/>
    <w:rsid w:val="008213E0"/>
    <w:rsid w:val="008217BD"/>
    <w:rsid w:val="00821A08"/>
    <w:rsid w:val="00821AFB"/>
    <w:rsid w:val="0082208C"/>
    <w:rsid w:val="0082272B"/>
    <w:rsid w:val="008229C4"/>
    <w:rsid w:val="00823A0B"/>
    <w:rsid w:val="00823BEB"/>
    <w:rsid w:val="00823FD3"/>
    <w:rsid w:val="008253B1"/>
    <w:rsid w:val="00825436"/>
    <w:rsid w:val="00825CB7"/>
    <w:rsid w:val="00826BA2"/>
    <w:rsid w:val="008270F0"/>
    <w:rsid w:val="00830570"/>
    <w:rsid w:val="008307BC"/>
    <w:rsid w:val="00830DC8"/>
    <w:rsid w:val="00831100"/>
    <w:rsid w:val="008313D1"/>
    <w:rsid w:val="008322D9"/>
    <w:rsid w:val="00832C4C"/>
    <w:rsid w:val="0083376D"/>
    <w:rsid w:val="00834600"/>
    <w:rsid w:val="008348C1"/>
    <w:rsid w:val="00834AFB"/>
    <w:rsid w:val="00834FA3"/>
    <w:rsid w:val="00835AB3"/>
    <w:rsid w:val="00836CCF"/>
    <w:rsid w:val="00836E2C"/>
    <w:rsid w:val="008374BF"/>
    <w:rsid w:val="00837759"/>
    <w:rsid w:val="00837A1E"/>
    <w:rsid w:val="00837B52"/>
    <w:rsid w:val="00840B7F"/>
    <w:rsid w:val="00840C06"/>
    <w:rsid w:val="0084114B"/>
    <w:rsid w:val="008413D3"/>
    <w:rsid w:val="0084155D"/>
    <w:rsid w:val="00842379"/>
    <w:rsid w:val="0084300F"/>
    <w:rsid w:val="00843AFC"/>
    <w:rsid w:val="008447DA"/>
    <w:rsid w:val="00844AAB"/>
    <w:rsid w:val="0084515B"/>
    <w:rsid w:val="00845340"/>
    <w:rsid w:val="0084535F"/>
    <w:rsid w:val="008454E7"/>
    <w:rsid w:val="00845E0F"/>
    <w:rsid w:val="00846C96"/>
    <w:rsid w:val="00847797"/>
    <w:rsid w:val="00847909"/>
    <w:rsid w:val="00847947"/>
    <w:rsid w:val="00847AC9"/>
    <w:rsid w:val="008507F0"/>
    <w:rsid w:val="00850C63"/>
    <w:rsid w:val="00850EFA"/>
    <w:rsid w:val="008510CA"/>
    <w:rsid w:val="00851AE6"/>
    <w:rsid w:val="00851BFE"/>
    <w:rsid w:val="00851FC6"/>
    <w:rsid w:val="008525E5"/>
    <w:rsid w:val="00852983"/>
    <w:rsid w:val="008529CF"/>
    <w:rsid w:val="00852B4A"/>
    <w:rsid w:val="008535A2"/>
    <w:rsid w:val="008536FC"/>
    <w:rsid w:val="00853F65"/>
    <w:rsid w:val="00854228"/>
    <w:rsid w:val="00854428"/>
    <w:rsid w:val="00854754"/>
    <w:rsid w:val="008547C5"/>
    <w:rsid w:val="008548D7"/>
    <w:rsid w:val="008553CA"/>
    <w:rsid w:val="00855753"/>
    <w:rsid w:val="00855CCC"/>
    <w:rsid w:val="00855EDF"/>
    <w:rsid w:val="0085605E"/>
    <w:rsid w:val="00856A47"/>
    <w:rsid w:val="00856A59"/>
    <w:rsid w:val="00856EDD"/>
    <w:rsid w:val="00857C1E"/>
    <w:rsid w:val="00857E4B"/>
    <w:rsid w:val="00857E83"/>
    <w:rsid w:val="008606F1"/>
    <w:rsid w:val="00861A9E"/>
    <w:rsid w:val="00861FA8"/>
    <w:rsid w:val="00863781"/>
    <w:rsid w:val="00864639"/>
    <w:rsid w:val="00865031"/>
    <w:rsid w:val="008651E7"/>
    <w:rsid w:val="00865D6B"/>
    <w:rsid w:val="00866380"/>
    <w:rsid w:val="0086645D"/>
    <w:rsid w:val="008700D9"/>
    <w:rsid w:val="00870991"/>
    <w:rsid w:val="00871E16"/>
    <w:rsid w:val="00872699"/>
    <w:rsid w:val="00874F4E"/>
    <w:rsid w:val="00874F67"/>
    <w:rsid w:val="00874F82"/>
    <w:rsid w:val="008764E1"/>
    <w:rsid w:val="00876E71"/>
    <w:rsid w:val="00876FC7"/>
    <w:rsid w:val="00877B51"/>
    <w:rsid w:val="00880152"/>
    <w:rsid w:val="0088019C"/>
    <w:rsid w:val="0088134D"/>
    <w:rsid w:val="00881774"/>
    <w:rsid w:val="00882620"/>
    <w:rsid w:val="00882E0B"/>
    <w:rsid w:val="00883887"/>
    <w:rsid w:val="0088388C"/>
    <w:rsid w:val="00883A65"/>
    <w:rsid w:val="00883BA0"/>
    <w:rsid w:val="00883F43"/>
    <w:rsid w:val="00884A25"/>
    <w:rsid w:val="00886B56"/>
    <w:rsid w:val="00887689"/>
    <w:rsid w:val="0089131C"/>
    <w:rsid w:val="008918C0"/>
    <w:rsid w:val="00892DEB"/>
    <w:rsid w:val="00892F14"/>
    <w:rsid w:val="00892F55"/>
    <w:rsid w:val="00893011"/>
    <w:rsid w:val="008930E1"/>
    <w:rsid w:val="0089425D"/>
    <w:rsid w:val="008946D2"/>
    <w:rsid w:val="008949DB"/>
    <w:rsid w:val="008950B6"/>
    <w:rsid w:val="00895CAD"/>
    <w:rsid w:val="00896D1C"/>
    <w:rsid w:val="00896F22"/>
    <w:rsid w:val="00897594"/>
    <w:rsid w:val="008A00C6"/>
    <w:rsid w:val="008A0437"/>
    <w:rsid w:val="008A08D2"/>
    <w:rsid w:val="008A0E4E"/>
    <w:rsid w:val="008A1395"/>
    <w:rsid w:val="008A19FD"/>
    <w:rsid w:val="008A1B36"/>
    <w:rsid w:val="008A1BE7"/>
    <w:rsid w:val="008A2E3C"/>
    <w:rsid w:val="008A3C3B"/>
    <w:rsid w:val="008A44E0"/>
    <w:rsid w:val="008A5144"/>
    <w:rsid w:val="008A52B6"/>
    <w:rsid w:val="008A55EA"/>
    <w:rsid w:val="008A5FAF"/>
    <w:rsid w:val="008A768D"/>
    <w:rsid w:val="008B0A47"/>
    <w:rsid w:val="008B0E9B"/>
    <w:rsid w:val="008B139B"/>
    <w:rsid w:val="008B1893"/>
    <w:rsid w:val="008B21DF"/>
    <w:rsid w:val="008B2435"/>
    <w:rsid w:val="008B2612"/>
    <w:rsid w:val="008B26AD"/>
    <w:rsid w:val="008B3361"/>
    <w:rsid w:val="008B34B6"/>
    <w:rsid w:val="008B3AFE"/>
    <w:rsid w:val="008B3DB0"/>
    <w:rsid w:val="008B3F7C"/>
    <w:rsid w:val="008B4B53"/>
    <w:rsid w:val="008B516F"/>
    <w:rsid w:val="008B558C"/>
    <w:rsid w:val="008B6177"/>
    <w:rsid w:val="008B68CC"/>
    <w:rsid w:val="008B6C1F"/>
    <w:rsid w:val="008B6F72"/>
    <w:rsid w:val="008B7087"/>
    <w:rsid w:val="008B7915"/>
    <w:rsid w:val="008B7A78"/>
    <w:rsid w:val="008B7B21"/>
    <w:rsid w:val="008C1374"/>
    <w:rsid w:val="008C2291"/>
    <w:rsid w:val="008C233B"/>
    <w:rsid w:val="008C283C"/>
    <w:rsid w:val="008C2AA0"/>
    <w:rsid w:val="008C3B83"/>
    <w:rsid w:val="008C469C"/>
    <w:rsid w:val="008C48DB"/>
    <w:rsid w:val="008C4BB2"/>
    <w:rsid w:val="008C5697"/>
    <w:rsid w:val="008D0E45"/>
    <w:rsid w:val="008D160B"/>
    <w:rsid w:val="008D1D26"/>
    <w:rsid w:val="008D2352"/>
    <w:rsid w:val="008D2DFD"/>
    <w:rsid w:val="008D31EE"/>
    <w:rsid w:val="008D39F8"/>
    <w:rsid w:val="008D3D47"/>
    <w:rsid w:val="008D4F02"/>
    <w:rsid w:val="008D5C7B"/>
    <w:rsid w:val="008D7B11"/>
    <w:rsid w:val="008E0230"/>
    <w:rsid w:val="008E06CD"/>
    <w:rsid w:val="008E0B99"/>
    <w:rsid w:val="008E0E52"/>
    <w:rsid w:val="008E0F25"/>
    <w:rsid w:val="008E112B"/>
    <w:rsid w:val="008E1B0A"/>
    <w:rsid w:val="008E1BE6"/>
    <w:rsid w:val="008E238E"/>
    <w:rsid w:val="008E23CD"/>
    <w:rsid w:val="008E29CA"/>
    <w:rsid w:val="008E2A22"/>
    <w:rsid w:val="008E2A96"/>
    <w:rsid w:val="008E34C9"/>
    <w:rsid w:val="008E5206"/>
    <w:rsid w:val="008E5E2C"/>
    <w:rsid w:val="008E7537"/>
    <w:rsid w:val="008E766A"/>
    <w:rsid w:val="008E7C5D"/>
    <w:rsid w:val="008F0701"/>
    <w:rsid w:val="008F0F99"/>
    <w:rsid w:val="008F10A6"/>
    <w:rsid w:val="008F10E2"/>
    <w:rsid w:val="008F2133"/>
    <w:rsid w:val="008F4C3D"/>
    <w:rsid w:val="008F5048"/>
    <w:rsid w:val="008F55ED"/>
    <w:rsid w:val="008F584A"/>
    <w:rsid w:val="008F584E"/>
    <w:rsid w:val="008F5F74"/>
    <w:rsid w:val="008F6481"/>
    <w:rsid w:val="008F66ED"/>
    <w:rsid w:val="008F7337"/>
    <w:rsid w:val="008F7484"/>
    <w:rsid w:val="008F77D4"/>
    <w:rsid w:val="008F7C0D"/>
    <w:rsid w:val="00900680"/>
    <w:rsid w:val="009006F4"/>
    <w:rsid w:val="009007BE"/>
    <w:rsid w:val="00901074"/>
    <w:rsid w:val="00901EE4"/>
    <w:rsid w:val="00902442"/>
    <w:rsid w:val="0090269F"/>
    <w:rsid w:val="00902787"/>
    <w:rsid w:val="00903070"/>
    <w:rsid w:val="009030D5"/>
    <w:rsid w:val="009036D9"/>
    <w:rsid w:val="00903874"/>
    <w:rsid w:val="0090402D"/>
    <w:rsid w:val="00904661"/>
    <w:rsid w:val="009054FD"/>
    <w:rsid w:val="00905945"/>
    <w:rsid w:val="00905E0F"/>
    <w:rsid w:val="00906155"/>
    <w:rsid w:val="0090641A"/>
    <w:rsid w:val="00906734"/>
    <w:rsid w:val="00907A88"/>
    <w:rsid w:val="00907A9C"/>
    <w:rsid w:val="00907D6C"/>
    <w:rsid w:val="00910380"/>
    <w:rsid w:val="009112E7"/>
    <w:rsid w:val="00912269"/>
    <w:rsid w:val="009123BB"/>
    <w:rsid w:val="00913C48"/>
    <w:rsid w:val="009142A0"/>
    <w:rsid w:val="009142BF"/>
    <w:rsid w:val="00914CFE"/>
    <w:rsid w:val="009150DB"/>
    <w:rsid w:val="009155A6"/>
    <w:rsid w:val="00915833"/>
    <w:rsid w:val="00915CFF"/>
    <w:rsid w:val="00915F9B"/>
    <w:rsid w:val="00916BC9"/>
    <w:rsid w:val="00916CEE"/>
    <w:rsid w:val="00916F42"/>
    <w:rsid w:val="00920347"/>
    <w:rsid w:val="009209C9"/>
    <w:rsid w:val="00920D7E"/>
    <w:rsid w:val="00920E3E"/>
    <w:rsid w:val="00921B0A"/>
    <w:rsid w:val="00921B1E"/>
    <w:rsid w:val="00922485"/>
    <w:rsid w:val="00923A52"/>
    <w:rsid w:val="009243DC"/>
    <w:rsid w:val="00924D7B"/>
    <w:rsid w:val="009253B4"/>
    <w:rsid w:val="009253D0"/>
    <w:rsid w:val="0092651C"/>
    <w:rsid w:val="00926B2E"/>
    <w:rsid w:val="00926C30"/>
    <w:rsid w:val="0092738E"/>
    <w:rsid w:val="009301EE"/>
    <w:rsid w:val="00930400"/>
    <w:rsid w:val="00931292"/>
    <w:rsid w:val="0093146B"/>
    <w:rsid w:val="00931BD0"/>
    <w:rsid w:val="00931F31"/>
    <w:rsid w:val="00932365"/>
    <w:rsid w:val="00932AB4"/>
    <w:rsid w:val="00932C9F"/>
    <w:rsid w:val="00934135"/>
    <w:rsid w:val="009346D0"/>
    <w:rsid w:val="00934F29"/>
    <w:rsid w:val="00935299"/>
    <w:rsid w:val="00935984"/>
    <w:rsid w:val="00935F9D"/>
    <w:rsid w:val="00936EF3"/>
    <w:rsid w:val="00937068"/>
    <w:rsid w:val="00937656"/>
    <w:rsid w:val="00937848"/>
    <w:rsid w:val="00937DB3"/>
    <w:rsid w:val="00940C18"/>
    <w:rsid w:val="00940CA4"/>
    <w:rsid w:val="00940DA5"/>
    <w:rsid w:val="00941254"/>
    <w:rsid w:val="0094133C"/>
    <w:rsid w:val="00941814"/>
    <w:rsid w:val="00941A2E"/>
    <w:rsid w:val="00942373"/>
    <w:rsid w:val="00942DB4"/>
    <w:rsid w:val="00942DC8"/>
    <w:rsid w:val="00943474"/>
    <w:rsid w:val="00943492"/>
    <w:rsid w:val="00943CCE"/>
    <w:rsid w:val="00944426"/>
    <w:rsid w:val="009453A0"/>
    <w:rsid w:val="00945599"/>
    <w:rsid w:val="009456AC"/>
    <w:rsid w:val="00945BBE"/>
    <w:rsid w:val="00946375"/>
    <w:rsid w:val="00947D3E"/>
    <w:rsid w:val="009501C4"/>
    <w:rsid w:val="009508BA"/>
    <w:rsid w:val="009509DE"/>
    <w:rsid w:val="00950C28"/>
    <w:rsid w:val="00951A58"/>
    <w:rsid w:val="00952165"/>
    <w:rsid w:val="00952227"/>
    <w:rsid w:val="00952870"/>
    <w:rsid w:val="00952DC6"/>
    <w:rsid w:val="00953A1A"/>
    <w:rsid w:val="00953B24"/>
    <w:rsid w:val="00953CB4"/>
    <w:rsid w:val="00953E5E"/>
    <w:rsid w:val="00953FFE"/>
    <w:rsid w:val="009540CD"/>
    <w:rsid w:val="00954303"/>
    <w:rsid w:val="00954480"/>
    <w:rsid w:val="009544AA"/>
    <w:rsid w:val="00954772"/>
    <w:rsid w:val="00954A95"/>
    <w:rsid w:val="00954B1D"/>
    <w:rsid w:val="00954C7F"/>
    <w:rsid w:val="00955368"/>
    <w:rsid w:val="0095585B"/>
    <w:rsid w:val="00955ACE"/>
    <w:rsid w:val="00955F56"/>
    <w:rsid w:val="0095762D"/>
    <w:rsid w:val="009605EC"/>
    <w:rsid w:val="00960C53"/>
    <w:rsid w:val="00960E96"/>
    <w:rsid w:val="00961291"/>
    <w:rsid w:val="00961621"/>
    <w:rsid w:val="00961B5E"/>
    <w:rsid w:val="00961FB5"/>
    <w:rsid w:val="00962379"/>
    <w:rsid w:val="0096244C"/>
    <w:rsid w:val="00962B8B"/>
    <w:rsid w:val="00962F63"/>
    <w:rsid w:val="00963A06"/>
    <w:rsid w:val="00963AB3"/>
    <w:rsid w:val="00963DEC"/>
    <w:rsid w:val="009643E9"/>
    <w:rsid w:val="0096485F"/>
    <w:rsid w:val="00965456"/>
    <w:rsid w:val="00965B74"/>
    <w:rsid w:val="00965C72"/>
    <w:rsid w:val="00965D4F"/>
    <w:rsid w:val="009662C3"/>
    <w:rsid w:val="00966776"/>
    <w:rsid w:val="009668D1"/>
    <w:rsid w:val="00966F26"/>
    <w:rsid w:val="009671ED"/>
    <w:rsid w:val="009675B8"/>
    <w:rsid w:val="009675FC"/>
    <w:rsid w:val="0096778F"/>
    <w:rsid w:val="0097093E"/>
    <w:rsid w:val="009716BC"/>
    <w:rsid w:val="00971A63"/>
    <w:rsid w:val="00971DA6"/>
    <w:rsid w:val="009720A9"/>
    <w:rsid w:val="00972831"/>
    <w:rsid w:val="00972A9F"/>
    <w:rsid w:val="00972DD6"/>
    <w:rsid w:val="00973A4A"/>
    <w:rsid w:val="00973E98"/>
    <w:rsid w:val="00974181"/>
    <w:rsid w:val="009743F9"/>
    <w:rsid w:val="009750F4"/>
    <w:rsid w:val="009754B9"/>
    <w:rsid w:val="00975523"/>
    <w:rsid w:val="00975612"/>
    <w:rsid w:val="009760C3"/>
    <w:rsid w:val="009767BE"/>
    <w:rsid w:val="00976907"/>
    <w:rsid w:val="009772E4"/>
    <w:rsid w:val="009774C7"/>
    <w:rsid w:val="00977CDC"/>
    <w:rsid w:val="00977EE9"/>
    <w:rsid w:val="0098023A"/>
    <w:rsid w:val="00980491"/>
    <w:rsid w:val="00981502"/>
    <w:rsid w:val="00981974"/>
    <w:rsid w:val="00982123"/>
    <w:rsid w:val="009821B8"/>
    <w:rsid w:val="00982323"/>
    <w:rsid w:val="009827C1"/>
    <w:rsid w:val="00982836"/>
    <w:rsid w:val="00982AA8"/>
    <w:rsid w:val="0098360E"/>
    <w:rsid w:val="00984550"/>
    <w:rsid w:val="00984929"/>
    <w:rsid w:val="00984F66"/>
    <w:rsid w:val="00985756"/>
    <w:rsid w:val="00985790"/>
    <w:rsid w:val="009857AA"/>
    <w:rsid w:val="00985F5D"/>
    <w:rsid w:val="00987EC1"/>
    <w:rsid w:val="009915B0"/>
    <w:rsid w:val="00991CFA"/>
    <w:rsid w:val="00992487"/>
    <w:rsid w:val="0099267F"/>
    <w:rsid w:val="00992BE0"/>
    <w:rsid w:val="00993027"/>
    <w:rsid w:val="00993BFC"/>
    <w:rsid w:val="00993FFC"/>
    <w:rsid w:val="009942B4"/>
    <w:rsid w:val="00994958"/>
    <w:rsid w:val="00995A6C"/>
    <w:rsid w:val="00995B0B"/>
    <w:rsid w:val="00995B7E"/>
    <w:rsid w:val="00996112"/>
    <w:rsid w:val="0099667F"/>
    <w:rsid w:val="009978EA"/>
    <w:rsid w:val="009A0854"/>
    <w:rsid w:val="009A0FB8"/>
    <w:rsid w:val="009A1680"/>
    <w:rsid w:val="009A24CA"/>
    <w:rsid w:val="009A281A"/>
    <w:rsid w:val="009A287D"/>
    <w:rsid w:val="009A2A3F"/>
    <w:rsid w:val="009A2C97"/>
    <w:rsid w:val="009A3087"/>
    <w:rsid w:val="009A39EF"/>
    <w:rsid w:val="009A3C18"/>
    <w:rsid w:val="009A3DB9"/>
    <w:rsid w:val="009A51AD"/>
    <w:rsid w:val="009A5624"/>
    <w:rsid w:val="009A58B1"/>
    <w:rsid w:val="009A5C54"/>
    <w:rsid w:val="009A5D2A"/>
    <w:rsid w:val="009A6132"/>
    <w:rsid w:val="009A6803"/>
    <w:rsid w:val="009A72E1"/>
    <w:rsid w:val="009A72F0"/>
    <w:rsid w:val="009A78B4"/>
    <w:rsid w:val="009B0274"/>
    <w:rsid w:val="009B0FF4"/>
    <w:rsid w:val="009B1221"/>
    <w:rsid w:val="009B142E"/>
    <w:rsid w:val="009B1CF6"/>
    <w:rsid w:val="009B1E49"/>
    <w:rsid w:val="009B2059"/>
    <w:rsid w:val="009B2227"/>
    <w:rsid w:val="009B22FB"/>
    <w:rsid w:val="009B2CC6"/>
    <w:rsid w:val="009B2D32"/>
    <w:rsid w:val="009B3237"/>
    <w:rsid w:val="009B35F2"/>
    <w:rsid w:val="009B3A8F"/>
    <w:rsid w:val="009B3BB3"/>
    <w:rsid w:val="009B578E"/>
    <w:rsid w:val="009B6196"/>
    <w:rsid w:val="009B69E0"/>
    <w:rsid w:val="009B70C9"/>
    <w:rsid w:val="009C10F3"/>
    <w:rsid w:val="009C1532"/>
    <w:rsid w:val="009C395B"/>
    <w:rsid w:val="009C3E8E"/>
    <w:rsid w:val="009C3EF2"/>
    <w:rsid w:val="009C48F4"/>
    <w:rsid w:val="009C4B55"/>
    <w:rsid w:val="009C4D69"/>
    <w:rsid w:val="009C58DF"/>
    <w:rsid w:val="009C611E"/>
    <w:rsid w:val="009C6364"/>
    <w:rsid w:val="009C6499"/>
    <w:rsid w:val="009C6890"/>
    <w:rsid w:val="009C7472"/>
    <w:rsid w:val="009C7A81"/>
    <w:rsid w:val="009D0247"/>
    <w:rsid w:val="009D085C"/>
    <w:rsid w:val="009D0B2F"/>
    <w:rsid w:val="009D1383"/>
    <w:rsid w:val="009D145A"/>
    <w:rsid w:val="009D1FED"/>
    <w:rsid w:val="009D2F1F"/>
    <w:rsid w:val="009D3094"/>
    <w:rsid w:val="009D33CA"/>
    <w:rsid w:val="009D38B0"/>
    <w:rsid w:val="009D402A"/>
    <w:rsid w:val="009D4BA7"/>
    <w:rsid w:val="009D4E0B"/>
    <w:rsid w:val="009D5389"/>
    <w:rsid w:val="009D5449"/>
    <w:rsid w:val="009D553F"/>
    <w:rsid w:val="009D55A5"/>
    <w:rsid w:val="009D55C1"/>
    <w:rsid w:val="009D55EB"/>
    <w:rsid w:val="009D5B51"/>
    <w:rsid w:val="009D6B1F"/>
    <w:rsid w:val="009D7169"/>
    <w:rsid w:val="009E0907"/>
    <w:rsid w:val="009E440A"/>
    <w:rsid w:val="009E4521"/>
    <w:rsid w:val="009E5451"/>
    <w:rsid w:val="009E58EC"/>
    <w:rsid w:val="009E675D"/>
    <w:rsid w:val="009E690C"/>
    <w:rsid w:val="009E6DE3"/>
    <w:rsid w:val="009E7FC3"/>
    <w:rsid w:val="009F0A1B"/>
    <w:rsid w:val="009F0D24"/>
    <w:rsid w:val="009F1AF1"/>
    <w:rsid w:val="009F1B02"/>
    <w:rsid w:val="009F349B"/>
    <w:rsid w:val="009F3DBA"/>
    <w:rsid w:val="009F56C4"/>
    <w:rsid w:val="009F5D15"/>
    <w:rsid w:val="009F6A11"/>
    <w:rsid w:val="009F6B83"/>
    <w:rsid w:val="009F6CA2"/>
    <w:rsid w:val="009F6D59"/>
    <w:rsid w:val="009F7A49"/>
    <w:rsid w:val="00A00156"/>
    <w:rsid w:val="00A0030D"/>
    <w:rsid w:val="00A00C70"/>
    <w:rsid w:val="00A013BE"/>
    <w:rsid w:val="00A01403"/>
    <w:rsid w:val="00A01B39"/>
    <w:rsid w:val="00A01B53"/>
    <w:rsid w:val="00A0216D"/>
    <w:rsid w:val="00A022AC"/>
    <w:rsid w:val="00A02A84"/>
    <w:rsid w:val="00A03000"/>
    <w:rsid w:val="00A0415D"/>
    <w:rsid w:val="00A0417B"/>
    <w:rsid w:val="00A04A57"/>
    <w:rsid w:val="00A057CF"/>
    <w:rsid w:val="00A05CAC"/>
    <w:rsid w:val="00A05CD9"/>
    <w:rsid w:val="00A0641E"/>
    <w:rsid w:val="00A0665E"/>
    <w:rsid w:val="00A06732"/>
    <w:rsid w:val="00A06A86"/>
    <w:rsid w:val="00A07FFE"/>
    <w:rsid w:val="00A10FCE"/>
    <w:rsid w:val="00A112B7"/>
    <w:rsid w:val="00A115FB"/>
    <w:rsid w:val="00A12547"/>
    <w:rsid w:val="00A126C2"/>
    <w:rsid w:val="00A12C40"/>
    <w:rsid w:val="00A1319D"/>
    <w:rsid w:val="00A13445"/>
    <w:rsid w:val="00A136A4"/>
    <w:rsid w:val="00A14202"/>
    <w:rsid w:val="00A15017"/>
    <w:rsid w:val="00A167D4"/>
    <w:rsid w:val="00A16CBB"/>
    <w:rsid w:val="00A16D34"/>
    <w:rsid w:val="00A1767B"/>
    <w:rsid w:val="00A17EB3"/>
    <w:rsid w:val="00A2058E"/>
    <w:rsid w:val="00A205D8"/>
    <w:rsid w:val="00A20824"/>
    <w:rsid w:val="00A21102"/>
    <w:rsid w:val="00A213A4"/>
    <w:rsid w:val="00A22A02"/>
    <w:rsid w:val="00A23274"/>
    <w:rsid w:val="00A23741"/>
    <w:rsid w:val="00A254AB"/>
    <w:rsid w:val="00A25982"/>
    <w:rsid w:val="00A25CCF"/>
    <w:rsid w:val="00A25E95"/>
    <w:rsid w:val="00A2602B"/>
    <w:rsid w:val="00A2719C"/>
    <w:rsid w:val="00A27AF4"/>
    <w:rsid w:val="00A311E7"/>
    <w:rsid w:val="00A317A3"/>
    <w:rsid w:val="00A31FFD"/>
    <w:rsid w:val="00A321C0"/>
    <w:rsid w:val="00A328FA"/>
    <w:rsid w:val="00A344D0"/>
    <w:rsid w:val="00A36256"/>
    <w:rsid w:val="00A3696B"/>
    <w:rsid w:val="00A40080"/>
    <w:rsid w:val="00A40082"/>
    <w:rsid w:val="00A4047F"/>
    <w:rsid w:val="00A40AE4"/>
    <w:rsid w:val="00A40B9A"/>
    <w:rsid w:val="00A40E61"/>
    <w:rsid w:val="00A4143A"/>
    <w:rsid w:val="00A416F3"/>
    <w:rsid w:val="00A41884"/>
    <w:rsid w:val="00A41DA8"/>
    <w:rsid w:val="00A420E9"/>
    <w:rsid w:val="00A42174"/>
    <w:rsid w:val="00A426AB"/>
    <w:rsid w:val="00A42A1E"/>
    <w:rsid w:val="00A42DFC"/>
    <w:rsid w:val="00A43419"/>
    <w:rsid w:val="00A434F6"/>
    <w:rsid w:val="00A4353F"/>
    <w:rsid w:val="00A4360C"/>
    <w:rsid w:val="00A441C5"/>
    <w:rsid w:val="00A44E58"/>
    <w:rsid w:val="00A44FB4"/>
    <w:rsid w:val="00A46093"/>
    <w:rsid w:val="00A46840"/>
    <w:rsid w:val="00A471E3"/>
    <w:rsid w:val="00A47AAC"/>
    <w:rsid w:val="00A47F8E"/>
    <w:rsid w:val="00A5060A"/>
    <w:rsid w:val="00A50D14"/>
    <w:rsid w:val="00A50D87"/>
    <w:rsid w:val="00A5132D"/>
    <w:rsid w:val="00A51C39"/>
    <w:rsid w:val="00A51DB0"/>
    <w:rsid w:val="00A51E6E"/>
    <w:rsid w:val="00A521E1"/>
    <w:rsid w:val="00A5225D"/>
    <w:rsid w:val="00A52C71"/>
    <w:rsid w:val="00A52DFA"/>
    <w:rsid w:val="00A53314"/>
    <w:rsid w:val="00A53DCB"/>
    <w:rsid w:val="00A54032"/>
    <w:rsid w:val="00A554D7"/>
    <w:rsid w:val="00A55B32"/>
    <w:rsid w:val="00A5693C"/>
    <w:rsid w:val="00A56FF8"/>
    <w:rsid w:val="00A570E5"/>
    <w:rsid w:val="00A60DAF"/>
    <w:rsid w:val="00A60FD7"/>
    <w:rsid w:val="00A61783"/>
    <w:rsid w:val="00A6189B"/>
    <w:rsid w:val="00A618D1"/>
    <w:rsid w:val="00A61EDD"/>
    <w:rsid w:val="00A61F1E"/>
    <w:rsid w:val="00A63B25"/>
    <w:rsid w:val="00A63E61"/>
    <w:rsid w:val="00A64CF8"/>
    <w:rsid w:val="00A67293"/>
    <w:rsid w:val="00A673F8"/>
    <w:rsid w:val="00A67655"/>
    <w:rsid w:val="00A678C6"/>
    <w:rsid w:val="00A7187F"/>
    <w:rsid w:val="00A7316D"/>
    <w:rsid w:val="00A73AA5"/>
    <w:rsid w:val="00A746CC"/>
    <w:rsid w:val="00A746EA"/>
    <w:rsid w:val="00A74A6B"/>
    <w:rsid w:val="00A74C75"/>
    <w:rsid w:val="00A750DD"/>
    <w:rsid w:val="00A7526D"/>
    <w:rsid w:val="00A76B47"/>
    <w:rsid w:val="00A76E00"/>
    <w:rsid w:val="00A77F56"/>
    <w:rsid w:val="00A81172"/>
    <w:rsid w:val="00A81E92"/>
    <w:rsid w:val="00A81F87"/>
    <w:rsid w:val="00A82336"/>
    <w:rsid w:val="00A831E8"/>
    <w:rsid w:val="00A83321"/>
    <w:rsid w:val="00A8441E"/>
    <w:rsid w:val="00A84D1B"/>
    <w:rsid w:val="00A8560F"/>
    <w:rsid w:val="00A85760"/>
    <w:rsid w:val="00A859CA"/>
    <w:rsid w:val="00A87024"/>
    <w:rsid w:val="00A8741E"/>
    <w:rsid w:val="00A90125"/>
    <w:rsid w:val="00A9060C"/>
    <w:rsid w:val="00A9092E"/>
    <w:rsid w:val="00A911E2"/>
    <w:rsid w:val="00A916F8"/>
    <w:rsid w:val="00A9170A"/>
    <w:rsid w:val="00A91D52"/>
    <w:rsid w:val="00A9258D"/>
    <w:rsid w:val="00A929B0"/>
    <w:rsid w:val="00A93740"/>
    <w:rsid w:val="00A9386A"/>
    <w:rsid w:val="00A948A2"/>
    <w:rsid w:val="00A9536D"/>
    <w:rsid w:val="00A95856"/>
    <w:rsid w:val="00A95BFD"/>
    <w:rsid w:val="00A9622E"/>
    <w:rsid w:val="00A97FF1"/>
    <w:rsid w:val="00AA0406"/>
    <w:rsid w:val="00AA04B9"/>
    <w:rsid w:val="00AA0FFF"/>
    <w:rsid w:val="00AA102B"/>
    <w:rsid w:val="00AA1623"/>
    <w:rsid w:val="00AA1CFB"/>
    <w:rsid w:val="00AA20BF"/>
    <w:rsid w:val="00AA23C0"/>
    <w:rsid w:val="00AA2F84"/>
    <w:rsid w:val="00AA2FEE"/>
    <w:rsid w:val="00AA3378"/>
    <w:rsid w:val="00AA458A"/>
    <w:rsid w:val="00AA4914"/>
    <w:rsid w:val="00AA52E0"/>
    <w:rsid w:val="00AA52F5"/>
    <w:rsid w:val="00AA54E0"/>
    <w:rsid w:val="00AA6407"/>
    <w:rsid w:val="00AA6525"/>
    <w:rsid w:val="00AA66B8"/>
    <w:rsid w:val="00AA6947"/>
    <w:rsid w:val="00AA730F"/>
    <w:rsid w:val="00AA7585"/>
    <w:rsid w:val="00AA7AE6"/>
    <w:rsid w:val="00AB147C"/>
    <w:rsid w:val="00AB1BB1"/>
    <w:rsid w:val="00AB1F91"/>
    <w:rsid w:val="00AB25FE"/>
    <w:rsid w:val="00AB2A9D"/>
    <w:rsid w:val="00AB31CC"/>
    <w:rsid w:val="00AB3430"/>
    <w:rsid w:val="00AB4F03"/>
    <w:rsid w:val="00AB5369"/>
    <w:rsid w:val="00AB5508"/>
    <w:rsid w:val="00AB5DD8"/>
    <w:rsid w:val="00AB6597"/>
    <w:rsid w:val="00AB6FC4"/>
    <w:rsid w:val="00AB7143"/>
    <w:rsid w:val="00AB776F"/>
    <w:rsid w:val="00AB7B5B"/>
    <w:rsid w:val="00AB7E9A"/>
    <w:rsid w:val="00AB7EC7"/>
    <w:rsid w:val="00AC0088"/>
    <w:rsid w:val="00AC020B"/>
    <w:rsid w:val="00AC0506"/>
    <w:rsid w:val="00AC0770"/>
    <w:rsid w:val="00AC0BA7"/>
    <w:rsid w:val="00AC0F68"/>
    <w:rsid w:val="00AC13C8"/>
    <w:rsid w:val="00AC15DF"/>
    <w:rsid w:val="00AC2DC7"/>
    <w:rsid w:val="00AC3598"/>
    <w:rsid w:val="00AC43AE"/>
    <w:rsid w:val="00AC45D9"/>
    <w:rsid w:val="00AC46C2"/>
    <w:rsid w:val="00AC4B1C"/>
    <w:rsid w:val="00AC5B0A"/>
    <w:rsid w:val="00AC5E11"/>
    <w:rsid w:val="00AC60F8"/>
    <w:rsid w:val="00AC76B9"/>
    <w:rsid w:val="00AC7FDD"/>
    <w:rsid w:val="00AD01CD"/>
    <w:rsid w:val="00AD0B67"/>
    <w:rsid w:val="00AD11E8"/>
    <w:rsid w:val="00AD12BE"/>
    <w:rsid w:val="00AD1628"/>
    <w:rsid w:val="00AD1CED"/>
    <w:rsid w:val="00AD1E92"/>
    <w:rsid w:val="00AD1EC3"/>
    <w:rsid w:val="00AD2619"/>
    <w:rsid w:val="00AD272E"/>
    <w:rsid w:val="00AD29E7"/>
    <w:rsid w:val="00AD333E"/>
    <w:rsid w:val="00AD5106"/>
    <w:rsid w:val="00AD5A43"/>
    <w:rsid w:val="00AD5A7F"/>
    <w:rsid w:val="00AD742B"/>
    <w:rsid w:val="00AD7E36"/>
    <w:rsid w:val="00AE0406"/>
    <w:rsid w:val="00AE05A8"/>
    <w:rsid w:val="00AE062B"/>
    <w:rsid w:val="00AE092C"/>
    <w:rsid w:val="00AE0E16"/>
    <w:rsid w:val="00AE0F1C"/>
    <w:rsid w:val="00AE1EE1"/>
    <w:rsid w:val="00AE285D"/>
    <w:rsid w:val="00AE2C98"/>
    <w:rsid w:val="00AE2E2B"/>
    <w:rsid w:val="00AE3466"/>
    <w:rsid w:val="00AE3642"/>
    <w:rsid w:val="00AE37C7"/>
    <w:rsid w:val="00AE43D7"/>
    <w:rsid w:val="00AE46DA"/>
    <w:rsid w:val="00AE4AA0"/>
    <w:rsid w:val="00AE4B85"/>
    <w:rsid w:val="00AE510E"/>
    <w:rsid w:val="00AE5DAB"/>
    <w:rsid w:val="00AE5FF5"/>
    <w:rsid w:val="00AE6B0B"/>
    <w:rsid w:val="00AE6EB5"/>
    <w:rsid w:val="00AE70E9"/>
    <w:rsid w:val="00AE720A"/>
    <w:rsid w:val="00AE72AC"/>
    <w:rsid w:val="00AE7DD4"/>
    <w:rsid w:val="00AF005A"/>
    <w:rsid w:val="00AF05BE"/>
    <w:rsid w:val="00AF0AF2"/>
    <w:rsid w:val="00AF1429"/>
    <w:rsid w:val="00AF26CB"/>
    <w:rsid w:val="00AF2C43"/>
    <w:rsid w:val="00AF3C71"/>
    <w:rsid w:val="00AF4E09"/>
    <w:rsid w:val="00AF5A30"/>
    <w:rsid w:val="00AF5AEA"/>
    <w:rsid w:val="00AF5E15"/>
    <w:rsid w:val="00AF5EB7"/>
    <w:rsid w:val="00AF6E98"/>
    <w:rsid w:val="00AF7439"/>
    <w:rsid w:val="00B0016B"/>
    <w:rsid w:val="00B004B0"/>
    <w:rsid w:val="00B00994"/>
    <w:rsid w:val="00B01273"/>
    <w:rsid w:val="00B01DCB"/>
    <w:rsid w:val="00B01F7B"/>
    <w:rsid w:val="00B01F99"/>
    <w:rsid w:val="00B02956"/>
    <w:rsid w:val="00B02A79"/>
    <w:rsid w:val="00B02C01"/>
    <w:rsid w:val="00B03610"/>
    <w:rsid w:val="00B04340"/>
    <w:rsid w:val="00B05CA6"/>
    <w:rsid w:val="00B0732D"/>
    <w:rsid w:val="00B073DC"/>
    <w:rsid w:val="00B077A3"/>
    <w:rsid w:val="00B079E7"/>
    <w:rsid w:val="00B07E9B"/>
    <w:rsid w:val="00B07F1C"/>
    <w:rsid w:val="00B11157"/>
    <w:rsid w:val="00B1123A"/>
    <w:rsid w:val="00B11641"/>
    <w:rsid w:val="00B11BD4"/>
    <w:rsid w:val="00B11CD6"/>
    <w:rsid w:val="00B12496"/>
    <w:rsid w:val="00B12734"/>
    <w:rsid w:val="00B12828"/>
    <w:rsid w:val="00B129E0"/>
    <w:rsid w:val="00B13012"/>
    <w:rsid w:val="00B1328E"/>
    <w:rsid w:val="00B13459"/>
    <w:rsid w:val="00B136CA"/>
    <w:rsid w:val="00B13C5F"/>
    <w:rsid w:val="00B13CA0"/>
    <w:rsid w:val="00B144AB"/>
    <w:rsid w:val="00B15143"/>
    <w:rsid w:val="00B152D3"/>
    <w:rsid w:val="00B156A2"/>
    <w:rsid w:val="00B156A8"/>
    <w:rsid w:val="00B1570D"/>
    <w:rsid w:val="00B15729"/>
    <w:rsid w:val="00B166B6"/>
    <w:rsid w:val="00B16A6A"/>
    <w:rsid w:val="00B16D51"/>
    <w:rsid w:val="00B16F09"/>
    <w:rsid w:val="00B2017F"/>
    <w:rsid w:val="00B20DE5"/>
    <w:rsid w:val="00B21C5B"/>
    <w:rsid w:val="00B21FEA"/>
    <w:rsid w:val="00B223CA"/>
    <w:rsid w:val="00B2288D"/>
    <w:rsid w:val="00B22BEC"/>
    <w:rsid w:val="00B242AF"/>
    <w:rsid w:val="00B268D1"/>
    <w:rsid w:val="00B268F0"/>
    <w:rsid w:val="00B26EE8"/>
    <w:rsid w:val="00B30051"/>
    <w:rsid w:val="00B300B0"/>
    <w:rsid w:val="00B301A8"/>
    <w:rsid w:val="00B30436"/>
    <w:rsid w:val="00B307AB"/>
    <w:rsid w:val="00B30B68"/>
    <w:rsid w:val="00B322D2"/>
    <w:rsid w:val="00B32409"/>
    <w:rsid w:val="00B32ACA"/>
    <w:rsid w:val="00B33B8A"/>
    <w:rsid w:val="00B33CD6"/>
    <w:rsid w:val="00B34309"/>
    <w:rsid w:val="00B348AE"/>
    <w:rsid w:val="00B353BE"/>
    <w:rsid w:val="00B35654"/>
    <w:rsid w:val="00B35C73"/>
    <w:rsid w:val="00B35DD4"/>
    <w:rsid w:val="00B402ED"/>
    <w:rsid w:val="00B4044A"/>
    <w:rsid w:val="00B40BCA"/>
    <w:rsid w:val="00B41094"/>
    <w:rsid w:val="00B41117"/>
    <w:rsid w:val="00B411D3"/>
    <w:rsid w:val="00B4121C"/>
    <w:rsid w:val="00B41FC2"/>
    <w:rsid w:val="00B42F54"/>
    <w:rsid w:val="00B43726"/>
    <w:rsid w:val="00B43EE5"/>
    <w:rsid w:val="00B44323"/>
    <w:rsid w:val="00B44A7D"/>
    <w:rsid w:val="00B44EF7"/>
    <w:rsid w:val="00B44F98"/>
    <w:rsid w:val="00B4520C"/>
    <w:rsid w:val="00B46081"/>
    <w:rsid w:val="00B462B1"/>
    <w:rsid w:val="00B4786C"/>
    <w:rsid w:val="00B47FA2"/>
    <w:rsid w:val="00B512EF"/>
    <w:rsid w:val="00B5147B"/>
    <w:rsid w:val="00B51735"/>
    <w:rsid w:val="00B51A2D"/>
    <w:rsid w:val="00B51D67"/>
    <w:rsid w:val="00B522AB"/>
    <w:rsid w:val="00B52595"/>
    <w:rsid w:val="00B52A50"/>
    <w:rsid w:val="00B53601"/>
    <w:rsid w:val="00B53EDC"/>
    <w:rsid w:val="00B56262"/>
    <w:rsid w:val="00B56DD7"/>
    <w:rsid w:val="00B56E51"/>
    <w:rsid w:val="00B57531"/>
    <w:rsid w:val="00B57735"/>
    <w:rsid w:val="00B57810"/>
    <w:rsid w:val="00B57D13"/>
    <w:rsid w:val="00B57D97"/>
    <w:rsid w:val="00B60332"/>
    <w:rsid w:val="00B60B04"/>
    <w:rsid w:val="00B60CE6"/>
    <w:rsid w:val="00B611AD"/>
    <w:rsid w:val="00B612A1"/>
    <w:rsid w:val="00B61512"/>
    <w:rsid w:val="00B6160D"/>
    <w:rsid w:val="00B61618"/>
    <w:rsid w:val="00B63746"/>
    <w:rsid w:val="00B64796"/>
    <w:rsid w:val="00B6491F"/>
    <w:rsid w:val="00B65FE8"/>
    <w:rsid w:val="00B67175"/>
    <w:rsid w:val="00B67548"/>
    <w:rsid w:val="00B7001D"/>
    <w:rsid w:val="00B702A6"/>
    <w:rsid w:val="00B70350"/>
    <w:rsid w:val="00B7041B"/>
    <w:rsid w:val="00B70829"/>
    <w:rsid w:val="00B70AC1"/>
    <w:rsid w:val="00B70CD9"/>
    <w:rsid w:val="00B7142E"/>
    <w:rsid w:val="00B721DD"/>
    <w:rsid w:val="00B722E6"/>
    <w:rsid w:val="00B723F4"/>
    <w:rsid w:val="00B72693"/>
    <w:rsid w:val="00B72786"/>
    <w:rsid w:val="00B73230"/>
    <w:rsid w:val="00B732CD"/>
    <w:rsid w:val="00B7435B"/>
    <w:rsid w:val="00B748BC"/>
    <w:rsid w:val="00B74C3B"/>
    <w:rsid w:val="00B74F46"/>
    <w:rsid w:val="00B74F85"/>
    <w:rsid w:val="00B75165"/>
    <w:rsid w:val="00B75CF7"/>
    <w:rsid w:val="00B76FDD"/>
    <w:rsid w:val="00B7743B"/>
    <w:rsid w:val="00B77601"/>
    <w:rsid w:val="00B77DB4"/>
    <w:rsid w:val="00B77EEE"/>
    <w:rsid w:val="00B82DE1"/>
    <w:rsid w:val="00B830D4"/>
    <w:rsid w:val="00B83CF5"/>
    <w:rsid w:val="00B84C68"/>
    <w:rsid w:val="00B852A5"/>
    <w:rsid w:val="00B85528"/>
    <w:rsid w:val="00B860BB"/>
    <w:rsid w:val="00B868B7"/>
    <w:rsid w:val="00B8742E"/>
    <w:rsid w:val="00B87830"/>
    <w:rsid w:val="00B902E7"/>
    <w:rsid w:val="00B915B6"/>
    <w:rsid w:val="00B91B0B"/>
    <w:rsid w:val="00B920F0"/>
    <w:rsid w:val="00B924A5"/>
    <w:rsid w:val="00B92999"/>
    <w:rsid w:val="00B92A40"/>
    <w:rsid w:val="00B92F1F"/>
    <w:rsid w:val="00B93A08"/>
    <w:rsid w:val="00B94242"/>
    <w:rsid w:val="00B94AE2"/>
    <w:rsid w:val="00B9516F"/>
    <w:rsid w:val="00B954A0"/>
    <w:rsid w:val="00B958BE"/>
    <w:rsid w:val="00B95ACD"/>
    <w:rsid w:val="00B9689E"/>
    <w:rsid w:val="00B968F2"/>
    <w:rsid w:val="00B96A88"/>
    <w:rsid w:val="00B97570"/>
    <w:rsid w:val="00BA016A"/>
    <w:rsid w:val="00BA144A"/>
    <w:rsid w:val="00BA2105"/>
    <w:rsid w:val="00BA314A"/>
    <w:rsid w:val="00BA33B0"/>
    <w:rsid w:val="00BA3815"/>
    <w:rsid w:val="00BA394C"/>
    <w:rsid w:val="00BA42A6"/>
    <w:rsid w:val="00BA43B3"/>
    <w:rsid w:val="00BA51FB"/>
    <w:rsid w:val="00BA6EA5"/>
    <w:rsid w:val="00BA7074"/>
    <w:rsid w:val="00BB07C2"/>
    <w:rsid w:val="00BB09BC"/>
    <w:rsid w:val="00BB0E0E"/>
    <w:rsid w:val="00BB12BA"/>
    <w:rsid w:val="00BB131B"/>
    <w:rsid w:val="00BB1376"/>
    <w:rsid w:val="00BB1819"/>
    <w:rsid w:val="00BB18D2"/>
    <w:rsid w:val="00BB240D"/>
    <w:rsid w:val="00BB2652"/>
    <w:rsid w:val="00BB2A7C"/>
    <w:rsid w:val="00BB2F25"/>
    <w:rsid w:val="00BB4F2C"/>
    <w:rsid w:val="00BB5100"/>
    <w:rsid w:val="00BB60D5"/>
    <w:rsid w:val="00BB7257"/>
    <w:rsid w:val="00BB72DC"/>
    <w:rsid w:val="00BB785D"/>
    <w:rsid w:val="00BB7EFA"/>
    <w:rsid w:val="00BC0213"/>
    <w:rsid w:val="00BC050A"/>
    <w:rsid w:val="00BC1775"/>
    <w:rsid w:val="00BC1AD8"/>
    <w:rsid w:val="00BC1CEA"/>
    <w:rsid w:val="00BC23EF"/>
    <w:rsid w:val="00BC2659"/>
    <w:rsid w:val="00BC2D2C"/>
    <w:rsid w:val="00BC324C"/>
    <w:rsid w:val="00BC415D"/>
    <w:rsid w:val="00BC4FF8"/>
    <w:rsid w:val="00BC5E7D"/>
    <w:rsid w:val="00BC65B5"/>
    <w:rsid w:val="00BC6912"/>
    <w:rsid w:val="00BC70D4"/>
    <w:rsid w:val="00BC733B"/>
    <w:rsid w:val="00BC75C9"/>
    <w:rsid w:val="00BC790E"/>
    <w:rsid w:val="00BD0571"/>
    <w:rsid w:val="00BD10D8"/>
    <w:rsid w:val="00BD21F3"/>
    <w:rsid w:val="00BD22EE"/>
    <w:rsid w:val="00BD2892"/>
    <w:rsid w:val="00BD3072"/>
    <w:rsid w:val="00BD3078"/>
    <w:rsid w:val="00BD34BF"/>
    <w:rsid w:val="00BD41D0"/>
    <w:rsid w:val="00BD4263"/>
    <w:rsid w:val="00BD467C"/>
    <w:rsid w:val="00BD469C"/>
    <w:rsid w:val="00BD518B"/>
    <w:rsid w:val="00BD6A92"/>
    <w:rsid w:val="00BD6B92"/>
    <w:rsid w:val="00BD6D7E"/>
    <w:rsid w:val="00BD727D"/>
    <w:rsid w:val="00BE0682"/>
    <w:rsid w:val="00BE06B3"/>
    <w:rsid w:val="00BE0BAF"/>
    <w:rsid w:val="00BE0EF5"/>
    <w:rsid w:val="00BE13D2"/>
    <w:rsid w:val="00BE1B27"/>
    <w:rsid w:val="00BE1F57"/>
    <w:rsid w:val="00BE235D"/>
    <w:rsid w:val="00BE2620"/>
    <w:rsid w:val="00BE28AC"/>
    <w:rsid w:val="00BE2B34"/>
    <w:rsid w:val="00BE2C88"/>
    <w:rsid w:val="00BE57D0"/>
    <w:rsid w:val="00BE62AE"/>
    <w:rsid w:val="00BE6414"/>
    <w:rsid w:val="00BE6F08"/>
    <w:rsid w:val="00BE73E6"/>
    <w:rsid w:val="00BE75E0"/>
    <w:rsid w:val="00BF0826"/>
    <w:rsid w:val="00BF0D6E"/>
    <w:rsid w:val="00BF0DE6"/>
    <w:rsid w:val="00BF0F7C"/>
    <w:rsid w:val="00BF0F91"/>
    <w:rsid w:val="00BF15F3"/>
    <w:rsid w:val="00BF2E9D"/>
    <w:rsid w:val="00BF3ECB"/>
    <w:rsid w:val="00BF4ADA"/>
    <w:rsid w:val="00BF4C35"/>
    <w:rsid w:val="00BF5533"/>
    <w:rsid w:val="00BF6A4F"/>
    <w:rsid w:val="00BF6E2A"/>
    <w:rsid w:val="00BF6FCF"/>
    <w:rsid w:val="00BF7281"/>
    <w:rsid w:val="00BF7462"/>
    <w:rsid w:val="00BF7496"/>
    <w:rsid w:val="00BF7C1F"/>
    <w:rsid w:val="00C0026D"/>
    <w:rsid w:val="00C02491"/>
    <w:rsid w:val="00C029C3"/>
    <w:rsid w:val="00C02BDD"/>
    <w:rsid w:val="00C032B0"/>
    <w:rsid w:val="00C032CA"/>
    <w:rsid w:val="00C036FC"/>
    <w:rsid w:val="00C03EF4"/>
    <w:rsid w:val="00C04F07"/>
    <w:rsid w:val="00C05487"/>
    <w:rsid w:val="00C05E9D"/>
    <w:rsid w:val="00C07046"/>
    <w:rsid w:val="00C07526"/>
    <w:rsid w:val="00C115BA"/>
    <w:rsid w:val="00C11A81"/>
    <w:rsid w:val="00C12729"/>
    <w:rsid w:val="00C12780"/>
    <w:rsid w:val="00C12886"/>
    <w:rsid w:val="00C12BA2"/>
    <w:rsid w:val="00C12C7A"/>
    <w:rsid w:val="00C13128"/>
    <w:rsid w:val="00C1324B"/>
    <w:rsid w:val="00C14765"/>
    <w:rsid w:val="00C14A5F"/>
    <w:rsid w:val="00C14CD1"/>
    <w:rsid w:val="00C14DC4"/>
    <w:rsid w:val="00C151D4"/>
    <w:rsid w:val="00C15283"/>
    <w:rsid w:val="00C152E6"/>
    <w:rsid w:val="00C159E5"/>
    <w:rsid w:val="00C165F5"/>
    <w:rsid w:val="00C16645"/>
    <w:rsid w:val="00C167A3"/>
    <w:rsid w:val="00C16E3E"/>
    <w:rsid w:val="00C173CE"/>
    <w:rsid w:val="00C179AF"/>
    <w:rsid w:val="00C17FC4"/>
    <w:rsid w:val="00C20BBD"/>
    <w:rsid w:val="00C20DBA"/>
    <w:rsid w:val="00C21DF8"/>
    <w:rsid w:val="00C22236"/>
    <w:rsid w:val="00C22AC9"/>
    <w:rsid w:val="00C231FE"/>
    <w:rsid w:val="00C237A0"/>
    <w:rsid w:val="00C2387D"/>
    <w:rsid w:val="00C24DB0"/>
    <w:rsid w:val="00C250E4"/>
    <w:rsid w:val="00C25239"/>
    <w:rsid w:val="00C25400"/>
    <w:rsid w:val="00C26220"/>
    <w:rsid w:val="00C26453"/>
    <w:rsid w:val="00C26F79"/>
    <w:rsid w:val="00C27046"/>
    <w:rsid w:val="00C27049"/>
    <w:rsid w:val="00C2738D"/>
    <w:rsid w:val="00C27691"/>
    <w:rsid w:val="00C27ACF"/>
    <w:rsid w:val="00C300E1"/>
    <w:rsid w:val="00C30D75"/>
    <w:rsid w:val="00C337AA"/>
    <w:rsid w:val="00C34650"/>
    <w:rsid w:val="00C34695"/>
    <w:rsid w:val="00C352E7"/>
    <w:rsid w:val="00C35626"/>
    <w:rsid w:val="00C35A7E"/>
    <w:rsid w:val="00C35E45"/>
    <w:rsid w:val="00C36E58"/>
    <w:rsid w:val="00C373B5"/>
    <w:rsid w:val="00C40300"/>
    <w:rsid w:val="00C41093"/>
    <w:rsid w:val="00C4131D"/>
    <w:rsid w:val="00C414F9"/>
    <w:rsid w:val="00C415A2"/>
    <w:rsid w:val="00C41FAE"/>
    <w:rsid w:val="00C4210B"/>
    <w:rsid w:val="00C42272"/>
    <w:rsid w:val="00C43162"/>
    <w:rsid w:val="00C43D4B"/>
    <w:rsid w:val="00C4585B"/>
    <w:rsid w:val="00C4599F"/>
    <w:rsid w:val="00C4616C"/>
    <w:rsid w:val="00C46449"/>
    <w:rsid w:val="00C471CA"/>
    <w:rsid w:val="00C4725B"/>
    <w:rsid w:val="00C472A3"/>
    <w:rsid w:val="00C4755E"/>
    <w:rsid w:val="00C47791"/>
    <w:rsid w:val="00C47ED8"/>
    <w:rsid w:val="00C47F26"/>
    <w:rsid w:val="00C502AC"/>
    <w:rsid w:val="00C50604"/>
    <w:rsid w:val="00C507D9"/>
    <w:rsid w:val="00C51E4D"/>
    <w:rsid w:val="00C52029"/>
    <w:rsid w:val="00C52365"/>
    <w:rsid w:val="00C52982"/>
    <w:rsid w:val="00C531CF"/>
    <w:rsid w:val="00C5339B"/>
    <w:rsid w:val="00C53E97"/>
    <w:rsid w:val="00C54408"/>
    <w:rsid w:val="00C54484"/>
    <w:rsid w:val="00C54A3B"/>
    <w:rsid w:val="00C57008"/>
    <w:rsid w:val="00C57263"/>
    <w:rsid w:val="00C5780F"/>
    <w:rsid w:val="00C57DED"/>
    <w:rsid w:val="00C6058D"/>
    <w:rsid w:val="00C613D0"/>
    <w:rsid w:val="00C61796"/>
    <w:rsid w:val="00C62187"/>
    <w:rsid w:val="00C62F41"/>
    <w:rsid w:val="00C6326E"/>
    <w:rsid w:val="00C63730"/>
    <w:rsid w:val="00C63ACF"/>
    <w:rsid w:val="00C63E7D"/>
    <w:rsid w:val="00C647D3"/>
    <w:rsid w:val="00C64842"/>
    <w:rsid w:val="00C64A2C"/>
    <w:rsid w:val="00C656AA"/>
    <w:rsid w:val="00C65DDC"/>
    <w:rsid w:val="00C65F7E"/>
    <w:rsid w:val="00C66A67"/>
    <w:rsid w:val="00C66C0C"/>
    <w:rsid w:val="00C66DDD"/>
    <w:rsid w:val="00C67723"/>
    <w:rsid w:val="00C70B60"/>
    <w:rsid w:val="00C72327"/>
    <w:rsid w:val="00C724D0"/>
    <w:rsid w:val="00C72D1E"/>
    <w:rsid w:val="00C72F68"/>
    <w:rsid w:val="00C73710"/>
    <w:rsid w:val="00C73D77"/>
    <w:rsid w:val="00C7483F"/>
    <w:rsid w:val="00C74DF5"/>
    <w:rsid w:val="00C74E02"/>
    <w:rsid w:val="00C75E14"/>
    <w:rsid w:val="00C76BAC"/>
    <w:rsid w:val="00C76C4B"/>
    <w:rsid w:val="00C77691"/>
    <w:rsid w:val="00C77C32"/>
    <w:rsid w:val="00C8020D"/>
    <w:rsid w:val="00C81355"/>
    <w:rsid w:val="00C81E36"/>
    <w:rsid w:val="00C82BDA"/>
    <w:rsid w:val="00C82E40"/>
    <w:rsid w:val="00C8405A"/>
    <w:rsid w:val="00C841FC"/>
    <w:rsid w:val="00C845D1"/>
    <w:rsid w:val="00C84A63"/>
    <w:rsid w:val="00C84AFB"/>
    <w:rsid w:val="00C84CFE"/>
    <w:rsid w:val="00C85049"/>
    <w:rsid w:val="00C85D31"/>
    <w:rsid w:val="00C86000"/>
    <w:rsid w:val="00C8619E"/>
    <w:rsid w:val="00C870D6"/>
    <w:rsid w:val="00C873B4"/>
    <w:rsid w:val="00C87EC2"/>
    <w:rsid w:val="00C906D0"/>
    <w:rsid w:val="00C90F4C"/>
    <w:rsid w:val="00C911EE"/>
    <w:rsid w:val="00C912BE"/>
    <w:rsid w:val="00C918EE"/>
    <w:rsid w:val="00C91ED6"/>
    <w:rsid w:val="00C935B4"/>
    <w:rsid w:val="00C93781"/>
    <w:rsid w:val="00C93DB2"/>
    <w:rsid w:val="00C94AE3"/>
    <w:rsid w:val="00C9503E"/>
    <w:rsid w:val="00C96F0C"/>
    <w:rsid w:val="00C97AC5"/>
    <w:rsid w:val="00C97CCD"/>
    <w:rsid w:val="00CA016A"/>
    <w:rsid w:val="00CA05A2"/>
    <w:rsid w:val="00CA21B3"/>
    <w:rsid w:val="00CA2203"/>
    <w:rsid w:val="00CA34A1"/>
    <w:rsid w:val="00CA34AB"/>
    <w:rsid w:val="00CA3D0B"/>
    <w:rsid w:val="00CA3E31"/>
    <w:rsid w:val="00CA4BE0"/>
    <w:rsid w:val="00CA56E5"/>
    <w:rsid w:val="00CA6048"/>
    <w:rsid w:val="00CA6F5F"/>
    <w:rsid w:val="00CB26E0"/>
    <w:rsid w:val="00CB2BAB"/>
    <w:rsid w:val="00CB30BE"/>
    <w:rsid w:val="00CB353A"/>
    <w:rsid w:val="00CB454B"/>
    <w:rsid w:val="00CB46A4"/>
    <w:rsid w:val="00CB4D1E"/>
    <w:rsid w:val="00CB67EB"/>
    <w:rsid w:val="00CB6F48"/>
    <w:rsid w:val="00CB6F77"/>
    <w:rsid w:val="00CB70D3"/>
    <w:rsid w:val="00CB7355"/>
    <w:rsid w:val="00CB7C55"/>
    <w:rsid w:val="00CC003C"/>
    <w:rsid w:val="00CC0505"/>
    <w:rsid w:val="00CC0736"/>
    <w:rsid w:val="00CC0C53"/>
    <w:rsid w:val="00CC1A9F"/>
    <w:rsid w:val="00CC1FF2"/>
    <w:rsid w:val="00CC2487"/>
    <w:rsid w:val="00CC25D1"/>
    <w:rsid w:val="00CC2BC7"/>
    <w:rsid w:val="00CC34CD"/>
    <w:rsid w:val="00CC4FC1"/>
    <w:rsid w:val="00CC5281"/>
    <w:rsid w:val="00CC733D"/>
    <w:rsid w:val="00CC7A3A"/>
    <w:rsid w:val="00CC7CD4"/>
    <w:rsid w:val="00CD06B6"/>
    <w:rsid w:val="00CD0DFC"/>
    <w:rsid w:val="00CD1158"/>
    <w:rsid w:val="00CD174E"/>
    <w:rsid w:val="00CD1C64"/>
    <w:rsid w:val="00CD1F69"/>
    <w:rsid w:val="00CD228F"/>
    <w:rsid w:val="00CD286E"/>
    <w:rsid w:val="00CD31DC"/>
    <w:rsid w:val="00CD32FB"/>
    <w:rsid w:val="00CD33C9"/>
    <w:rsid w:val="00CD340F"/>
    <w:rsid w:val="00CD3894"/>
    <w:rsid w:val="00CD40F8"/>
    <w:rsid w:val="00CD47FA"/>
    <w:rsid w:val="00CD4BC6"/>
    <w:rsid w:val="00CD4C5C"/>
    <w:rsid w:val="00CD4C8C"/>
    <w:rsid w:val="00CD4F05"/>
    <w:rsid w:val="00CD54B4"/>
    <w:rsid w:val="00CD5849"/>
    <w:rsid w:val="00CD5CE2"/>
    <w:rsid w:val="00CD5EDF"/>
    <w:rsid w:val="00CD710E"/>
    <w:rsid w:val="00CE01AB"/>
    <w:rsid w:val="00CE03E0"/>
    <w:rsid w:val="00CE0EE9"/>
    <w:rsid w:val="00CE1560"/>
    <w:rsid w:val="00CE1913"/>
    <w:rsid w:val="00CE1A85"/>
    <w:rsid w:val="00CE2432"/>
    <w:rsid w:val="00CE2492"/>
    <w:rsid w:val="00CE261F"/>
    <w:rsid w:val="00CE2687"/>
    <w:rsid w:val="00CE29E0"/>
    <w:rsid w:val="00CE3964"/>
    <w:rsid w:val="00CE5707"/>
    <w:rsid w:val="00CE5982"/>
    <w:rsid w:val="00CE5A69"/>
    <w:rsid w:val="00CE5BA2"/>
    <w:rsid w:val="00CE5D06"/>
    <w:rsid w:val="00CE5EEA"/>
    <w:rsid w:val="00CE70E9"/>
    <w:rsid w:val="00CF0676"/>
    <w:rsid w:val="00CF0884"/>
    <w:rsid w:val="00CF1E2C"/>
    <w:rsid w:val="00CF1FAF"/>
    <w:rsid w:val="00CF2C72"/>
    <w:rsid w:val="00CF2D1D"/>
    <w:rsid w:val="00CF3F2E"/>
    <w:rsid w:val="00CF4217"/>
    <w:rsid w:val="00CF4C8F"/>
    <w:rsid w:val="00CF50CE"/>
    <w:rsid w:val="00CF57F3"/>
    <w:rsid w:val="00CF6303"/>
    <w:rsid w:val="00CF7A54"/>
    <w:rsid w:val="00D001F0"/>
    <w:rsid w:val="00D0026E"/>
    <w:rsid w:val="00D01A4D"/>
    <w:rsid w:val="00D01E61"/>
    <w:rsid w:val="00D02560"/>
    <w:rsid w:val="00D0286C"/>
    <w:rsid w:val="00D02E37"/>
    <w:rsid w:val="00D051A5"/>
    <w:rsid w:val="00D05299"/>
    <w:rsid w:val="00D05396"/>
    <w:rsid w:val="00D06497"/>
    <w:rsid w:val="00D06ABC"/>
    <w:rsid w:val="00D06AEF"/>
    <w:rsid w:val="00D0710A"/>
    <w:rsid w:val="00D0730E"/>
    <w:rsid w:val="00D076B8"/>
    <w:rsid w:val="00D077EB"/>
    <w:rsid w:val="00D07F27"/>
    <w:rsid w:val="00D10108"/>
    <w:rsid w:val="00D10ABF"/>
    <w:rsid w:val="00D10B54"/>
    <w:rsid w:val="00D11565"/>
    <w:rsid w:val="00D11EC9"/>
    <w:rsid w:val="00D125EE"/>
    <w:rsid w:val="00D1270C"/>
    <w:rsid w:val="00D14234"/>
    <w:rsid w:val="00D14A2D"/>
    <w:rsid w:val="00D15161"/>
    <w:rsid w:val="00D1533F"/>
    <w:rsid w:val="00D1592C"/>
    <w:rsid w:val="00D15A02"/>
    <w:rsid w:val="00D1666C"/>
    <w:rsid w:val="00D16967"/>
    <w:rsid w:val="00D16BDC"/>
    <w:rsid w:val="00D17173"/>
    <w:rsid w:val="00D171AE"/>
    <w:rsid w:val="00D17CEA"/>
    <w:rsid w:val="00D17E63"/>
    <w:rsid w:val="00D20331"/>
    <w:rsid w:val="00D209D2"/>
    <w:rsid w:val="00D20FB3"/>
    <w:rsid w:val="00D215B1"/>
    <w:rsid w:val="00D215F8"/>
    <w:rsid w:val="00D21962"/>
    <w:rsid w:val="00D21CCC"/>
    <w:rsid w:val="00D21D24"/>
    <w:rsid w:val="00D224E6"/>
    <w:rsid w:val="00D234B6"/>
    <w:rsid w:val="00D24511"/>
    <w:rsid w:val="00D24992"/>
    <w:rsid w:val="00D24D74"/>
    <w:rsid w:val="00D252E1"/>
    <w:rsid w:val="00D257FF"/>
    <w:rsid w:val="00D2698E"/>
    <w:rsid w:val="00D27087"/>
    <w:rsid w:val="00D30476"/>
    <w:rsid w:val="00D31039"/>
    <w:rsid w:val="00D31458"/>
    <w:rsid w:val="00D3199D"/>
    <w:rsid w:val="00D32632"/>
    <w:rsid w:val="00D3265E"/>
    <w:rsid w:val="00D32726"/>
    <w:rsid w:val="00D3295B"/>
    <w:rsid w:val="00D34069"/>
    <w:rsid w:val="00D34B83"/>
    <w:rsid w:val="00D3648A"/>
    <w:rsid w:val="00D36973"/>
    <w:rsid w:val="00D36F99"/>
    <w:rsid w:val="00D3777A"/>
    <w:rsid w:val="00D37D4D"/>
    <w:rsid w:val="00D407D1"/>
    <w:rsid w:val="00D40F3F"/>
    <w:rsid w:val="00D4104E"/>
    <w:rsid w:val="00D4174C"/>
    <w:rsid w:val="00D41C29"/>
    <w:rsid w:val="00D41F76"/>
    <w:rsid w:val="00D42294"/>
    <w:rsid w:val="00D42A92"/>
    <w:rsid w:val="00D43B4C"/>
    <w:rsid w:val="00D43BC1"/>
    <w:rsid w:val="00D44016"/>
    <w:rsid w:val="00D44719"/>
    <w:rsid w:val="00D4482B"/>
    <w:rsid w:val="00D4536F"/>
    <w:rsid w:val="00D4594E"/>
    <w:rsid w:val="00D459DD"/>
    <w:rsid w:val="00D4760C"/>
    <w:rsid w:val="00D47B8A"/>
    <w:rsid w:val="00D47E7F"/>
    <w:rsid w:val="00D50F79"/>
    <w:rsid w:val="00D516B9"/>
    <w:rsid w:val="00D51948"/>
    <w:rsid w:val="00D51DA1"/>
    <w:rsid w:val="00D52AA1"/>
    <w:rsid w:val="00D535D4"/>
    <w:rsid w:val="00D536A0"/>
    <w:rsid w:val="00D53711"/>
    <w:rsid w:val="00D53AB5"/>
    <w:rsid w:val="00D54A0F"/>
    <w:rsid w:val="00D54E12"/>
    <w:rsid w:val="00D55041"/>
    <w:rsid w:val="00D55764"/>
    <w:rsid w:val="00D55930"/>
    <w:rsid w:val="00D560ED"/>
    <w:rsid w:val="00D56156"/>
    <w:rsid w:val="00D57CD6"/>
    <w:rsid w:val="00D6024A"/>
    <w:rsid w:val="00D6030F"/>
    <w:rsid w:val="00D60C4F"/>
    <w:rsid w:val="00D611AF"/>
    <w:rsid w:val="00D613AB"/>
    <w:rsid w:val="00D629B6"/>
    <w:rsid w:val="00D62FA9"/>
    <w:rsid w:val="00D63485"/>
    <w:rsid w:val="00D63752"/>
    <w:rsid w:val="00D6470F"/>
    <w:rsid w:val="00D64818"/>
    <w:rsid w:val="00D6539F"/>
    <w:rsid w:val="00D65689"/>
    <w:rsid w:val="00D6608F"/>
    <w:rsid w:val="00D66195"/>
    <w:rsid w:val="00D66357"/>
    <w:rsid w:val="00D66654"/>
    <w:rsid w:val="00D668F6"/>
    <w:rsid w:val="00D66F98"/>
    <w:rsid w:val="00D6749D"/>
    <w:rsid w:val="00D676A9"/>
    <w:rsid w:val="00D67B87"/>
    <w:rsid w:val="00D701F1"/>
    <w:rsid w:val="00D71CDF"/>
    <w:rsid w:val="00D721B9"/>
    <w:rsid w:val="00D724DE"/>
    <w:rsid w:val="00D726F2"/>
    <w:rsid w:val="00D72D40"/>
    <w:rsid w:val="00D7435E"/>
    <w:rsid w:val="00D74688"/>
    <w:rsid w:val="00D74D82"/>
    <w:rsid w:val="00D7655E"/>
    <w:rsid w:val="00D7675C"/>
    <w:rsid w:val="00D76C78"/>
    <w:rsid w:val="00D76DCC"/>
    <w:rsid w:val="00D7775C"/>
    <w:rsid w:val="00D77838"/>
    <w:rsid w:val="00D77DFF"/>
    <w:rsid w:val="00D80AD7"/>
    <w:rsid w:val="00D81828"/>
    <w:rsid w:val="00D82350"/>
    <w:rsid w:val="00D83269"/>
    <w:rsid w:val="00D83AE8"/>
    <w:rsid w:val="00D84807"/>
    <w:rsid w:val="00D85993"/>
    <w:rsid w:val="00D85ABE"/>
    <w:rsid w:val="00D8634F"/>
    <w:rsid w:val="00D8658F"/>
    <w:rsid w:val="00D866E4"/>
    <w:rsid w:val="00D86770"/>
    <w:rsid w:val="00D86FD3"/>
    <w:rsid w:val="00D87F4A"/>
    <w:rsid w:val="00D9012C"/>
    <w:rsid w:val="00D915F5"/>
    <w:rsid w:val="00D91AE9"/>
    <w:rsid w:val="00D9253C"/>
    <w:rsid w:val="00D953C6"/>
    <w:rsid w:val="00D955AC"/>
    <w:rsid w:val="00D95739"/>
    <w:rsid w:val="00D958FD"/>
    <w:rsid w:val="00D960F7"/>
    <w:rsid w:val="00D96550"/>
    <w:rsid w:val="00D969C8"/>
    <w:rsid w:val="00D97263"/>
    <w:rsid w:val="00D9756D"/>
    <w:rsid w:val="00D97AD4"/>
    <w:rsid w:val="00D97B8C"/>
    <w:rsid w:val="00D97E7F"/>
    <w:rsid w:val="00DA045C"/>
    <w:rsid w:val="00DA04CA"/>
    <w:rsid w:val="00DA0BB6"/>
    <w:rsid w:val="00DA0E71"/>
    <w:rsid w:val="00DA13E0"/>
    <w:rsid w:val="00DA1490"/>
    <w:rsid w:val="00DA2323"/>
    <w:rsid w:val="00DA25E5"/>
    <w:rsid w:val="00DA271D"/>
    <w:rsid w:val="00DA3849"/>
    <w:rsid w:val="00DA3C93"/>
    <w:rsid w:val="00DA414D"/>
    <w:rsid w:val="00DA43C6"/>
    <w:rsid w:val="00DA4886"/>
    <w:rsid w:val="00DA52B9"/>
    <w:rsid w:val="00DA5961"/>
    <w:rsid w:val="00DA5F17"/>
    <w:rsid w:val="00DB0227"/>
    <w:rsid w:val="00DB0293"/>
    <w:rsid w:val="00DB0F1A"/>
    <w:rsid w:val="00DB1FA9"/>
    <w:rsid w:val="00DB248F"/>
    <w:rsid w:val="00DB2C0B"/>
    <w:rsid w:val="00DB2C1F"/>
    <w:rsid w:val="00DB2C46"/>
    <w:rsid w:val="00DB34BD"/>
    <w:rsid w:val="00DB357D"/>
    <w:rsid w:val="00DB3808"/>
    <w:rsid w:val="00DB398D"/>
    <w:rsid w:val="00DB3FCE"/>
    <w:rsid w:val="00DB4A5C"/>
    <w:rsid w:val="00DB56D3"/>
    <w:rsid w:val="00DB5E49"/>
    <w:rsid w:val="00DB634F"/>
    <w:rsid w:val="00DB7221"/>
    <w:rsid w:val="00DB740A"/>
    <w:rsid w:val="00DB7631"/>
    <w:rsid w:val="00DC02BA"/>
    <w:rsid w:val="00DC0C38"/>
    <w:rsid w:val="00DC32B7"/>
    <w:rsid w:val="00DC34B1"/>
    <w:rsid w:val="00DC4B0C"/>
    <w:rsid w:val="00DC4B6E"/>
    <w:rsid w:val="00DC57B5"/>
    <w:rsid w:val="00DC5E31"/>
    <w:rsid w:val="00DC617C"/>
    <w:rsid w:val="00DC6E54"/>
    <w:rsid w:val="00DC6F1E"/>
    <w:rsid w:val="00DC7232"/>
    <w:rsid w:val="00DD0029"/>
    <w:rsid w:val="00DD11A9"/>
    <w:rsid w:val="00DD2697"/>
    <w:rsid w:val="00DD2A80"/>
    <w:rsid w:val="00DD2AAD"/>
    <w:rsid w:val="00DD3494"/>
    <w:rsid w:val="00DD4ADA"/>
    <w:rsid w:val="00DD4BFC"/>
    <w:rsid w:val="00DD5870"/>
    <w:rsid w:val="00DD631F"/>
    <w:rsid w:val="00DD679C"/>
    <w:rsid w:val="00DD693F"/>
    <w:rsid w:val="00DD6AE2"/>
    <w:rsid w:val="00DD756B"/>
    <w:rsid w:val="00DD79EF"/>
    <w:rsid w:val="00DD7A78"/>
    <w:rsid w:val="00DD7BBF"/>
    <w:rsid w:val="00DE000A"/>
    <w:rsid w:val="00DE0757"/>
    <w:rsid w:val="00DE098E"/>
    <w:rsid w:val="00DE0C37"/>
    <w:rsid w:val="00DE14B1"/>
    <w:rsid w:val="00DE15BB"/>
    <w:rsid w:val="00DE2C07"/>
    <w:rsid w:val="00DE3525"/>
    <w:rsid w:val="00DE37C0"/>
    <w:rsid w:val="00DE3ADA"/>
    <w:rsid w:val="00DE48EE"/>
    <w:rsid w:val="00DE4BBA"/>
    <w:rsid w:val="00DE4F46"/>
    <w:rsid w:val="00DE579E"/>
    <w:rsid w:val="00DE5CAF"/>
    <w:rsid w:val="00DE6247"/>
    <w:rsid w:val="00DE6C8B"/>
    <w:rsid w:val="00DE6D7A"/>
    <w:rsid w:val="00DE6E8C"/>
    <w:rsid w:val="00DE6FBB"/>
    <w:rsid w:val="00DE6FFD"/>
    <w:rsid w:val="00DE7A44"/>
    <w:rsid w:val="00DE7E9E"/>
    <w:rsid w:val="00DF012A"/>
    <w:rsid w:val="00DF0212"/>
    <w:rsid w:val="00DF04E0"/>
    <w:rsid w:val="00DF0600"/>
    <w:rsid w:val="00DF0CE0"/>
    <w:rsid w:val="00DF33EE"/>
    <w:rsid w:val="00DF3AEE"/>
    <w:rsid w:val="00DF3C31"/>
    <w:rsid w:val="00DF4050"/>
    <w:rsid w:val="00DF46EB"/>
    <w:rsid w:val="00DF48C9"/>
    <w:rsid w:val="00DF5629"/>
    <w:rsid w:val="00DF5764"/>
    <w:rsid w:val="00DF668C"/>
    <w:rsid w:val="00DF75EB"/>
    <w:rsid w:val="00E00347"/>
    <w:rsid w:val="00E00393"/>
    <w:rsid w:val="00E010B6"/>
    <w:rsid w:val="00E0161A"/>
    <w:rsid w:val="00E01638"/>
    <w:rsid w:val="00E01FB0"/>
    <w:rsid w:val="00E0233D"/>
    <w:rsid w:val="00E02438"/>
    <w:rsid w:val="00E03007"/>
    <w:rsid w:val="00E0385C"/>
    <w:rsid w:val="00E0408E"/>
    <w:rsid w:val="00E05A48"/>
    <w:rsid w:val="00E063A5"/>
    <w:rsid w:val="00E07225"/>
    <w:rsid w:val="00E07934"/>
    <w:rsid w:val="00E07B47"/>
    <w:rsid w:val="00E102F0"/>
    <w:rsid w:val="00E11D42"/>
    <w:rsid w:val="00E1203D"/>
    <w:rsid w:val="00E126A0"/>
    <w:rsid w:val="00E12C5B"/>
    <w:rsid w:val="00E12F53"/>
    <w:rsid w:val="00E134AD"/>
    <w:rsid w:val="00E13584"/>
    <w:rsid w:val="00E135E3"/>
    <w:rsid w:val="00E13A0A"/>
    <w:rsid w:val="00E13DEC"/>
    <w:rsid w:val="00E14569"/>
    <w:rsid w:val="00E14B65"/>
    <w:rsid w:val="00E14B9E"/>
    <w:rsid w:val="00E1525C"/>
    <w:rsid w:val="00E1551A"/>
    <w:rsid w:val="00E15A40"/>
    <w:rsid w:val="00E15A48"/>
    <w:rsid w:val="00E161CF"/>
    <w:rsid w:val="00E16260"/>
    <w:rsid w:val="00E16262"/>
    <w:rsid w:val="00E164CB"/>
    <w:rsid w:val="00E17E7C"/>
    <w:rsid w:val="00E203FB"/>
    <w:rsid w:val="00E20C3E"/>
    <w:rsid w:val="00E20E17"/>
    <w:rsid w:val="00E21538"/>
    <w:rsid w:val="00E21E9F"/>
    <w:rsid w:val="00E21F2B"/>
    <w:rsid w:val="00E22818"/>
    <w:rsid w:val="00E237A3"/>
    <w:rsid w:val="00E24783"/>
    <w:rsid w:val="00E248A0"/>
    <w:rsid w:val="00E24BC6"/>
    <w:rsid w:val="00E25D34"/>
    <w:rsid w:val="00E2633A"/>
    <w:rsid w:val="00E2694D"/>
    <w:rsid w:val="00E2783E"/>
    <w:rsid w:val="00E27A3D"/>
    <w:rsid w:val="00E27B03"/>
    <w:rsid w:val="00E3039F"/>
    <w:rsid w:val="00E30D7A"/>
    <w:rsid w:val="00E310EB"/>
    <w:rsid w:val="00E31628"/>
    <w:rsid w:val="00E317ED"/>
    <w:rsid w:val="00E31876"/>
    <w:rsid w:val="00E31CA9"/>
    <w:rsid w:val="00E33069"/>
    <w:rsid w:val="00E337C8"/>
    <w:rsid w:val="00E3385D"/>
    <w:rsid w:val="00E33D10"/>
    <w:rsid w:val="00E3572F"/>
    <w:rsid w:val="00E357C5"/>
    <w:rsid w:val="00E35873"/>
    <w:rsid w:val="00E36F89"/>
    <w:rsid w:val="00E37E6F"/>
    <w:rsid w:val="00E40879"/>
    <w:rsid w:val="00E40880"/>
    <w:rsid w:val="00E40DB8"/>
    <w:rsid w:val="00E410DC"/>
    <w:rsid w:val="00E42B69"/>
    <w:rsid w:val="00E42C65"/>
    <w:rsid w:val="00E432F9"/>
    <w:rsid w:val="00E44113"/>
    <w:rsid w:val="00E442BD"/>
    <w:rsid w:val="00E44591"/>
    <w:rsid w:val="00E44A4F"/>
    <w:rsid w:val="00E44B2D"/>
    <w:rsid w:val="00E44F67"/>
    <w:rsid w:val="00E45327"/>
    <w:rsid w:val="00E45350"/>
    <w:rsid w:val="00E45B13"/>
    <w:rsid w:val="00E46541"/>
    <w:rsid w:val="00E4660A"/>
    <w:rsid w:val="00E4712C"/>
    <w:rsid w:val="00E47752"/>
    <w:rsid w:val="00E47FFE"/>
    <w:rsid w:val="00E51003"/>
    <w:rsid w:val="00E51B54"/>
    <w:rsid w:val="00E527BD"/>
    <w:rsid w:val="00E536D2"/>
    <w:rsid w:val="00E5415D"/>
    <w:rsid w:val="00E5436D"/>
    <w:rsid w:val="00E5450B"/>
    <w:rsid w:val="00E545F5"/>
    <w:rsid w:val="00E54762"/>
    <w:rsid w:val="00E54B11"/>
    <w:rsid w:val="00E555AF"/>
    <w:rsid w:val="00E555D1"/>
    <w:rsid w:val="00E559A7"/>
    <w:rsid w:val="00E55B46"/>
    <w:rsid w:val="00E55F2A"/>
    <w:rsid w:val="00E5631D"/>
    <w:rsid w:val="00E57320"/>
    <w:rsid w:val="00E575E9"/>
    <w:rsid w:val="00E57C21"/>
    <w:rsid w:val="00E6087C"/>
    <w:rsid w:val="00E60C21"/>
    <w:rsid w:val="00E60C30"/>
    <w:rsid w:val="00E61245"/>
    <w:rsid w:val="00E61CDD"/>
    <w:rsid w:val="00E61ECA"/>
    <w:rsid w:val="00E631D4"/>
    <w:rsid w:val="00E649E1"/>
    <w:rsid w:val="00E64B7C"/>
    <w:rsid w:val="00E64B9D"/>
    <w:rsid w:val="00E654B5"/>
    <w:rsid w:val="00E67148"/>
    <w:rsid w:val="00E67539"/>
    <w:rsid w:val="00E6779D"/>
    <w:rsid w:val="00E67FF7"/>
    <w:rsid w:val="00E70138"/>
    <w:rsid w:val="00E704E1"/>
    <w:rsid w:val="00E705C9"/>
    <w:rsid w:val="00E70A53"/>
    <w:rsid w:val="00E71338"/>
    <w:rsid w:val="00E7173D"/>
    <w:rsid w:val="00E718A9"/>
    <w:rsid w:val="00E729BB"/>
    <w:rsid w:val="00E72C21"/>
    <w:rsid w:val="00E73989"/>
    <w:rsid w:val="00E73B18"/>
    <w:rsid w:val="00E74DE9"/>
    <w:rsid w:val="00E74FD4"/>
    <w:rsid w:val="00E75DFA"/>
    <w:rsid w:val="00E76252"/>
    <w:rsid w:val="00E7711F"/>
    <w:rsid w:val="00E7723F"/>
    <w:rsid w:val="00E77717"/>
    <w:rsid w:val="00E77873"/>
    <w:rsid w:val="00E77BA4"/>
    <w:rsid w:val="00E8016C"/>
    <w:rsid w:val="00E804DA"/>
    <w:rsid w:val="00E81CDE"/>
    <w:rsid w:val="00E82533"/>
    <w:rsid w:val="00E82AA2"/>
    <w:rsid w:val="00E82EF0"/>
    <w:rsid w:val="00E838F8"/>
    <w:rsid w:val="00E84195"/>
    <w:rsid w:val="00E845D0"/>
    <w:rsid w:val="00E8499B"/>
    <w:rsid w:val="00E84BFC"/>
    <w:rsid w:val="00E85F92"/>
    <w:rsid w:val="00E864DF"/>
    <w:rsid w:val="00E870CE"/>
    <w:rsid w:val="00E904D1"/>
    <w:rsid w:val="00E91300"/>
    <w:rsid w:val="00E916E9"/>
    <w:rsid w:val="00E921BB"/>
    <w:rsid w:val="00E92BA8"/>
    <w:rsid w:val="00E93EB1"/>
    <w:rsid w:val="00E94B64"/>
    <w:rsid w:val="00E94DF9"/>
    <w:rsid w:val="00E95030"/>
    <w:rsid w:val="00E95384"/>
    <w:rsid w:val="00E95747"/>
    <w:rsid w:val="00E97D70"/>
    <w:rsid w:val="00EA0025"/>
    <w:rsid w:val="00EA0609"/>
    <w:rsid w:val="00EA1399"/>
    <w:rsid w:val="00EA1CD7"/>
    <w:rsid w:val="00EA1E55"/>
    <w:rsid w:val="00EA257C"/>
    <w:rsid w:val="00EA2711"/>
    <w:rsid w:val="00EA29D5"/>
    <w:rsid w:val="00EA2C7A"/>
    <w:rsid w:val="00EA3206"/>
    <w:rsid w:val="00EA344C"/>
    <w:rsid w:val="00EA3C12"/>
    <w:rsid w:val="00EA3E3A"/>
    <w:rsid w:val="00EA3E81"/>
    <w:rsid w:val="00EA409E"/>
    <w:rsid w:val="00EA40A1"/>
    <w:rsid w:val="00EA4340"/>
    <w:rsid w:val="00EA4CA0"/>
    <w:rsid w:val="00EA5197"/>
    <w:rsid w:val="00EA54A6"/>
    <w:rsid w:val="00EA5AA6"/>
    <w:rsid w:val="00EA5BEC"/>
    <w:rsid w:val="00EA6428"/>
    <w:rsid w:val="00EA66C2"/>
    <w:rsid w:val="00EA6B45"/>
    <w:rsid w:val="00EA7842"/>
    <w:rsid w:val="00EA7A15"/>
    <w:rsid w:val="00EB0555"/>
    <w:rsid w:val="00EB0BA1"/>
    <w:rsid w:val="00EB0C2B"/>
    <w:rsid w:val="00EB1754"/>
    <w:rsid w:val="00EB1CAF"/>
    <w:rsid w:val="00EB1E6D"/>
    <w:rsid w:val="00EB2993"/>
    <w:rsid w:val="00EB2B13"/>
    <w:rsid w:val="00EB319B"/>
    <w:rsid w:val="00EB3F77"/>
    <w:rsid w:val="00EB4C44"/>
    <w:rsid w:val="00EB4DA1"/>
    <w:rsid w:val="00EB5086"/>
    <w:rsid w:val="00EB5E10"/>
    <w:rsid w:val="00EB62E1"/>
    <w:rsid w:val="00EB687F"/>
    <w:rsid w:val="00EB6D20"/>
    <w:rsid w:val="00EC00E3"/>
    <w:rsid w:val="00EC08C4"/>
    <w:rsid w:val="00EC0AA0"/>
    <w:rsid w:val="00EC0C04"/>
    <w:rsid w:val="00EC2541"/>
    <w:rsid w:val="00EC260A"/>
    <w:rsid w:val="00EC26D7"/>
    <w:rsid w:val="00EC2C5D"/>
    <w:rsid w:val="00EC2D52"/>
    <w:rsid w:val="00EC35B3"/>
    <w:rsid w:val="00EC3EC6"/>
    <w:rsid w:val="00EC4255"/>
    <w:rsid w:val="00EC42E8"/>
    <w:rsid w:val="00EC4AE9"/>
    <w:rsid w:val="00EC57B3"/>
    <w:rsid w:val="00EC58F0"/>
    <w:rsid w:val="00EC596C"/>
    <w:rsid w:val="00EC680C"/>
    <w:rsid w:val="00EC70A4"/>
    <w:rsid w:val="00ED050A"/>
    <w:rsid w:val="00ED08EC"/>
    <w:rsid w:val="00ED1D90"/>
    <w:rsid w:val="00ED2455"/>
    <w:rsid w:val="00ED2570"/>
    <w:rsid w:val="00ED26DB"/>
    <w:rsid w:val="00ED2871"/>
    <w:rsid w:val="00ED28D7"/>
    <w:rsid w:val="00ED2DA7"/>
    <w:rsid w:val="00ED32ED"/>
    <w:rsid w:val="00ED4193"/>
    <w:rsid w:val="00ED437D"/>
    <w:rsid w:val="00ED5E83"/>
    <w:rsid w:val="00ED60BD"/>
    <w:rsid w:val="00ED73B6"/>
    <w:rsid w:val="00ED75A0"/>
    <w:rsid w:val="00ED75CF"/>
    <w:rsid w:val="00ED768C"/>
    <w:rsid w:val="00ED7A56"/>
    <w:rsid w:val="00ED7B37"/>
    <w:rsid w:val="00EE0202"/>
    <w:rsid w:val="00EE045D"/>
    <w:rsid w:val="00EE0DEC"/>
    <w:rsid w:val="00EE0FFA"/>
    <w:rsid w:val="00EE1593"/>
    <w:rsid w:val="00EE1C24"/>
    <w:rsid w:val="00EE2522"/>
    <w:rsid w:val="00EE2653"/>
    <w:rsid w:val="00EE27D7"/>
    <w:rsid w:val="00EE2B02"/>
    <w:rsid w:val="00EE2F2A"/>
    <w:rsid w:val="00EE3029"/>
    <w:rsid w:val="00EE5908"/>
    <w:rsid w:val="00EE5A77"/>
    <w:rsid w:val="00EE5CC8"/>
    <w:rsid w:val="00EE5D0D"/>
    <w:rsid w:val="00EE5EFC"/>
    <w:rsid w:val="00EE751E"/>
    <w:rsid w:val="00EE7C8E"/>
    <w:rsid w:val="00EF02CE"/>
    <w:rsid w:val="00EF0374"/>
    <w:rsid w:val="00EF0DEA"/>
    <w:rsid w:val="00EF322B"/>
    <w:rsid w:val="00EF329E"/>
    <w:rsid w:val="00EF37BE"/>
    <w:rsid w:val="00EF3856"/>
    <w:rsid w:val="00EF52D5"/>
    <w:rsid w:val="00EF5369"/>
    <w:rsid w:val="00EF5518"/>
    <w:rsid w:val="00EF5D41"/>
    <w:rsid w:val="00EF5E12"/>
    <w:rsid w:val="00EF5E8D"/>
    <w:rsid w:val="00EF61D3"/>
    <w:rsid w:val="00EF6BDB"/>
    <w:rsid w:val="00EF6CAF"/>
    <w:rsid w:val="00EF73B9"/>
    <w:rsid w:val="00F00A62"/>
    <w:rsid w:val="00F024A8"/>
    <w:rsid w:val="00F02FB0"/>
    <w:rsid w:val="00F03585"/>
    <w:rsid w:val="00F03CD7"/>
    <w:rsid w:val="00F05383"/>
    <w:rsid w:val="00F054B7"/>
    <w:rsid w:val="00F05F96"/>
    <w:rsid w:val="00F062AE"/>
    <w:rsid w:val="00F073F3"/>
    <w:rsid w:val="00F074BB"/>
    <w:rsid w:val="00F10509"/>
    <w:rsid w:val="00F114CC"/>
    <w:rsid w:val="00F11569"/>
    <w:rsid w:val="00F124E4"/>
    <w:rsid w:val="00F139B1"/>
    <w:rsid w:val="00F13E9F"/>
    <w:rsid w:val="00F14690"/>
    <w:rsid w:val="00F14694"/>
    <w:rsid w:val="00F150A2"/>
    <w:rsid w:val="00F15236"/>
    <w:rsid w:val="00F16333"/>
    <w:rsid w:val="00F16543"/>
    <w:rsid w:val="00F16637"/>
    <w:rsid w:val="00F1763F"/>
    <w:rsid w:val="00F2006A"/>
    <w:rsid w:val="00F2053F"/>
    <w:rsid w:val="00F207F2"/>
    <w:rsid w:val="00F22492"/>
    <w:rsid w:val="00F22C30"/>
    <w:rsid w:val="00F22CEC"/>
    <w:rsid w:val="00F23018"/>
    <w:rsid w:val="00F23201"/>
    <w:rsid w:val="00F232CA"/>
    <w:rsid w:val="00F234DF"/>
    <w:rsid w:val="00F2387B"/>
    <w:rsid w:val="00F238AA"/>
    <w:rsid w:val="00F24058"/>
    <w:rsid w:val="00F24883"/>
    <w:rsid w:val="00F24BDE"/>
    <w:rsid w:val="00F24E5F"/>
    <w:rsid w:val="00F250DE"/>
    <w:rsid w:val="00F250F9"/>
    <w:rsid w:val="00F253BE"/>
    <w:rsid w:val="00F25C67"/>
    <w:rsid w:val="00F26274"/>
    <w:rsid w:val="00F267CC"/>
    <w:rsid w:val="00F27A4A"/>
    <w:rsid w:val="00F30221"/>
    <w:rsid w:val="00F3072A"/>
    <w:rsid w:val="00F31A4C"/>
    <w:rsid w:val="00F32588"/>
    <w:rsid w:val="00F327AD"/>
    <w:rsid w:val="00F32849"/>
    <w:rsid w:val="00F328B1"/>
    <w:rsid w:val="00F33D98"/>
    <w:rsid w:val="00F34B49"/>
    <w:rsid w:val="00F34E5C"/>
    <w:rsid w:val="00F35768"/>
    <w:rsid w:val="00F36BBD"/>
    <w:rsid w:val="00F36EFB"/>
    <w:rsid w:val="00F37F3D"/>
    <w:rsid w:val="00F4019E"/>
    <w:rsid w:val="00F4053A"/>
    <w:rsid w:val="00F40821"/>
    <w:rsid w:val="00F40CAB"/>
    <w:rsid w:val="00F41A94"/>
    <w:rsid w:val="00F41FBA"/>
    <w:rsid w:val="00F425D3"/>
    <w:rsid w:val="00F429AC"/>
    <w:rsid w:val="00F42A2C"/>
    <w:rsid w:val="00F42A3E"/>
    <w:rsid w:val="00F42BC8"/>
    <w:rsid w:val="00F42C7A"/>
    <w:rsid w:val="00F43074"/>
    <w:rsid w:val="00F43823"/>
    <w:rsid w:val="00F4391F"/>
    <w:rsid w:val="00F43D00"/>
    <w:rsid w:val="00F44B12"/>
    <w:rsid w:val="00F44CF4"/>
    <w:rsid w:val="00F4504E"/>
    <w:rsid w:val="00F45364"/>
    <w:rsid w:val="00F45BB8"/>
    <w:rsid w:val="00F462B4"/>
    <w:rsid w:val="00F46A2D"/>
    <w:rsid w:val="00F47760"/>
    <w:rsid w:val="00F47A66"/>
    <w:rsid w:val="00F50984"/>
    <w:rsid w:val="00F509F1"/>
    <w:rsid w:val="00F512A9"/>
    <w:rsid w:val="00F51324"/>
    <w:rsid w:val="00F51C38"/>
    <w:rsid w:val="00F523CE"/>
    <w:rsid w:val="00F52F50"/>
    <w:rsid w:val="00F52F8E"/>
    <w:rsid w:val="00F53395"/>
    <w:rsid w:val="00F53563"/>
    <w:rsid w:val="00F547D5"/>
    <w:rsid w:val="00F5483E"/>
    <w:rsid w:val="00F54E90"/>
    <w:rsid w:val="00F56D2E"/>
    <w:rsid w:val="00F573B3"/>
    <w:rsid w:val="00F57521"/>
    <w:rsid w:val="00F60419"/>
    <w:rsid w:val="00F61052"/>
    <w:rsid w:val="00F618EE"/>
    <w:rsid w:val="00F62153"/>
    <w:rsid w:val="00F63D0A"/>
    <w:rsid w:val="00F6524B"/>
    <w:rsid w:val="00F652FA"/>
    <w:rsid w:val="00F655AD"/>
    <w:rsid w:val="00F65EC8"/>
    <w:rsid w:val="00F66189"/>
    <w:rsid w:val="00F668FD"/>
    <w:rsid w:val="00F6799E"/>
    <w:rsid w:val="00F708D7"/>
    <w:rsid w:val="00F71210"/>
    <w:rsid w:val="00F72083"/>
    <w:rsid w:val="00F73080"/>
    <w:rsid w:val="00F736B5"/>
    <w:rsid w:val="00F73927"/>
    <w:rsid w:val="00F739BC"/>
    <w:rsid w:val="00F74534"/>
    <w:rsid w:val="00F748DD"/>
    <w:rsid w:val="00F7503E"/>
    <w:rsid w:val="00F751B6"/>
    <w:rsid w:val="00F75498"/>
    <w:rsid w:val="00F76350"/>
    <w:rsid w:val="00F7719D"/>
    <w:rsid w:val="00F778D6"/>
    <w:rsid w:val="00F80185"/>
    <w:rsid w:val="00F80510"/>
    <w:rsid w:val="00F807E3"/>
    <w:rsid w:val="00F80D70"/>
    <w:rsid w:val="00F8127F"/>
    <w:rsid w:val="00F812A8"/>
    <w:rsid w:val="00F8216A"/>
    <w:rsid w:val="00F8234E"/>
    <w:rsid w:val="00F82927"/>
    <w:rsid w:val="00F837E2"/>
    <w:rsid w:val="00F83913"/>
    <w:rsid w:val="00F83D9D"/>
    <w:rsid w:val="00F84122"/>
    <w:rsid w:val="00F84DA5"/>
    <w:rsid w:val="00F85C3F"/>
    <w:rsid w:val="00F861B4"/>
    <w:rsid w:val="00F8652A"/>
    <w:rsid w:val="00F86935"/>
    <w:rsid w:val="00F87A71"/>
    <w:rsid w:val="00F90308"/>
    <w:rsid w:val="00F90386"/>
    <w:rsid w:val="00F918AA"/>
    <w:rsid w:val="00F930B4"/>
    <w:rsid w:val="00F94040"/>
    <w:rsid w:val="00F9425D"/>
    <w:rsid w:val="00F95240"/>
    <w:rsid w:val="00F96191"/>
    <w:rsid w:val="00F9636F"/>
    <w:rsid w:val="00F96528"/>
    <w:rsid w:val="00F97E7D"/>
    <w:rsid w:val="00FA056E"/>
    <w:rsid w:val="00FA05AB"/>
    <w:rsid w:val="00FA1D16"/>
    <w:rsid w:val="00FA1E65"/>
    <w:rsid w:val="00FA246B"/>
    <w:rsid w:val="00FA2BDF"/>
    <w:rsid w:val="00FA2C47"/>
    <w:rsid w:val="00FA42DE"/>
    <w:rsid w:val="00FA437B"/>
    <w:rsid w:val="00FA4DB4"/>
    <w:rsid w:val="00FA4F2F"/>
    <w:rsid w:val="00FA56AD"/>
    <w:rsid w:val="00FA67F2"/>
    <w:rsid w:val="00FA68E9"/>
    <w:rsid w:val="00FB011C"/>
    <w:rsid w:val="00FB0182"/>
    <w:rsid w:val="00FB119E"/>
    <w:rsid w:val="00FB191D"/>
    <w:rsid w:val="00FB1DA2"/>
    <w:rsid w:val="00FB1F23"/>
    <w:rsid w:val="00FB273A"/>
    <w:rsid w:val="00FB2E52"/>
    <w:rsid w:val="00FB4267"/>
    <w:rsid w:val="00FB4E1E"/>
    <w:rsid w:val="00FB5C34"/>
    <w:rsid w:val="00FB6F63"/>
    <w:rsid w:val="00FB7E01"/>
    <w:rsid w:val="00FB7EE5"/>
    <w:rsid w:val="00FB7EF2"/>
    <w:rsid w:val="00FC0500"/>
    <w:rsid w:val="00FC1EFA"/>
    <w:rsid w:val="00FC2668"/>
    <w:rsid w:val="00FC2FCB"/>
    <w:rsid w:val="00FC33BE"/>
    <w:rsid w:val="00FC3913"/>
    <w:rsid w:val="00FC3B2D"/>
    <w:rsid w:val="00FC3EC0"/>
    <w:rsid w:val="00FC40E7"/>
    <w:rsid w:val="00FC4815"/>
    <w:rsid w:val="00FC4A22"/>
    <w:rsid w:val="00FC4BDC"/>
    <w:rsid w:val="00FC4D11"/>
    <w:rsid w:val="00FC5150"/>
    <w:rsid w:val="00FC5723"/>
    <w:rsid w:val="00FC60F9"/>
    <w:rsid w:val="00FC6DBB"/>
    <w:rsid w:val="00FC6F22"/>
    <w:rsid w:val="00FC7FC1"/>
    <w:rsid w:val="00FD0A4E"/>
    <w:rsid w:val="00FD1505"/>
    <w:rsid w:val="00FD1D59"/>
    <w:rsid w:val="00FD1EC0"/>
    <w:rsid w:val="00FD2CD2"/>
    <w:rsid w:val="00FD2F06"/>
    <w:rsid w:val="00FD3107"/>
    <w:rsid w:val="00FD3D33"/>
    <w:rsid w:val="00FD3E1E"/>
    <w:rsid w:val="00FD4C85"/>
    <w:rsid w:val="00FD4DDD"/>
    <w:rsid w:val="00FD5907"/>
    <w:rsid w:val="00FD684A"/>
    <w:rsid w:val="00FD7C8A"/>
    <w:rsid w:val="00FD7EE3"/>
    <w:rsid w:val="00FE028B"/>
    <w:rsid w:val="00FE0906"/>
    <w:rsid w:val="00FE13FF"/>
    <w:rsid w:val="00FE14FB"/>
    <w:rsid w:val="00FE2000"/>
    <w:rsid w:val="00FE25B1"/>
    <w:rsid w:val="00FE459F"/>
    <w:rsid w:val="00FE4D2C"/>
    <w:rsid w:val="00FE51E2"/>
    <w:rsid w:val="00FE595C"/>
    <w:rsid w:val="00FE6C12"/>
    <w:rsid w:val="00FE751D"/>
    <w:rsid w:val="00FE7800"/>
    <w:rsid w:val="00FE7B77"/>
    <w:rsid w:val="00FE7F7B"/>
    <w:rsid w:val="00FF031F"/>
    <w:rsid w:val="00FF0488"/>
    <w:rsid w:val="00FF1496"/>
    <w:rsid w:val="00FF1774"/>
    <w:rsid w:val="00FF1D8E"/>
    <w:rsid w:val="00FF2407"/>
    <w:rsid w:val="00FF26CF"/>
    <w:rsid w:val="00FF2A2F"/>
    <w:rsid w:val="00FF3041"/>
    <w:rsid w:val="00FF3A68"/>
    <w:rsid w:val="00FF3DF4"/>
    <w:rsid w:val="00FF455A"/>
    <w:rsid w:val="00FF48B2"/>
    <w:rsid w:val="00FF4C23"/>
    <w:rsid w:val="00FF5993"/>
    <w:rsid w:val="00FF5A8E"/>
    <w:rsid w:val="00FF623A"/>
    <w:rsid w:val="00FF6256"/>
    <w:rsid w:val="00FF736E"/>
    <w:rsid w:val="00FF7615"/>
    <w:rsid w:val="00FF7819"/>
    <w:rsid w:val="01B47A59"/>
    <w:rsid w:val="01EC5634"/>
    <w:rsid w:val="020B5EE9"/>
    <w:rsid w:val="02337D11"/>
    <w:rsid w:val="03001C79"/>
    <w:rsid w:val="03151329"/>
    <w:rsid w:val="037E5DCB"/>
    <w:rsid w:val="03F32506"/>
    <w:rsid w:val="040B3430"/>
    <w:rsid w:val="04765325"/>
    <w:rsid w:val="04F3592C"/>
    <w:rsid w:val="05097AD0"/>
    <w:rsid w:val="054E05C4"/>
    <w:rsid w:val="057D200D"/>
    <w:rsid w:val="062B472F"/>
    <w:rsid w:val="07A35216"/>
    <w:rsid w:val="081D70DE"/>
    <w:rsid w:val="090B6D66"/>
    <w:rsid w:val="090D2269"/>
    <w:rsid w:val="0A104E7E"/>
    <w:rsid w:val="0B5F4EB5"/>
    <w:rsid w:val="0C0E4DD5"/>
    <w:rsid w:val="0C200572"/>
    <w:rsid w:val="0C5A3AFD"/>
    <w:rsid w:val="0C93502E"/>
    <w:rsid w:val="0CE9383E"/>
    <w:rsid w:val="0DF2046D"/>
    <w:rsid w:val="0EA10664"/>
    <w:rsid w:val="0EA40291"/>
    <w:rsid w:val="0F2130DE"/>
    <w:rsid w:val="101840DC"/>
    <w:rsid w:val="11A55700"/>
    <w:rsid w:val="12A32D1F"/>
    <w:rsid w:val="13060DE5"/>
    <w:rsid w:val="143A0E25"/>
    <w:rsid w:val="14A127E5"/>
    <w:rsid w:val="1750389F"/>
    <w:rsid w:val="180169EF"/>
    <w:rsid w:val="18C73D7A"/>
    <w:rsid w:val="190C5C28"/>
    <w:rsid w:val="1AF26A01"/>
    <w:rsid w:val="1B4048C2"/>
    <w:rsid w:val="1CC15C8B"/>
    <w:rsid w:val="1CFA299A"/>
    <w:rsid w:val="1D756A60"/>
    <w:rsid w:val="1DA87390"/>
    <w:rsid w:val="1DB7139E"/>
    <w:rsid w:val="1F4B69E7"/>
    <w:rsid w:val="1FC93A32"/>
    <w:rsid w:val="21E21B23"/>
    <w:rsid w:val="257B138A"/>
    <w:rsid w:val="2691553C"/>
    <w:rsid w:val="27BE012C"/>
    <w:rsid w:val="290B326F"/>
    <w:rsid w:val="2A3113C8"/>
    <w:rsid w:val="2C421494"/>
    <w:rsid w:val="2C522A3E"/>
    <w:rsid w:val="2D406ACD"/>
    <w:rsid w:val="2D57250A"/>
    <w:rsid w:val="2D8639BE"/>
    <w:rsid w:val="2DE64CDC"/>
    <w:rsid w:val="2ED25BDE"/>
    <w:rsid w:val="309D3F50"/>
    <w:rsid w:val="31200CA6"/>
    <w:rsid w:val="32A0461A"/>
    <w:rsid w:val="330F5F53"/>
    <w:rsid w:val="33430C1A"/>
    <w:rsid w:val="33992634"/>
    <w:rsid w:val="340D25F3"/>
    <w:rsid w:val="34650A83"/>
    <w:rsid w:val="352C32F6"/>
    <w:rsid w:val="35A40002"/>
    <w:rsid w:val="35B629AE"/>
    <w:rsid w:val="35D20C0D"/>
    <w:rsid w:val="363479F9"/>
    <w:rsid w:val="36784209"/>
    <w:rsid w:val="379506F0"/>
    <w:rsid w:val="38596ED9"/>
    <w:rsid w:val="392F7762"/>
    <w:rsid w:val="39F529A3"/>
    <w:rsid w:val="3A8D769E"/>
    <w:rsid w:val="3B1B01D6"/>
    <w:rsid w:val="3B981427"/>
    <w:rsid w:val="3BCA3823"/>
    <w:rsid w:val="3D1073BD"/>
    <w:rsid w:val="3E484EBC"/>
    <w:rsid w:val="3E84339A"/>
    <w:rsid w:val="3EC5537B"/>
    <w:rsid w:val="408234E1"/>
    <w:rsid w:val="42076B60"/>
    <w:rsid w:val="42A32262"/>
    <w:rsid w:val="44197845"/>
    <w:rsid w:val="443D4582"/>
    <w:rsid w:val="44A937AC"/>
    <w:rsid w:val="45CD3A13"/>
    <w:rsid w:val="46C73C2B"/>
    <w:rsid w:val="49200062"/>
    <w:rsid w:val="492F7B21"/>
    <w:rsid w:val="494A2E38"/>
    <w:rsid w:val="495B21DD"/>
    <w:rsid w:val="4A9C3A16"/>
    <w:rsid w:val="4CF71E51"/>
    <w:rsid w:val="4D6B7C12"/>
    <w:rsid w:val="4DBC2E94"/>
    <w:rsid w:val="4F7E4217"/>
    <w:rsid w:val="4F8D5DC0"/>
    <w:rsid w:val="4FEB47AE"/>
    <w:rsid w:val="50130FDB"/>
    <w:rsid w:val="512B6285"/>
    <w:rsid w:val="515B4604"/>
    <w:rsid w:val="51877FF1"/>
    <w:rsid w:val="51C130AF"/>
    <w:rsid w:val="52023B18"/>
    <w:rsid w:val="52B513BE"/>
    <w:rsid w:val="534D6F8E"/>
    <w:rsid w:val="539453CB"/>
    <w:rsid w:val="53990A5B"/>
    <w:rsid w:val="53A910BD"/>
    <w:rsid w:val="53E83D39"/>
    <w:rsid w:val="543D59C1"/>
    <w:rsid w:val="56C84F66"/>
    <w:rsid w:val="5728768E"/>
    <w:rsid w:val="581A6C16"/>
    <w:rsid w:val="59B66C59"/>
    <w:rsid w:val="5AD52273"/>
    <w:rsid w:val="5AE96DB5"/>
    <w:rsid w:val="5B322515"/>
    <w:rsid w:val="5B36221A"/>
    <w:rsid w:val="5B7B6323"/>
    <w:rsid w:val="5BE302D1"/>
    <w:rsid w:val="5D136205"/>
    <w:rsid w:val="5E134CE3"/>
    <w:rsid w:val="5E6437E8"/>
    <w:rsid w:val="5EF2352E"/>
    <w:rsid w:val="5F625052"/>
    <w:rsid w:val="60B35636"/>
    <w:rsid w:val="62074E10"/>
    <w:rsid w:val="62575CE7"/>
    <w:rsid w:val="62996751"/>
    <w:rsid w:val="62E00B42"/>
    <w:rsid w:val="62FD6E67"/>
    <w:rsid w:val="6364711E"/>
    <w:rsid w:val="63F56A0D"/>
    <w:rsid w:val="644F259F"/>
    <w:rsid w:val="64A864B1"/>
    <w:rsid w:val="65844B9A"/>
    <w:rsid w:val="65BC74C4"/>
    <w:rsid w:val="66375CC2"/>
    <w:rsid w:val="664A365E"/>
    <w:rsid w:val="66EB31E7"/>
    <w:rsid w:val="67AC7A22"/>
    <w:rsid w:val="67DF4363"/>
    <w:rsid w:val="6972190C"/>
    <w:rsid w:val="6A584189"/>
    <w:rsid w:val="6A933651"/>
    <w:rsid w:val="6B1E33D8"/>
    <w:rsid w:val="6B81166C"/>
    <w:rsid w:val="6C053E44"/>
    <w:rsid w:val="6DA2034E"/>
    <w:rsid w:val="6DB74B0F"/>
    <w:rsid w:val="6DBA5A94"/>
    <w:rsid w:val="6DD156B9"/>
    <w:rsid w:val="6DFC64FD"/>
    <w:rsid w:val="6ECE1688"/>
    <w:rsid w:val="70F2655B"/>
    <w:rsid w:val="718445AA"/>
    <w:rsid w:val="71920663"/>
    <w:rsid w:val="729D1E1A"/>
    <w:rsid w:val="72B10ABA"/>
    <w:rsid w:val="75FE45EA"/>
    <w:rsid w:val="76A209B0"/>
    <w:rsid w:val="77131F68"/>
    <w:rsid w:val="78632B8F"/>
    <w:rsid w:val="78B33C13"/>
    <w:rsid w:val="7904653B"/>
    <w:rsid w:val="799F2C65"/>
    <w:rsid w:val="7AE64082"/>
    <w:rsid w:val="7B7E1B28"/>
    <w:rsid w:val="7C3B15B3"/>
    <w:rsid w:val="7CC01136"/>
    <w:rsid w:val="7D007C96"/>
    <w:rsid w:val="7D0D5AB6"/>
    <w:rsid w:val="7E602EE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semiHidden="0" w:name="FollowedHyperlink"/>
    <w:lsdException w:qFormat="1" w:unhideWhenUsed="0" w:uiPriority="22" w:semiHidden="0" w:name="Strong"/>
    <w:lsdException w:qFormat="1" w:unhideWhenUsed="0" w:uiPriority="0" w:semiHidden="0" w:name="Emphasis"/>
    <w:lsdException w:qFormat="1" w:uiPriority="0"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5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6"/>
    <w:qFormat/>
    <w:uiPriority w:val="0"/>
    <w:pPr>
      <w:keepNext/>
      <w:keepLines/>
      <w:spacing w:before="260" w:after="260" w:line="416" w:lineRule="auto"/>
      <w:outlineLvl w:val="1"/>
    </w:pPr>
    <w:rPr>
      <w:rFonts w:ascii="Arial" w:hAnsi="Arial" w:eastAsia="黑体"/>
      <w:b/>
      <w:bCs/>
      <w:kern w:val="0"/>
      <w:sz w:val="32"/>
      <w:szCs w:val="32"/>
    </w:rPr>
  </w:style>
  <w:style w:type="paragraph" w:styleId="4">
    <w:name w:val="heading 3"/>
    <w:basedOn w:val="1"/>
    <w:next w:val="1"/>
    <w:link w:val="35"/>
    <w:qFormat/>
    <w:uiPriority w:val="0"/>
    <w:pPr>
      <w:keepNext/>
      <w:keepLines/>
      <w:spacing w:before="260" w:after="260" w:line="416" w:lineRule="auto"/>
      <w:outlineLvl w:val="2"/>
    </w:pPr>
    <w:rPr>
      <w:b/>
      <w:bCs/>
      <w:kern w:val="0"/>
      <w:sz w:val="32"/>
      <w:szCs w:val="32"/>
    </w:rPr>
  </w:style>
  <w:style w:type="paragraph" w:styleId="5">
    <w:name w:val="heading 4"/>
    <w:basedOn w:val="1"/>
    <w:next w:val="1"/>
    <w:link w:val="44"/>
    <w:qFormat/>
    <w:uiPriority w:val="9"/>
    <w:pPr>
      <w:keepNext/>
      <w:keepLines/>
      <w:spacing w:before="280" w:after="290" w:line="376" w:lineRule="auto"/>
      <w:outlineLvl w:val="3"/>
    </w:pPr>
    <w:rPr>
      <w:rFonts w:ascii="Cambria" w:hAnsi="Cambria"/>
      <w:b/>
      <w:bCs/>
      <w:kern w:val="0"/>
      <w:sz w:val="28"/>
      <w:szCs w:val="28"/>
    </w:rPr>
  </w:style>
  <w:style w:type="character" w:default="1" w:styleId="26">
    <w:name w:val="Default Paragraph Font"/>
    <w:unhideWhenUsed/>
    <w:uiPriority w:val="1"/>
  </w:style>
  <w:style w:type="table" w:default="1" w:styleId="24">
    <w:name w:val="Normal Table"/>
    <w:unhideWhenUsed/>
    <w:qFormat/>
    <w:uiPriority w:val="99"/>
    <w:tblPr>
      <w:tblStyle w:val="24"/>
      <w:tblCellMar>
        <w:top w:w="0" w:type="dxa"/>
        <w:left w:w="108" w:type="dxa"/>
        <w:bottom w:w="0" w:type="dxa"/>
        <w:right w:w="108" w:type="dxa"/>
      </w:tblCellMar>
    </w:tblPr>
  </w:style>
  <w:style w:type="paragraph" w:styleId="6">
    <w:name w:val="toc 7"/>
    <w:basedOn w:val="1"/>
    <w:next w:val="1"/>
    <w:unhideWhenUsed/>
    <w:uiPriority w:val="39"/>
    <w:pPr>
      <w:ind w:left="2520" w:leftChars="1200"/>
    </w:pPr>
    <w:rPr>
      <w:rFonts w:ascii="Calibri" w:hAnsi="Calibri" w:eastAsia="宋体" w:cs="Times New Roman"/>
      <w:szCs w:val="22"/>
    </w:rPr>
  </w:style>
  <w:style w:type="paragraph" w:styleId="7">
    <w:name w:val="Document Map"/>
    <w:basedOn w:val="1"/>
    <w:link w:val="37"/>
    <w:unhideWhenUsed/>
    <w:qFormat/>
    <w:uiPriority w:val="0"/>
    <w:rPr>
      <w:rFonts w:ascii="宋体"/>
      <w:kern w:val="0"/>
      <w:sz w:val="18"/>
      <w:szCs w:val="18"/>
    </w:rPr>
  </w:style>
  <w:style w:type="paragraph" w:styleId="8">
    <w:name w:val="annotation text"/>
    <w:basedOn w:val="1"/>
    <w:link w:val="36"/>
    <w:unhideWhenUsed/>
    <w:qFormat/>
    <w:uiPriority w:val="0"/>
    <w:pPr>
      <w:jc w:val="left"/>
    </w:pPr>
    <w:rPr>
      <w:kern w:val="0"/>
      <w:sz w:val="20"/>
    </w:rPr>
  </w:style>
  <w:style w:type="paragraph" w:styleId="9">
    <w:name w:val="toc 5"/>
    <w:basedOn w:val="1"/>
    <w:next w:val="1"/>
    <w:unhideWhenUsed/>
    <w:uiPriority w:val="39"/>
    <w:pPr>
      <w:ind w:left="1680" w:leftChars="800"/>
    </w:pPr>
    <w:rPr>
      <w:rFonts w:ascii="Calibri" w:hAnsi="Calibri" w:eastAsia="宋体" w:cs="Times New Roman"/>
      <w:szCs w:val="22"/>
    </w:rPr>
  </w:style>
  <w:style w:type="paragraph" w:styleId="10">
    <w:name w:val="toc 3"/>
    <w:basedOn w:val="1"/>
    <w:next w:val="1"/>
    <w:unhideWhenUsed/>
    <w:qFormat/>
    <w:uiPriority w:val="39"/>
    <w:pPr>
      <w:ind w:left="840" w:leftChars="400"/>
    </w:pPr>
  </w:style>
  <w:style w:type="paragraph" w:styleId="11">
    <w:name w:val="toc 8"/>
    <w:basedOn w:val="1"/>
    <w:next w:val="1"/>
    <w:unhideWhenUsed/>
    <w:uiPriority w:val="39"/>
    <w:pPr>
      <w:ind w:left="2940" w:leftChars="1400"/>
    </w:pPr>
    <w:rPr>
      <w:rFonts w:ascii="Calibri" w:hAnsi="Calibri" w:eastAsia="宋体" w:cs="Times New Roman"/>
      <w:szCs w:val="22"/>
    </w:rPr>
  </w:style>
  <w:style w:type="paragraph" w:styleId="12">
    <w:name w:val="Date"/>
    <w:basedOn w:val="1"/>
    <w:next w:val="1"/>
    <w:link w:val="52"/>
    <w:unhideWhenUsed/>
    <w:uiPriority w:val="99"/>
    <w:pPr>
      <w:ind w:left="100" w:leftChars="2500"/>
    </w:pPr>
    <w:rPr>
      <w:kern w:val="0"/>
      <w:sz w:val="20"/>
    </w:rPr>
  </w:style>
  <w:style w:type="paragraph" w:styleId="13">
    <w:name w:val="Balloon Text"/>
    <w:basedOn w:val="1"/>
    <w:link w:val="41"/>
    <w:unhideWhenUsed/>
    <w:qFormat/>
    <w:uiPriority w:val="0"/>
    <w:rPr>
      <w:kern w:val="0"/>
      <w:sz w:val="18"/>
      <w:szCs w:val="18"/>
    </w:rPr>
  </w:style>
  <w:style w:type="paragraph" w:styleId="14">
    <w:name w:val="footer"/>
    <w:basedOn w:val="1"/>
    <w:link w:val="39"/>
    <w:unhideWhenUsed/>
    <w:qFormat/>
    <w:uiPriority w:val="0"/>
    <w:pPr>
      <w:tabs>
        <w:tab w:val="center" w:pos="4153"/>
        <w:tab w:val="right" w:pos="8306"/>
      </w:tabs>
      <w:snapToGrid w:val="0"/>
      <w:jc w:val="left"/>
    </w:pPr>
    <w:rPr>
      <w:rFonts w:ascii="Calibri" w:hAnsi="Calibri"/>
      <w:kern w:val="0"/>
      <w:sz w:val="18"/>
      <w:szCs w:val="18"/>
    </w:rPr>
  </w:style>
  <w:style w:type="paragraph" w:styleId="15">
    <w:name w:val="header"/>
    <w:basedOn w:val="1"/>
    <w:link w:val="58"/>
    <w:unhideWhenUsed/>
    <w:qFormat/>
    <w:uiPriority w:val="0"/>
    <w:pPr>
      <w:pBdr>
        <w:bottom w:val="single" w:color="auto" w:sz="6" w:space="1"/>
      </w:pBdr>
      <w:tabs>
        <w:tab w:val="center" w:pos="4153"/>
        <w:tab w:val="right" w:pos="8306"/>
      </w:tabs>
      <w:snapToGrid w:val="0"/>
      <w:jc w:val="center"/>
    </w:pPr>
    <w:rPr>
      <w:rFonts w:ascii="Calibri" w:hAnsi="Calibri"/>
      <w:kern w:val="0"/>
      <w:sz w:val="18"/>
      <w:szCs w:val="18"/>
    </w:rPr>
  </w:style>
  <w:style w:type="paragraph" w:styleId="16">
    <w:name w:val="toc 1"/>
    <w:basedOn w:val="1"/>
    <w:next w:val="1"/>
    <w:unhideWhenUsed/>
    <w:qFormat/>
    <w:uiPriority w:val="39"/>
  </w:style>
  <w:style w:type="paragraph" w:styleId="17">
    <w:name w:val="toc 4"/>
    <w:basedOn w:val="1"/>
    <w:next w:val="1"/>
    <w:unhideWhenUsed/>
    <w:uiPriority w:val="39"/>
    <w:pPr>
      <w:ind w:left="1260" w:leftChars="600"/>
    </w:pPr>
    <w:rPr>
      <w:rFonts w:ascii="Calibri" w:hAnsi="Calibri" w:eastAsia="宋体" w:cs="Times New Roman"/>
      <w:szCs w:val="22"/>
    </w:rPr>
  </w:style>
  <w:style w:type="paragraph" w:styleId="18">
    <w:name w:val="toc 6"/>
    <w:basedOn w:val="1"/>
    <w:next w:val="1"/>
    <w:unhideWhenUsed/>
    <w:uiPriority w:val="39"/>
    <w:pPr>
      <w:ind w:left="2100" w:leftChars="1000"/>
    </w:pPr>
    <w:rPr>
      <w:rFonts w:ascii="Calibri" w:hAnsi="Calibri" w:eastAsia="宋体" w:cs="Times New Roman"/>
      <w:szCs w:val="22"/>
    </w:rPr>
  </w:style>
  <w:style w:type="paragraph" w:styleId="19">
    <w:name w:val="toc 2"/>
    <w:basedOn w:val="1"/>
    <w:next w:val="1"/>
    <w:unhideWhenUsed/>
    <w:qFormat/>
    <w:uiPriority w:val="39"/>
    <w:pPr>
      <w:ind w:left="420" w:leftChars="200"/>
    </w:pPr>
  </w:style>
  <w:style w:type="paragraph" w:styleId="20">
    <w:name w:val="toc 9"/>
    <w:basedOn w:val="1"/>
    <w:next w:val="1"/>
    <w:unhideWhenUsed/>
    <w:uiPriority w:val="39"/>
    <w:pPr>
      <w:ind w:left="3360" w:leftChars="1600"/>
    </w:pPr>
    <w:rPr>
      <w:rFonts w:ascii="Calibri" w:hAnsi="Calibri" w:eastAsia="宋体" w:cs="Times New Roman"/>
      <w:szCs w:val="22"/>
    </w:rPr>
  </w:style>
  <w:style w:type="paragraph" w:styleId="21">
    <w:name w:val="HTML Preformatted"/>
    <w:basedOn w:val="1"/>
    <w:link w:val="34"/>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22">
    <w:name w:val="Normal (Web)"/>
    <w:basedOn w:val="1"/>
    <w:unhideWhenUsed/>
    <w:uiPriority w:val="99"/>
    <w:pPr>
      <w:widowControl/>
      <w:spacing w:before="100" w:beforeAutospacing="1" w:after="100" w:afterAutospacing="1"/>
      <w:ind w:firstLine="360"/>
      <w:jc w:val="left"/>
    </w:pPr>
    <w:rPr>
      <w:rFonts w:ascii="Arial" w:hAnsi="Arial" w:cs="Arial"/>
      <w:color w:val="000000"/>
      <w:kern w:val="0"/>
      <w:sz w:val="20"/>
      <w:szCs w:val="20"/>
      <w:lang w:eastAsia="en-US" w:bidi="en-US"/>
    </w:rPr>
  </w:style>
  <w:style w:type="paragraph" w:styleId="23">
    <w:name w:val="annotation subject"/>
    <w:basedOn w:val="8"/>
    <w:next w:val="8"/>
    <w:link w:val="47"/>
    <w:unhideWhenUsed/>
    <w:qFormat/>
    <w:uiPriority w:val="0"/>
    <w:rPr>
      <w:b/>
      <w:bCs/>
    </w:rPr>
  </w:style>
  <w:style w:type="table" w:styleId="25">
    <w:name w:val="Table Grid"/>
    <w:basedOn w:val="24"/>
    <w:qFormat/>
    <w:uiPriority w:val="0"/>
    <w:tblPr>
      <w:tblStyle w:val="24"/>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7">
    <w:name w:val="Strong"/>
    <w:qFormat/>
    <w:uiPriority w:val="22"/>
    <w:rPr>
      <w:b/>
      <w:bCs/>
      <w:spacing w:val="0"/>
    </w:rPr>
  </w:style>
  <w:style w:type="character" w:styleId="28">
    <w:name w:val="FollowedHyperlink"/>
    <w:unhideWhenUsed/>
    <w:uiPriority w:val="99"/>
    <w:rPr>
      <w:color w:val="800080"/>
      <w:u w:val="single"/>
    </w:rPr>
  </w:style>
  <w:style w:type="character" w:styleId="29">
    <w:name w:val="Emphasis"/>
    <w:qFormat/>
    <w:uiPriority w:val="0"/>
    <w:rPr>
      <w:i/>
    </w:rPr>
  </w:style>
  <w:style w:type="character" w:styleId="30">
    <w:name w:val="Hyperlink"/>
    <w:qFormat/>
    <w:uiPriority w:val="99"/>
    <w:rPr>
      <w:color w:val="0000FF"/>
      <w:u w:val="single"/>
    </w:rPr>
  </w:style>
  <w:style w:type="character" w:styleId="31">
    <w:name w:val="HTML Code"/>
    <w:unhideWhenUsed/>
    <w:uiPriority w:val="99"/>
    <w:rPr>
      <w:rFonts w:ascii="宋体" w:hAnsi="宋体" w:eastAsia="宋体" w:cs="宋体"/>
      <w:sz w:val="24"/>
      <w:szCs w:val="24"/>
    </w:rPr>
  </w:style>
  <w:style w:type="character" w:styleId="32">
    <w:name w:val="annotation reference"/>
    <w:unhideWhenUsed/>
    <w:qFormat/>
    <w:uiPriority w:val="0"/>
    <w:rPr>
      <w:sz w:val="21"/>
      <w:szCs w:val="21"/>
    </w:rPr>
  </w:style>
  <w:style w:type="character" w:customStyle="1" w:styleId="33">
    <w:name w:val="pleft4"/>
    <w:basedOn w:val="26"/>
    <w:uiPriority w:val="0"/>
  </w:style>
  <w:style w:type="character" w:customStyle="1" w:styleId="34">
    <w:name w:val="HTML 预设格式 Char"/>
    <w:link w:val="21"/>
    <w:uiPriority w:val="99"/>
    <w:rPr>
      <w:rFonts w:ascii="Arial" w:hAnsi="Arial" w:cs="Arial"/>
      <w:sz w:val="24"/>
      <w:szCs w:val="24"/>
    </w:rPr>
  </w:style>
  <w:style w:type="character" w:customStyle="1" w:styleId="35">
    <w:name w:val="标题 3 Char"/>
    <w:link w:val="4"/>
    <w:uiPriority w:val="9"/>
    <w:rPr>
      <w:rFonts w:ascii="Times New Roman" w:hAnsi="Times New Roman" w:eastAsia="宋体" w:cs="Times New Roman"/>
      <w:b/>
      <w:bCs/>
      <w:sz w:val="32"/>
      <w:szCs w:val="32"/>
    </w:rPr>
  </w:style>
  <w:style w:type="character" w:customStyle="1" w:styleId="36">
    <w:name w:val="批注文字 Char"/>
    <w:link w:val="8"/>
    <w:semiHidden/>
    <w:qFormat/>
    <w:uiPriority w:val="0"/>
    <w:rPr>
      <w:rFonts w:ascii="Times New Roman" w:hAnsi="Times New Roman" w:eastAsia="宋体" w:cs="Times New Roman"/>
      <w:szCs w:val="24"/>
    </w:rPr>
  </w:style>
  <w:style w:type="character" w:customStyle="1" w:styleId="37">
    <w:name w:val="文档结构图 Char"/>
    <w:link w:val="7"/>
    <w:semiHidden/>
    <w:uiPriority w:val="99"/>
    <w:rPr>
      <w:rFonts w:ascii="宋体" w:hAnsi="Times New Roman" w:eastAsia="宋体" w:cs="Times New Roman"/>
      <w:sz w:val="18"/>
      <w:szCs w:val="18"/>
    </w:rPr>
  </w:style>
  <w:style w:type="character" w:customStyle="1" w:styleId="38">
    <w:name w:val="blogsep2"/>
    <w:basedOn w:val="26"/>
    <w:uiPriority w:val="0"/>
  </w:style>
  <w:style w:type="character" w:customStyle="1" w:styleId="39">
    <w:name w:val="页脚 Char"/>
    <w:link w:val="14"/>
    <w:qFormat/>
    <w:uiPriority w:val="0"/>
    <w:rPr>
      <w:sz w:val="18"/>
      <w:szCs w:val="18"/>
    </w:rPr>
  </w:style>
  <w:style w:type="character" w:customStyle="1" w:styleId="40">
    <w:name w:val="fc0321"/>
    <w:uiPriority w:val="0"/>
    <w:rPr>
      <w:color w:val="A9A9A9"/>
    </w:rPr>
  </w:style>
  <w:style w:type="character" w:customStyle="1" w:styleId="41">
    <w:name w:val="批注框文本 Char"/>
    <w:link w:val="13"/>
    <w:qFormat/>
    <w:uiPriority w:val="0"/>
    <w:rPr>
      <w:rFonts w:ascii="Times New Roman" w:hAnsi="Times New Roman" w:eastAsia="宋体" w:cs="Times New Roman"/>
      <w:sz w:val="18"/>
      <w:szCs w:val="18"/>
    </w:rPr>
  </w:style>
  <w:style w:type="character" w:styleId="42">
    <w:name w:val=""/>
    <w:qFormat/>
    <w:uiPriority w:val="19"/>
    <w:rPr>
      <w:i/>
      <w:iCs/>
      <w:color w:val="5A5A5A"/>
    </w:rPr>
  </w:style>
  <w:style w:type="character" w:customStyle="1" w:styleId="43">
    <w:name w:val="fc042"/>
    <w:uiPriority w:val="0"/>
    <w:rPr>
      <w:color w:val="A9A9A9"/>
    </w:rPr>
  </w:style>
  <w:style w:type="character" w:customStyle="1" w:styleId="44">
    <w:name w:val="标题 4 Char"/>
    <w:link w:val="5"/>
    <w:uiPriority w:val="9"/>
    <w:rPr>
      <w:rFonts w:ascii="Cambria" w:hAnsi="Cambria" w:eastAsia="宋体" w:cs="Times New Roman"/>
      <w:b/>
      <w:bCs/>
      <w:sz w:val="28"/>
      <w:szCs w:val="28"/>
    </w:rPr>
  </w:style>
  <w:style w:type="character" w:customStyle="1" w:styleId="45">
    <w:name w:val="tcnt3"/>
    <w:basedOn w:val="26"/>
    <w:uiPriority w:val="0"/>
  </w:style>
  <w:style w:type="character" w:customStyle="1" w:styleId="46">
    <w:name w:val="标题 2 Char"/>
    <w:link w:val="3"/>
    <w:uiPriority w:val="9"/>
    <w:rPr>
      <w:rFonts w:ascii="Arial" w:hAnsi="Arial" w:eastAsia="黑体" w:cs="Times New Roman"/>
      <w:b/>
      <w:bCs/>
      <w:sz w:val="32"/>
      <w:szCs w:val="32"/>
    </w:rPr>
  </w:style>
  <w:style w:type="character" w:customStyle="1" w:styleId="47">
    <w:name w:val="批注主题 Char"/>
    <w:link w:val="23"/>
    <w:semiHidden/>
    <w:qFormat/>
    <w:uiPriority w:val="0"/>
    <w:rPr>
      <w:rFonts w:ascii="Times New Roman" w:hAnsi="Times New Roman" w:eastAsia="宋体" w:cs="Times New Roman"/>
      <w:b/>
      <w:bCs/>
      <w:szCs w:val="24"/>
    </w:rPr>
  </w:style>
  <w:style w:type="character" w:customStyle="1" w:styleId="48">
    <w:name w:val="无间隔 Char"/>
    <w:link w:val="49"/>
    <w:uiPriority w:val="1"/>
    <w:rPr>
      <w:rFonts w:ascii="Times New Roman" w:hAnsi="Times New Roman"/>
      <w:kern w:val="2"/>
      <w:sz w:val="21"/>
      <w:szCs w:val="24"/>
      <w:lang w:val="en-US" w:eastAsia="zh-CN" w:bidi="ar-SA"/>
    </w:rPr>
  </w:style>
  <w:style w:type="paragraph" w:styleId="49">
    <w:name w:val="No Spacing"/>
    <w:link w:val="48"/>
    <w:qFormat/>
    <w:uiPriority w:val="1"/>
    <w:pPr>
      <w:widowControl w:val="0"/>
      <w:jc w:val="both"/>
    </w:pPr>
    <w:rPr>
      <w:kern w:val="2"/>
      <w:sz w:val="21"/>
      <w:szCs w:val="24"/>
      <w:lang w:val="en-US" w:eastAsia="zh-CN" w:bidi="ar-SA"/>
    </w:rPr>
  </w:style>
  <w:style w:type="character" w:customStyle="1" w:styleId="50">
    <w:name w:val="zihao"/>
    <w:basedOn w:val="26"/>
    <w:uiPriority w:val="0"/>
  </w:style>
  <w:style w:type="character" w:customStyle="1" w:styleId="51">
    <w:name w:val="标题 1 Char"/>
    <w:link w:val="2"/>
    <w:uiPriority w:val="9"/>
    <w:rPr>
      <w:rFonts w:ascii="Times New Roman" w:hAnsi="Times New Roman" w:eastAsia="宋体" w:cs="Times New Roman"/>
      <w:b/>
      <w:bCs/>
      <w:kern w:val="44"/>
      <w:sz w:val="44"/>
      <w:szCs w:val="44"/>
    </w:rPr>
  </w:style>
  <w:style w:type="character" w:customStyle="1" w:styleId="52">
    <w:name w:val="日期 Char"/>
    <w:link w:val="12"/>
    <w:semiHidden/>
    <w:uiPriority w:val="99"/>
    <w:rPr>
      <w:rFonts w:ascii="Times New Roman" w:hAnsi="Times New Roman" w:eastAsia="宋体" w:cs="Times New Roman"/>
      <w:szCs w:val="24"/>
    </w:rPr>
  </w:style>
  <w:style w:type="character" w:customStyle="1" w:styleId="53">
    <w:name w:val="pright4"/>
    <w:basedOn w:val="26"/>
    <w:uiPriority w:val="0"/>
  </w:style>
  <w:style w:type="character" w:customStyle="1" w:styleId="54">
    <w:name w:val="ilft"/>
    <w:basedOn w:val="26"/>
    <w:uiPriority w:val="0"/>
  </w:style>
  <w:style w:type="character" w:customStyle="1" w:styleId="55">
    <w:name w:val=" Char Char11"/>
    <w:uiPriority w:val="0"/>
    <w:rPr>
      <w:rFonts w:eastAsia="宋体"/>
      <w:b/>
      <w:bCs/>
      <w:kern w:val="44"/>
      <w:sz w:val="44"/>
      <w:szCs w:val="44"/>
      <w:lang w:val="en-US" w:eastAsia="zh-CN" w:bidi="ar-SA"/>
    </w:rPr>
  </w:style>
  <w:style w:type="character" w:customStyle="1" w:styleId="56">
    <w:name w:val="short_text"/>
    <w:basedOn w:val="26"/>
    <w:uiPriority w:val="0"/>
  </w:style>
  <w:style w:type="character" w:customStyle="1" w:styleId="57">
    <w:name w:val="irgt"/>
    <w:basedOn w:val="26"/>
    <w:uiPriority w:val="0"/>
  </w:style>
  <w:style w:type="character" w:customStyle="1" w:styleId="58">
    <w:name w:val="页眉 Char"/>
    <w:link w:val="15"/>
    <w:qFormat/>
    <w:uiPriority w:val="0"/>
    <w:rPr>
      <w:sz w:val="18"/>
      <w:szCs w:val="18"/>
    </w:rPr>
  </w:style>
  <w:style w:type="character" w:customStyle="1" w:styleId="59">
    <w:name w:val="sub_title1"/>
    <w:uiPriority w:val="0"/>
    <w:rPr>
      <w:rFonts w:hint="default" w:ascii="Verdana" w:hAnsi="Verdana"/>
      <w:b/>
      <w:bCs/>
      <w:sz w:val="21"/>
      <w:szCs w:val="21"/>
    </w:rPr>
  </w:style>
  <w:style w:type="character" w:customStyle="1" w:styleId="60">
    <w:name w:val="iblock14"/>
    <w:basedOn w:val="26"/>
    <w:uiPriority w:val="0"/>
  </w:style>
  <w:style w:type="paragraph" w:customStyle="1" w:styleId="61">
    <w:name w:val="列出段落1"/>
    <w:basedOn w:val="1"/>
    <w:qFormat/>
    <w:uiPriority w:val="34"/>
    <w:pPr>
      <w:ind w:firstLine="420" w:firstLineChars="200"/>
    </w:pPr>
    <w:rPr>
      <w:rFonts w:ascii="Calibri" w:hAnsi="Calibri"/>
      <w:szCs w:val="22"/>
    </w:rPr>
  </w:style>
  <w:style w:type="paragraph" w:customStyle="1" w:styleId="62">
    <w:name w:val="p0"/>
    <w:basedOn w:val="1"/>
    <w:uiPriority w:val="0"/>
    <w:pPr>
      <w:widowControl/>
      <w:ind w:firstLine="360"/>
      <w:jc w:val="left"/>
    </w:pPr>
    <w:rPr>
      <w:rFonts w:ascii="Calibri" w:hAnsi="Calibri" w:cs="Calibri"/>
      <w:kern w:val="0"/>
      <w:sz w:val="22"/>
      <w:szCs w:val="22"/>
    </w:rPr>
  </w:style>
  <w:style w:type="paragraph" w:styleId="63">
    <w:name w:val="List Paragraph"/>
    <w:basedOn w:val="1"/>
    <w:qFormat/>
    <w:uiPriority w:val="34"/>
    <w:pPr>
      <w:ind w:firstLine="420" w:firstLineChars="200"/>
    </w:pPr>
    <w:rPr>
      <w:rFonts w:ascii="Calibri" w:hAnsi="Calibri"/>
      <w:szCs w:val="22"/>
    </w:rPr>
  </w:style>
  <w:style w:type="paragraph" w:styleId="64">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styleId="65">
    <w:name w:val=""/>
    <w:semiHidden/>
    <w:uiPriority w:val="99"/>
    <w:rPr>
      <w:kern w:val="2"/>
      <w:sz w:val="21"/>
      <w:szCs w:val="24"/>
      <w:lang w:val="en-US" w:eastAsia="zh-CN" w:bidi="ar-SA"/>
    </w:rPr>
  </w:style>
  <w:style w:type="character" w:customStyle="1" w:styleId="66">
    <w:name w:val="hljs-keyword"/>
    <w:uiPriority w:val="0"/>
  </w:style>
  <w:style w:type="character" w:customStyle="1" w:styleId="67">
    <w:name w:val="hljs-string"/>
    <w:uiPriority w:val="0"/>
  </w:style>
  <w:style w:type="paragraph" w:customStyle="1" w:styleId="68">
    <w:name w:val="纯文本1"/>
    <w:basedOn w:val="1"/>
    <w:link w:val="70"/>
    <w:uiPriority w:val="0"/>
    <w:rPr>
      <w:rFonts w:ascii="宋体" w:hAnsi="Courier New" w:cs="Courier New"/>
      <w:szCs w:val="21"/>
    </w:rPr>
  </w:style>
  <w:style w:type="paragraph" w:customStyle="1" w:styleId="69">
    <w:name w:val="列出段落2"/>
    <w:basedOn w:val="1"/>
    <w:qFormat/>
    <w:uiPriority w:val="99"/>
    <w:pPr>
      <w:ind w:firstLine="420" w:firstLineChars="200"/>
    </w:pPr>
    <w:rPr>
      <w:rFonts w:ascii="Calibri" w:hAnsi="Calibri"/>
      <w:szCs w:val="22"/>
    </w:rPr>
  </w:style>
  <w:style w:type="character" w:customStyle="1" w:styleId="70">
    <w:name w:val="纯文本 Char"/>
    <w:link w:val="68"/>
    <w:uiPriority w:val="0"/>
    <w:rPr>
      <w:rFonts w:ascii="宋体" w:hAnsi="Courier New" w:cs="Courier New"/>
      <w:kern w:val="2"/>
      <w:sz w:val="21"/>
      <w:szCs w:val="21"/>
    </w:rPr>
  </w:style>
  <w:style w:type="paragraph" w:customStyle="1" w:styleId="71">
    <w:name w:val="表内文字"/>
    <w:basedOn w:val="1"/>
    <w:qFormat/>
    <w:uiPriority w:val="0"/>
    <w:pPr>
      <w:adjustRightInd w:val="0"/>
      <w:snapToGrid w:val="0"/>
      <w:spacing w:line="312" w:lineRule="auto"/>
      <w:jc w:val="center"/>
    </w:pPr>
    <w:rPr>
      <w:color w:val="000000"/>
      <w:szCs w:val="20"/>
    </w:rPr>
  </w:style>
  <w:style w:type="paragraph" w:customStyle="1" w:styleId="72">
    <w:name w:val="段"/>
    <w:qFormat/>
    <w:uiPriority w:val="0"/>
    <w:pPr>
      <w:autoSpaceDE w:val="0"/>
      <w:autoSpaceDN w:val="0"/>
      <w:ind w:firstLine="200" w:firstLineChars="200"/>
      <w:jc w:val="both"/>
    </w:pPr>
    <w:rPr>
      <w:rFonts w:ascii="宋体"/>
      <w:sz w:val="21"/>
      <w:lang w:val="en-US" w:eastAsia="zh-CN" w:bidi="ar-SA"/>
    </w:rPr>
  </w:style>
  <w:style w:type="paragraph" w:customStyle="1" w:styleId="73">
    <w:name w:val="列出段落3"/>
    <w:basedOn w:val="1"/>
    <w:unhideWhenUsed/>
    <w:qFormat/>
    <w:uiPriority w:val="99"/>
    <w:pPr>
      <w:ind w:firstLine="420" w:firstLineChars="200"/>
    </w:pPr>
  </w:style>
  <w:style w:type="character" w:customStyle="1" w:styleId="74">
    <w:name w:val="apple-converted-space"/>
    <w:qFormat/>
    <w:uiPriority w:val="0"/>
  </w:style>
  <w:style w:type="paragraph" w:customStyle="1" w:styleId="75">
    <w:name w:val="reader-word-layer"/>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jpe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1" Type="http://schemas.openxmlformats.org/officeDocument/2006/relationships/fontTable" Target="fontTable.xml"/><Relationship Id="rId130" Type="http://schemas.openxmlformats.org/officeDocument/2006/relationships/numbering" Target="numbering.xml"/><Relationship Id="rId13" Type="http://schemas.openxmlformats.org/officeDocument/2006/relationships/image" Target="media/image8.png"/><Relationship Id="rId129" Type="http://schemas.openxmlformats.org/officeDocument/2006/relationships/customXml" Target="../customXml/item1.xml"/><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emf"/><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QCCQ</Company>
  <Pages>91</Pages>
  <Words>2657</Words>
  <Characters>5455</Characters>
  <Lines>244</Lines>
  <Paragraphs>68</Paragraphs>
  <TotalTime>0</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2014-12-11T10:05:00Z</dcterms:created>
  <dc:creator>Administrator</dc:creator>
  <cp:lastModifiedBy>小申驾到</cp:lastModifiedBy>
  <dcterms:modified xsi:type="dcterms:W3CDTF">2026-07-01T03:32:09Z</dcterms:modified>
  <dc:title>StampServer用户手册</dc:title>
  <cp:revision>828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BBCCABFB93994DCE96027AEF60018008_13</vt:lpwstr>
  </property>
</Properties>
</file>