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6BFBF" w14:textId="77777777" w:rsidR="002D547D" w:rsidRPr="00496D44" w:rsidRDefault="002D547D" w:rsidP="002D547D">
      <w:pPr>
        <w:rPr>
          <w:rFonts w:ascii="OpenSans" w:hAnsi="OpenSans" w:cs="OpenSans"/>
          <w:b/>
          <w:color w:val="3E3E3E"/>
          <w:sz w:val="28"/>
          <w:szCs w:val="28"/>
        </w:rPr>
      </w:pPr>
      <w:r w:rsidRPr="00496D44">
        <w:rPr>
          <w:rFonts w:ascii="OpenSans" w:hAnsi="OpenSans" w:cs="OpenSans"/>
          <w:b/>
          <w:color w:val="3E3E3E"/>
          <w:sz w:val="28"/>
          <w:szCs w:val="28"/>
        </w:rPr>
        <w:t>Tutor Write-up</w:t>
      </w:r>
    </w:p>
    <w:p w14:paraId="0E26E838"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 xml:space="preserve">Edward Krueger – Mathematics, Economics and Logic </w:t>
      </w:r>
    </w:p>
    <w:p w14:paraId="05A75A0E" w14:textId="77777777" w:rsidR="002D547D" w:rsidRPr="00237608" w:rsidRDefault="002D547D" w:rsidP="002D547D">
      <w:pPr>
        <w:rPr>
          <w:rFonts w:ascii="OpenSans" w:hAnsi="OpenSans" w:cs="OpenSans"/>
          <w:i/>
          <w:color w:val="3E3E3E"/>
          <w:sz w:val="28"/>
          <w:szCs w:val="28"/>
        </w:rPr>
      </w:pPr>
      <w:r w:rsidRPr="00237608">
        <w:rPr>
          <w:rFonts w:ascii="OpenSans" w:hAnsi="OpenSans" w:cs="OpenSans"/>
          <w:i/>
          <w:color w:val="3E3E3E"/>
          <w:sz w:val="28"/>
          <w:szCs w:val="28"/>
        </w:rPr>
        <w:t>MA Economics, University of Rochester</w:t>
      </w:r>
    </w:p>
    <w:p w14:paraId="003676EC" w14:textId="77777777" w:rsidR="002D547D" w:rsidRPr="00237608" w:rsidRDefault="002D547D" w:rsidP="002D547D">
      <w:pPr>
        <w:rPr>
          <w:rFonts w:ascii="OpenSans" w:hAnsi="OpenSans" w:cs="OpenSans"/>
          <w:i/>
          <w:color w:val="3E3E3E"/>
          <w:sz w:val="28"/>
          <w:szCs w:val="28"/>
        </w:rPr>
      </w:pPr>
      <w:r w:rsidRPr="00237608">
        <w:rPr>
          <w:rFonts w:ascii="OpenSans" w:hAnsi="OpenSans" w:cs="OpenSans"/>
          <w:i/>
          <w:color w:val="3E3E3E"/>
          <w:sz w:val="28"/>
          <w:szCs w:val="28"/>
        </w:rPr>
        <w:t xml:space="preserve">BA Economics, University of Texas </w:t>
      </w:r>
      <w:r>
        <w:rPr>
          <w:rFonts w:ascii="OpenSans" w:hAnsi="OpenSans" w:cs="OpenSans"/>
          <w:i/>
          <w:color w:val="3E3E3E"/>
          <w:sz w:val="28"/>
          <w:szCs w:val="28"/>
        </w:rPr>
        <w:t>at Austin</w:t>
      </w:r>
    </w:p>
    <w:p w14:paraId="447CF92D" w14:textId="77777777" w:rsidR="002D547D" w:rsidRPr="00237608" w:rsidRDefault="002D547D" w:rsidP="002D547D">
      <w:pPr>
        <w:rPr>
          <w:rFonts w:ascii="OpenSans" w:hAnsi="OpenSans" w:cs="OpenSans"/>
          <w:i/>
          <w:color w:val="3E3E3E"/>
          <w:sz w:val="28"/>
          <w:szCs w:val="28"/>
        </w:rPr>
      </w:pPr>
      <w:r w:rsidRPr="00237608">
        <w:rPr>
          <w:rFonts w:ascii="OpenSans" w:hAnsi="OpenSans" w:cs="OpenSans"/>
          <w:i/>
          <w:color w:val="3E3E3E"/>
          <w:sz w:val="28"/>
          <w:szCs w:val="28"/>
        </w:rPr>
        <w:t>BA Philosophy with honors, University of Texas</w:t>
      </w:r>
      <w:r>
        <w:rPr>
          <w:rFonts w:ascii="OpenSans" w:hAnsi="OpenSans" w:cs="OpenSans"/>
          <w:i/>
          <w:color w:val="3E3E3E"/>
          <w:sz w:val="28"/>
          <w:szCs w:val="28"/>
        </w:rPr>
        <w:t xml:space="preserve"> at Austin</w:t>
      </w:r>
    </w:p>
    <w:p w14:paraId="09700B18" w14:textId="77777777" w:rsidR="002D547D" w:rsidRPr="00237608" w:rsidRDefault="002D547D" w:rsidP="002D547D">
      <w:pPr>
        <w:rPr>
          <w:rFonts w:ascii="OpenSans" w:hAnsi="OpenSans" w:cs="OpenSans"/>
          <w:i/>
          <w:color w:val="3E3E3E"/>
          <w:sz w:val="28"/>
          <w:szCs w:val="28"/>
        </w:rPr>
      </w:pPr>
      <w:r w:rsidRPr="00237608">
        <w:rPr>
          <w:rFonts w:ascii="OpenSans" w:hAnsi="OpenSans" w:cs="OpenSans"/>
          <w:i/>
          <w:color w:val="3E3E3E"/>
          <w:sz w:val="28"/>
          <w:szCs w:val="28"/>
        </w:rPr>
        <w:t>Liberal Arts Honors, University of Texas</w:t>
      </w:r>
      <w:r>
        <w:rPr>
          <w:rFonts w:ascii="OpenSans" w:hAnsi="OpenSans" w:cs="OpenSans"/>
          <w:i/>
          <w:color w:val="3E3E3E"/>
          <w:sz w:val="28"/>
          <w:szCs w:val="28"/>
        </w:rPr>
        <w:t xml:space="preserve"> at Austin</w:t>
      </w:r>
    </w:p>
    <w:p w14:paraId="2A664E1E" w14:textId="77777777" w:rsidR="002D547D" w:rsidRPr="00237608" w:rsidRDefault="002D547D" w:rsidP="002D547D">
      <w:pPr>
        <w:rPr>
          <w:rFonts w:ascii="OpenSans" w:hAnsi="OpenSans" w:cs="OpenSans"/>
          <w:i/>
          <w:color w:val="3E3E3E"/>
          <w:sz w:val="28"/>
          <w:szCs w:val="28"/>
        </w:rPr>
      </w:pPr>
      <w:r w:rsidRPr="00237608">
        <w:rPr>
          <w:rFonts w:ascii="OpenSans" w:hAnsi="OpenSans" w:cs="OpenSans"/>
          <w:i/>
          <w:color w:val="3E3E3E"/>
          <w:sz w:val="28"/>
          <w:szCs w:val="28"/>
        </w:rPr>
        <w:t>Phi Beta Kappa</w:t>
      </w:r>
    </w:p>
    <w:p w14:paraId="31CFA9CB" w14:textId="77777777" w:rsidR="002D547D" w:rsidRDefault="002D547D" w:rsidP="002D547D">
      <w:pPr>
        <w:rPr>
          <w:rFonts w:ascii="OpenSans" w:hAnsi="OpenSans" w:cs="OpenSans"/>
          <w:color w:val="3E3E3E"/>
          <w:sz w:val="28"/>
          <w:szCs w:val="28"/>
        </w:rPr>
      </w:pPr>
    </w:p>
    <w:p w14:paraId="06B1A2DF" w14:textId="77777777" w:rsidR="002D547D" w:rsidRDefault="002D547D" w:rsidP="002D547D">
      <w:pPr>
        <w:rPr>
          <w:rFonts w:ascii="OpenSans" w:hAnsi="OpenSans" w:cs="OpenSans"/>
          <w:color w:val="3E3E3E"/>
          <w:sz w:val="28"/>
          <w:szCs w:val="28"/>
        </w:rPr>
      </w:pPr>
    </w:p>
    <w:p w14:paraId="67C1FB7C"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 xml:space="preserve">Edward Krueger has tutored students since completing his Masters degree in 2014.  Hundreds of hours of recent experience tutoring mathematics, economics and test preparation, make him a highly qualified tutor. Due to his background in mathematics and liberal arts, he is able to explain challenging mathematical concepts to students who do not typically excel in mathematics. </w:t>
      </w:r>
    </w:p>
    <w:p w14:paraId="17D99FE9" w14:textId="77777777" w:rsidR="002D547D" w:rsidRDefault="002D547D" w:rsidP="002D547D">
      <w:pPr>
        <w:rPr>
          <w:rFonts w:ascii="OpenSans" w:hAnsi="OpenSans" w:cs="OpenSans"/>
          <w:color w:val="3E3E3E"/>
          <w:sz w:val="28"/>
          <w:szCs w:val="28"/>
        </w:rPr>
      </w:pPr>
    </w:p>
    <w:p w14:paraId="12D87BA6"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Due to his broad educational background and his expertise in mathematics and social sciences, he can appeal to the talents and interests of a broad range of students.  He particularly enjoys teaching those who do not typically relate to or think they are good at mathematical subjects. He does this by teaching holistically rather by than by merely presenting facts or formulas.</w:t>
      </w:r>
    </w:p>
    <w:p w14:paraId="160C4628" w14:textId="77777777" w:rsidR="002D547D" w:rsidRDefault="002D547D" w:rsidP="002D547D">
      <w:pPr>
        <w:rPr>
          <w:rFonts w:ascii="OpenSans" w:hAnsi="OpenSans" w:cs="OpenSans"/>
          <w:color w:val="3E3E3E"/>
          <w:sz w:val="28"/>
          <w:szCs w:val="28"/>
        </w:rPr>
      </w:pPr>
    </w:p>
    <w:p w14:paraId="6FEC1E81"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Subjects in Mathematics: Algebra, Geometry, Trigonometry, Pre-calculus, Calculus, Finite Math, Discrete Math, Probability, Linear Algebra, Differential Equations, Mathematics for Engineers</w:t>
      </w:r>
    </w:p>
    <w:p w14:paraId="505B40FC" w14:textId="77777777" w:rsidR="002D547D" w:rsidRDefault="002D547D" w:rsidP="002D547D">
      <w:pPr>
        <w:rPr>
          <w:rFonts w:ascii="OpenSans" w:hAnsi="OpenSans" w:cs="OpenSans"/>
          <w:color w:val="3E3E3E"/>
          <w:sz w:val="28"/>
          <w:szCs w:val="28"/>
        </w:rPr>
      </w:pPr>
    </w:p>
    <w:p w14:paraId="57D8E2C8"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 xml:space="preserve">Subjects in Statistics: Economic Statistics, Econometrics, Biostatistics, Business Statistics, Regression, Applied Statistics, </w:t>
      </w:r>
      <w:proofErr w:type="gramStart"/>
      <w:r>
        <w:rPr>
          <w:rFonts w:ascii="OpenSans" w:hAnsi="OpenSans" w:cs="OpenSans"/>
          <w:color w:val="3E3E3E"/>
          <w:sz w:val="28"/>
          <w:szCs w:val="28"/>
        </w:rPr>
        <w:t>Mathematical</w:t>
      </w:r>
      <w:proofErr w:type="gramEnd"/>
      <w:r>
        <w:rPr>
          <w:rFonts w:ascii="OpenSans" w:hAnsi="OpenSans" w:cs="OpenSans"/>
          <w:color w:val="3E3E3E"/>
          <w:sz w:val="28"/>
          <w:szCs w:val="28"/>
        </w:rPr>
        <w:t xml:space="preserve"> Statistics</w:t>
      </w:r>
    </w:p>
    <w:p w14:paraId="3680E753" w14:textId="77777777" w:rsidR="002D547D" w:rsidRDefault="002D547D" w:rsidP="002D547D">
      <w:pPr>
        <w:rPr>
          <w:rFonts w:ascii="OpenSans" w:hAnsi="OpenSans" w:cs="OpenSans"/>
          <w:color w:val="3E3E3E"/>
          <w:sz w:val="28"/>
          <w:szCs w:val="28"/>
        </w:rPr>
      </w:pPr>
    </w:p>
    <w:p w14:paraId="0A373EBC"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Subjects in Philosophy and Logic: Logic</w:t>
      </w:r>
    </w:p>
    <w:p w14:paraId="046E7523" w14:textId="77777777" w:rsidR="002D547D" w:rsidRDefault="002D547D" w:rsidP="002D547D">
      <w:pPr>
        <w:rPr>
          <w:rFonts w:ascii="OpenSans" w:hAnsi="OpenSans" w:cs="OpenSans"/>
          <w:color w:val="3E3E3E"/>
          <w:sz w:val="28"/>
          <w:szCs w:val="28"/>
        </w:rPr>
      </w:pPr>
    </w:p>
    <w:p w14:paraId="1C907418" w14:textId="77777777" w:rsidR="002D547D" w:rsidRDefault="002D547D" w:rsidP="002D547D">
      <w:pPr>
        <w:rPr>
          <w:rFonts w:ascii="OpenSans" w:hAnsi="OpenSans" w:cs="OpenSans"/>
          <w:color w:val="3E3E3E"/>
          <w:sz w:val="28"/>
          <w:szCs w:val="28"/>
        </w:rPr>
      </w:pPr>
      <w:r>
        <w:rPr>
          <w:rFonts w:ascii="OpenSans" w:hAnsi="OpenSans" w:cs="OpenSans"/>
          <w:color w:val="3E3E3E"/>
          <w:sz w:val="28"/>
          <w:szCs w:val="28"/>
        </w:rPr>
        <w:t>Subjects in Economics:</w:t>
      </w:r>
      <w:r>
        <w:rPr>
          <w:rFonts w:ascii="OpenSans" w:hAnsi="OpenSans" w:cs="OpenSans"/>
          <w:color w:val="3E3E3E"/>
          <w:sz w:val="28"/>
          <w:szCs w:val="28"/>
        </w:rPr>
        <w:t xml:space="preserve"> Microeconomics,</w:t>
      </w:r>
      <w:r>
        <w:rPr>
          <w:rFonts w:ascii="OpenSans" w:hAnsi="OpenSans" w:cs="OpenSans"/>
          <w:color w:val="3E3E3E"/>
          <w:sz w:val="28"/>
          <w:szCs w:val="28"/>
        </w:rPr>
        <w:t xml:space="preserve"> Economic Statistics, </w:t>
      </w:r>
      <w:bookmarkStart w:id="0" w:name="_GoBack"/>
      <w:bookmarkEnd w:id="0"/>
      <w:proofErr w:type="gramStart"/>
      <w:r>
        <w:rPr>
          <w:rFonts w:ascii="OpenSans" w:hAnsi="OpenSans" w:cs="OpenSans"/>
          <w:color w:val="3E3E3E"/>
          <w:sz w:val="28"/>
          <w:szCs w:val="28"/>
        </w:rPr>
        <w:t>Econometrics</w:t>
      </w:r>
      <w:proofErr w:type="gramEnd"/>
    </w:p>
    <w:p w14:paraId="6CC26EEB" w14:textId="77777777" w:rsidR="002D547D" w:rsidRDefault="002D547D" w:rsidP="002D547D">
      <w:pPr>
        <w:rPr>
          <w:rFonts w:ascii="OpenSans" w:hAnsi="OpenSans" w:cs="OpenSans"/>
          <w:color w:val="3E3E3E"/>
          <w:sz w:val="28"/>
          <w:szCs w:val="28"/>
        </w:rPr>
      </w:pPr>
    </w:p>
    <w:p w14:paraId="7A262208" w14:textId="77777777" w:rsidR="002D547D" w:rsidRDefault="002D547D" w:rsidP="002D547D">
      <w:pPr>
        <w:ind w:left="720" w:hanging="720"/>
        <w:rPr>
          <w:rFonts w:ascii="OpenSans" w:hAnsi="OpenSans" w:cs="OpenSans"/>
          <w:color w:val="3E3E3E"/>
          <w:sz w:val="28"/>
          <w:szCs w:val="28"/>
        </w:rPr>
      </w:pPr>
      <w:r>
        <w:rPr>
          <w:rFonts w:ascii="OpenSans" w:hAnsi="OpenSans" w:cs="OpenSans"/>
          <w:color w:val="3E3E3E"/>
          <w:sz w:val="28"/>
          <w:szCs w:val="28"/>
        </w:rPr>
        <w:t xml:space="preserve">Test Preparation: PSAT Math, SAT Math, ACT Math, GRE Math, </w:t>
      </w:r>
    </w:p>
    <w:p w14:paraId="23F48611" w14:textId="77777777" w:rsidR="002D547D" w:rsidRPr="008F11AB" w:rsidRDefault="002D547D" w:rsidP="002D547D">
      <w:pPr>
        <w:ind w:left="720" w:hanging="720"/>
        <w:rPr>
          <w:rFonts w:ascii="OpenSans" w:hAnsi="OpenSans" w:cs="OpenSans"/>
          <w:color w:val="3E3E3E"/>
          <w:sz w:val="28"/>
          <w:szCs w:val="28"/>
        </w:rPr>
      </w:pPr>
      <w:r>
        <w:rPr>
          <w:rFonts w:ascii="OpenSans" w:hAnsi="OpenSans" w:cs="OpenSans"/>
          <w:color w:val="3E3E3E"/>
          <w:sz w:val="28"/>
          <w:szCs w:val="28"/>
        </w:rPr>
        <w:t>GMAT Math</w:t>
      </w:r>
    </w:p>
    <w:p w14:paraId="76C80912" w14:textId="77777777" w:rsidR="002D547D" w:rsidRDefault="002D547D" w:rsidP="002D547D"/>
    <w:p w14:paraId="73110201" w14:textId="77777777" w:rsidR="00CD36C6" w:rsidRPr="002D547D" w:rsidRDefault="00CD36C6" w:rsidP="002D547D"/>
    <w:sectPr w:rsidR="00CD36C6" w:rsidRPr="002D547D" w:rsidSect="0023760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1602E" w14:textId="77777777" w:rsidR="00000000" w:rsidRDefault="002D547D">
      <w:r>
        <w:separator/>
      </w:r>
    </w:p>
  </w:endnote>
  <w:endnote w:type="continuationSeparator" w:id="0">
    <w:p w14:paraId="4E32C6BB" w14:textId="77777777" w:rsidR="00000000" w:rsidRDefault="002D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4B13" w14:textId="77777777" w:rsidR="004B2F0A" w:rsidRDefault="002D54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350DD" w14:textId="77777777" w:rsidR="004B2F0A" w:rsidRDefault="002D54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6B46E" w14:textId="77777777" w:rsidR="004B2F0A" w:rsidRDefault="002D54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6D3FA" w14:textId="77777777" w:rsidR="00000000" w:rsidRDefault="002D547D">
      <w:r>
        <w:separator/>
      </w:r>
    </w:p>
  </w:footnote>
  <w:footnote w:type="continuationSeparator" w:id="0">
    <w:p w14:paraId="34824E09" w14:textId="77777777" w:rsidR="00000000" w:rsidRDefault="002D54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EF6A9" w14:textId="77777777" w:rsidR="004B2F0A" w:rsidRDefault="002D54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528D" w14:textId="77777777" w:rsidR="004B2F0A" w:rsidRDefault="004C6419">
    <w:pPr>
      <w:pStyle w:val="Header"/>
    </w:pPr>
    <w:r>
      <w:t>2/8/16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B6E6" w14:textId="77777777" w:rsidR="004B2F0A" w:rsidRDefault="002D54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9"/>
    <w:rsid w:val="002D547D"/>
    <w:rsid w:val="004C6419"/>
    <w:rsid w:val="00CD3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77C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419"/>
    <w:pPr>
      <w:tabs>
        <w:tab w:val="center" w:pos="4320"/>
        <w:tab w:val="right" w:pos="8640"/>
      </w:tabs>
    </w:pPr>
  </w:style>
  <w:style w:type="character" w:customStyle="1" w:styleId="HeaderChar">
    <w:name w:val="Header Char"/>
    <w:basedOn w:val="DefaultParagraphFont"/>
    <w:link w:val="Header"/>
    <w:uiPriority w:val="99"/>
    <w:rsid w:val="004C6419"/>
  </w:style>
  <w:style w:type="paragraph" w:styleId="Footer">
    <w:name w:val="footer"/>
    <w:basedOn w:val="Normal"/>
    <w:link w:val="FooterChar"/>
    <w:uiPriority w:val="99"/>
    <w:unhideWhenUsed/>
    <w:rsid w:val="004C6419"/>
    <w:pPr>
      <w:tabs>
        <w:tab w:val="center" w:pos="4320"/>
        <w:tab w:val="right" w:pos="8640"/>
      </w:tabs>
    </w:pPr>
  </w:style>
  <w:style w:type="character" w:customStyle="1" w:styleId="FooterChar">
    <w:name w:val="Footer Char"/>
    <w:basedOn w:val="DefaultParagraphFont"/>
    <w:link w:val="Footer"/>
    <w:uiPriority w:val="99"/>
    <w:rsid w:val="004C64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419"/>
    <w:pPr>
      <w:tabs>
        <w:tab w:val="center" w:pos="4320"/>
        <w:tab w:val="right" w:pos="8640"/>
      </w:tabs>
    </w:pPr>
  </w:style>
  <w:style w:type="character" w:customStyle="1" w:styleId="HeaderChar">
    <w:name w:val="Header Char"/>
    <w:basedOn w:val="DefaultParagraphFont"/>
    <w:link w:val="Header"/>
    <w:uiPriority w:val="99"/>
    <w:rsid w:val="004C6419"/>
  </w:style>
  <w:style w:type="paragraph" w:styleId="Footer">
    <w:name w:val="footer"/>
    <w:basedOn w:val="Normal"/>
    <w:link w:val="FooterChar"/>
    <w:uiPriority w:val="99"/>
    <w:unhideWhenUsed/>
    <w:rsid w:val="004C6419"/>
    <w:pPr>
      <w:tabs>
        <w:tab w:val="center" w:pos="4320"/>
        <w:tab w:val="right" w:pos="8640"/>
      </w:tabs>
    </w:pPr>
  </w:style>
  <w:style w:type="character" w:customStyle="1" w:styleId="FooterChar">
    <w:name w:val="Footer Char"/>
    <w:basedOn w:val="DefaultParagraphFont"/>
    <w:link w:val="Footer"/>
    <w:uiPriority w:val="99"/>
    <w:rsid w:val="004C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1328</Characters>
  <Application>Microsoft Macintosh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Krueger</dc:creator>
  <cp:keywords/>
  <dc:description/>
  <cp:lastModifiedBy>Edward Krueger</cp:lastModifiedBy>
  <cp:revision>2</cp:revision>
  <dcterms:created xsi:type="dcterms:W3CDTF">2016-02-21T17:01:00Z</dcterms:created>
  <dcterms:modified xsi:type="dcterms:W3CDTF">2016-02-21T17:23:00Z</dcterms:modified>
</cp:coreProperties>
</file>