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94.png" ContentType="image/png"/>
  <Override PartName="/word/media/rId30.png" ContentType="image/png"/>
  <Override PartName="/word/media/rId38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– Изучить идеологию и применение средств контроля версий.</w:t>
      </w:r>
      <w:r>
        <w:br/>
      </w:r>
      <w:r>
        <w:t xml:space="preserve">– Освоить умения по работе с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Система контроля версий Git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git с различными опциями. Благодаря тому, что Git является распределённой системой контроля версий, резервную</w:t>
      </w:r>
      <w:r>
        <w:t xml:space="preserve"> </w:t>
      </w:r>
      <w:r>
        <w:t xml:space="preserve">копию локального хранилища можно сделать простым копированием или архивацией.</w:t>
      </w:r>
    </w:p>
    <w:p>
      <w:pPr>
        <w:pStyle w:val="BodyText"/>
      </w:pPr>
      <w:r>
        <w:t xml:space="preserve">Наиболее часто используемые команды git:</w:t>
      </w:r>
    </w:p>
    <w:p>
      <w:pPr>
        <w:numPr>
          <w:ilvl w:val="0"/>
          <w:numId w:val="1001"/>
        </w:numPr>
        <w:pStyle w:val="Compact"/>
      </w:pPr>
      <w:r>
        <w:t xml:space="preserve">git init - создание основного дерева репозитория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git pull - получение обновлений (изменений) текущего дерева из центрального репозитория</w:t>
      </w:r>
    </w:p>
    <w:p>
      <w:pPr>
        <w:numPr>
          <w:ilvl w:val="0"/>
          <w:numId w:val="1001"/>
        </w:numPr>
        <w:pStyle w:val="Compact"/>
      </w:pPr>
      <w:r>
        <w:t xml:space="preserve">git push - отправка всех произведённых изменений локального дерева в центральный репозиторий</w:t>
      </w:r>
    </w:p>
    <w:p>
      <w:pPr>
        <w:numPr>
          <w:ilvl w:val="0"/>
          <w:numId w:val="1001"/>
        </w:numPr>
        <w:pStyle w:val="Compact"/>
      </w:pPr>
      <w:r>
        <w:t xml:space="preserve">git status - просмотр списка изменённых файлов в текущей директории</w:t>
      </w:r>
    </w:p>
    <w:p>
      <w:pPr>
        <w:numPr>
          <w:ilvl w:val="0"/>
          <w:numId w:val="1001"/>
        </w:numPr>
        <w:pStyle w:val="Compact"/>
      </w:pPr>
      <w:r>
        <w:t xml:space="preserve">git diff - просмотр текущих изменени</w:t>
      </w:r>
    </w:p>
    <w:p>
      <w:pPr>
        <w:numPr>
          <w:ilvl w:val="0"/>
          <w:numId w:val="1001"/>
        </w:numPr>
        <w:pStyle w:val="Compact"/>
      </w:pPr>
      <w:r>
        <w:t xml:space="preserve">git add - сохранение текущих изменений</w:t>
      </w:r>
    </w:p>
    <w:p>
      <w:pPr>
        <w:numPr>
          <w:ilvl w:val="0"/>
          <w:numId w:val="1001"/>
        </w:numPr>
        <w:pStyle w:val="Compact"/>
      </w:pPr>
      <w:r>
        <w:t xml:space="preserve">git checkout -b имя_ветки - создание новой ветки, базирующейся на текущей</w:t>
      </w:r>
    </w:p>
    <w:p>
      <w:pPr>
        <w:numPr>
          <w:ilvl w:val="0"/>
          <w:numId w:val="1001"/>
        </w:numPr>
        <w:pStyle w:val="Compact"/>
      </w:pPr>
      <w:r>
        <w:t xml:space="preserve">git checkout имя_ветки - переключение на некоторую ветку</w:t>
      </w:r>
    </w:p>
    <w:p>
      <w:pPr>
        <w:numPr>
          <w:ilvl w:val="0"/>
          <w:numId w:val="1001"/>
        </w:numPr>
        <w:pStyle w:val="Compact"/>
      </w:pPr>
      <w:r>
        <w:t xml:space="preserve">git push origin имя_ветки - отправка изменений конкретной ветки в центральный репозиторий</w:t>
      </w:r>
    </w:p>
    <w:p>
      <w:pPr>
        <w:numPr>
          <w:ilvl w:val="0"/>
          <w:numId w:val="1001"/>
        </w:numPr>
        <w:pStyle w:val="Compact"/>
      </w:pPr>
      <w:r>
        <w:t xml:space="preserve">git merge –no-ff имя_ветки - слияние ветки с текущим деревом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программного обеспечения</w:t>
      </w:r>
    </w:p>
    <w:p>
      <w:pPr>
        <w:pStyle w:val="FirstParagraph"/>
      </w:pPr>
      <w:r>
        <w:t xml:space="preserve">1.1.</w:t>
      </w:r>
      <w:r>
        <w:t xml:space="preserve"> </w:t>
      </w:r>
      <w:r>
        <w:t xml:space="preserve">Установка git-flow в Fedora Linux (рисунки 1-4)</w:t>
      </w:r>
    </w:p>
    <w:p>
      <w:pPr>
        <w:pStyle w:val="CaptionedFigure"/>
      </w:pPr>
      <w:bookmarkStart w:id="25" w:name="fig:001"/>
      <w:r>
        <w:drawing>
          <wp:inline>
            <wp:extent cx="3528060" cy="182880"/>
            <wp:effectExtent b="0" l="0" r="0" t="0"/>
            <wp:docPr descr="Рис. 1: Установка git-flow в Fedora Linux" title="" id="23" name="Picture"/>
            <a:graphic>
              <a:graphicData uri="http://schemas.openxmlformats.org/drawingml/2006/picture">
                <pic:pic>
                  <pic:nvPicPr>
                    <pic:cNvPr descr="pics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git-flow в Fedora Linux</w:t>
      </w:r>
    </w:p>
    <w:p>
      <w:pPr>
        <w:pStyle w:val="CaptionedFigure"/>
      </w:pPr>
      <w:bookmarkStart w:id="29" w:name="fig:002"/>
      <w:r>
        <w:drawing>
          <wp:inline>
            <wp:extent cx="4671892" cy="330413"/>
            <wp:effectExtent b="0" l="0" r="0" t="0"/>
            <wp:docPr descr="Рис. 2: Установка git-flow в Fedora Linux" title="" id="27" name="Picture"/>
            <a:graphic>
              <a:graphicData uri="http://schemas.openxmlformats.org/drawingml/2006/picture">
                <pic:pic>
                  <pic:nvPicPr>
                    <pic:cNvPr descr="pics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git-flow в Fedora Linux</w:t>
      </w:r>
    </w:p>
    <w:p>
      <w:pPr>
        <w:pStyle w:val="CaptionedFigure"/>
      </w:pPr>
      <w:bookmarkStart w:id="33" w:name="fig:003"/>
      <w:r>
        <w:drawing>
          <wp:inline>
            <wp:extent cx="3496235" cy="199784"/>
            <wp:effectExtent b="0" l="0" r="0" t="0"/>
            <wp:docPr descr="Рис. 3: Установка git-flow в Fedora Linux" title="" id="31" name="Picture"/>
            <a:graphic>
              <a:graphicData uri="http://schemas.openxmlformats.org/drawingml/2006/picture">
                <pic:pic>
                  <pic:nvPicPr>
                    <pic:cNvPr descr="pics/Screenshot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git-flow в Fedora Linux</w:t>
      </w:r>
    </w:p>
    <w:p>
      <w:pPr>
        <w:pStyle w:val="CaptionedFigure"/>
      </w:pPr>
      <w:bookmarkStart w:id="37" w:name="fig:004"/>
      <w:r>
        <w:drawing>
          <wp:inline>
            <wp:extent cx="4256954" cy="1406178"/>
            <wp:effectExtent b="0" l="0" r="0" t="0"/>
            <wp:docPr descr="Рис. 4: Установка gh в Fedora Linuxx" title="" id="35" name="Picture"/>
            <a:graphic>
              <a:graphicData uri="http://schemas.openxmlformats.org/drawingml/2006/picture">
                <pic:pic>
                  <pic:nvPicPr>
                    <pic:cNvPr descr="pics/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54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Установка gh в Fedora Linuxx</w:t>
      </w:r>
    </w:p>
    <w:p>
      <w:pPr>
        <w:pStyle w:val="BodyText"/>
      </w:pPr>
      <w:r>
        <w:t xml:space="preserve">1.2. Установка gh в Fedora Linux (Рисунок 5)</w:t>
      </w:r>
    </w:p>
    <w:p>
      <w:pPr>
        <w:pStyle w:val="CaptionedFigure"/>
      </w:pPr>
      <w:bookmarkStart w:id="41" w:name="fig:005"/>
      <w:r>
        <w:drawing>
          <wp:inline>
            <wp:extent cx="2881512" cy="184416"/>
            <wp:effectExtent b="0" l="0" r="0" t="0"/>
            <wp:docPr descr="Рис. 5: Установка gh в Fedora Linux" title="" id="39" name="Picture"/>
            <a:graphic>
              <a:graphicData uri="http://schemas.openxmlformats.org/drawingml/2006/picture">
                <pic:pic>
                  <pic:nvPicPr>
                    <pic:cNvPr descr="pics/Screenshot_4.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Установка gh в Fedora Linux</w:t>
      </w:r>
    </w:p>
    <w:p>
      <w:pPr>
        <w:numPr>
          <w:ilvl w:val="0"/>
          <w:numId w:val="1003"/>
        </w:numPr>
        <w:pStyle w:val="Compact"/>
      </w:pPr>
      <w:r>
        <w:t xml:space="preserve">Базовая настройка git</w:t>
      </w:r>
    </w:p>
    <w:p>
      <w:pPr>
        <w:pStyle w:val="FirstParagraph"/>
      </w:pPr>
      <w:r>
        <w:t xml:space="preserve">2.1. Задавание имени и email владельца репозитория, настройка utf-8 в выводе сообщений git, настройка верификации и подписания коммитов git, задавание имени начальной ветки (будем называть её master), параметра autocrlf, параметра safecrlf (Рисунок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5" w:name="fig:006"/>
      <w:r>
        <w:drawing>
          <wp:inline>
            <wp:extent cx="4610420" cy="88366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ics/Screenshot_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4"/>
        </w:numPr>
        <w:pStyle w:val="Compact"/>
      </w:pPr>
      <w:r>
        <w:t xml:space="preserve">Создание ключа shh</w:t>
      </w:r>
    </w:p>
    <w:p>
      <w:pPr>
        <w:pStyle w:val="FirstParagraph"/>
      </w:pPr>
      <w:r>
        <w:t xml:space="preserve">3.1. Создание по алгоритму rsa с ключём размером 4096 бит (Рисунок 3)</w:t>
      </w:r>
    </w:p>
    <w:p>
      <w:pPr>
        <w:pStyle w:val="BodyText"/>
      </w:pPr>
      <w:bookmarkStart w:id="49" w:name="fig:007"/>
      <w:r>
        <w:drawing>
          <wp:inline>
            <wp:extent cx="4449055" cy="292761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pics/Screenshot_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Создание ключа pgp</w:t>
      </w:r>
    </w:p>
    <w:p>
      <w:pPr>
        <w:pStyle w:val="FirstParagraph"/>
      </w:pPr>
      <w:r>
        <w:t xml:space="preserve">4.1. Генерируем ключ (Рисунок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3" w:name="fig:008"/>
      <w:r>
        <w:drawing>
          <wp:inline>
            <wp:extent cx="3027509" cy="18441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ics/Screenshot_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509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6"/>
        </w:numPr>
        <w:pStyle w:val="Compact"/>
      </w:pPr>
      <w:r>
        <w:t xml:space="preserve">Добавление PGP ключа в GitHub</w:t>
      </w:r>
    </w:p>
    <w:p>
      <w:pPr>
        <w:pStyle w:val="FirstParagraph"/>
      </w:pPr>
      <w:r>
        <w:t xml:space="preserve">5.1. Вывод списка ключей и копирование отпечатка приватного ключа (Рисунок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BodyText"/>
      </w:pPr>
      <w:bookmarkStart w:id="57" w:name="fig:009"/>
      <w:r>
        <w:drawing>
          <wp:inline>
            <wp:extent cx="4595052" cy="160596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ics/Screenshot_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160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5.2. Копирование сгенерированного PGP ключа в буфер обмена (чтобы вставить его в настройки GitHub (https://github.com/settings/keys)) (Рисунок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BodyText"/>
      </w:pPr>
      <w:bookmarkStart w:id="61" w:name="fig:010"/>
      <w:r>
        <w:drawing>
          <wp:inline>
            <wp:extent cx="3911173" cy="176732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ics/Screenshot_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3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7"/>
        </w:numPr>
        <w:pStyle w:val="Compact"/>
      </w:pP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6.1. Используя введёный email, указывание Git применять его при подписи коммитов (Рисунок 6)</w:t>
      </w:r>
    </w:p>
    <w:p>
      <w:pPr>
        <w:pStyle w:val="BodyText"/>
      </w:pPr>
      <w:bookmarkStart w:id="65" w:name="fig:011"/>
      <w:r>
        <w:drawing>
          <wp:inline>
            <wp:extent cx="4656524" cy="568618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ics/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8"/>
        </w:numPr>
        <w:pStyle w:val="Compact"/>
      </w:pPr>
      <w:r>
        <w:t xml:space="preserve">Настройка gh</w:t>
      </w:r>
    </w:p>
    <w:p>
      <w:pPr>
        <w:pStyle w:val="FirstParagraph"/>
      </w:pPr>
      <w:r>
        <w:t xml:space="preserve">7.1. Авторизация, ответы на вопросы утилиты (Рисунок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BodyText"/>
      </w:pPr>
      <w:bookmarkStart w:id="69" w:name="fig:012"/>
      <w:r>
        <w:drawing>
          <wp:inline>
            <wp:extent cx="4533579" cy="1436914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ics/Screenshot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9"/>
        </w:numPr>
        <w:pStyle w:val="Compact"/>
      </w:pP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8.1. Создание шаблона рабочего пространства, создание требуемого вида (Рисунки</w:t>
      </w:r>
      <w:r>
        <w:t xml:space="preserve"> </w:t>
      </w:r>
      <w:r>
        <w:rPr>
          <w:bCs/>
          <w:b/>
        </w:rPr>
        <w:t xml:space="preserve">¿fig:013?</w:t>
      </w:r>
      <w:r>
        <w:t xml:space="preserve">-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bookmarkStart w:id="73" w:name="fig:013"/>
      <w:r>
        <w:drawing>
          <wp:inline>
            <wp:extent cx="4679576" cy="46872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pics/Screenshot_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bookmarkStart w:id="77" w:name="fig:014"/>
      <w:r>
        <w:drawing>
          <wp:inline>
            <wp:extent cx="4641156" cy="73766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ics/Screenshot_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10"/>
        </w:numPr>
        <w:pStyle w:val="Compact"/>
      </w:pPr>
      <w:r>
        <w:t xml:space="preserve">Настройка каталога курса</w:t>
      </w:r>
    </w:p>
    <w:p>
      <w:pPr>
        <w:pStyle w:val="FirstParagraph"/>
      </w:pPr>
      <w:r>
        <w:t xml:space="preserve">9.1. Переход в каталог курса (Рисунок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</w:p>
    <w:p>
      <w:pPr>
        <w:pStyle w:val="BodyText"/>
      </w:pPr>
      <w:bookmarkStart w:id="81" w:name="fig:015"/>
      <w:r>
        <w:drawing>
          <wp:inline>
            <wp:extent cx="4687260" cy="299677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ics/Screenshot_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BodyText"/>
      </w:pPr>
      <w:r>
        <w:t xml:space="preserve">9.2. Удаление лишних файлов (Рисунок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</w:p>
    <w:p>
      <w:pPr>
        <w:pStyle w:val="BodyText"/>
      </w:pPr>
      <w:bookmarkStart w:id="85" w:name="fig:016"/>
      <w:r>
        <w:drawing>
          <wp:inline>
            <wp:extent cx="2820040" cy="1921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pics/Screenshot_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t xml:space="preserve">9.3. Создание необходимых каталогов (Рисунок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</w:p>
    <w:p>
      <w:pPr>
        <w:pStyle w:val="BodyText"/>
      </w:pPr>
      <w:bookmarkStart w:id="89" w:name="fig:017"/>
      <w:r>
        <w:drawing>
          <wp:inline>
            <wp:extent cx="3296450" cy="1536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ics/Screenshot_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  <w:r>
        <w:t xml:space="preserve">9.4. Отправка файлов на сервер (Рисунки</w:t>
      </w:r>
      <w:r>
        <w:t xml:space="preserve"> </w:t>
      </w:r>
      <w:r>
        <w:rPr>
          <w:bCs/>
          <w:b/>
        </w:rPr>
        <w:t xml:space="preserve">¿fig:018?</w:t>
      </w:r>
      <w:r>
        <w:t xml:space="preserve">-</w:t>
      </w:r>
      <w:r>
        <w:rPr>
          <w:bCs/>
          <w:b/>
        </w:rPr>
        <w:t xml:space="preserve">¿fig:019?</w:t>
      </w:r>
      <w:r>
        <w:t xml:space="preserve">)</w:t>
      </w:r>
    </w:p>
    <w:p>
      <w:pPr>
        <w:pStyle w:val="BodyText"/>
      </w:pPr>
      <w:bookmarkStart w:id="93" w:name="fig:018"/>
      <w:r>
        <w:drawing>
          <wp:inline>
            <wp:extent cx="4633472" cy="47641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pics/Screenshot_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BodyText"/>
      </w:pPr>
      <w:bookmarkStart w:id="97" w:name="fig:019"/>
      <w:r>
        <w:drawing>
          <wp:inline>
            <wp:extent cx="2374366" cy="176732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pics/Screenshot_20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366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контроля версий и освоить умения по работе с git.</w:t>
      </w:r>
    </w:p>
    <w:bookmarkEnd w:id="99"/>
    <w:bookmarkStart w:id="10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Система контроля версий (Version Control System, VCS) — программное</w:t>
      </w:r>
      <w:r>
        <w:t xml:space="preserve"> </w:t>
      </w:r>
      <w:r>
        <w:t xml:space="preserve">обеспечение для облегчения работы с изменяющейся информацией. VCS позволяет хранить несколько версий одного и того же документа, при</w:t>
      </w:r>
      <w:r>
        <w:t xml:space="preserve"> </w:t>
      </w:r>
      <w:r>
        <w:t xml:space="preserve">необходимости возвращаться к более ранним версиям, определять, кто и</w:t>
      </w:r>
      <w:r>
        <w:t xml:space="preserve"> </w:t>
      </w:r>
      <w:r>
        <w:t xml:space="preserve">когда сделал то или иное изменение, и многое другое.</w:t>
      </w:r>
    </w:p>
    <w:p>
      <w:pPr>
        <w:numPr>
          <w:ilvl w:val="0"/>
          <w:numId w:val="1012"/>
        </w:numPr>
        <w:pStyle w:val="Compact"/>
      </w:pPr>
      <w:r>
        <w:t xml:space="preserve">Объясните следующие понятия VCS и их отношения: хранилище, commit,</w:t>
      </w:r>
      <w:r>
        <w:t xml:space="preserve"> </w:t>
      </w:r>
      <w:r>
        <w:t xml:space="preserve">история, рабочая копия.</w:t>
      </w:r>
    </w:p>
    <w:p>
      <w:pPr>
        <w:pStyle w:val="FirstParagraph"/>
      </w:pPr>
      <w:r>
        <w:t xml:space="preserve">Хранилище — сервер, на котором хранится вся история изменений проекта.</w:t>
      </w:r>
    </w:p>
    <w:p>
      <w:pPr>
        <w:pStyle w:val="BodyText"/>
      </w:pPr>
      <w:r>
        <w:t xml:space="preserve">Commit — фиксация</w:t>
      </w:r>
      <w:r>
        <w:t xml:space="preserve"> </w:t>
      </w:r>
      <w:r>
        <w:t xml:space="preserve">“</w:t>
      </w:r>
      <w:r>
        <w:t xml:space="preserve">дельта-изменений</w:t>
      </w:r>
      <w:r>
        <w:t xml:space="preserve">”</w:t>
      </w:r>
      <w:r>
        <w:t xml:space="preserve">, т.е. изменений с последнего</w:t>
      </w:r>
      <w:r>
        <w:t xml:space="preserve"> </w:t>
      </w:r>
      <w:r>
        <w:t xml:space="preserve">commit’a с его последующей записью как версии в истории.</w:t>
      </w:r>
    </w:p>
    <w:p>
      <w:pPr>
        <w:pStyle w:val="BodyText"/>
      </w:pPr>
      <w:r>
        <w:t xml:space="preserve">История — список всех изменений проекта с возможностью отката в</w:t>
      </w:r>
      <w:r>
        <w:t xml:space="preserve"> </w:t>
      </w:r>
      <w:r>
        <w:t xml:space="preserve">любую точку истории.</w:t>
      </w:r>
    </w:p>
    <w:p>
      <w:pPr>
        <w:pStyle w:val="BodyText"/>
      </w:pPr>
      <w:r>
        <w:t xml:space="preserve">Рабочая копия — все файлы проекта, с которыми происходит основная работа.</w:t>
      </w:r>
    </w:p>
    <w:p>
      <w:pPr>
        <w:numPr>
          <w:ilvl w:val="0"/>
          <w:numId w:val="1013"/>
        </w:numPr>
        <w:pStyle w:val="Compact"/>
      </w:pPr>
      <w:r>
        <w:t xml:space="preserve">Что представляют собой и чем отличаются централизованные и</w:t>
      </w:r>
      <w:r>
        <w:t xml:space="preserve"> </w:t>
      </w:r>
      <w:r>
        <w:t xml:space="preserve">децентрализованные VCS? Приведите примеры VCS каждого вида.</w:t>
      </w:r>
    </w:p>
    <w:p>
      <w:pPr>
        <w:pStyle w:val="FirstParagraph"/>
      </w:pPr>
      <w:r>
        <w:t xml:space="preserve">В централизованных VCS необходим центральный репозиторий для хранения файлов. Примером таковых могут служить CVS и Subversion. В децентрализованных VCS наличие центрального репозитория не обязательно.</w:t>
      </w:r>
    </w:p>
    <w:p>
      <w:pPr>
        <w:pStyle w:val="BodyText"/>
      </w:pPr>
      <w:r>
        <w:t xml:space="preserve">Децентрализованными VCS являются Git, Bazaar и Mercurial.</w:t>
      </w:r>
    </w:p>
    <w:p>
      <w:pPr>
        <w:numPr>
          <w:ilvl w:val="0"/>
          <w:numId w:val="1014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Инициализация системы управления версиями git через git init. Работа над</w:t>
      </w:r>
      <w:r>
        <w:t xml:space="preserve"> </w:t>
      </w:r>
      <w:r>
        <w:t xml:space="preserve">проектом используя git-flow для отдельных частей проекта. Git commit для фиксации изменений. При необходимости использование удаленного сервера для хранения с помощью remote и git push. Удаленный сервер также позволяет работать с нескольких устройств с использованием git pull</w:t>
      </w:r>
    </w:p>
    <w:p>
      <w:pPr>
        <w:numPr>
          <w:ilvl w:val="0"/>
          <w:numId w:val="1015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При существующей версии проекта в хранилище, скопировать его оттуда через git pull. Использовать git-flow для работы над частями проекта. После окончания работы зафиксировать изменения через git commit и загрузить в хранилище через git push.</w:t>
      </w:r>
    </w:p>
    <w:p>
      <w:pPr>
        <w:numPr>
          <w:ilvl w:val="0"/>
          <w:numId w:val="1016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Ведение истории изменений, фиксирование изменений, совмещение версий, веток и др., а также откат к прошлым версиям.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• git init — инициализация проекта с системой контроля версий</w:t>
      </w:r>
    </w:p>
    <w:p>
      <w:pPr>
        <w:pStyle w:val="BodyText"/>
      </w:pPr>
      <w:r>
        <w:t xml:space="preserve">• git add — добавление файла/директории в систему контроля версий как отслеживаемое</w:t>
      </w:r>
    </w:p>
    <w:p>
      <w:pPr>
        <w:pStyle w:val="BodyText"/>
      </w:pPr>
      <w:r>
        <w:t xml:space="preserve">• git commit — фиксация изменений в отслеживаемых файлах</w:t>
      </w:r>
    </w:p>
    <w:p>
      <w:pPr>
        <w:pStyle w:val="BodyText"/>
      </w:pPr>
      <w:r>
        <w:t xml:space="preserve">• git push — загрузка локальной версии на сервер</w:t>
      </w:r>
    </w:p>
    <w:p>
      <w:pPr>
        <w:pStyle w:val="BodyText"/>
      </w:pPr>
      <w:r>
        <w:t xml:space="preserve">• git pull — выгрузка актуальной версии с сервера</w:t>
      </w:r>
    </w:p>
    <w:p>
      <w:pPr>
        <w:pStyle w:val="BodyText"/>
      </w:pPr>
      <w:r>
        <w:t xml:space="preserve">• git fetch —</w:t>
      </w:r>
      <w:r>
        <w:t xml:space="preserve"> </w:t>
      </w:r>
      <w:r>
        <w:t xml:space="preserve">“</w:t>
      </w:r>
      <w:r>
        <w:t xml:space="preserve">часть</w:t>
      </w:r>
      <w:r>
        <w:t xml:space="preserve">”</w:t>
      </w:r>
      <w:r>
        <w:t xml:space="preserve"> </w:t>
      </w:r>
      <w:r>
        <w:t xml:space="preserve">команды git pull, которая собирает актуальную версию, но не вносит её в работу</w:t>
      </w:r>
    </w:p>
    <w:p>
      <w:pPr>
        <w:pStyle w:val="BodyText"/>
      </w:pPr>
      <w:r>
        <w:t xml:space="preserve">• git merge — слияние веток</w:t>
      </w:r>
    </w:p>
    <w:p>
      <w:pPr>
        <w:numPr>
          <w:ilvl w:val="0"/>
          <w:numId w:val="1018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При работе с локальным репозиторием все изменения хранятся локально и не выгружаются на удаленный сервер. Не требуется использование команд push, pull, remote и т.д. При работе с удаленным репозиторием для отображения изменения на удаленном репозитории и его актуализации, последние изменения должны быть загружены на удаленный сервер.</w:t>
      </w:r>
    </w:p>
    <w:p>
      <w:pPr>
        <w:numPr>
          <w:ilvl w:val="0"/>
          <w:numId w:val="1019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Ветви позволяют</w:t>
      </w:r>
      <w:r>
        <w:t xml:space="preserve"> </w:t>
      </w:r>
      <w:r>
        <w:t xml:space="preserve">“</w:t>
      </w:r>
      <w:r>
        <w:t xml:space="preserve">разделять</w:t>
      </w:r>
      <w:r>
        <w:t xml:space="preserve">”</w:t>
      </w:r>
      <w:r>
        <w:t xml:space="preserve"> </w:t>
      </w:r>
      <w:r>
        <w:t xml:space="preserve">части работы и работать отдельно над каждой имплементацией. Использование ветвей дает возможность комфортной ревизии и обработки нововведений в основную ветвь, которая чаще всего является релизной.</w:t>
      </w:r>
    </w:p>
    <w:p>
      <w:pPr>
        <w:numPr>
          <w:ilvl w:val="0"/>
          <w:numId w:val="1020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Игнорирование файлов при commit происходит с помощью .gitignore файла. В нем указываются пути, названия, расширения и другие идентификации нежелательных объектов, которые не будут учитываться в commit. Это полезно для исключения как</w:t>
      </w:r>
      <w:r>
        <w:t xml:space="preserve"> </w:t>
      </w:r>
      <w:r>
        <w:t xml:space="preserve">“</w:t>
      </w:r>
      <w:r>
        <w:t xml:space="preserve">мусорных</w:t>
      </w:r>
      <w:r>
        <w:t xml:space="preserve">”</w:t>
      </w:r>
      <w:r>
        <w:t xml:space="preserve"> </w:t>
      </w:r>
      <w:r>
        <w:t xml:space="preserve">файлов, которые не являются значимой частью проекта, а также конфиденциальных файлов, которые содержат в себе приватную информацию, такую как пароли и токены.</w:t>
      </w:r>
    </w:p>
    <w:bookmarkEnd w:id="100"/>
    <w:bookmarkStart w:id="10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94" Target="media/rId9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Крутова Екатерина Дмитриевна</dc:creator>
  <dc:language>ru-RU</dc:language>
  <cp:keywords/>
  <dcterms:created xsi:type="dcterms:W3CDTF">2022-04-28T16:26:09Z</dcterms:created>
  <dcterms:modified xsi:type="dcterms:W3CDTF">2022-04-28T16:26:09Z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Управление версиями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