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Крутова</w:t>
      </w:r>
      <w:r>
        <w:t xml:space="preserve"> </w:t>
      </w:r>
      <w:r>
        <w:t xml:space="preserve">Екатерина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p>
    <w:p>
      <w:pPr>
        <w:pStyle w:val="BodyText"/>
      </w:pP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p>
    <w:p>
      <w:pPr>
        <w:pStyle w:val="BodyText"/>
      </w:pPr>
      <w:r>
        <w:t xml:space="preserve">Для передачи данных между неродственными процессами можно использовать механизм именованных каналов (named pipes)</w:t>
      </w:r>
    </w:p>
    <w:bookmarkEnd w:id="22"/>
    <w:bookmarkStart w:id="3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начала необходимо было создать файлы, которые будут содержать коды программ (рис. 1):</w:t>
      </w:r>
    </w:p>
    <w:p>
      <w:pPr>
        <w:pStyle w:val="CaptionedFigure"/>
      </w:pPr>
      <w:bookmarkStart w:id="23" w:name="fig:001"/>
      <w:r>
        <w:t xml:space="preserve">Рис. 1: Создание файлов</w:t>
      </w:r>
      <w:bookmarkEnd w:id="23"/>
    </w:p>
    <w:p>
      <w:pPr>
        <w:pStyle w:val="ImageCaption"/>
      </w:pPr>
      <w:r>
        <w:t xml:space="preserve">Рис. 1: Создание файлов</w:t>
      </w:r>
    </w:p>
    <w:p>
      <w:pPr>
        <w:pStyle w:val="BodyText"/>
      </w:pPr>
      <w:r>
        <w:t xml:space="preserve">Далее я написала программы, аналогичные программам из примеров. Изменённые коды (рис. 2-4):</w:t>
      </w:r>
    </w:p>
    <w:p>
      <w:pPr>
        <w:pStyle w:val="CaptionedFigure"/>
      </w:pPr>
      <w:bookmarkStart w:id="24" w:name="fig:002"/>
      <w:r>
        <w:t xml:space="preserve">Рис. 2: Код файла client.c</w:t>
      </w:r>
      <w:bookmarkEnd w:id="24"/>
    </w:p>
    <w:p>
      <w:pPr>
        <w:pStyle w:val="ImageCaption"/>
      </w:pPr>
      <w:r>
        <w:t xml:space="preserve">Рис. 2: Код файла client.c</w:t>
      </w:r>
    </w:p>
    <w:p>
      <w:pPr>
        <w:pStyle w:val="CaptionedFigure"/>
      </w:pPr>
      <w:bookmarkStart w:id="25" w:name="fig:003"/>
      <w:r>
        <w:t xml:space="preserve">Рис. 3: Код файла server.c</w:t>
      </w:r>
      <w:bookmarkEnd w:id="25"/>
    </w:p>
    <w:p>
      <w:pPr>
        <w:pStyle w:val="ImageCaption"/>
      </w:pPr>
      <w:r>
        <w:t xml:space="preserve">Рис. 3: Код файла server.c</w:t>
      </w:r>
    </w:p>
    <w:p>
      <w:pPr>
        <w:pStyle w:val="CaptionedFigure"/>
      </w:pPr>
      <w:bookmarkStart w:id="26" w:name="fig:004"/>
      <w:r>
        <w:t xml:space="preserve">Рис. 4: Код файла common.h</w:t>
      </w:r>
      <w:bookmarkEnd w:id="26"/>
    </w:p>
    <w:p>
      <w:pPr>
        <w:pStyle w:val="ImageCaption"/>
      </w:pPr>
      <w:r>
        <w:t xml:space="preserve">Рис. 4: Код файла common.h</w:t>
      </w:r>
    </w:p>
    <w:p>
      <w:pPr>
        <w:pStyle w:val="BodyText"/>
      </w:pPr>
      <w:r>
        <w:t xml:space="preserve">В файл common.h я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BodyText"/>
      </w:pPr>
      <w:r>
        <w:t xml:space="preserve">В файл server.c я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BodyText"/>
      </w:pPr>
      <w:r>
        <w:t xml:space="preserve">В файл client.c я добавила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w:t>
      </w:r>
    </w:p>
    <w:p>
      <w:pPr>
        <w:pStyle w:val="BodyText"/>
      </w:pPr>
      <w:r>
        <w:t xml:space="preserve">Файл Makefile остался без изменений (рис. 5):</w:t>
      </w:r>
    </w:p>
    <w:p>
      <w:pPr>
        <w:pStyle w:val="CaptionedFigure"/>
      </w:pPr>
      <w:bookmarkStart w:id="27" w:name="fig:005"/>
      <w:r>
        <w:t xml:space="preserve">Рис. 5: Код файла Makefile</w:t>
      </w:r>
      <w:bookmarkEnd w:id="27"/>
    </w:p>
    <w:p>
      <w:pPr>
        <w:pStyle w:val="ImageCaption"/>
      </w:pPr>
      <w:r>
        <w:t xml:space="preserve">Рис. 5: Код файла Makefile</w:t>
      </w:r>
    </w:p>
    <w:p>
      <w:pPr>
        <w:pStyle w:val="BodyText"/>
      </w:pPr>
      <w:r>
        <w:t xml:space="preserve">Используя команду «make all», я скомпилировала необходимые файлы (рис. 7):</w:t>
      </w:r>
    </w:p>
    <w:p>
      <w:pPr>
        <w:pStyle w:val="CaptionedFigure"/>
      </w:pPr>
      <w:bookmarkStart w:id="28" w:name="fig:006"/>
      <w:r>
        <w:t xml:space="preserve">Рис. 6: Компиляция</w:t>
      </w:r>
      <w:bookmarkEnd w:id="28"/>
    </w:p>
    <w:p>
      <w:pPr>
        <w:pStyle w:val="ImageCaption"/>
      </w:pPr>
      <w:r>
        <w:t xml:space="preserve">Рис. 6: Компиляция</w:t>
      </w:r>
    </w:p>
    <w:p>
      <w:pPr>
        <w:pStyle w:val="BodyText"/>
      </w:pPr>
      <w:r>
        <w:t xml:space="preserve">Проверка выполнения (рис. 7):</w:t>
      </w:r>
    </w:p>
    <w:p>
      <w:pPr>
        <w:pStyle w:val="CaptionedFigure"/>
      </w:pPr>
      <w:bookmarkStart w:id="29" w:name="fig:007"/>
      <w:r>
        <w:t xml:space="preserve">Рис. 7: Запущен сервер и два клиента</w:t>
      </w:r>
      <w:bookmarkEnd w:id="29"/>
    </w:p>
    <w:p>
      <w:pPr>
        <w:pStyle w:val="ImageCaption"/>
      </w:pPr>
      <w:r>
        <w:t xml:space="preserve">Рис. 7: Запущен сервер и два клиента</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30"/>
    <w:bookmarkStart w:id="31" w:name="выводы"/>
    <w:p>
      <w:pPr>
        <w:pStyle w:val="Heading1"/>
      </w:pPr>
      <w:r>
        <w:rPr>
          <w:rStyle w:val="SectionNumber"/>
        </w:rPr>
        <w:t xml:space="preserve">5</w:t>
      </w:r>
      <w:r>
        <w:tab/>
      </w:r>
      <w:r>
        <w:t xml:space="preserve">Выводы</w:t>
      </w:r>
    </w:p>
    <w:p>
      <w:pPr>
        <w:pStyle w:val="FirstParagraph"/>
      </w:pPr>
      <w:r>
        <w:t xml:space="preserve">Я приобрела практические навыки работы с именованными каналами.</w:t>
      </w:r>
    </w:p>
    <w:bookmarkEnd w:id="31"/>
    <w:bookmarkStart w:id="32"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3"/>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 нужно использовать символ |, служащий для объединения двух и более процессов:</w:t>
      </w:r>
    </w:p>
    <w:p>
      <w:pPr>
        <w:pStyle w:val="BodyText"/>
      </w:pPr>
      <w:r>
        <w:t xml:space="preserve">процесс_1 | процесс_2 | процесс_3…</w:t>
      </w:r>
    </w:p>
    <w:p>
      <w:pPr>
        <w:numPr>
          <w:ilvl w:val="0"/>
          <w:numId w:val="1004"/>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 нужно использовать либо команду «mknod », либо команду «mkfifo ».</w:t>
      </w:r>
    </w:p>
    <w:p>
      <w:pPr>
        <w:numPr>
          <w:ilvl w:val="0"/>
          <w:numId w:val="1005"/>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 или функцией mknod:</w:t>
      </w:r>
    </w:p>
    <w:p>
      <w:pPr>
        <w:numPr>
          <w:ilvl w:val="0"/>
          <w:numId w:val="1007"/>
        </w:numPr>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7"/>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7"/>
        </w:numPr>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8"/>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p>
    <w:p>
      <w:pPr>
        <w:pStyle w:val="BodyText"/>
      </w:pP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9"/>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pStyle w:val="BodyText"/>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10"/>
        </w:numPr>
        <w:pStyle w:val="Compact"/>
      </w:pPr>
      <w: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1"/>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p>
    <w:p>
      <w:pPr>
        <w:pStyle w:val="BodyText"/>
      </w:pPr>
      <w:r>
        <w:t xml:space="preserve">EACCES − файл открыт для чтения или закрыт для записи</w:t>
      </w:r>
    </w:p>
    <w:p>
      <w:pPr>
        <w:pStyle w:val="BodyText"/>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12"/>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14</dc:title>
  <dc:creator>Крутова Екатерина Дмитриевна</dc:creator>
  <dc:language>ru-RU</dc:language>
  <cp:keywords/>
  <dcterms:created xsi:type="dcterms:W3CDTF">2022-06-01T14:01:41Z</dcterms:created>
  <dcterms:modified xsi:type="dcterms:W3CDTF">2022-06-01T14:01:41Z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