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48"/>
          <w:rtl w:val="0"/>
        </w:rPr>
        <w:t xml:space="preserve">Code Inspection Report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Client</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Shawn Squire</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Coding and Commenting COnventions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Defect Checklist</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Code Inspection Process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Description</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Impressions of the Process</w:t>
      </w:r>
    </w:p>
    <w:p w:rsidP="00000000" w:rsidRPr="00000000" w:rsidR="00000000" w:rsidDel="00000000" w:rsidRDefault="00000000">
      <w:pPr>
        <w:numPr>
          <w:ilvl w:val="1"/>
          <w:numId w:val="1"/>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Inspection Meetings</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Modules Inspected</w:t>
      </w:r>
    </w:p>
    <w:p w:rsidP="00000000" w:rsidRPr="00000000" w:rsidR="00000000" w:rsidDel="00000000" w:rsidRDefault="00000000">
      <w:pPr>
        <w:numPr>
          <w:ilvl w:val="0"/>
          <w:numId w:val="1"/>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Defects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A - Coding and Commenting Conventions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Appendix C - Document Contributions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Consolas" w:hAnsi="Consolas" w:eastAsia="Consolas" w:ascii="Consolas"/>
          <w:rtl w:val="0"/>
        </w:rPr>
        <w:t xml:space="preserve">Welcome to the XENO Code Inspection Report. As of the first spiral, there is very little code to be inspected, but in later spirals, this document will become more comprehensive and more useful.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1.1 Purpose of this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purpose of this document is to explain and verify that the XENO team has followed and agreed upon a set of coding conventions as well as explain and verify the XENO team’s code review process. Any defects or abnormalities will be reported in this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PEP 8 - Style Guide for Python Code</w:t>
      </w:r>
    </w:p>
    <w:p w:rsidP="00000000" w:rsidRPr="00000000" w:rsidR="00000000" w:rsidDel="00000000" w:rsidRDefault="00000000">
      <w:pPr>
        <w:numPr>
          <w:ilvl w:val="1"/>
          <w:numId w:val="2"/>
        </w:numPr>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https://www.python.org/dev/peps/pep-0008/</w:t>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W3Schools JavaScript Style Guide and Coding Conventions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w:t>
      </w:r>
      <w:r w:rsidRPr="00000000" w:rsidR="00000000" w:rsidDel="00000000">
        <w:rPr>
          <w:rFonts w:cs="Consolas" w:hAnsi="Consolas" w:eastAsia="Consolas" w:ascii="Consolas"/>
          <w:rtl w:val="0"/>
        </w:rPr>
        <w:t xml:space="preserve">http://www.w3schools.com/js/js_conventions.asp</w:t>
      </w:r>
      <w:r w:rsidRPr="00000000" w:rsidR="00000000" w:rsidDel="00000000">
        <w:rPr>
          <w:rtl w:val="0"/>
        </w:rPr>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W3Schools HTML5 Style Guide and Coding Conventions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URL: http://www.w3schools.com/html/html5_syntax.asp</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1.3 Coding and Commenting Conventions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style and coding conventions described in the referenced documents (See 1.2 References) will be followed without alteration. These are being used because they are clear, concise, and accepted by the public coding community. If the code is ever made public, these conventions will be easily readable by others. They were also chosen in part because they are already defined and the XENO team has used them in previous projects.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1.4 Defect Checklist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Coding Convention Defects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Commenting Defects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Display Defects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Conflicting CSS styles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Wrong or Invalid HTML5 Tag Names</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Syntax Errors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 Code Inspection Process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2.1 Description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Because we are very early in the development stage, there is very little code to review. As such, code inspection has mostly consisted of verifying that the website does not have any obvious display issues; that there are no errors in the minimal JavaScript, CSS, or HTML; and that the page will load from the test bed. Each team member independently opened the given URL and clicked every link. After each click, the team member verified that no errors occurred or display was altered in a negative manner. Afterwards, the group met on Skype to discuss the results. Team members tested on Safari, Chrome, and Firefox browsers. We tested in this manner simply because there is almost no functionality to be tested as of yet.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2.2 Impression of the Process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The team decided that this testing process was effective simply because there was so little to actually test. In the future, more stringent testing will be done. So far, only the landing page is created, along with a few dummy pages simply there for example. The team is happy with the landing page, but changes may be made at the client’s behest.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2.3 Inspection Meetings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3. Modules Inspected</w:t>
      </w:r>
    </w:p>
    <w:p w:rsidP="00000000" w:rsidRPr="00000000" w:rsidR="00000000" w:rsidDel="00000000" w:rsidRDefault="00000000">
      <w:r w:rsidRPr="00000000" w:rsidR="00000000" w:rsidDel="00000000">
        <w:rPr>
          <w:rFonts w:cs="Consolas" w:hAnsi="Consolas" w:eastAsia="Consolas" w:ascii="Consolas"/>
          <w:b w:val="1"/>
          <w:rtl w:val="0"/>
        </w:rPr>
        <w:t xml:space="preserve">4. Defects</w:t>
      </w:r>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As of 3/2/2015, all group members of XENO have reviewed the Code Inspection Report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bookmarkStart w:id="0" w:colFirst="0" w:name="h.lpmch92c7yfk"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bookmarkStart w:id="1" w:colFirst="0" w:name="h.ki6xgvqhmbgk" w:colLast="0"/>
      <w:bookmarkEnd w:id="1"/>
      <w:r w:rsidRPr="00000000" w:rsidR="00000000" w:rsidDel="00000000">
        <w:rPr>
          <w:rtl w:val="0"/>
        </w:rPr>
      </w:r>
    </w:p>
    <w:p w:rsidP="00000000" w:rsidRPr="00000000" w:rsidR="00000000" w:rsidDel="00000000" w:rsidRDefault="00000000">
      <w:pPr>
        <w:spacing w:lineRule="auto" w:line="276"/>
        <w:contextualSpacing w:val="0"/>
      </w:pPr>
      <w:bookmarkStart w:id="2" w:colFirst="0" w:name="h.e7hhvcievjpv" w:colLast="0"/>
      <w:bookmarkEnd w:id="2"/>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spacing w:lineRule="auto" w:line="276"/>
        <w:contextualSpacing w:val="0"/>
      </w:pPr>
      <w:bookmarkStart w:id="3" w:colFirst="0" w:name="h.peoem5kfc82k" w:colLast="0"/>
      <w:bookmarkEnd w:id="3"/>
      <w:r w:rsidRPr="00000000" w:rsidR="00000000" w:rsidDel="00000000">
        <w:rPr>
          <w:rtl w:val="0"/>
        </w:rPr>
      </w:r>
    </w:p>
    <w:p w:rsidP="00000000" w:rsidRPr="00000000" w:rsidR="00000000" w:rsidDel="00000000" w:rsidRDefault="00000000">
      <w:pPr>
        <w:spacing w:lineRule="auto" w:line="276"/>
        <w:contextualSpacing w:val="0"/>
      </w:pPr>
      <w:bookmarkStart w:id="4" w:colFirst="0" w:name="h.qeugyxkr0crf" w:colLast="0"/>
      <w:bookmarkEnd w:id="4"/>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76"/>
        <w:contextualSpacing w:val="0"/>
      </w:pPr>
      <w:bookmarkStart w:id="5" w:colFirst="0" w:name="h.gjdgxs" w:colLast="0"/>
      <w:bookmarkEnd w:id="5"/>
      <w:r w:rsidRPr="00000000" w:rsidR="00000000" w:rsidDel="00000000">
        <w:rPr>
          <w:rtl w:val="0"/>
        </w:rPr>
      </w:r>
    </w:p>
    <w:p w:rsidP="00000000" w:rsidRPr="00000000" w:rsidR="00000000" w:rsidDel="00000000" w:rsidRDefault="00000000">
      <w:pPr>
        <w:spacing w:lineRule="auto" w:line="276"/>
        <w:contextualSpacing w:val="0"/>
      </w:pPr>
      <w:bookmarkStart w:id="6" w:colFirst="0" w:name="h.coiq9mphe8su" w:colLast="0"/>
      <w:bookmarkEnd w:id="6"/>
      <w:r w:rsidRPr="00000000" w:rsidR="00000000" w:rsidDel="00000000">
        <w:rPr>
          <w:rFonts w:cs="Consolas" w:hAnsi="Consolas" w:eastAsia="Consolas" w:ascii="Consolas"/>
          <w:sz w:val="24"/>
          <w:rtl w:val="0"/>
        </w:rPr>
        <w:t xml:space="preserve">Michael Bishoff: </w:t>
      </w:r>
    </w:p>
    <w:p w:rsidP="00000000" w:rsidRPr="00000000" w:rsidR="00000000" w:rsidDel="00000000" w:rsidRDefault="00000000">
      <w:pPr>
        <w:spacing w:lineRule="auto" w:line="276"/>
        <w:contextualSpacing w:val="0"/>
      </w:pPr>
      <w:bookmarkStart w:id="7" w:colFirst="0" w:name="h.vxengupvczg4" w:colLast="0"/>
      <w:bookmarkEnd w:id="7"/>
      <w:r w:rsidRPr="00000000" w:rsidR="00000000" w:rsidDel="00000000">
        <w:rPr>
          <w:rtl w:val="0"/>
        </w:rPr>
      </w:r>
    </w:p>
    <w:p w:rsidP="00000000" w:rsidRPr="00000000" w:rsidR="00000000" w:rsidDel="00000000" w:rsidRDefault="00000000">
      <w:pPr>
        <w:spacing w:lineRule="auto" w:line="276"/>
        <w:contextualSpacing w:val="0"/>
      </w:pPr>
      <w:bookmarkStart w:id="8" w:colFirst="0" w:name="h.icvopsizcvb4" w:colLast="0"/>
      <w:bookmarkEnd w:id="8"/>
      <w:r w:rsidRPr="00000000" w:rsidR="00000000" w:rsidDel="00000000">
        <w:rPr>
          <w:rFonts w:cs="Consolas" w:hAnsi="Consolas" w:eastAsia="Consolas" w:ascii="Consolas"/>
          <w:sz w:val="24"/>
          <w:rtl w:val="0"/>
        </w:rPr>
        <w:t xml:space="preserve">Edward LaFemina: </w:t>
      </w:r>
    </w:p>
    <w:p w:rsidP="00000000" w:rsidRPr="00000000" w:rsidR="00000000" w:rsidDel="00000000" w:rsidRDefault="00000000">
      <w:pPr>
        <w:spacing w:lineRule="auto" w:line="276"/>
        <w:contextualSpacing w:val="0"/>
      </w:pPr>
      <w:bookmarkStart w:id="9" w:colFirst="0" w:name="h.i5ych6ej1p2f" w:colLast="0"/>
      <w:bookmarkEnd w:id="9"/>
      <w:r w:rsidRPr="00000000" w:rsidR="00000000" w:rsidDel="00000000">
        <w:rPr>
          <w:rtl w:val="0"/>
        </w:rPr>
      </w:r>
    </w:p>
    <w:p w:rsidP="00000000" w:rsidRPr="00000000" w:rsidR="00000000" w:rsidDel="00000000" w:rsidRDefault="00000000">
      <w:pPr>
        <w:spacing w:lineRule="auto" w:line="276"/>
        <w:contextualSpacing w:val="0"/>
      </w:pPr>
      <w:bookmarkStart w:id="10" w:colFirst="0" w:name="h.vjjex146osir" w:colLast="0"/>
      <w:bookmarkEnd w:id="10"/>
      <w:r w:rsidRPr="00000000" w:rsidR="00000000" w:rsidDel="00000000">
        <w:rPr>
          <w:rFonts w:cs="Consolas" w:hAnsi="Consolas" w:eastAsia="Consolas" w:ascii="Consolas"/>
          <w:sz w:val="24"/>
          <w:rtl w:val="0"/>
        </w:rPr>
        <w:t xml:space="preserve">Michael Lee: </w:t>
      </w:r>
    </w:p>
    <w:p w:rsidP="00000000" w:rsidRPr="00000000" w:rsidR="00000000" w:rsidDel="00000000" w:rsidRDefault="00000000">
      <w:pPr>
        <w:spacing w:lineRule="auto" w:line="276"/>
        <w:contextualSpacing w:val="0"/>
      </w:pPr>
      <w:bookmarkStart w:id="11" w:colFirst="0" w:name="h.26euonnja7f1" w:colLast="0"/>
      <w:bookmarkEnd w:id="11"/>
      <w:r w:rsidRPr="00000000" w:rsidR="00000000" w:rsidDel="00000000">
        <w:rPr>
          <w:rtl w:val="0"/>
        </w:rPr>
      </w:r>
    </w:p>
    <w:p w:rsidP="00000000" w:rsidRPr="00000000" w:rsidR="00000000" w:rsidDel="00000000" w:rsidRDefault="00000000">
      <w:pPr>
        <w:spacing w:lineRule="auto" w:line="276"/>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w:t>
      </w:r>
      <w:r w:rsidRPr="00000000" w:rsidR="00000000" w:rsidDel="00000000">
        <w:rPr>
          <w:rtl w:val="0"/>
        </w:rPr>
      </w:r>
    </w:p>
    <w:sectPr>
      <w:headerReference r:id="rId5" w:type="default"/>
      <w:headerReference r:id="rId6" w:type="first"/>
      <w:footerReference r:id="rId7" w:type="default"/>
      <w:footerReference r:id="rId8"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2.xml" Type="http://schemas.openxmlformats.org/officeDocument/2006/relationships/header" Id="rId6"/><Relationship Target="header1.xml" Type="http://schemas.openxmlformats.org/officeDocument/2006/relationships/header" Id="rId5"/><Relationship Target="footer2.xml" Type="http://schemas.openxmlformats.org/officeDocument/2006/relationships/footer" Id="rId8"/><Relationship Target="footer1.xml" Type="http://schemas.openxmlformats.org/officeDocument/2006/relationships/footer" Id="rId7"/></Relationships>
</file>