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11476" w14:textId="77777777" w:rsidR="00B40C94" w:rsidRPr="00B40C94" w:rsidRDefault="00B40C94" w:rsidP="00B40C94">
      <w:pPr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B40C94">
        <w:rPr>
          <w:rFonts w:ascii="Arial" w:eastAsia="Times New Roman" w:hAnsi="Arial" w:cs="Arial"/>
          <w:color w:val="1F1F1F"/>
          <w:kern w:val="0"/>
          <w14:ligatures w14:val="none"/>
        </w:rPr>
        <w:t>LangChain’s</w:t>
      </w:r>
      <w:proofErr w:type="spellEnd"/>
      <w:r w:rsidRPr="00B40C94">
        <w:rPr>
          <w:rFonts w:ascii="Arial" w:eastAsia="Times New Roman" w:hAnsi="Arial" w:cs="Arial"/>
          <w:color w:val="1F1F1F"/>
          <w:kern w:val="0"/>
          <w14:ligatures w14:val="none"/>
        </w:rPr>
        <w:t xml:space="preserve"> architecture is famously modular, designed around the concept of "chains" that link together various components. To understand the API, it helps to look at it through two lenses: the </w:t>
      </w:r>
      <w:r w:rsidRPr="00B40C9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Core Component Hierarchy</w:t>
      </w:r>
      <w:r w:rsidRPr="00B40C94">
        <w:rPr>
          <w:rFonts w:ascii="Arial" w:eastAsia="Times New Roman" w:hAnsi="Arial" w:cs="Arial"/>
          <w:color w:val="1F1F1F"/>
          <w:kern w:val="0"/>
          <w14:ligatures w14:val="none"/>
        </w:rPr>
        <w:t xml:space="preserve"> (how the classes relate) and the </w:t>
      </w:r>
      <w:r w:rsidRPr="00B40C9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LCEL (</w:t>
      </w:r>
      <w:proofErr w:type="spellStart"/>
      <w:r w:rsidRPr="00B40C9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LangChain</w:t>
      </w:r>
      <w:proofErr w:type="spellEnd"/>
      <w:r w:rsidRPr="00B40C9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Expression Language) Flow</w:t>
      </w:r>
      <w:r w:rsidRPr="00B40C94">
        <w:rPr>
          <w:rFonts w:ascii="Arial" w:eastAsia="Times New Roman" w:hAnsi="Arial" w:cs="Arial"/>
          <w:color w:val="1F1F1F"/>
          <w:kern w:val="0"/>
          <w14:ligatures w14:val="none"/>
        </w:rPr>
        <w:t xml:space="preserve"> (how data moves through them).</w:t>
      </w:r>
    </w:p>
    <w:p w14:paraId="5D8AE31C" w14:textId="77777777" w:rsidR="00B40C94" w:rsidRPr="00B40C94" w:rsidRDefault="00CE34EB" w:rsidP="00B40C94">
      <w:pPr>
        <w:spacing w:after="1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34EB">
        <w:rPr>
          <w:rFonts w:ascii="Arial" w:eastAsia="Times New Roman" w:hAnsi="Arial" w:cs="Arial"/>
          <w:noProof/>
          <w:color w:val="1F1F1F"/>
          <w:kern w:val="0"/>
        </w:rPr>
        <w:pict w14:anchorId="7A08BF23">
          <v:rect id="_x0000_i1027" alt="" style="width:468pt;height:.05pt;mso-width-percent:0;mso-height-percent:0;mso-width-percent:0;mso-height-percent:0" o:hralign="center" o:hrstd="t" o:hrnoshade="t" o:hr="t" fillcolor="gray" stroked="f"/>
        </w:pict>
      </w:r>
    </w:p>
    <w:p w14:paraId="343786C2" w14:textId="77777777" w:rsidR="00B40C94" w:rsidRPr="00B40C94" w:rsidRDefault="00B40C94" w:rsidP="00B40C94">
      <w:pPr>
        <w:spacing w:after="120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B40C9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1. </w:t>
      </w:r>
      <w:proofErr w:type="spellStart"/>
      <w:r w:rsidRPr="00B40C9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LangChain</w:t>
      </w:r>
      <w:proofErr w:type="spellEnd"/>
      <w:r w:rsidRPr="00B40C9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Core Class Diagram</w:t>
      </w:r>
    </w:p>
    <w:p w14:paraId="5139954B" w14:textId="77777777" w:rsidR="00B40C94" w:rsidRPr="00B40C94" w:rsidRDefault="00B40C94" w:rsidP="00B40C94">
      <w:pPr>
        <w:rPr>
          <w:rFonts w:ascii="Arial" w:eastAsia="Times New Roman" w:hAnsi="Arial" w:cs="Arial"/>
          <w:color w:val="1F1F1F"/>
          <w:kern w:val="0"/>
          <w14:ligatures w14:val="none"/>
        </w:rPr>
      </w:pPr>
      <w:r w:rsidRPr="00B40C94">
        <w:rPr>
          <w:rFonts w:ascii="Arial" w:eastAsia="Times New Roman" w:hAnsi="Arial" w:cs="Arial"/>
          <w:color w:val="1F1F1F"/>
          <w:kern w:val="0"/>
          <w14:ligatures w14:val="none"/>
        </w:rPr>
        <w:t xml:space="preserve">At its heart, </w:t>
      </w:r>
      <w:proofErr w:type="spellStart"/>
      <w:r w:rsidRPr="00B40C94">
        <w:rPr>
          <w:rFonts w:ascii="Arial" w:eastAsia="Times New Roman" w:hAnsi="Arial" w:cs="Arial"/>
          <w:color w:val="1F1F1F"/>
          <w:kern w:val="0"/>
          <w14:ligatures w14:val="none"/>
        </w:rPr>
        <w:t>LangChain</w:t>
      </w:r>
      <w:proofErr w:type="spellEnd"/>
      <w:r w:rsidRPr="00B40C94">
        <w:rPr>
          <w:rFonts w:ascii="Arial" w:eastAsia="Times New Roman" w:hAnsi="Arial" w:cs="Arial"/>
          <w:color w:val="1F1F1F"/>
          <w:kern w:val="0"/>
          <w14:ligatures w14:val="none"/>
        </w:rPr>
        <w:t xml:space="preserve"> relies on the </w:t>
      </w:r>
      <w:r w:rsidRPr="00B40C9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Runnable</w:t>
      </w:r>
      <w:r w:rsidRPr="00B40C94">
        <w:rPr>
          <w:rFonts w:ascii="Arial" w:eastAsia="Times New Roman" w:hAnsi="Arial" w:cs="Arial"/>
          <w:color w:val="1F1F1F"/>
          <w:kern w:val="0"/>
          <w14:ligatures w14:val="none"/>
        </w:rPr>
        <w:t xml:space="preserve"> interface. Almost every major class—from Models to Parsers—inherits from this, which is why you can pipe them together using the </w:t>
      </w:r>
      <w:r w:rsidRPr="00B40C9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|</w:t>
      </w:r>
      <w:r w:rsidRPr="00B40C94">
        <w:rPr>
          <w:rFonts w:ascii="Arial" w:eastAsia="Times New Roman" w:hAnsi="Arial" w:cs="Arial"/>
          <w:color w:val="1F1F1F"/>
          <w:kern w:val="0"/>
          <w14:ligatures w14:val="none"/>
        </w:rPr>
        <w:t xml:space="preserve"> operator.</w:t>
      </w:r>
    </w:p>
    <w:p w14:paraId="29214FC4" w14:textId="77777777" w:rsidR="00B40C94" w:rsidRPr="00B40C94" w:rsidRDefault="00B40C94" w:rsidP="00B40C94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40C9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Key Components:</w:t>
      </w:r>
    </w:p>
    <w:p w14:paraId="7DFDCCCB" w14:textId="77777777" w:rsidR="00B40C94" w:rsidRPr="00B40C94" w:rsidRDefault="00B40C94" w:rsidP="00B40C94">
      <w:pPr>
        <w:numPr>
          <w:ilvl w:val="0"/>
          <w:numId w:val="1"/>
        </w:numPr>
        <w:rPr>
          <w:rFonts w:ascii="Arial" w:eastAsia="Times New Roman" w:hAnsi="Arial" w:cs="Arial"/>
          <w:color w:val="1F1F1F"/>
          <w:kern w:val="0"/>
          <w14:ligatures w14:val="none"/>
        </w:rPr>
      </w:pPr>
      <w:r w:rsidRPr="00B40C9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Runnable:</w:t>
      </w:r>
      <w:r w:rsidRPr="00B40C94">
        <w:rPr>
          <w:rFonts w:ascii="Arial" w:eastAsia="Times New Roman" w:hAnsi="Arial" w:cs="Arial"/>
          <w:color w:val="1F1F1F"/>
          <w:kern w:val="0"/>
          <w14:ligatures w14:val="none"/>
        </w:rPr>
        <w:t xml:space="preserve"> The base abstract class. It defines the standard interface (</w:t>
      </w:r>
      <w:r w:rsidRPr="00B40C9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invoke</w:t>
      </w:r>
      <w:r w:rsidRPr="00B40C94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B40C9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stream</w:t>
      </w:r>
      <w:r w:rsidRPr="00B40C94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B40C9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batch</w:t>
      </w:r>
      <w:r w:rsidRPr="00B40C94">
        <w:rPr>
          <w:rFonts w:ascii="Arial" w:eastAsia="Times New Roman" w:hAnsi="Arial" w:cs="Arial"/>
          <w:color w:val="1F1F1F"/>
          <w:kern w:val="0"/>
          <w14:ligatures w14:val="none"/>
        </w:rPr>
        <w:t>).</w:t>
      </w:r>
    </w:p>
    <w:p w14:paraId="0CA6899A" w14:textId="77777777" w:rsidR="00B40C94" w:rsidRPr="00B40C94" w:rsidRDefault="00B40C94" w:rsidP="00B40C94">
      <w:pPr>
        <w:numPr>
          <w:ilvl w:val="0"/>
          <w:numId w:val="1"/>
        </w:numPr>
        <w:rPr>
          <w:rFonts w:ascii="Arial" w:eastAsia="Times New Roman" w:hAnsi="Arial" w:cs="Arial"/>
          <w:color w:val="1F1F1F"/>
          <w:kern w:val="0"/>
          <w14:ligatures w14:val="none"/>
        </w:rPr>
      </w:pPr>
      <w:r w:rsidRPr="00B40C9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Language Models:</w:t>
      </w:r>
      <w:r w:rsidRPr="00B40C94">
        <w:rPr>
          <w:rFonts w:ascii="Arial" w:eastAsia="Times New Roman" w:hAnsi="Arial" w:cs="Arial"/>
          <w:color w:val="1F1F1F"/>
          <w:kern w:val="0"/>
          <w14:ligatures w14:val="none"/>
        </w:rPr>
        <w:t xml:space="preserve"> Split into </w:t>
      </w:r>
      <w:r w:rsidRPr="00B40C9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LLMs</w:t>
      </w:r>
      <w:r w:rsidRPr="00B40C94">
        <w:rPr>
          <w:rFonts w:ascii="Arial" w:eastAsia="Times New Roman" w:hAnsi="Arial" w:cs="Arial"/>
          <w:color w:val="1F1F1F"/>
          <w:kern w:val="0"/>
          <w14:ligatures w14:val="none"/>
        </w:rPr>
        <w:t xml:space="preserve"> (string in, string out) and </w:t>
      </w:r>
      <w:proofErr w:type="spellStart"/>
      <w:r w:rsidRPr="00B40C9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ChatModels</w:t>
      </w:r>
      <w:proofErr w:type="spellEnd"/>
      <w:r w:rsidRPr="00B40C94">
        <w:rPr>
          <w:rFonts w:ascii="Arial" w:eastAsia="Times New Roman" w:hAnsi="Arial" w:cs="Arial"/>
          <w:color w:val="1F1F1F"/>
          <w:kern w:val="0"/>
          <w14:ligatures w14:val="none"/>
        </w:rPr>
        <w:t xml:space="preserve"> (message list in, message out).</w:t>
      </w:r>
    </w:p>
    <w:p w14:paraId="6BF9842D" w14:textId="77777777" w:rsidR="00B40C94" w:rsidRPr="00B40C94" w:rsidRDefault="00B40C94" w:rsidP="00B40C94">
      <w:pPr>
        <w:numPr>
          <w:ilvl w:val="0"/>
          <w:numId w:val="1"/>
        </w:numPr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B40C9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PromptTemplates</w:t>
      </w:r>
      <w:proofErr w:type="spellEnd"/>
      <w:r w:rsidRPr="00B40C9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B40C94">
        <w:rPr>
          <w:rFonts w:ascii="Arial" w:eastAsia="Times New Roman" w:hAnsi="Arial" w:cs="Arial"/>
          <w:color w:val="1F1F1F"/>
          <w:kern w:val="0"/>
          <w14:ligatures w14:val="none"/>
        </w:rPr>
        <w:t xml:space="preserve"> Responsible for taking user input and formatting it into a string or a set of </w:t>
      </w:r>
      <w:proofErr w:type="spellStart"/>
      <w:r w:rsidRPr="00B40C9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BaseMessages</w:t>
      </w:r>
      <w:proofErr w:type="spellEnd"/>
      <w:r w:rsidRPr="00B40C94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5E50AB21" w14:textId="77777777" w:rsidR="00B40C94" w:rsidRPr="00B40C94" w:rsidRDefault="00B40C94" w:rsidP="00B40C94">
      <w:pPr>
        <w:numPr>
          <w:ilvl w:val="0"/>
          <w:numId w:val="1"/>
        </w:numPr>
        <w:rPr>
          <w:rFonts w:ascii="Arial" w:eastAsia="Times New Roman" w:hAnsi="Arial" w:cs="Arial"/>
          <w:color w:val="1F1F1F"/>
          <w:kern w:val="0"/>
          <w14:ligatures w14:val="none"/>
        </w:rPr>
      </w:pPr>
      <w:r w:rsidRPr="00B40C9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Output Parsers:</w:t>
      </w:r>
      <w:r w:rsidRPr="00B40C94">
        <w:rPr>
          <w:rFonts w:ascii="Arial" w:eastAsia="Times New Roman" w:hAnsi="Arial" w:cs="Arial"/>
          <w:color w:val="1F1F1F"/>
          <w:kern w:val="0"/>
          <w14:ligatures w14:val="none"/>
        </w:rPr>
        <w:t xml:space="preserve"> These take the raw string/message from the model and transform it into structured data (like JSON or a </w:t>
      </w:r>
      <w:proofErr w:type="spellStart"/>
      <w:r w:rsidRPr="00B40C94">
        <w:rPr>
          <w:rFonts w:ascii="Arial" w:eastAsia="Times New Roman" w:hAnsi="Arial" w:cs="Arial"/>
          <w:color w:val="1F1F1F"/>
          <w:kern w:val="0"/>
          <w14:ligatures w14:val="none"/>
        </w:rPr>
        <w:t>Pydantic</w:t>
      </w:r>
      <w:proofErr w:type="spellEnd"/>
      <w:r w:rsidRPr="00B40C94">
        <w:rPr>
          <w:rFonts w:ascii="Arial" w:eastAsia="Times New Roman" w:hAnsi="Arial" w:cs="Arial"/>
          <w:color w:val="1F1F1F"/>
          <w:kern w:val="0"/>
          <w14:ligatures w14:val="none"/>
        </w:rPr>
        <w:t xml:space="preserve"> object).</w:t>
      </w:r>
    </w:p>
    <w:p w14:paraId="57C209B2" w14:textId="77777777" w:rsidR="00B40C94" w:rsidRPr="00B40C94" w:rsidRDefault="00CE34EB" w:rsidP="00B40C94">
      <w:pPr>
        <w:spacing w:after="1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34EB">
        <w:rPr>
          <w:rFonts w:ascii="Arial" w:eastAsia="Times New Roman" w:hAnsi="Arial" w:cs="Arial"/>
          <w:noProof/>
          <w:color w:val="1F1F1F"/>
          <w:kern w:val="0"/>
        </w:rPr>
        <w:pict w14:anchorId="3C99A6DD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49FAE368" w14:textId="77777777" w:rsidR="00B40C94" w:rsidRPr="00B40C94" w:rsidRDefault="00B40C94" w:rsidP="00B40C94">
      <w:pPr>
        <w:spacing w:after="120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B40C9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2. The Chain Execution Flow</w:t>
      </w:r>
    </w:p>
    <w:p w14:paraId="38F2DC48" w14:textId="77777777" w:rsidR="00B40C94" w:rsidRPr="00B40C94" w:rsidRDefault="00B40C94" w:rsidP="00B40C94">
      <w:pPr>
        <w:spacing w:after="24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40C94">
        <w:rPr>
          <w:rFonts w:ascii="Arial" w:eastAsia="Times New Roman" w:hAnsi="Arial" w:cs="Arial"/>
          <w:color w:val="1F1F1F"/>
          <w:kern w:val="0"/>
          <w14:ligatures w14:val="none"/>
        </w:rPr>
        <w:t xml:space="preserve">While the class diagram shows the "what," the execution flow shows the "how." In the modern API (LCEL), a chain is essentially a directed graph of </w:t>
      </w:r>
      <w:proofErr w:type="spellStart"/>
      <w:r w:rsidRPr="00B40C94">
        <w:rPr>
          <w:rFonts w:ascii="Arial" w:eastAsia="Times New Roman" w:hAnsi="Arial" w:cs="Arial"/>
          <w:color w:val="1F1F1F"/>
          <w:kern w:val="0"/>
          <w14:ligatures w14:val="none"/>
        </w:rPr>
        <w:t>Runnables</w:t>
      </w:r>
      <w:proofErr w:type="spellEnd"/>
      <w:r w:rsidRPr="00B40C94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57F98548" w14:textId="77777777" w:rsidR="00B40C94" w:rsidRPr="00B40C94" w:rsidRDefault="00B40C94" w:rsidP="00B40C94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40C9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The Standard "Pipe" Sequence:</w:t>
      </w:r>
    </w:p>
    <w:p w14:paraId="1A7AEDCE" w14:textId="77777777" w:rsidR="00B40C94" w:rsidRPr="00B40C94" w:rsidRDefault="00B40C94" w:rsidP="00B40C94">
      <w:pPr>
        <w:numPr>
          <w:ilvl w:val="0"/>
          <w:numId w:val="2"/>
        </w:numPr>
        <w:rPr>
          <w:rFonts w:ascii="Arial" w:eastAsia="Times New Roman" w:hAnsi="Arial" w:cs="Arial"/>
          <w:color w:val="1F1F1F"/>
          <w:kern w:val="0"/>
          <w14:ligatures w14:val="none"/>
        </w:rPr>
      </w:pPr>
      <w:r w:rsidRPr="00B40C9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Input:</w:t>
      </w:r>
      <w:r w:rsidRPr="00B40C94">
        <w:rPr>
          <w:rFonts w:ascii="Arial" w:eastAsia="Times New Roman" w:hAnsi="Arial" w:cs="Arial"/>
          <w:color w:val="1F1F1F"/>
          <w:kern w:val="0"/>
          <w14:ligatures w14:val="none"/>
        </w:rPr>
        <w:t xml:space="preserve"> A dictionary of variables.</w:t>
      </w:r>
    </w:p>
    <w:p w14:paraId="7901B8B8" w14:textId="77777777" w:rsidR="00B40C94" w:rsidRPr="00B40C94" w:rsidRDefault="00B40C94" w:rsidP="00B40C94">
      <w:pPr>
        <w:numPr>
          <w:ilvl w:val="0"/>
          <w:numId w:val="2"/>
        </w:numPr>
        <w:rPr>
          <w:rFonts w:ascii="Arial" w:eastAsia="Times New Roman" w:hAnsi="Arial" w:cs="Arial"/>
          <w:color w:val="1F1F1F"/>
          <w:kern w:val="0"/>
          <w14:ligatures w14:val="none"/>
        </w:rPr>
      </w:pPr>
      <w:r w:rsidRPr="00B40C9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Prompt:</w:t>
      </w:r>
      <w:r w:rsidRPr="00B40C94">
        <w:rPr>
          <w:rFonts w:ascii="Arial" w:eastAsia="Times New Roman" w:hAnsi="Arial" w:cs="Arial"/>
          <w:color w:val="1F1F1F"/>
          <w:kern w:val="0"/>
          <w14:ligatures w14:val="none"/>
        </w:rPr>
        <w:t xml:space="preserve"> The variables are injected into a template.</w:t>
      </w:r>
    </w:p>
    <w:p w14:paraId="52187696" w14:textId="77777777" w:rsidR="00B40C94" w:rsidRPr="00B40C94" w:rsidRDefault="00B40C94" w:rsidP="00B40C94">
      <w:pPr>
        <w:numPr>
          <w:ilvl w:val="0"/>
          <w:numId w:val="2"/>
        </w:numPr>
        <w:rPr>
          <w:rFonts w:ascii="Arial" w:eastAsia="Times New Roman" w:hAnsi="Arial" w:cs="Arial"/>
          <w:color w:val="1F1F1F"/>
          <w:kern w:val="0"/>
          <w14:ligatures w14:val="none"/>
        </w:rPr>
      </w:pPr>
      <w:r w:rsidRPr="00B40C9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Model:</w:t>
      </w:r>
      <w:r w:rsidRPr="00B40C94">
        <w:rPr>
          <w:rFonts w:ascii="Arial" w:eastAsia="Times New Roman" w:hAnsi="Arial" w:cs="Arial"/>
          <w:color w:val="1F1F1F"/>
          <w:kern w:val="0"/>
          <w14:ligatures w14:val="none"/>
        </w:rPr>
        <w:t xml:space="preserve"> The formatted prompt is passed to the LLM.</w:t>
      </w:r>
    </w:p>
    <w:p w14:paraId="0F8A2931" w14:textId="77777777" w:rsidR="00B40C94" w:rsidRPr="00B40C94" w:rsidRDefault="00B40C94" w:rsidP="00B40C94">
      <w:pPr>
        <w:numPr>
          <w:ilvl w:val="0"/>
          <w:numId w:val="2"/>
        </w:numPr>
        <w:rPr>
          <w:rFonts w:ascii="Arial" w:eastAsia="Times New Roman" w:hAnsi="Arial" w:cs="Arial"/>
          <w:color w:val="1F1F1F"/>
          <w:kern w:val="0"/>
          <w14:ligatures w14:val="none"/>
        </w:rPr>
      </w:pPr>
      <w:r w:rsidRPr="00B40C9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Output Parser:</w:t>
      </w:r>
      <w:r w:rsidRPr="00B40C94">
        <w:rPr>
          <w:rFonts w:ascii="Arial" w:eastAsia="Times New Roman" w:hAnsi="Arial" w:cs="Arial"/>
          <w:color w:val="1F1F1F"/>
          <w:kern w:val="0"/>
          <w14:ligatures w14:val="none"/>
        </w:rPr>
        <w:t xml:space="preserve"> The LLM's raw response is cleaned and structured.</w:t>
      </w:r>
    </w:p>
    <w:p w14:paraId="425B0854" w14:textId="77777777" w:rsidR="00B40C94" w:rsidRPr="00B40C94" w:rsidRDefault="00CE34EB" w:rsidP="00B40C94">
      <w:pPr>
        <w:spacing w:after="1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34EB">
        <w:rPr>
          <w:rFonts w:ascii="Arial" w:eastAsia="Times New Roman" w:hAnsi="Arial" w:cs="Arial"/>
          <w:noProof/>
          <w:color w:val="1F1F1F"/>
          <w:kern w:val="0"/>
        </w:rPr>
        <w:pict w14:anchorId="6DA33D94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0CA79D7A" w14:textId="60B58C3A" w:rsidR="008928C2" w:rsidRDefault="00B40C94">
      <w:r>
        <w:rPr>
          <w:noProof/>
        </w:rPr>
        <w:lastRenderedPageBreak/>
        <w:drawing>
          <wp:inline distT="0" distB="0" distL="0" distR="0" wp14:anchorId="2FD18482" wp14:editId="3AF572A1">
            <wp:extent cx="5943600" cy="5943600"/>
            <wp:effectExtent l="0" t="0" r="0" b="0"/>
            <wp:docPr id="1137623836" name="Picture 1" descr="A diagram of a language mod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23836" name="Picture 1" descr="A diagram of a language model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2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12157D"/>
    <w:multiLevelType w:val="multilevel"/>
    <w:tmpl w:val="FC0AA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F77A4E"/>
    <w:multiLevelType w:val="multilevel"/>
    <w:tmpl w:val="9142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405348">
    <w:abstractNumId w:val="1"/>
  </w:num>
  <w:num w:numId="2" w16cid:durableId="1518999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C94"/>
    <w:rsid w:val="000D0742"/>
    <w:rsid w:val="00630C7F"/>
    <w:rsid w:val="008928C2"/>
    <w:rsid w:val="00B40C94"/>
    <w:rsid w:val="00CE3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07D99"/>
  <w15:chartTrackingRefBased/>
  <w15:docId w15:val="{5A7CF730-C467-A640-BE6C-06783A3FF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40C9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40C9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40C9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40C9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40C9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0C9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40C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00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 Lance</dc:creator>
  <cp:keywords/>
  <dc:description/>
  <cp:lastModifiedBy>Ed Lance</cp:lastModifiedBy>
  <cp:revision>1</cp:revision>
  <dcterms:created xsi:type="dcterms:W3CDTF">2026-02-25T11:01:00Z</dcterms:created>
  <dcterms:modified xsi:type="dcterms:W3CDTF">2026-02-25T11:03:00Z</dcterms:modified>
</cp:coreProperties>
</file>