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IMM</w:t>
      </w:r>
      <w:r>
        <w:t xml:space="preserve"> </w:t>
      </w:r>
      <w:r>
        <w:t xml:space="preserve">con</w:t>
      </w:r>
      <w:r>
        <w:t xml:space="preserve"> </w:t>
      </w:r>
      <w:r>
        <w:t xml:space="preserve">R.</w:t>
      </w:r>
      <w:r>
        <w:t xml:space="preserve"> </w:t>
      </w:r>
      <w:r>
        <w:t xml:space="preserve">Lab7:</w:t>
      </w:r>
      <w:r>
        <w:t xml:space="preserve"> </w:t>
      </w:r>
      <w:r>
        <w:t xml:space="preserve">GLM</w:t>
      </w:r>
      <w:r>
        <w:t xml:space="preserve"> </w:t>
      </w:r>
      <w:r>
        <w:t xml:space="preserve">Multivariados</w:t>
      </w:r>
      <w:r>
        <w:t xml:space="preserve"> </w:t>
      </w:r>
      <w:r>
        <w:t xml:space="preserve">(MANOVA</w:t>
      </w:r>
      <w:r>
        <w:t xml:space="preserve"> </w:t>
      </w:r>
      <w:r>
        <w:t xml:space="preserve">un</w:t>
      </w:r>
      <w:r>
        <w:t xml:space="preserve"> </w:t>
      </w:r>
      <w:r>
        <w:t xml:space="preserve">factor</w:t>
      </w:r>
      <w:r>
        <w:t xml:space="preserve"> </w:t>
      </w:r>
      <w:r>
        <w:t xml:space="preserve">con</w:t>
      </w:r>
      <w:r>
        <w:t xml:space="preserve"> </w:t>
      </w:r>
      <w:r>
        <w:t xml:space="preserve">2</w:t>
      </w:r>
      <w:r>
        <w:t xml:space="preserve"> </w:t>
      </w:r>
      <w:r>
        <w:t xml:space="preserve">niveles)</w:t>
      </w:r>
    </w:p>
    <w:p>
      <w:pPr>
        <w:pStyle w:val="Author"/>
      </w:pPr>
      <w:r>
        <w:t xml:space="preserve">Dra.</w:t>
      </w:r>
      <w:r>
        <w:t xml:space="preserve"> </w:t>
      </w:r>
      <w:r>
        <w:t xml:space="preserve">Maite</w:t>
      </w:r>
      <w:r>
        <w:t xml:space="preserve"> </w:t>
      </w:r>
      <w:r>
        <w:t xml:space="preserve">Mascaro</w:t>
      </w:r>
      <w:r>
        <w:t xml:space="preserve"> </w:t>
      </w:r>
      <w:r>
        <w:t xml:space="preserve">y</w:t>
      </w:r>
      <w:r>
        <w:t xml:space="preserve"> </w:t>
      </w:r>
      <w:r>
        <w:t xml:space="preserve">Dr. Edlin</w:t>
      </w:r>
      <w:r>
        <w:t xml:space="preserve"> </w:t>
      </w:r>
      <w:r>
        <w:t xml:space="preserve">Guerra</w:t>
      </w:r>
      <w:r>
        <w:t xml:space="preserve"> </w:t>
      </w:r>
      <w:r>
        <w:t xml:space="preserve">Castro</w:t>
      </w:r>
    </w:p>
    <w:p>
      <w:pPr>
        <w:pStyle w:val="Date"/>
      </w:pPr>
      <w:r>
        <w:t xml:space="preserve">21/05/2021</w:t>
      </w:r>
    </w:p>
    <w:bookmarkStart w:id="23" w:name="Xc12441eb0383e149129c191206c2da359780050"/>
    <w:p>
      <w:pPr>
        <w:pStyle w:val="Heading1"/>
      </w:pPr>
      <w:r>
        <w:t xml:space="preserve">Caso Morfometría de embriones del pulpo</w:t>
      </w:r>
      <w:r>
        <w:t xml:space="preserve"> </w:t>
      </w:r>
      <w:r>
        <w:rPr>
          <w:i/>
        </w:rPr>
        <w:t xml:space="preserve">Octupus maya</w:t>
      </w:r>
    </w:p>
    <w:bookmarkStart w:id="20" w:name="Xbe4dd11aa3617ca6bc682da2c692e34697c861c"/>
    <w:p>
      <w:pPr>
        <w:pStyle w:val="Heading2"/>
      </w:pPr>
      <w:r>
        <w:t xml:space="preserve">Parte I: Aplicación de un MANOVA con funciones</w:t>
      </w:r>
      <w:r>
        <w:t xml:space="preserve"> </w:t>
      </w:r>
      <w:r>
        <w:t xml:space="preserve">“</w:t>
      </w:r>
      <w:r>
        <w:t xml:space="preserve">enlatadas</w:t>
      </w:r>
      <w:r>
        <w:t xml:space="preserve">”</w:t>
      </w:r>
    </w:p>
    <w:p>
      <w:pPr>
        <w:pStyle w:val="FirstParagraph"/>
      </w:pPr>
      <w:r>
        <w:t xml:space="preserve">Un grupo de investigadores desea explorar los cambios en 4 variables morfométricas de los embriones del pulpo rojo</w:t>
      </w:r>
      <w:r>
        <w:t xml:space="preserve"> </w:t>
      </w:r>
      <w:r>
        <w:rPr>
          <w:i/>
        </w:rPr>
        <w:t xml:space="preserve">Octopus maya</w:t>
      </w:r>
      <w:r>
        <w:t xml:space="preserve">, cuando los embriones son expuestos a un incremento gradual de la temperatura y compararlos con una condición control en la que los embriones se mantienen a una temperatura constante de 26°C. Las variables morfométricas registradas en los embriones de ambos tratamientos fueron longitud total, longitud del manto, longitud del brazo y diámetro del ojo (todas en mm). Esperaban encontrar diferencias en la forma de los embriones del tratamiento control y expuestos. Los datos se encuentran en el archivo</w:t>
      </w:r>
      <w:r>
        <w:t xml:space="preserve"> </w:t>
      </w:r>
      <w:r>
        <w:rPr>
          <w:rStyle w:val="VerbatimChar"/>
        </w:rPr>
        <w:t xml:space="preserve">morfOmay.xlsx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Identifica las variables que forman parte de la respuesta, y las que son explicativas. ¿Cuál sería el modelo de ANOVA idóneo para poner a prueba la hipótesis de los investigadores (i.e. ANOVA de una vía, anidado, factorial, etc.)? Formula la hipótesis del modelo e identifica el componente de variación que debería resultar significativo si ésta llegara a ser corroborada. (PISTA: considera el problema una extensión natural de una prueba univariada con una sola respuesta).</w:t>
      </w:r>
    </w:p>
    <w:p>
      <w:pPr>
        <w:numPr>
          <w:ilvl w:val="0"/>
          <w:numId w:val="1001"/>
        </w:numPr>
      </w:pPr>
      <w:r>
        <w:t xml:space="preserve">Genera una matriz Y con los descriptores que constituyen la respuesta. Asegúrate que es una matriz con la función</w:t>
      </w:r>
      <w:r>
        <w:t xml:space="preserve"> </w:t>
      </w:r>
      <w:r>
        <w:rPr>
          <w:rStyle w:val="VerbatimChar"/>
        </w:rPr>
        <w:t xml:space="preserve">as.matrix</w:t>
      </w:r>
      <w:r>
        <w:t xml:space="preserve">, y explorala para responder a las siguientes preguntas. (PISTA: recuerda la función</w:t>
      </w:r>
      <w:r>
        <w:t xml:space="preserve"> </w:t>
      </w:r>
      <w:r>
        <w:rPr>
          <w:rStyle w:val="VerbatimChar"/>
        </w:rPr>
        <w:t xml:space="preserve">pairs</w:t>
      </w:r>
      <w:r>
        <w:t xml:space="preserve">,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¿Cuántas observaciones (nn) y descriptores (pp) tiene la matriz Y?</w:t>
      </w:r>
    </w:p>
    <w:p>
      <w:pPr>
        <w:numPr>
          <w:ilvl w:val="0"/>
          <w:numId w:val="1002"/>
        </w:numPr>
        <w:pStyle w:val="Compact"/>
      </w:pPr>
      <w:r>
        <w:t xml:space="preserve">¿Existen correlaciones entre las variables morfométricas? ¿Son lineales?</w:t>
      </w:r>
    </w:p>
    <w:p>
      <w:pPr>
        <w:numPr>
          <w:ilvl w:val="0"/>
          <w:numId w:val="1002"/>
        </w:numPr>
        <w:pStyle w:val="Compact"/>
      </w:pPr>
      <w:r>
        <w:t xml:space="preserve">¿Cómo son las escalas de magnitud en las varaibles de respuesta?</w:t>
      </w:r>
    </w:p>
    <w:p>
      <w:pPr>
        <w:numPr>
          <w:ilvl w:val="0"/>
          <w:numId w:val="1002"/>
        </w:numPr>
        <w:pStyle w:val="Compact"/>
      </w:pPr>
      <w:r>
        <w:t xml:space="preserve">Si son muy diferentes entre si, estandariza la matriz Y mediante la función</w:t>
      </w:r>
      <w:r>
        <w:t xml:space="preserve"> </w:t>
      </w:r>
      <w:r>
        <w:rPr>
          <w:rStyle w:val="VerbatimChar"/>
        </w:rPr>
        <w:t xml:space="preserve">decostand</w:t>
      </w:r>
      <w:r>
        <w:t xml:space="preserve"> </w:t>
      </w:r>
      <w:r>
        <w:t xml:space="preserve">de la librería</w:t>
      </w:r>
      <w:r>
        <w:t xml:space="preserve"> </w:t>
      </w:r>
      <w:r>
        <w:rPr>
          <w:rStyle w:val="VerbatimChar"/>
        </w:rPr>
        <w:t xml:space="preserve">vegan</w:t>
      </w:r>
      <w:r>
        <w:t xml:space="preserve">. Repite la exploración para asegurar que la estadarización surtió efecto.</w:t>
      </w:r>
    </w:p>
    <w:p>
      <w:pPr>
        <w:numPr>
          <w:ilvl w:val="0"/>
          <w:numId w:val="1002"/>
        </w:numPr>
        <w:pStyle w:val="Compact"/>
      </w:pPr>
      <w:r>
        <w:t xml:space="preserve">¿Cuántas observaciones y niveles tiene la variable explicativa? ¿Es una varaible categórica o continua? Si es categórica, asegúrate de convertirla a factor antes de comenzar.</w:t>
      </w:r>
    </w:p>
    <w:p>
      <w:pPr>
        <w:numPr>
          <w:ilvl w:val="0"/>
          <w:numId w:val="1003"/>
        </w:numPr>
        <w:pStyle w:val="Compact"/>
      </w:pPr>
      <w:r>
        <w:t xml:space="preserve">Para explorar la posibilidad de que se corrobore la hipótesis, aplica un PCA de covarianza a la matriz Y.std, y elabora un gráfico con los primeros dos componentes.</w:t>
      </w:r>
    </w:p>
    <w:p>
      <w:pPr>
        <w:numPr>
          <w:ilvl w:val="0"/>
          <w:numId w:val="1004"/>
        </w:numPr>
        <w:pStyle w:val="Compac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aggregate</w:t>
      </w:r>
      <w:r>
        <w:t xml:space="preserve"> </w:t>
      </w:r>
      <w:r>
        <w:t xml:space="preserve">permite aplicar ciertos algoritmos sencillos a juegos de datos de acuerdo a un codificador. Copia el siguiente código para calcular las medias de cada descriptor por cada nivel del factor</w:t>
      </w:r>
      <w:r>
        <w:t xml:space="preserve"> </w:t>
      </w:r>
      <w:r>
        <w:rPr>
          <w:rStyle w:val="VerbatimChar"/>
        </w:rPr>
        <w:t xml:space="preserve">tratamiento</w:t>
      </w:r>
    </w:p>
    <w:p>
      <w:pPr>
        <w:numPr>
          <w:ilvl w:val="0"/>
          <w:numId w:val="1004"/>
        </w:numPr>
        <w:pStyle w:val="Compact"/>
      </w:pPr>
      <w:r>
        <w:t xml:space="preserve">Con lo observado hasta ahora ¿Crees que la hipótesis de los investigadores se cumple?</w:t>
      </w:r>
    </w:p>
    <w:p>
      <w:pPr>
        <w:numPr>
          <w:ilvl w:val="0"/>
          <w:numId w:val="1005"/>
        </w:numPr>
        <w:pStyle w:val="Compact"/>
      </w:pPr>
      <w:r>
        <w:t xml:space="preserve">Aplica un ajuste lm a la matriz Y.std en función de tratamiento, y guárdalo como mod1. Aplica la función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para ver la salida.</w:t>
      </w:r>
    </w:p>
    <w:p>
      <w:pPr>
        <w:numPr>
          <w:ilvl w:val="0"/>
          <w:numId w:val="1006"/>
        </w:numPr>
        <w:pStyle w:val="Compact"/>
      </w:pPr>
      <w:r>
        <w:t xml:space="preserve">¿Qué es lo que resulta? ¿Cuántos coeficientes estima en total?</w:t>
      </w:r>
    </w:p>
    <w:p>
      <w:pPr>
        <w:numPr>
          <w:ilvl w:val="0"/>
          <w:numId w:val="1006"/>
        </w:numPr>
        <w:pStyle w:val="Compact"/>
      </w:pPr>
      <w:r>
        <w:t xml:space="preserve">Ahora aplica la función</w:t>
      </w:r>
      <w:r>
        <w:t xml:space="preserve"> </w:t>
      </w:r>
      <w:r>
        <w:rPr>
          <w:rStyle w:val="VerbatimChar"/>
        </w:rPr>
        <w:t xml:space="preserve">manova</w:t>
      </w:r>
      <w:r>
        <w:t xml:space="preserve"> </w:t>
      </w:r>
      <w:r>
        <w:t xml:space="preserve">a la matriz de datos multivariados (Y.std) en función de trat, y pide un resumen. ¿Qué es lo que resulta cuando pides el resumen? ¿Puedes identificar los distintos elementos de la salida?</w:t>
      </w:r>
    </w:p>
    <w:p>
      <w:pPr>
        <w:numPr>
          <w:ilvl w:val="0"/>
          <w:numId w:val="1006"/>
        </w:numPr>
        <w:pStyle w:val="Compact"/>
      </w:pPr>
      <w:r>
        <w:t xml:space="preserve">¿Cómo interpretarías este resultado en términos estadístico? ¿Cómo lo interpretarías en los términos de la hipótesis del problema?</w:t>
      </w:r>
    </w:p>
    <w:p>
      <w:pPr>
        <w:numPr>
          <w:ilvl w:val="0"/>
          <w:numId w:val="1006"/>
        </w:numPr>
        <w:pStyle w:val="Compact"/>
      </w:pPr>
      <w:r>
        <w:t xml:space="preserve">Cambia los argumentos de la función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como se indica a continuación. Explica los cambios en la nueva salida.</w:t>
      </w:r>
    </w:p>
    <w:p>
      <w:pPr>
        <w:numPr>
          <w:ilvl w:val="0"/>
          <w:numId w:val="1007"/>
        </w:numPr>
        <w:pStyle w:val="Compact"/>
      </w:pPr>
      <w:r>
        <w:t xml:space="preserve">Para explorar algunos de los resultados de mod2 sigue las instrucciones a continuación. Con tu conocimiento sobre los Modelos Generales Lineales responde a las preguntas en cada inciso.</w:t>
      </w:r>
    </w:p>
    <w:p>
      <w:pPr>
        <w:numPr>
          <w:ilvl w:val="0"/>
          <w:numId w:val="1008"/>
        </w:numPr>
        <w:pStyle w:val="Compact"/>
      </w:pPr>
      <w:r>
        <w:t xml:space="preserve">Aplica la función</w:t>
      </w:r>
      <w:r>
        <w:t xml:space="preserve"> </w:t>
      </w:r>
      <w:r>
        <w:rPr>
          <w:rStyle w:val="VerbatimChar"/>
        </w:rPr>
        <w:t xml:space="preserve">coef</w:t>
      </w:r>
      <w:r>
        <w:t xml:space="preserve"> </w:t>
      </w:r>
      <w:r>
        <w:t xml:space="preserve">sobre mod2. ¿Cuántos valores son y qué representan? ¿Con qué elementos de la salida de un modelo univariado se corresponden?</w:t>
      </w:r>
    </w:p>
    <w:p>
      <w:pPr>
        <w:numPr>
          <w:ilvl w:val="0"/>
          <w:numId w:val="1008"/>
        </w:numPr>
        <w:pStyle w:val="Compact"/>
      </w:pPr>
      <w:r>
        <w:t xml:space="preserve">Obtén las matrices SSCP de la X y de los residuales copiando el siguiente código. ¿Qué son los elementos de la diagonal en cada caso?</w:t>
      </w:r>
    </w:p>
    <w:p>
      <w:pPr>
        <w:numPr>
          <w:ilvl w:val="0"/>
          <w:numId w:val="1008"/>
        </w:numPr>
        <w:pStyle w:val="Compact"/>
      </w:pPr>
      <w:r>
        <w:t xml:space="preserve">Llama a mod2 y examina lo que se obtiene. ¿Reconoces algún valor de esta tabla? ¿Qué representa la suma de todos los valores de la tabla (excluyendo los g.l.)?</w:t>
      </w:r>
    </w:p>
    <w:p>
      <w:pPr>
        <w:numPr>
          <w:ilvl w:val="0"/>
          <w:numId w:val="1008"/>
        </w:numPr>
        <w:pStyle w:val="Compact"/>
      </w:pPr>
      <w:r>
        <w:t xml:space="preserve">Llama</w:t>
      </w:r>
      <w:r>
        <w:t xml:space="preserve"> </w:t>
      </w:r>
      <w:r>
        <w:rPr>
          <w:rStyle w:val="VerbatimChar"/>
        </w:rPr>
        <w:t xml:space="preserve">mod2$residuals</w:t>
      </w:r>
      <w:r>
        <w:t xml:space="preserve"> </w:t>
      </w:r>
      <w:r>
        <w:t xml:space="preserve">e identifica los elementos de esta matriz. ¿Cómo deberían de proyectarse estos valores en una ordenación por PCA? Verifica tu respuesta usando el código de la librería</w:t>
      </w:r>
      <w:r>
        <w:t xml:space="preserve"> </w:t>
      </w:r>
      <w:r>
        <w:rPr>
          <w:rStyle w:val="VerbatimChar"/>
        </w:rPr>
        <w:t xml:space="preserve">pca3d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Llama mod2$fitted e identifca los elementos de esta matriz. ¿Cómo deberían proyectarse estos valores en una ordenación por PCA? Verifica tu respuesta.</w:t>
      </w:r>
    </w:p>
    <w:p>
      <w:pPr>
        <w:numPr>
          <w:ilvl w:val="0"/>
          <w:numId w:val="1008"/>
        </w:numPr>
        <w:pStyle w:val="Compact"/>
      </w:pPr>
      <w:r>
        <w:t xml:space="preserve">Llama mod2$model e identifica los elementos de esta matriz. ¿En qué difiere la matriz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de la</w:t>
      </w:r>
      <w:r>
        <w:t xml:space="preserve"> </w:t>
      </w:r>
      <w:r>
        <w:t xml:space="preserve">“</w:t>
      </w:r>
      <w:r>
        <w:t xml:space="preserve">fitted</w:t>
      </w:r>
      <w:r>
        <w:t xml:space="preserve">”</w:t>
      </w:r>
      <w:r>
        <w:t xml:space="preserve">?</w:t>
      </w:r>
    </w:p>
    <w:bookmarkEnd w:id="20"/>
    <w:bookmarkStart w:id="21" w:name="X5a9cd3ab95b813369eb6f914702e95650c6449e"/>
    <w:p>
      <w:pPr>
        <w:pStyle w:val="Heading2"/>
      </w:pPr>
      <w:r>
        <w:t xml:space="preserve">Parte II: Aplicación del MANOVA desde el algebra matricial</w:t>
      </w:r>
    </w:p>
    <w:p>
      <w:pPr>
        <w:numPr>
          <w:ilvl w:val="0"/>
          <w:numId w:val="1009"/>
        </w:numPr>
      </w:pPr>
      <w:r>
        <w:t xml:space="preserve">El siguiente código aplica un MANOVA a mano, es decir, siguiendo las fórmulas de álgebra matricial que vimos en clase. Sigue las instrucciones para ir haciendo la correspondencia entre la salida de la función</w:t>
      </w:r>
      <w:r>
        <w:t xml:space="preserve"> </w:t>
      </w:r>
      <w:r>
        <w:rPr>
          <w:rStyle w:val="VerbatimChar"/>
        </w:rPr>
        <w:t xml:space="preserve">manova</w:t>
      </w:r>
      <w:r>
        <w:t xml:space="preserve"> </w:t>
      </w:r>
      <w:r>
        <w:t xml:space="preserve">y las distintas matrices de los resultados del análisis de GLM.</w:t>
      </w:r>
    </w:p>
    <w:p>
      <w:pPr>
        <w:numPr>
          <w:ilvl w:val="0"/>
          <w:numId w:val="1009"/>
        </w:numPr>
      </w:pPr>
      <w:r>
        <w:t xml:space="preserve">El siguiente código es para obtener otras visualización del mod2 usando PCA.</w:t>
      </w:r>
    </w:p>
    <w:p>
      <w:pPr>
        <w:numPr>
          <w:ilvl w:val="0"/>
          <w:numId w:val="1010"/>
        </w:numPr>
        <w:pStyle w:val="Compact"/>
      </w:pPr>
      <w:r>
        <w:t xml:space="preserve">Sobre los objetos obtenidos con el código a mano; sin vectores; sin texto.</w:t>
      </w:r>
    </w:p>
    <w:p>
      <w:pPr>
        <w:numPr>
          <w:ilvl w:val="0"/>
          <w:numId w:val="1010"/>
        </w:numPr>
        <w:pStyle w:val="Compact"/>
      </w:pPr>
      <w:r>
        <w:t xml:space="preserve">El biplot enlatado; tiene el problema de no aceptar colores distintos para cada punto.</w:t>
      </w:r>
    </w:p>
    <w:p>
      <w:pPr>
        <w:numPr>
          <w:ilvl w:val="0"/>
          <w:numId w:val="1010"/>
        </w:numPr>
        <w:pStyle w:val="Compact"/>
      </w:pPr>
      <w:r>
        <w:t xml:space="preserve">El biplot</w:t>
      </w:r>
      <w:r>
        <w:t xml:space="preserve"> </w:t>
      </w:r>
      <w:r>
        <w:t xml:space="preserve">“</w:t>
      </w:r>
      <w:r>
        <w:t xml:space="preserve">fancy</w:t>
      </w:r>
      <w:r>
        <w:t xml:space="preserve">”</w:t>
      </w:r>
      <w:r>
        <w:t xml:space="preserve"> </w:t>
      </w:r>
      <w:r>
        <w:t xml:space="preserve">de la librería</w:t>
      </w:r>
      <w:r>
        <w:t xml:space="preserve"> </w:t>
      </w:r>
      <w:r>
        <w:rPr>
          <w:rStyle w:val="VerbatimChar"/>
        </w:rPr>
        <w:t xml:space="preserve">pca3d</w:t>
      </w:r>
      <w:r>
        <w:t xml:space="preserve">;</w:t>
      </w:r>
    </w:p>
    <w:p>
      <w:pPr>
        <w:numPr>
          <w:ilvl w:val="0"/>
          <w:numId w:val="1010"/>
        </w:numPr>
        <w:pStyle w:val="Compact"/>
      </w:pPr>
      <w:r>
        <w:t xml:space="preserve">Un biplot hecho a mano, donde puedes cambiar cualquier rasgo.</w:t>
      </w:r>
    </w:p>
    <w:p>
      <w:pPr>
        <w:numPr>
          <w:ilvl w:val="0"/>
          <w:numId w:val="1011"/>
        </w:numPr>
        <w:pStyle w:val="Compact"/>
      </w:pPr>
      <w:r>
        <w:t xml:space="preserve">¿Puedes detectar las diferencias estadísticas (significancia de la prueba de MANOVA) entre los embriones el tratamiento control y rampa en las distintas representaciones gráficas? Usando toda la información obtenida (eigenvalores, eigenvectores, MANOVA, residuales, etc.) ¿cómo respondes a la pregunta de los investigadores?</w:t>
      </w:r>
    </w:p>
    <w:bookmarkEnd w:id="21"/>
    <w:bookmarkStart w:id="22" w:name="X5c8029a347cb4ae3c2c6d59556cdc208a5eb7d7"/>
    <w:p>
      <w:pPr>
        <w:pStyle w:val="Heading2"/>
      </w:pPr>
      <w:r>
        <w:t xml:space="preserve">Parte III: Modelo de dos factores en MANOVA</w:t>
      </w:r>
    </w:p>
    <w:p>
      <w:pPr>
        <w:pStyle w:val="FirstParagraph"/>
      </w:pPr>
      <w:r>
        <w:t xml:space="preserve">Imagina que los investigadores tenían la hipótesis de que las diferencias en la morfometría de los embriones control y expuestos se incrementaran a lo largo del tiempo, justamente como parte del efecto de la temperatura. Con los mismos datos ajusta un GLM multivariado considerando un arreglo factorial con tratamiento (2 niveles) y días (7 niveles). Recuerda que en la estructura fija del modelo, el</w:t>
      </w:r>
      <w:r>
        <w:t xml:space="preserve"> </w:t>
      </w:r>
      <w:r>
        <w:t xml:space="preserve">“</w:t>
      </w:r>
      <w:r>
        <w:t xml:space="preserve">full factorial</w:t>
      </w:r>
      <w:r>
        <w:t xml:space="preserve">”</w:t>
      </w:r>
      <w:r>
        <w:t xml:space="preserve"> </w:t>
      </w:r>
      <w:r>
        <w:t xml:space="preserve">puede escribirse A*B, o bien, A+B+A:B. Antes de ajustar el modelo asegúrate de que todas las variables explicativas sean factores.</w:t>
      </w:r>
    </w:p>
    <w:p>
      <w:pPr>
        <w:numPr>
          <w:ilvl w:val="0"/>
          <w:numId w:val="1012"/>
        </w:numPr>
      </w:pPr>
      <w:r>
        <w:t xml:space="preserve">¿Se corrobora la hipótesis de los investigadores? Explica tu respuesta.</w:t>
      </w:r>
    </w:p>
    <w:p>
      <w:pPr>
        <w:numPr>
          <w:ilvl w:val="0"/>
          <w:numId w:val="1012"/>
        </w:numPr>
      </w:pPr>
      <w:r>
        <w:t xml:space="preserve">Obtén los residuales del modelo nuevo, y su proyección en una ordenación por PCA usando la librería</w:t>
      </w:r>
      <w:r>
        <w:t xml:space="preserve"> </w:t>
      </w:r>
      <w:r>
        <w:rPr>
          <w:rStyle w:val="VerbatimChar"/>
        </w:rPr>
        <w:t xml:space="preserve">pca3d</w:t>
      </w:r>
      <w:r>
        <w:t xml:space="preserve">. ¿Desapareció el patrón observado anteriormente? ¿Cuáles serían los mejores estimadores de la variación residual para cada descriptor o variable morfométrica medida?</w:t>
      </w:r>
    </w:p>
    <w:p>
      <w:pPr>
        <w:numPr>
          <w:ilvl w:val="0"/>
          <w:numId w:val="1012"/>
        </w:numPr>
      </w:pPr>
      <w:r>
        <w:t xml:space="preserve">Obtén los valores gorro o ajustados, y copia el siguiente código para obtener su proyección en una ordenación por PCA usando la libreria</w:t>
      </w:r>
      <w:r>
        <w:t xml:space="preserve"> </w:t>
      </w:r>
      <w:r>
        <w:rPr>
          <w:rStyle w:val="VerbatimChar"/>
        </w:rPr>
        <w:t xml:space="preserve">pca3d</w:t>
      </w:r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 con R. Lab7: GLM Multivariados (MANOVA un factor con 2 niveles)</dc:title>
  <dc:creator>Dra. Maite Mascaro y Dr. Edlin Guerra Castro</dc:creator>
  <cp:keywords/>
  <dcterms:created xsi:type="dcterms:W3CDTF">2021-05-21T14:52:23Z</dcterms:created>
  <dcterms:modified xsi:type="dcterms:W3CDTF">2021-05-21T14:52:23Z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21/05/2021</vt:lpwstr>
  </property>
  <property fmtid="{D5CDD505-2E9C-101B-9397-08002B2CF9AE}" pid="3" name="output">
    <vt:lpwstr/>
  </property>
</Properties>
</file>