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4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6"/>
        <w:gridCol w:w="3572"/>
        <w:gridCol w:w="259"/>
        <w:gridCol w:w="167"/>
        <w:gridCol w:w="3377"/>
        <w:gridCol w:w="1837"/>
      </w:tblGrid>
      <w:tr w:rsidR="00821AB1" w14:paraId="67D827F5" w14:textId="77777777">
        <w:trPr>
          <w:trHeight w:val="803"/>
          <w:jc w:val="center"/>
        </w:trPr>
        <w:tc>
          <w:tcPr>
            <w:tcW w:w="1216" w:type="dxa"/>
          </w:tcPr>
          <w:p w14:paraId="7DE32FA7" w14:textId="77777777" w:rsidR="00821AB1" w:rsidRDefault="0038406B">
            <w:pPr>
              <w:spacing w:after="0" w:line="240" w:lineRule="auto"/>
              <w:ind w:left="0" w:hanging="2"/>
              <w:rPr>
                <w:rFonts w:ascii="Times New Roman" w:eastAsia="Times New Roman" w:hAnsi="Times New Roman" w:cs="Times New Roman"/>
                <w:sz w:val="18"/>
                <w:szCs w:val="18"/>
              </w:rPr>
            </w:pPr>
            <w:r>
              <w:rPr>
                <w:noProof/>
              </w:rPr>
              <w:drawing>
                <wp:anchor distT="0" distB="0" distL="114300" distR="114300" simplePos="0" relativeHeight="251658240" behindDoc="0" locked="0" layoutInCell="1" hidden="0" allowOverlap="1" wp14:anchorId="61287241" wp14:editId="67B41B60">
                  <wp:simplePos x="0" y="0"/>
                  <wp:positionH relativeFrom="column">
                    <wp:posOffset>48896</wp:posOffset>
                  </wp:positionH>
                  <wp:positionV relativeFrom="paragraph">
                    <wp:posOffset>4445</wp:posOffset>
                  </wp:positionV>
                  <wp:extent cx="539115" cy="50609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9115" cy="506095"/>
                          </a:xfrm>
                          <a:prstGeom prst="rect">
                            <a:avLst/>
                          </a:prstGeom>
                          <a:ln/>
                        </pic:spPr>
                      </pic:pic>
                    </a:graphicData>
                  </a:graphic>
                </wp:anchor>
              </w:drawing>
            </w:r>
          </w:p>
        </w:tc>
        <w:tc>
          <w:tcPr>
            <w:tcW w:w="3831" w:type="dxa"/>
            <w:gridSpan w:val="2"/>
            <w:vAlign w:val="center"/>
          </w:tcPr>
          <w:p w14:paraId="0FA80F29" w14:textId="77777777" w:rsidR="00821AB1" w:rsidRDefault="0038406B">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Reference No.: BatStateU-FO-RES-02</w:t>
            </w:r>
          </w:p>
        </w:tc>
        <w:tc>
          <w:tcPr>
            <w:tcW w:w="3544" w:type="dxa"/>
            <w:gridSpan w:val="2"/>
            <w:vAlign w:val="center"/>
          </w:tcPr>
          <w:p w14:paraId="3D5A442D" w14:textId="54485C60" w:rsidR="00821AB1" w:rsidRDefault="0038406B">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Effectivity Date:</w:t>
            </w:r>
            <w:r w:rsidR="003A6EE7">
              <w:rPr>
                <w:rFonts w:ascii="Times New Roman" w:eastAsia="Times New Roman" w:hAnsi="Times New Roman" w:cs="Times New Roman"/>
                <w:sz w:val="20"/>
                <w:szCs w:val="20"/>
              </w:rPr>
              <w:t xml:space="preserve"> </w:t>
            </w:r>
            <w:r w:rsidR="00A40F22">
              <w:rPr>
                <w:rFonts w:ascii="Times New Roman" w:eastAsia="Times New Roman" w:hAnsi="Times New Roman" w:cs="Times New Roman"/>
                <w:sz w:val="20"/>
                <w:szCs w:val="20"/>
              </w:rPr>
              <w:t>August</w:t>
            </w:r>
            <w:r w:rsidR="004A3563">
              <w:rPr>
                <w:rFonts w:ascii="Times New Roman" w:eastAsia="Times New Roman" w:hAnsi="Times New Roman" w:cs="Times New Roman"/>
                <w:sz w:val="20"/>
                <w:szCs w:val="20"/>
              </w:rPr>
              <w:t xml:space="preserve"> 2</w:t>
            </w:r>
            <w:r w:rsidR="00A40F22">
              <w:rPr>
                <w:rFonts w:ascii="Times New Roman" w:eastAsia="Times New Roman" w:hAnsi="Times New Roman" w:cs="Times New Roman"/>
                <w:sz w:val="20"/>
                <w:szCs w:val="20"/>
              </w:rPr>
              <w:t>2</w:t>
            </w:r>
            <w:r w:rsidR="004A3563">
              <w:rPr>
                <w:rFonts w:ascii="Times New Roman" w:eastAsia="Times New Roman" w:hAnsi="Times New Roman" w:cs="Times New Roman"/>
                <w:sz w:val="20"/>
                <w:szCs w:val="20"/>
              </w:rPr>
              <w:t>, 2023</w:t>
            </w:r>
          </w:p>
        </w:tc>
        <w:tc>
          <w:tcPr>
            <w:tcW w:w="1837" w:type="dxa"/>
            <w:vAlign w:val="center"/>
          </w:tcPr>
          <w:p w14:paraId="4AF65999" w14:textId="163F2C3C" w:rsidR="00821AB1" w:rsidRDefault="0038406B">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Revision No.: </w:t>
            </w:r>
            <w:r w:rsidR="003A6EE7" w:rsidRPr="00626527">
              <w:rPr>
                <w:rFonts w:ascii="Times New Roman" w:eastAsia="Times New Roman" w:hAnsi="Times New Roman" w:cs="Times New Roman"/>
                <w:sz w:val="20"/>
                <w:szCs w:val="20"/>
              </w:rPr>
              <w:t>0</w:t>
            </w:r>
            <w:r w:rsidR="00626527" w:rsidRPr="00626527">
              <w:rPr>
                <w:rFonts w:ascii="Times New Roman" w:eastAsia="Times New Roman" w:hAnsi="Times New Roman" w:cs="Times New Roman"/>
                <w:sz w:val="20"/>
                <w:szCs w:val="20"/>
              </w:rPr>
              <w:t>4</w:t>
            </w:r>
          </w:p>
        </w:tc>
      </w:tr>
      <w:tr w:rsidR="00821AB1" w14:paraId="126E4CD6" w14:textId="77777777">
        <w:trPr>
          <w:trHeight w:val="437"/>
          <w:jc w:val="center"/>
        </w:trPr>
        <w:tc>
          <w:tcPr>
            <w:tcW w:w="10428" w:type="dxa"/>
            <w:gridSpan w:val="6"/>
            <w:shd w:val="clear" w:color="auto" w:fill="FFFFFF"/>
            <w:vAlign w:val="center"/>
          </w:tcPr>
          <w:p w14:paraId="6A81D8FD" w14:textId="77777777" w:rsidR="00821AB1" w:rsidRDefault="0038406B">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DETAILED RESEARCH PROPOSAL</w:t>
            </w:r>
          </w:p>
        </w:tc>
      </w:tr>
      <w:tr w:rsidR="00821AB1" w14:paraId="3B7485B2" w14:textId="77777777">
        <w:trPr>
          <w:trHeight w:val="443"/>
          <w:jc w:val="center"/>
        </w:trPr>
        <w:tc>
          <w:tcPr>
            <w:tcW w:w="10428" w:type="dxa"/>
            <w:gridSpan w:val="6"/>
            <w:shd w:val="clear" w:color="auto" w:fill="FFFFFF"/>
            <w:vAlign w:val="center"/>
          </w:tcPr>
          <w:p w14:paraId="2C8668F0" w14:textId="08E0A2D7" w:rsidR="00D84F13" w:rsidRPr="00D84F13" w:rsidRDefault="0038406B" w:rsidP="00D84F13">
            <w:pPr>
              <w:pStyle w:val="ListParagraph"/>
              <w:numPr>
                <w:ilvl w:val="0"/>
                <w:numId w:val="41"/>
              </w:numPr>
              <w:spacing w:after="0" w:line="240" w:lineRule="auto"/>
              <w:ind w:leftChars="0" w:left="312" w:firstLineChars="0" w:hanging="314"/>
              <w:rPr>
                <w:rFonts w:ascii="Times New Roman" w:eastAsia="Times New Roman" w:hAnsi="Times New Roman" w:cs="Times New Roman"/>
                <w:b/>
                <w:color w:val="002060"/>
              </w:rPr>
            </w:pPr>
            <w:r w:rsidRPr="00D84F13">
              <w:rPr>
                <w:rFonts w:ascii="Times New Roman" w:eastAsia="Times New Roman" w:hAnsi="Times New Roman" w:cs="Times New Roman"/>
                <w:b/>
              </w:rPr>
              <w:t>Research Project Title:</w:t>
            </w:r>
            <w:r w:rsidR="008C7BFF" w:rsidRPr="00D84F13">
              <w:rPr>
                <w:rFonts w:ascii="Times New Roman" w:eastAsia="Times New Roman" w:hAnsi="Times New Roman" w:cs="Times New Roman"/>
                <w:b/>
              </w:rPr>
              <w:t xml:space="preserve"> </w:t>
            </w:r>
            <w:r w:rsidR="0054200B" w:rsidRPr="00D84F13">
              <w:rPr>
                <w:rFonts w:ascii="Times New Roman" w:eastAsia="Times New Roman" w:hAnsi="Times New Roman" w:cs="Times New Roman"/>
                <w:b/>
                <w:color w:val="002060"/>
              </w:rPr>
              <w:t>Development</w:t>
            </w:r>
            <w:r w:rsidR="00D84F13">
              <w:rPr>
                <w:rFonts w:ascii="Times New Roman" w:eastAsia="Times New Roman" w:hAnsi="Times New Roman" w:cs="Times New Roman"/>
                <w:b/>
                <w:color w:val="002060"/>
              </w:rPr>
              <w:t xml:space="preserve"> of</w:t>
            </w:r>
            <w:r w:rsidR="00D84F13" w:rsidRPr="00D84F13">
              <w:rPr>
                <w:rFonts w:ascii="Times New Roman" w:eastAsia="Times New Roman" w:hAnsi="Times New Roman" w:cs="Times New Roman"/>
                <w:b/>
                <w:color w:val="002060"/>
              </w:rPr>
              <w:t xml:space="preserve"> Parent-Guided Phoneme Manipulation Materials for Early Literacy</w:t>
            </w:r>
          </w:p>
        </w:tc>
      </w:tr>
      <w:tr w:rsidR="00821AB1" w14:paraId="459D2694" w14:textId="77777777">
        <w:trPr>
          <w:trHeight w:val="443"/>
          <w:jc w:val="center"/>
        </w:trPr>
        <w:tc>
          <w:tcPr>
            <w:tcW w:w="10428" w:type="dxa"/>
            <w:gridSpan w:val="6"/>
            <w:tcBorders>
              <w:bottom w:val="single" w:sz="4" w:space="0" w:color="000000"/>
            </w:tcBorders>
            <w:shd w:val="clear" w:color="auto" w:fill="FFFFFF"/>
            <w:vAlign w:val="center"/>
          </w:tcPr>
          <w:p w14:paraId="0039D496" w14:textId="04E96599" w:rsidR="00821AB1" w:rsidRDefault="0038406B">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rPr>
              <w:t xml:space="preserve">II.  </w:t>
            </w:r>
            <w:proofErr w:type="spellStart"/>
            <w:r>
              <w:rPr>
                <w:rFonts w:ascii="Times New Roman" w:eastAsia="Times New Roman" w:hAnsi="Times New Roman" w:cs="Times New Roman"/>
                <w:b/>
              </w:rPr>
              <w:t>BatStateU</w:t>
            </w:r>
            <w:proofErr w:type="spellEnd"/>
            <w:r>
              <w:rPr>
                <w:rFonts w:ascii="Times New Roman" w:eastAsia="Times New Roman" w:hAnsi="Times New Roman" w:cs="Times New Roman"/>
                <w:b/>
              </w:rPr>
              <w:t xml:space="preserve"> Research Agenda:</w:t>
            </w:r>
            <w:r w:rsidR="000419AD">
              <w:rPr>
                <w:rFonts w:ascii="Times New Roman" w:eastAsia="Times New Roman" w:hAnsi="Times New Roman" w:cs="Times New Roman"/>
                <w:b/>
              </w:rPr>
              <w:t xml:space="preserve"> </w:t>
            </w:r>
            <w:r w:rsidR="0054200B">
              <w:rPr>
                <w:rFonts w:ascii="Times New Roman" w:eastAsia="Times New Roman" w:hAnsi="Times New Roman" w:cs="Times New Roman"/>
                <w:b/>
              </w:rPr>
              <w:t>IBAR</w:t>
            </w:r>
          </w:p>
        </w:tc>
      </w:tr>
      <w:tr w:rsidR="00821AB1" w14:paraId="325E0F99" w14:textId="77777777">
        <w:trPr>
          <w:trHeight w:val="443"/>
          <w:jc w:val="center"/>
        </w:trPr>
        <w:tc>
          <w:tcPr>
            <w:tcW w:w="10428" w:type="dxa"/>
            <w:gridSpan w:val="6"/>
            <w:tcBorders>
              <w:bottom w:val="nil"/>
            </w:tcBorders>
            <w:shd w:val="clear" w:color="auto" w:fill="FFFFFF"/>
            <w:vAlign w:val="center"/>
          </w:tcPr>
          <w:p w14:paraId="38DDDC6D" w14:textId="77777777" w:rsidR="00821AB1" w:rsidRDefault="0038406B">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III. </w:t>
            </w:r>
            <w:r>
              <w:rPr>
                <w:rFonts w:ascii="Times New Roman" w:eastAsia="Times New Roman" w:hAnsi="Times New Roman" w:cs="Times New Roman"/>
                <w:b/>
                <w:color w:val="000000"/>
              </w:rPr>
              <w:t>Sustainable Development Goal:</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0"/>
                <w:szCs w:val="20"/>
              </w:rPr>
              <w:t>Check all applicable SDG)</w:t>
            </w:r>
          </w:p>
        </w:tc>
      </w:tr>
      <w:tr w:rsidR="00821AB1" w14:paraId="2BA9C4C1" w14:textId="77777777">
        <w:trPr>
          <w:trHeight w:val="113"/>
          <w:jc w:val="center"/>
        </w:trPr>
        <w:tc>
          <w:tcPr>
            <w:tcW w:w="5214" w:type="dxa"/>
            <w:gridSpan w:val="4"/>
            <w:tcBorders>
              <w:top w:val="nil"/>
              <w:bottom w:val="nil"/>
              <w:right w:val="nil"/>
            </w:tcBorders>
            <w:shd w:val="clear" w:color="auto" w:fill="FFFFFF"/>
            <w:vAlign w:val="center"/>
          </w:tcPr>
          <w:p w14:paraId="5D893DCB" w14:textId="65B3FAE5" w:rsidR="00821AB1" w:rsidRDefault="0090753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sdt>
              <w:sdtPr>
                <w:rPr>
                  <w:rFonts w:ascii="Times New Roman" w:eastAsia="Times New Roman" w:hAnsi="Times New Roman" w:cs="Times New Roman"/>
                  <w:color w:val="000000"/>
                </w:rPr>
                <w:id w:val="-925337625"/>
                <w14:checkbox>
                  <w14:checked w14:val="0"/>
                  <w14:checkedState w14:val="2612" w14:font="MS Gothic"/>
                  <w14:uncheckedState w14:val="2610" w14:font="MS Gothic"/>
                </w14:checkbox>
              </w:sdtPr>
              <w:sdtEndPr/>
              <w:sdtContent>
                <w:r w:rsidR="00C20D51">
                  <w:rPr>
                    <w:rFonts w:ascii="MS Gothic" w:eastAsia="MS Gothic" w:hAnsi="MS Gothic" w:cs="Times New Roman" w:hint="eastAsia"/>
                    <w:color w:val="000000"/>
                  </w:rPr>
                  <w:t>☐</w:t>
                </w:r>
              </w:sdtContent>
            </w:sdt>
            <w:r w:rsidR="0038406B">
              <w:rPr>
                <w:rFonts w:ascii="Times New Roman" w:eastAsia="Times New Roman" w:hAnsi="Times New Roman" w:cs="Times New Roman"/>
                <w:color w:val="000000"/>
              </w:rPr>
              <w:t xml:space="preserve">  SDG1: No Poverty</w:t>
            </w:r>
          </w:p>
        </w:tc>
        <w:tc>
          <w:tcPr>
            <w:tcW w:w="5214" w:type="dxa"/>
            <w:gridSpan w:val="2"/>
            <w:tcBorders>
              <w:top w:val="nil"/>
              <w:left w:val="nil"/>
              <w:bottom w:val="nil"/>
            </w:tcBorders>
            <w:shd w:val="clear" w:color="auto" w:fill="FFFFFF"/>
            <w:vAlign w:val="center"/>
          </w:tcPr>
          <w:p w14:paraId="75146D15" w14:textId="4309E0BE" w:rsidR="00821AB1" w:rsidRDefault="0090753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sdt>
              <w:sdtPr>
                <w:rPr>
                  <w:rFonts w:ascii="Times New Roman" w:eastAsia="Times New Roman" w:hAnsi="Times New Roman" w:cs="Times New Roman"/>
                  <w:color w:val="000000"/>
                </w:rPr>
                <w:id w:val="-833677977"/>
                <w14:checkbox>
                  <w14:checked w14:val="0"/>
                  <w14:checkedState w14:val="2612" w14:font="MS Gothic"/>
                  <w14:uncheckedState w14:val="2610" w14:font="MS Gothic"/>
                </w14:checkbox>
              </w:sdtPr>
              <w:sdtEndPr/>
              <w:sdtContent>
                <w:r w:rsidR="00BF2514">
                  <w:rPr>
                    <w:rFonts w:ascii="MS Gothic" w:eastAsia="MS Gothic" w:hAnsi="MS Gothic" w:cs="Times New Roman" w:hint="eastAsia"/>
                    <w:color w:val="000000"/>
                  </w:rPr>
                  <w:t>☐</w:t>
                </w:r>
              </w:sdtContent>
            </w:sdt>
            <w:r w:rsidR="0038406B">
              <w:rPr>
                <w:rFonts w:ascii="Times New Roman" w:eastAsia="Times New Roman" w:hAnsi="Times New Roman" w:cs="Times New Roman"/>
                <w:color w:val="000000"/>
              </w:rPr>
              <w:t xml:space="preserve">  SDG10: Reduced Inequalities</w:t>
            </w:r>
          </w:p>
        </w:tc>
      </w:tr>
      <w:tr w:rsidR="00821AB1" w14:paraId="743CF18F" w14:textId="77777777">
        <w:trPr>
          <w:trHeight w:val="113"/>
          <w:jc w:val="center"/>
        </w:trPr>
        <w:tc>
          <w:tcPr>
            <w:tcW w:w="5214" w:type="dxa"/>
            <w:gridSpan w:val="4"/>
            <w:tcBorders>
              <w:top w:val="nil"/>
              <w:bottom w:val="nil"/>
              <w:right w:val="nil"/>
            </w:tcBorders>
            <w:shd w:val="clear" w:color="auto" w:fill="FFFFFF"/>
            <w:vAlign w:val="center"/>
          </w:tcPr>
          <w:p w14:paraId="2AEDD8FC" w14:textId="3FDDC386" w:rsidR="00821AB1" w:rsidRDefault="0090753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sdt>
              <w:sdtPr>
                <w:rPr>
                  <w:rFonts w:ascii="Times New Roman" w:eastAsia="Times New Roman" w:hAnsi="Times New Roman" w:cs="Times New Roman"/>
                  <w:color w:val="000000"/>
                </w:rPr>
                <w:id w:val="-884105375"/>
                <w14:checkbox>
                  <w14:checked w14:val="0"/>
                  <w14:checkedState w14:val="2612" w14:font="MS Gothic"/>
                  <w14:uncheckedState w14:val="2610" w14:font="MS Gothic"/>
                </w14:checkbox>
              </w:sdtPr>
              <w:sdtEndPr/>
              <w:sdtContent>
                <w:r w:rsidR="00C20D51">
                  <w:rPr>
                    <w:rFonts w:ascii="MS Gothic" w:eastAsia="MS Gothic" w:hAnsi="MS Gothic" w:cs="Times New Roman" w:hint="eastAsia"/>
                    <w:color w:val="000000"/>
                  </w:rPr>
                  <w:t>☐</w:t>
                </w:r>
              </w:sdtContent>
            </w:sdt>
            <w:r w:rsidR="0038406B">
              <w:rPr>
                <w:rFonts w:ascii="Times New Roman" w:eastAsia="Times New Roman" w:hAnsi="Times New Roman" w:cs="Times New Roman"/>
                <w:color w:val="000000"/>
              </w:rPr>
              <w:t xml:space="preserve">  SDG2: Zero Hunger</w:t>
            </w:r>
          </w:p>
        </w:tc>
        <w:tc>
          <w:tcPr>
            <w:tcW w:w="5214" w:type="dxa"/>
            <w:gridSpan w:val="2"/>
            <w:tcBorders>
              <w:top w:val="nil"/>
              <w:left w:val="nil"/>
              <w:bottom w:val="nil"/>
            </w:tcBorders>
            <w:shd w:val="clear" w:color="auto" w:fill="FFFFFF"/>
            <w:vAlign w:val="center"/>
          </w:tcPr>
          <w:p w14:paraId="01AA1038" w14:textId="18470089" w:rsidR="00821AB1" w:rsidRDefault="0090753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sdt>
              <w:sdtPr>
                <w:rPr>
                  <w:rFonts w:ascii="Times New Roman" w:eastAsia="Times New Roman" w:hAnsi="Times New Roman" w:cs="Times New Roman"/>
                  <w:color w:val="000000"/>
                </w:rPr>
                <w:id w:val="-486630172"/>
                <w14:checkbox>
                  <w14:checked w14:val="0"/>
                  <w14:checkedState w14:val="2612" w14:font="MS Gothic"/>
                  <w14:uncheckedState w14:val="2610" w14:font="MS Gothic"/>
                </w14:checkbox>
              </w:sdtPr>
              <w:sdtEndPr/>
              <w:sdtContent>
                <w:r w:rsidR="001D1EFD">
                  <w:rPr>
                    <w:rFonts w:ascii="MS Gothic" w:eastAsia="MS Gothic" w:hAnsi="MS Gothic" w:cs="Times New Roman" w:hint="eastAsia"/>
                    <w:color w:val="000000"/>
                  </w:rPr>
                  <w:t>☐</w:t>
                </w:r>
              </w:sdtContent>
            </w:sdt>
            <w:r w:rsidR="0038406B">
              <w:rPr>
                <w:rFonts w:ascii="Times New Roman" w:eastAsia="Times New Roman" w:hAnsi="Times New Roman" w:cs="Times New Roman"/>
                <w:color w:val="000000"/>
              </w:rPr>
              <w:t xml:space="preserve">  SDG11: Sustainable Cities &amp; Communities</w:t>
            </w:r>
          </w:p>
        </w:tc>
      </w:tr>
      <w:tr w:rsidR="00821AB1" w14:paraId="490B3925" w14:textId="77777777">
        <w:trPr>
          <w:trHeight w:val="113"/>
          <w:jc w:val="center"/>
        </w:trPr>
        <w:tc>
          <w:tcPr>
            <w:tcW w:w="5214" w:type="dxa"/>
            <w:gridSpan w:val="4"/>
            <w:tcBorders>
              <w:top w:val="nil"/>
              <w:bottom w:val="nil"/>
              <w:right w:val="nil"/>
            </w:tcBorders>
            <w:shd w:val="clear" w:color="auto" w:fill="FFFFFF"/>
            <w:vAlign w:val="center"/>
          </w:tcPr>
          <w:p w14:paraId="610BE426" w14:textId="7B297E87" w:rsidR="00821AB1" w:rsidRDefault="0090753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sdt>
              <w:sdtPr>
                <w:rPr>
                  <w:rFonts w:ascii="Times New Roman" w:eastAsia="Times New Roman" w:hAnsi="Times New Roman" w:cs="Times New Roman"/>
                  <w:color w:val="000000"/>
                </w:rPr>
                <w:id w:val="-128241416"/>
                <w14:checkbox>
                  <w14:checked w14:val="0"/>
                  <w14:checkedState w14:val="2612" w14:font="MS Gothic"/>
                  <w14:uncheckedState w14:val="2610" w14:font="MS Gothic"/>
                </w14:checkbox>
              </w:sdtPr>
              <w:sdtEndPr/>
              <w:sdtContent>
                <w:r w:rsidR="001D1EFD">
                  <w:rPr>
                    <w:rFonts w:ascii="MS Gothic" w:eastAsia="MS Gothic" w:hAnsi="MS Gothic" w:cs="Times New Roman" w:hint="eastAsia"/>
                    <w:color w:val="000000"/>
                  </w:rPr>
                  <w:t>☐</w:t>
                </w:r>
              </w:sdtContent>
            </w:sdt>
            <w:r w:rsidR="0038406B">
              <w:rPr>
                <w:rFonts w:ascii="Times New Roman" w:eastAsia="Times New Roman" w:hAnsi="Times New Roman" w:cs="Times New Roman"/>
                <w:color w:val="000000"/>
              </w:rPr>
              <w:t xml:space="preserve">  SDG3: Good Health &amp; Well-being</w:t>
            </w:r>
          </w:p>
        </w:tc>
        <w:tc>
          <w:tcPr>
            <w:tcW w:w="5214" w:type="dxa"/>
            <w:gridSpan w:val="2"/>
            <w:tcBorders>
              <w:top w:val="nil"/>
              <w:left w:val="nil"/>
              <w:bottom w:val="nil"/>
            </w:tcBorders>
            <w:shd w:val="clear" w:color="auto" w:fill="FFFFFF"/>
            <w:vAlign w:val="center"/>
          </w:tcPr>
          <w:p w14:paraId="203C6C16" w14:textId="7A8AD8CF" w:rsidR="00821AB1" w:rsidRDefault="0090753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sdt>
              <w:sdtPr>
                <w:rPr>
                  <w:rFonts w:ascii="Times New Roman" w:eastAsia="Times New Roman" w:hAnsi="Times New Roman" w:cs="Times New Roman"/>
                  <w:color w:val="000000"/>
                </w:rPr>
                <w:id w:val="-606270308"/>
                <w14:checkbox>
                  <w14:checked w14:val="0"/>
                  <w14:checkedState w14:val="2612" w14:font="MS Gothic"/>
                  <w14:uncheckedState w14:val="2610" w14:font="MS Gothic"/>
                </w14:checkbox>
              </w:sdtPr>
              <w:sdtEndPr/>
              <w:sdtContent>
                <w:r w:rsidR="001D1EFD">
                  <w:rPr>
                    <w:rFonts w:ascii="MS Gothic" w:eastAsia="MS Gothic" w:hAnsi="MS Gothic" w:cs="Times New Roman" w:hint="eastAsia"/>
                    <w:color w:val="000000"/>
                  </w:rPr>
                  <w:t>☐</w:t>
                </w:r>
              </w:sdtContent>
            </w:sdt>
            <w:r w:rsidR="0038406B">
              <w:rPr>
                <w:rFonts w:ascii="Times New Roman" w:eastAsia="Times New Roman" w:hAnsi="Times New Roman" w:cs="Times New Roman"/>
                <w:color w:val="000000"/>
              </w:rPr>
              <w:t xml:space="preserve">  SDG12: Responsible Consumption &amp; Production</w:t>
            </w:r>
          </w:p>
        </w:tc>
      </w:tr>
      <w:tr w:rsidR="00821AB1" w14:paraId="47856EA8" w14:textId="77777777">
        <w:trPr>
          <w:trHeight w:val="113"/>
          <w:jc w:val="center"/>
        </w:trPr>
        <w:tc>
          <w:tcPr>
            <w:tcW w:w="5214" w:type="dxa"/>
            <w:gridSpan w:val="4"/>
            <w:tcBorders>
              <w:top w:val="nil"/>
              <w:bottom w:val="nil"/>
              <w:right w:val="nil"/>
            </w:tcBorders>
            <w:shd w:val="clear" w:color="auto" w:fill="FFFFFF"/>
            <w:vAlign w:val="center"/>
          </w:tcPr>
          <w:p w14:paraId="4E9C2046" w14:textId="35940F5D" w:rsidR="00821AB1" w:rsidRDefault="0090753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sdt>
              <w:sdtPr>
                <w:rPr>
                  <w:rFonts w:ascii="Times New Roman" w:eastAsia="Times New Roman" w:hAnsi="Times New Roman" w:cs="Times New Roman"/>
                  <w:color w:val="000000"/>
                </w:rPr>
                <w:id w:val="-1851326150"/>
                <w14:checkbox>
                  <w14:checked w14:val="1"/>
                  <w14:checkedState w14:val="2612" w14:font="MS Gothic"/>
                  <w14:uncheckedState w14:val="2610" w14:font="MS Gothic"/>
                </w14:checkbox>
              </w:sdtPr>
              <w:sdtEndPr/>
              <w:sdtContent>
                <w:r w:rsidR="00620272">
                  <w:rPr>
                    <w:rFonts w:ascii="MS Gothic" w:eastAsia="MS Gothic" w:hAnsi="MS Gothic" w:cs="Times New Roman" w:hint="eastAsia"/>
                    <w:color w:val="000000"/>
                  </w:rPr>
                  <w:t>☒</w:t>
                </w:r>
              </w:sdtContent>
            </w:sdt>
            <w:r w:rsidR="0038406B">
              <w:rPr>
                <w:rFonts w:ascii="Times New Roman" w:eastAsia="Times New Roman" w:hAnsi="Times New Roman" w:cs="Times New Roman"/>
                <w:color w:val="000000"/>
              </w:rPr>
              <w:t xml:space="preserve">  SDG4: Quality Education</w:t>
            </w:r>
          </w:p>
        </w:tc>
        <w:tc>
          <w:tcPr>
            <w:tcW w:w="5214" w:type="dxa"/>
            <w:gridSpan w:val="2"/>
            <w:tcBorders>
              <w:top w:val="nil"/>
              <w:left w:val="nil"/>
              <w:bottom w:val="nil"/>
            </w:tcBorders>
            <w:shd w:val="clear" w:color="auto" w:fill="FFFFFF"/>
            <w:vAlign w:val="center"/>
          </w:tcPr>
          <w:p w14:paraId="568F037B" w14:textId="266AD770" w:rsidR="00821AB1" w:rsidRDefault="0090753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sdt>
              <w:sdtPr>
                <w:rPr>
                  <w:rFonts w:ascii="Times New Roman" w:eastAsia="Times New Roman" w:hAnsi="Times New Roman" w:cs="Times New Roman"/>
                  <w:color w:val="000000"/>
                </w:rPr>
                <w:id w:val="-117223491"/>
                <w14:checkbox>
                  <w14:checked w14:val="0"/>
                  <w14:checkedState w14:val="2612" w14:font="MS Gothic"/>
                  <w14:uncheckedState w14:val="2610" w14:font="MS Gothic"/>
                </w14:checkbox>
              </w:sdtPr>
              <w:sdtEndPr/>
              <w:sdtContent>
                <w:r w:rsidR="001D1EFD">
                  <w:rPr>
                    <w:rFonts w:ascii="MS Gothic" w:eastAsia="MS Gothic" w:hAnsi="MS Gothic" w:cs="Times New Roman" w:hint="eastAsia"/>
                    <w:color w:val="000000"/>
                  </w:rPr>
                  <w:t>☐</w:t>
                </w:r>
              </w:sdtContent>
            </w:sdt>
            <w:r w:rsidR="0038406B">
              <w:rPr>
                <w:rFonts w:ascii="Times New Roman" w:eastAsia="Times New Roman" w:hAnsi="Times New Roman" w:cs="Times New Roman"/>
                <w:color w:val="000000"/>
              </w:rPr>
              <w:t xml:space="preserve">  SDG13: Climate Action</w:t>
            </w:r>
          </w:p>
        </w:tc>
      </w:tr>
      <w:tr w:rsidR="00821AB1" w14:paraId="0C12122E" w14:textId="77777777">
        <w:trPr>
          <w:trHeight w:val="113"/>
          <w:jc w:val="center"/>
        </w:trPr>
        <w:tc>
          <w:tcPr>
            <w:tcW w:w="5214" w:type="dxa"/>
            <w:gridSpan w:val="4"/>
            <w:tcBorders>
              <w:top w:val="nil"/>
              <w:bottom w:val="nil"/>
              <w:right w:val="nil"/>
            </w:tcBorders>
            <w:shd w:val="clear" w:color="auto" w:fill="FFFFFF"/>
            <w:vAlign w:val="center"/>
          </w:tcPr>
          <w:p w14:paraId="64F30F3A" w14:textId="6E2EA24A" w:rsidR="00821AB1" w:rsidRDefault="0090753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sdt>
              <w:sdtPr>
                <w:rPr>
                  <w:rFonts w:ascii="Times New Roman" w:eastAsia="Times New Roman" w:hAnsi="Times New Roman" w:cs="Times New Roman"/>
                  <w:color w:val="000000"/>
                </w:rPr>
                <w:id w:val="-1603101477"/>
                <w14:checkbox>
                  <w14:checked w14:val="1"/>
                  <w14:checkedState w14:val="2612" w14:font="MS Gothic"/>
                  <w14:uncheckedState w14:val="2610" w14:font="MS Gothic"/>
                </w14:checkbox>
              </w:sdtPr>
              <w:sdtEndPr/>
              <w:sdtContent>
                <w:r w:rsidR="00245D98">
                  <w:rPr>
                    <w:rFonts w:ascii="MS Gothic" w:eastAsia="MS Gothic" w:hAnsi="MS Gothic" w:cs="Times New Roman" w:hint="eastAsia"/>
                    <w:color w:val="000000"/>
                  </w:rPr>
                  <w:t>☒</w:t>
                </w:r>
              </w:sdtContent>
            </w:sdt>
            <w:r w:rsidR="0038406B">
              <w:rPr>
                <w:rFonts w:ascii="Times New Roman" w:eastAsia="Times New Roman" w:hAnsi="Times New Roman" w:cs="Times New Roman"/>
                <w:color w:val="000000"/>
              </w:rPr>
              <w:t xml:space="preserve">  SDG5: Gender Equality</w:t>
            </w:r>
          </w:p>
        </w:tc>
        <w:tc>
          <w:tcPr>
            <w:tcW w:w="5214" w:type="dxa"/>
            <w:gridSpan w:val="2"/>
            <w:tcBorders>
              <w:top w:val="nil"/>
              <w:left w:val="nil"/>
              <w:bottom w:val="nil"/>
            </w:tcBorders>
            <w:shd w:val="clear" w:color="auto" w:fill="FFFFFF"/>
            <w:vAlign w:val="center"/>
          </w:tcPr>
          <w:p w14:paraId="5B9C08FF" w14:textId="208EF986" w:rsidR="00821AB1" w:rsidRDefault="0090753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sdt>
              <w:sdtPr>
                <w:rPr>
                  <w:rFonts w:ascii="Times New Roman" w:eastAsia="Times New Roman" w:hAnsi="Times New Roman" w:cs="Times New Roman"/>
                  <w:color w:val="000000"/>
                </w:rPr>
                <w:id w:val="-1753345253"/>
                <w14:checkbox>
                  <w14:checked w14:val="0"/>
                  <w14:checkedState w14:val="2612" w14:font="MS Gothic"/>
                  <w14:uncheckedState w14:val="2610" w14:font="MS Gothic"/>
                </w14:checkbox>
              </w:sdtPr>
              <w:sdtEndPr/>
              <w:sdtContent>
                <w:r w:rsidR="001D1EFD">
                  <w:rPr>
                    <w:rFonts w:ascii="MS Gothic" w:eastAsia="MS Gothic" w:hAnsi="MS Gothic" w:cs="Times New Roman" w:hint="eastAsia"/>
                    <w:color w:val="000000"/>
                  </w:rPr>
                  <w:t>☐</w:t>
                </w:r>
              </w:sdtContent>
            </w:sdt>
            <w:r w:rsidR="0038406B">
              <w:rPr>
                <w:rFonts w:ascii="Times New Roman" w:eastAsia="Times New Roman" w:hAnsi="Times New Roman" w:cs="Times New Roman"/>
                <w:color w:val="000000"/>
              </w:rPr>
              <w:t xml:space="preserve">  SDG14: Life Below Water</w:t>
            </w:r>
          </w:p>
        </w:tc>
      </w:tr>
      <w:tr w:rsidR="00821AB1" w14:paraId="0C73DB89" w14:textId="77777777">
        <w:trPr>
          <w:trHeight w:val="113"/>
          <w:jc w:val="center"/>
        </w:trPr>
        <w:tc>
          <w:tcPr>
            <w:tcW w:w="5214" w:type="dxa"/>
            <w:gridSpan w:val="4"/>
            <w:tcBorders>
              <w:top w:val="nil"/>
              <w:bottom w:val="nil"/>
              <w:right w:val="nil"/>
            </w:tcBorders>
            <w:shd w:val="clear" w:color="auto" w:fill="FFFFFF"/>
            <w:vAlign w:val="center"/>
          </w:tcPr>
          <w:p w14:paraId="2C5025A3" w14:textId="5CED21A5" w:rsidR="00821AB1" w:rsidRDefault="0090753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sdt>
              <w:sdtPr>
                <w:rPr>
                  <w:rFonts w:ascii="Times New Roman" w:eastAsia="Times New Roman" w:hAnsi="Times New Roman" w:cs="Times New Roman"/>
                  <w:color w:val="000000"/>
                </w:rPr>
                <w:id w:val="-1576666121"/>
                <w14:checkbox>
                  <w14:checked w14:val="0"/>
                  <w14:checkedState w14:val="2612" w14:font="MS Gothic"/>
                  <w14:uncheckedState w14:val="2610" w14:font="MS Gothic"/>
                </w14:checkbox>
              </w:sdtPr>
              <w:sdtEndPr/>
              <w:sdtContent>
                <w:r w:rsidR="001D1EFD">
                  <w:rPr>
                    <w:rFonts w:ascii="MS Gothic" w:eastAsia="MS Gothic" w:hAnsi="MS Gothic" w:cs="Times New Roman" w:hint="eastAsia"/>
                    <w:color w:val="000000"/>
                  </w:rPr>
                  <w:t>☐</w:t>
                </w:r>
              </w:sdtContent>
            </w:sdt>
            <w:r w:rsidR="001D1EFD">
              <w:rPr>
                <w:rFonts w:ascii="Times New Roman" w:eastAsia="Times New Roman" w:hAnsi="Times New Roman" w:cs="Times New Roman"/>
                <w:color w:val="000000"/>
              </w:rPr>
              <w:t xml:space="preserve">  </w:t>
            </w:r>
            <w:r w:rsidR="0038406B">
              <w:rPr>
                <w:rFonts w:ascii="Times New Roman" w:eastAsia="Times New Roman" w:hAnsi="Times New Roman" w:cs="Times New Roman"/>
                <w:color w:val="000000"/>
              </w:rPr>
              <w:t>SDG6: Clean Water &amp; Sanitation</w:t>
            </w:r>
          </w:p>
        </w:tc>
        <w:tc>
          <w:tcPr>
            <w:tcW w:w="5214" w:type="dxa"/>
            <w:gridSpan w:val="2"/>
            <w:tcBorders>
              <w:top w:val="nil"/>
              <w:left w:val="nil"/>
              <w:bottom w:val="nil"/>
            </w:tcBorders>
            <w:shd w:val="clear" w:color="auto" w:fill="FFFFFF"/>
            <w:vAlign w:val="center"/>
          </w:tcPr>
          <w:p w14:paraId="19C0972A" w14:textId="25463E41" w:rsidR="00821AB1" w:rsidRDefault="0090753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sdt>
              <w:sdtPr>
                <w:rPr>
                  <w:rFonts w:ascii="Times New Roman" w:eastAsia="Times New Roman" w:hAnsi="Times New Roman" w:cs="Times New Roman"/>
                  <w:color w:val="000000"/>
                </w:rPr>
                <w:id w:val="777293881"/>
                <w14:checkbox>
                  <w14:checked w14:val="0"/>
                  <w14:checkedState w14:val="2612" w14:font="MS Gothic"/>
                  <w14:uncheckedState w14:val="2610" w14:font="MS Gothic"/>
                </w14:checkbox>
              </w:sdtPr>
              <w:sdtEndPr/>
              <w:sdtContent>
                <w:r w:rsidR="001D1EFD">
                  <w:rPr>
                    <w:rFonts w:ascii="MS Gothic" w:eastAsia="MS Gothic" w:hAnsi="MS Gothic" w:cs="Times New Roman" w:hint="eastAsia"/>
                    <w:color w:val="000000"/>
                  </w:rPr>
                  <w:t>☐</w:t>
                </w:r>
              </w:sdtContent>
            </w:sdt>
            <w:r w:rsidR="0038406B">
              <w:rPr>
                <w:rFonts w:ascii="Times New Roman" w:eastAsia="Times New Roman" w:hAnsi="Times New Roman" w:cs="Times New Roman"/>
                <w:color w:val="000000"/>
              </w:rPr>
              <w:t xml:space="preserve">  SDG15: Life on Land</w:t>
            </w:r>
          </w:p>
        </w:tc>
      </w:tr>
      <w:tr w:rsidR="00821AB1" w14:paraId="2BA6E124" w14:textId="77777777">
        <w:trPr>
          <w:trHeight w:val="113"/>
          <w:jc w:val="center"/>
        </w:trPr>
        <w:tc>
          <w:tcPr>
            <w:tcW w:w="5214" w:type="dxa"/>
            <w:gridSpan w:val="4"/>
            <w:tcBorders>
              <w:top w:val="nil"/>
              <w:bottom w:val="nil"/>
              <w:right w:val="nil"/>
            </w:tcBorders>
            <w:shd w:val="clear" w:color="auto" w:fill="FFFFFF"/>
            <w:vAlign w:val="center"/>
          </w:tcPr>
          <w:p w14:paraId="53B9CFDD" w14:textId="5B35B780" w:rsidR="00821AB1" w:rsidRDefault="0090753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sdt>
              <w:sdtPr>
                <w:rPr>
                  <w:rFonts w:ascii="Times New Roman" w:eastAsia="Times New Roman" w:hAnsi="Times New Roman" w:cs="Times New Roman"/>
                  <w:color w:val="000000"/>
                </w:rPr>
                <w:id w:val="-987322166"/>
                <w14:checkbox>
                  <w14:checked w14:val="0"/>
                  <w14:checkedState w14:val="2612" w14:font="MS Gothic"/>
                  <w14:uncheckedState w14:val="2610" w14:font="MS Gothic"/>
                </w14:checkbox>
              </w:sdtPr>
              <w:sdtEndPr/>
              <w:sdtContent>
                <w:r w:rsidR="001D1EFD">
                  <w:rPr>
                    <w:rFonts w:ascii="MS Gothic" w:eastAsia="MS Gothic" w:hAnsi="MS Gothic" w:cs="Times New Roman" w:hint="eastAsia"/>
                    <w:color w:val="000000"/>
                  </w:rPr>
                  <w:t>☐</w:t>
                </w:r>
              </w:sdtContent>
            </w:sdt>
            <w:r w:rsidR="0038406B">
              <w:rPr>
                <w:rFonts w:ascii="Times New Roman" w:eastAsia="Times New Roman" w:hAnsi="Times New Roman" w:cs="Times New Roman"/>
                <w:color w:val="000000"/>
              </w:rPr>
              <w:t xml:space="preserve">  SDG7: Affordable and Clean Energy</w:t>
            </w:r>
          </w:p>
        </w:tc>
        <w:tc>
          <w:tcPr>
            <w:tcW w:w="5214" w:type="dxa"/>
            <w:gridSpan w:val="2"/>
            <w:tcBorders>
              <w:top w:val="nil"/>
              <w:left w:val="nil"/>
              <w:bottom w:val="nil"/>
            </w:tcBorders>
            <w:shd w:val="clear" w:color="auto" w:fill="FFFFFF"/>
            <w:vAlign w:val="center"/>
          </w:tcPr>
          <w:p w14:paraId="1A683ADD" w14:textId="26F36BB4" w:rsidR="00821AB1" w:rsidRDefault="0090753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sdt>
              <w:sdtPr>
                <w:rPr>
                  <w:rFonts w:ascii="Times New Roman" w:eastAsia="Times New Roman" w:hAnsi="Times New Roman" w:cs="Times New Roman"/>
                  <w:color w:val="000000"/>
                </w:rPr>
                <w:id w:val="481198130"/>
                <w14:checkbox>
                  <w14:checked w14:val="0"/>
                  <w14:checkedState w14:val="2612" w14:font="MS Gothic"/>
                  <w14:uncheckedState w14:val="2610" w14:font="MS Gothic"/>
                </w14:checkbox>
              </w:sdtPr>
              <w:sdtEndPr/>
              <w:sdtContent>
                <w:r w:rsidR="000328F9">
                  <w:rPr>
                    <w:rFonts w:ascii="MS Gothic" w:eastAsia="MS Gothic" w:hAnsi="MS Gothic" w:cs="Times New Roman" w:hint="eastAsia"/>
                    <w:color w:val="000000"/>
                  </w:rPr>
                  <w:t>☐</w:t>
                </w:r>
              </w:sdtContent>
            </w:sdt>
            <w:r w:rsidR="0038406B">
              <w:rPr>
                <w:rFonts w:ascii="Times New Roman" w:eastAsia="Times New Roman" w:hAnsi="Times New Roman" w:cs="Times New Roman"/>
                <w:color w:val="000000"/>
              </w:rPr>
              <w:t xml:space="preserve">  SDG16: Peace, Justice, &amp; Strong Institutions</w:t>
            </w:r>
          </w:p>
        </w:tc>
      </w:tr>
      <w:tr w:rsidR="00821AB1" w14:paraId="7CAA0F4F" w14:textId="77777777">
        <w:trPr>
          <w:trHeight w:val="113"/>
          <w:jc w:val="center"/>
        </w:trPr>
        <w:tc>
          <w:tcPr>
            <w:tcW w:w="5214" w:type="dxa"/>
            <w:gridSpan w:val="4"/>
            <w:tcBorders>
              <w:top w:val="nil"/>
              <w:bottom w:val="nil"/>
              <w:right w:val="nil"/>
            </w:tcBorders>
            <w:shd w:val="clear" w:color="auto" w:fill="FFFFFF"/>
            <w:vAlign w:val="center"/>
          </w:tcPr>
          <w:p w14:paraId="3C17E60A" w14:textId="419F09D5" w:rsidR="00821AB1" w:rsidRDefault="0090753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sdt>
              <w:sdtPr>
                <w:rPr>
                  <w:rFonts w:ascii="Times New Roman" w:eastAsia="Times New Roman" w:hAnsi="Times New Roman" w:cs="Times New Roman"/>
                  <w:color w:val="000000"/>
                </w:rPr>
                <w:id w:val="1394550435"/>
                <w14:checkbox>
                  <w14:checked w14:val="0"/>
                  <w14:checkedState w14:val="2612" w14:font="MS Gothic"/>
                  <w14:uncheckedState w14:val="2610" w14:font="MS Gothic"/>
                </w14:checkbox>
              </w:sdtPr>
              <w:sdtEndPr/>
              <w:sdtContent>
                <w:r w:rsidR="001D1EFD">
                  <w:rPr>
                    <w:rFonts w:ascii="MS Gothic" w:eastAsia="MS Gothic" w:hAnsi="MS Gothic" w:cs="Times New Roman" w:hint="eastAsia"/>
                    <w:color w:val="000000"/>
                  </w:rPr>
                  <w:t>☐</w:t>
                </w:r>
              </w:sdtContent>
            </w:sdt>
            <w:r w:rsidR="0038406B">
              <w:rPr>
                <w:rFonts w:ascii="Times New Roman" w:eastAsia="Times New Roman" w:hAnsi="Times New Roman" w:cs="Times New Roman"/>
                <w:color w:val="000000"/>
              </w:rPr>
              <w:t xml:space="preserve">  SDG8: Decent Work &amp; Economic Growth</w:t>
            </w:r>
          </w:p>
        </w:tc>
        <w:tc>
          <w:tcPr>
            <w:tcW w:w="5214" w:type="dxa"/>
            <w:gridSpan w:val="2"/>
            <w:tcBorders>
              <w:top w:val="nil"/>
              <w:left w:val="nil"/>
              <w:bottom w:val="nil"/>
            </w:tcBorders>
            <w:shd w:val="clear" w:color="auto" w:fill="FFFFFF"/>
            <w:vAlign w:val="center"/>
          </w:tcPr>
          <w:p w14:paraId="7BE0DDCE" w14:textId="324EA002" w:rsidR="00821AB1" w:rsidRDefault="0090753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sdt>
              <w:sdtPr>
                <w:rPr>
                  <w:rFonts w:ascii="Times New Roman" w:eastAsia="Times New Roman" w:hAnsi="Times New Roman" w:cs="Times New Roman"/>
                  <w:color w:val="000000"/>
                </w:rPr>
                <w:id w:val="2049261050"/>
                <w14:checkbox>
                  <w14:checked w14:val="1"/>
                  <w14:checkedState w14:val="2612" w14:font="MS Gothic"/>
                  <w14:uncheckedState w14:val="2610" w14:font="MS Gothic"/>
                </w14:checkbox>
              </w:sdtPr>
              <w:sdtEndPr/>
              <w:sdtContent>
                <w:r w:rsidR="000419AD">
                  <w:rPr>
                    <w:rFonts w:ascii="MS Gothic" w:eastAsia="MS Gothic" w:hAnsi="MS Gothic" w:cs="Times New Roman" w:hint="eastAsia"/>
                    <w:color w:val="000000"/>
                  </w:rPr>
                  <w:t>☒</w:t>
                </w:r>
              </w:sdtContent>
            </w:sdt>
            <w:r w:rsidR="0038406B">
              <w:rPr>
                <w:rFonts w:ascii="Times New Roman" w:eastAsia="Times New Roman" w:hAnsi="Times New Roman" w:cs="Times New Roman"/>
                <w:color w:val="000000"/>
              </w:rPr>
              <w:t xml:space="preserve">  SDG17: Partnerships for the Goals</w:t>
            </w:r>
          </w:p>
        </w:tc>
      </w:tr>
      <w:tr w:rsidR="00821AB1" w14:paraId="5AEFBAA4" w14:textId="77777777">
        <w:trPr>
          <w:trHeight w:val="113"/>
          <w:jc w:val="center"/>
        </w:trPr>
        <w:tc>
          <w:tcPr>
            <w:tcW w:w="5214" w:type="dxa"/>
            <w:gridSpan w:val="4"/>
            <w:tcBorders>
              <w:top w:val="nil"/>
              <w:right w:val="nil"/>
            </w:tcBorders>
            <w:shd w:val="clear" w:color="auto" w:fill="FFFFFF"/>
            <w:vAlign w:val="center"/>
          </w:tcPr>
          <w:p w14:paraId="231A440F" w14:textId="499E427B" w:rsidR="00821AB1" w:rsidRDefault="0090753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sdt>
              <w:sdtPr>
                <w:rPr>
                  <w:rFonts w:ascii="Times New Roman" w:eastAsia="Times New Roman" w:hAnsi="Times New Roman" w:cs="Times New Roman"/>
                  <w:color w:val="000000"/>
                </w:rPr>
                <w:id w:val="-285343615"/>
                <w14:checkbox>
                  <w14:checked w14:val="0"/>
                  <w14:checkedState w14:val="2612" w14:font="MS Gothic"/>
                  <w14:uncheckedState w14:val="2610" w14:font="MS Gothic"/>
                </w14:checkbox>
              </w:sdtPr>
              <w:sdtEndPr/>
              <w:sdtContent>
                <w:r w:rsidR="001D1EFD">
                  <w:rPr>
                    <w:rFonts w:ascii="MS Gothic" w:eastAsia="MS Gothic" w:hAnsi="MS Gothic" w:cs="Times New Roman" w:hint="eastAsia"/>
                    <w:color w:val="000000"/>
                  </w:rPr>
                  <w:t>☐</w:t>
                </w:r>
              </w:sdtContent>
            </w:sdt>
            <w:r w:rsidR="0038406B">
              <w:rPr>
                <w:rFonts w:ascii="Times New Roman" w:eastAsia="Times New Roman" w:hAnsi="Times New Roman" w:cs="Times New Roman"/>
                <w:color w:val="000000"/>
              </w:rPr>
              <w:t xml:space="preserve">  SDG9: Industry, Innovation, &amp; Infrastructure</w:t>
            </w:r>
          </w:p>
        </w:tc>
        <w:tc>
          <w:tcPr>
            <w:tcW w:w="5214" w:type="dxa"/>
            <w:gridSpan w:val="2"/>
            <w:tcBorders>
              <w:top w:val="nil"/>
              <w:left w:val="nil"/>
            </w:tcBorders>
            <w:shd w:val="clear" w:color="auto" w:fill="FFFFFF"/>
            <w:vAlign w:val="center"/>
          </w:tcPr>
          <w:p w14:paraId="41B1BEC1" w14:textId="77777777" w:rsidR="00821AB1" w:rsidRDefault="00821AB1">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p>
        </w:tc>
      </w:tr>
      <w:tr w:rsidR="00821AB1" w14:paraId="6D213D92" w14:textId="77777777">
        <w:trPr>
          <w:trHeight w:val="1747"/>
          <w:jc w:val="center"/>
        </w:trPr>
        <w:tc>
          <w:tcPr>
            <w:tcW w:w="10428" w:type="dxa"/>
            <w:gridSpan w:val="6"/>
            <w:shd w:val="clear" w:color="auto" w:fill="FFFFFF"/>
            <w:vAlign w:val="center"/>
          </w:tcPr>
          <w:p w14:paraId="39D81F30" w14:textId="77777777" w:rsidR="00821AB1" w:rsidRDefault="00821AB1">
            <w:pPr>
              <w:spacing w:after="0" w:line="240" w:lineRule="auto"/>
              <w:rPr>
                <w:rFonts w:ascii="Times New Roman" w:eastAsia="Times New Roman" w:hAnsi="Times New Roman" w:cs="Times New Roman"/>
                <w:sz w:val="10"/>
                <w:szCs w:val="10"/>
              </w:rPr>
            </w:pPr>
          </w:p>
          <w:p w14:paraId="333146B6" w14:textId="45537E8B" w:rsidR="00821AB1" w:rsidRDefault="0038406B">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rPr>
              <w:t>IV. Project Leader:</w:t>
            </w:r>
            <w:r w:rsidR="009D5947">
              <w:rPr>
                <w:rFonts w:ascii="Times New Roman" w:eastAsia="Times New Roman" w:hAnsi="Times New Roman" w:cs="Times New Roman"/>
                <w:b/>
              </w:rPr>
              <w:t xml:space="preserve"> Dr. Nora V. Marasigan</w:t>
            </w:r>
          </w:p>
          <w:p w14:paraId="04727888" w14:textId="32DE8263" w:rsidR="00821AB1" w:rsidRDefault="0038406B">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rPr>
              <w:t xml:space="preserve">       Email Address:</w:t>
            </w:r>
            <w:r w:rsidR="009D5947">
              <w:rPr>
                <w:rFonts w:ascii="Times New Roman" w:eastAsia="Times New Roman" w:hAnsi="Times New Roman" w:cs="Times New Roman"/>
                <w:b/>
              </w:rPr>
              <w:t xml:space="preserve"> noramarasigan@g.batstate-u.edu.ph</w:t>
            </w:r>
          </w:p>
          <w:p w14:paraId="3686A6AA" w14:textId="7FC9EF89" w:rsidR="00821AB1" w:rsidRDefault="0038406B">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rPr>
              <w:t xml:space="preserve">       Contact Number:</w:t>
            </w:r>
            <w:r w:rsidR="005C75AB">
              <w:rPr>
                <w:rFonts w:ascii="Times New Roman" w:eastAsia="Times New Roman" w:hAnsi="Times New Roman" w:cs="Times New Roman"/>
                <w:b/>
              </w:rPr>
              <w:t xml:space="preserve"> 09164457152</w:t>
            </w:r>
          </w:p>
          <w:p w14:paraId="66B49681" w14:textId="77777777" w:rsidR="00821AB1" w:rsidRDefault="00821AB1">
            <w:pPr>
              <w:spacing w:after="0" w:line="240" w:lineRule="auto"/>
              <w:ind w:left="0" w:hanging="2"/>
              <w:rPr>
                <w:rFonts w:ascii="Times New Roman" w:eastAsia="Times New Roman" w:hAnsi="Times New Roman" w:cs="Times New Roman"/>
                <w:sz w:val="16"/>
                <w:szCs w:val="16"/>
              </w:rPr>
            </w:pPr>
          </w:p>
          <w:p w14:paraId="0663E259" w14:textId="67705001" w:rsidR="00E87F37" w:rsidRDefault="00E87F37" w:rsidP="00E87F37">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rPr>
              <w:t xml:space="preserve">       Project Staff: </w:t>
            </w:r>
            <w:r w:rsidR="00734E83">
              <w:rPr>
                <w:rFonts w:ascii="Times New Roman" w:eastAsia="Times New Roman" w:hAnsi="Times New Roman" w:cs="Times New Roman"/>
                <w:b/>
              </w:rPr>
              <w:t xml:space="preserve">Asst. Prof. </w:t>
            </w:r>
            <w:proofErr w:type="spellStart"/>
            <w:r>
              <w:rPr>
                <w:rFonts w:ascii="Times New Roman" w:eastAsia="Times New Roman" w:hAnsi="Times New Roman" w:cs="Times New Roman"/>
                <w:b/>
              </w:rPr>
              <w:t>Myrelle</w:t>
            </w:r>
            <w:proofErr w:type="spellEnd"/>
            <w:r w:rsidR="00734E83">
              <w:rPr>
                <w:rFonts w:ascii="Times New Roman" w:eastAsia="Times New Roman" w:hAnsi="Times New Roman" w:cs="Times New Roman"/>
                <w:b/>
              </w:rPr>
              <w:t xml:space="preserve"> S. De Castro</w:t>
            </w:r>
          </w:p>
          <w:p w14:paraId="40EF2297" w14:textId="3880BAD2" w:rsidR="00E87F37" w:rsidRDefault="00E87F37" w:rsidP="00E87F37">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rPr>
              <w:t xml:space="preserve">       Email Address:</w:t>
            </w:r>
            <w:r w:rsidR="00734E83">
              <w:rPr>
                <w:rFonts w:ascii="Times New Roman" w:eastAsia="Times New Roman" w:hAnsi="Times New Roman" w:cs="Times New Roman"/>
                <w:b/>
              </w:rPr>
              <w:t xml:space="preserve"> myrelledecastro@g.batstate-u.edu.ph</w:t>
            </w:r>
          </w:p>
          <w:p w14:paraId="310ED7F9" w14:textId="285AE942" w:rsidR="00E87F37" w:rsidRDefault="00E87F37" w:rsidP="00E87F37">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rPr>
              <w:t xml:space="preserve">       Contact Number: </w:t>
            </w:r>
          </w:p>
          <w:p w14:paraId="0FCB540B" w14:textId="77777777" w:rsidR="00E87F37" w:rsidRDefault="00E87F37">
            <w:pPr>
              <w:spacing w:after="0" w:line="240" w:lineRule="auto"/>
              <w:ind w:left="0" w:hanging="2"/>
              <w:rPr>
                <w:rFonts w:ascii="Times New Roman" w:eastAsia="Times New Roman" w:hAnsi="Times New Roman" w:cs="Times New Roman"/>
                <w:sz w:val="16"/>
                <w:szCs w:val="16"/>
              </w:rPr>
            </w:pPr>
          </w:p>
          <w:p w14:paraId="6DDD7B44" w14:textId="51EFEBBF" w:rsidR="00E87F37" w:rsidRDefault="00E87F37" w:rsidP="00E87F37">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sz w:val="16"/>
                <w:szCs w:val="16"/>
              </w:rPr>
              <w:t xml:space="preserve">    </w:t>
            </w:r>
            <w:r>
              <w:rPr>
                <w:rFonts w:ascii="Times New Roman" w:eastAsia="Times New Roman" w:hAnsi="Times New Roman" w:cs="Times New Roman"/>
                <w:b/>
              </w:rPr>
              <w:t xml:space="preserve">    Project Staff: Teddy </w:t>
            </w:r>
            <w:proofErr w:type="spellStart"/>
            <w:r>
              <w:rPr>
                <w:rFonts w:ascii="Times New Roman" w:eastAsia="Times New Roman" w:hAnsi="Times New Roman" w:cs="Times New Roman"/>
                <w:b/>
              </w:rPr>
              <w:t>Piamonte</w:t>
            </w:r>
            <w:proofErr w:type="spellEnd"/>
          </w:p>
          <w:p w14:paraId="64CEE167" w14:textId="486ACA58" w:rsidR="00E87F37" w:rsidRDefault="00E87F37" w:rsidP="00E87F37">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rPr>
              <w:t xml:space="preserve">       Email Address:</w:t>
            </w:r>
            <w:r w:rsidR="00734E83">
              <w:rPr>
                <w:rFonts w:ascii="Times New Roman" w:eastAsia="Times New Roman" w:hAnsi="Times New Roman" w:cs="Times New Roman"/>
                <w:b/>
              </w:rPr>
              <w:t xml:space="preserve"> teddy.piamonte@g.batstate-u.edu.ph</w:t>
            </w:r>
          </w:p>
          <w:p w14:paraId="6FAA1670" w14:textId="77777777" w:rsidR="00E87F37" w:rsidRDefault="00E87F37" w:rsidP="00E87F37">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rPr>
              <w:t xml:space="preserve">       Contact Number: </w:t>
            </w:r>
          </w:p>
          <w:p w14:paraId="66083BFB" w14:textId="5E869FFD" w:rsidR="0054200B" w:rsidRPr="00E87F37" w:rsidRDefault="00E87F37" w:rsidP="00E87F37">
            <w:pPr>
              <w:spacing w:after="0" w:line="240" w:lineRule="auto"/>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14:paraId="5CD40C8D" w14:textId="650D828E" w:rsidR="009D5947" w:rsidRDefault="0054200B">
            <w:pPr>
              <w:spacing w:after="0" w:line="240" w:lineRule="auto"/>
              <w:ind w:left="0" w:hanging="2"/>
              <w:rPr>
                <w:rFonts w:ascii="Times New Roman" w:eastAsia="Times New Roman" w:hAnsi="Times New Roman" w:cs="Times New Roman"/>
                <w:b/>
              </w:rPr>
            </w:pPr>
            <w:r>
              <w:rPr>
                <w:rFonts w:ascii="Times New Roman" w:eastAsia="Times New Roman" w:hAnsi="Times New Roman" w:cs="Times New Roman"/>
                <w:b/>
              </w:rPr>
              <w:t xml:space="preserve">       </w:t>
            </w:r>
            <w:r w:rsidR="009D5947">
              <w:rPr>
                <w:rFonts w:ascii="Times New Roman" w:eastAsia="Times New Roman" w:hAnsi="Times New Roman" w:cs="Times New Roman"/>
                <w:b/>
              </w:rPr>
              <w:t>Project Staff (s): Ms. Rageene Vera D. Duenas</w:t>
            </w:r>
          </w:p>
          <w:p w14:paraId="32F9ECA7" w14:textId="0A738CF3" w:rsidR="009D5947" w:rsidRDefault="009D5947">
            <w:pPr>
              <w:spacing w:after="0" w:line="240" w:lineRule="auto"/>
              <w:ind w:left="0" w:hanging="2"/>
              <w:rPr>
                <w:rFonts w:ascii="Times New Roman" w:eastAsia="Times New Roman" w:hAnsi="Times New Roman" w:cs="Times New Roman"/>
                <w:b/>
              </w:rPr>
            </w:pPr>
            <w:r>
              <w:rPr>
                <w:rFonts w:ascii="Times New Roman" w:eastAsia="Times New Roman" w:hAnsi="Times New Roman" w:cs="Times New Roman"/>
                <w:b/>
              </w:rPr>
              <w:t xml:space="preserve">       Email Address: </w:t>
            </w:r>
            <w:hyperlink r:id="rId9" w:history="1">
              <w:r w:rsidRPr="00D60E03">
                <w:rPr>
                  <w:rStyle w:val="Hyperlink"/>
                  <w:rFonts w:ascii="Times New Roman" w:eastAsia="Times New Roman" w:hAnsi="Times New Roman" w:cs="Times New Roman"/>
                  <w:b/>
                </w:rPr>
                <w:t>veraduenas@gmail.com</w:t>
              </w:r>
            </w:hyperlink>
          </w:p>
          <w:p w14:paraId="658CCC46" w14:textId="2B40BD7A" w:rsidR="009D5947" w:rsidRDefault="009D5947" w:rsidP="00734E83">
            <w:pPr>
              <w:spacing w:after="0" w:line="240" w:lineRule="auto"/>
              <w:ind w:left="0" w:hanging="2"/>
              <w:rPr>
                <w:rFonts w:ascii="Times New Roman" w:eastAsia="Times New Roman" w:hAnsi="Times New Roman" w:cs="Times New Roman"/>
                <w:b/>
              </w:rPr>
            </w:pPr>
            <w:r>
              <w:rPr>
                <w:rFonts w:ascii="Times New Roman" w:eastAsia="Times New Roman" w:hAnsi="Times New Roman" w:cs="Times New Roman"/>
                <w:b/>
              </w:rPr>
              <w:t xml:space="preserve">       Contact Number: 09465972120</w:t>
            </w:r>
          </w:p>
          <w:p w14:paraId="29744900" w14:textId="77777777" w:rsidR="00821AB1" w:rsidRDefault="00821AB1" w:rsidP="00E87F37">
            <w:pPr>
              <w:spacing w:after="0" w:line="240" w:lineRule="auto"/>
              <w:rPr>
                <w:rFonts w:ascii="Times New Roman" w:eastAsia="Times New Roman" w:hAnsi="Times New Roman" w:cs="Times New Roman"/>
                <w:sz w:val="10"/>
                <w:szCs w:val="10"/>
              </w:rPr>
            </w:pPr>
          </w:p>
        </w:tc>
      </w:tr>
      <w:tr w:rsidR="00821AB1" w14:paraId="69453BFE" w14:textId="77777777">
        <w:trPr>
          <w:trHeight w:val="1158"/>
          <w:jc w:val="center"/>
        </w:trPr>
        <w:tc>
          <w:tcPr>
            <w:tcW w:w="10428" w:type="dxa"/>
            <w:gridSpan w:val="6"/>
            <w:shd w:val="clear" w:color="auto" w:fill="FFFFFF"/>
            <w:vAlign w:val="center"/>
          </w:tcPr>
          <w:p w14:paraId="2F43E933" w14:textId="60AC2E4C" w:rsidR="00821AB1" w:rsidRDefault="0038406B">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rPr>
              <w:t>V.  Proponent Agency:</w:t>
            </w:r>
            <w:r w:rsidR="00620272">
              <w:rPr>
                <w:rFonts w:ascii="Times New Roman" w:eastAsia="Times New Roman" w:hAnsi="Times New Roman" w:cs="Times New Roman"/>
                <w:b/>
              </w:rPr>
              <w:t xml:space="preserve"> Batangas State University</w:t>
            </w:r>
          </w:p>
          <w:p w14:paraId="5B561760" w14:textId="41069BE1" w:rsidR="00821AB1" w:rsidRDefault="0038406B">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rPr>
              <w:t xml:space="preserve">        Department:</w:t>
            </w:r>
            <w:r w:rsidR="004E0F01">
              <w:rPr>
                <w:rFonts w:ascii="Times New Roman" w:eastAsia="Times New Roman" w:hAnsi="Times New Roman" w:cs="Times New Roman"/>
                <w:b/>
              </w:rPr>
              <w:t xml:space="preserve"> </w:t>
            </w:r>
          </w:p>
          <w:p w14:paraId="10CBB384" w14:textId="75D9A5ED" w:rsidR="00821AB1" w:rsidRDefault="0038406B">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rPr>
              <w:t xml:space="preserve">        College:</w:t>
            </w:r>
            <w:r w:rsidR="004E0F01">
              <w:rPr>
                <w:rFonts w:ascii="Times New Roman" w:eastAsia="Times New Roman" w:hAnsi="Times New Roman" w:cs="Times New Roman"/>
                <w:b/>
              </w:rPr>
              <w:t xml:space="preserve"> College of Teacher Education</w:t>
            </w:r>
          </w:p>
          <w:p w14:paraId="71B2892B" w14:textId="6E3CDE54" w:rsidR="00821AB1" w:rsidRDefault="0038406B">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rPr>
              <w:t xml:space="preserve">        Campus:</w:t>
            </w:r>
            <w:r w:rsidR="004E0F01">
              <w:rPr>
                <w:rFonts w:ascii="Times New Roman" w:eastAsia="Times New Roman" w:hAnsi="Times New Roman" w:cs="Times New Roman"/>
                <w:b/>
              </w:rPr>
              <w:t xml:space="preserve"> JPLPC Malvar</w:t>
            </w:r>
          </w:p>
        </w:tc>
      </w:tr>
      <w:tr w:rsidR="00821AB1" w14:paraId="560DE9FF" w14:textId="77777777">
        <w:trPr>
          <w:trHeight w:val="425"/>
          <w:jc w:val="center"/>
        </w:trPr>
        <w:tc>
          <w:tcPr>
            <w:tcW w:w="10428" w:type="dxa"/>
            <w:gridSpan w:val="6"/>
            <w:shd w:val="clear" w:color="auto" w:fill="FFFFFF"/>
            <w:vAlign w:val="center"/>
          </w:tcPr>
          <w:p w14:paraId="201B6567" w14:textId="77777777" w:rsidR="00821AB1" w:rsidRDefault="0038406B">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rPr>
              <w:t xml:space="preserve">VI. Cooperating Agency: </w:t>
            </w:r>
            <w:r>
              <w:rPr>
                <w:rFonts w:ascii="Times New Roman" w:eastAsia="Times New Roman" w:hAnsi="Times New Roman" w:cs="Times New Roman"/>
              </w:rPr>
              <w:t>(if any)</w:t>
            </w:r>
          </w:p>
        </w:tc>
      </w:tr>
      <w:tr w:rsidR="00821AB1" w14:paraId="401F026C" w14:textId="77777777" w:rsidTr="00E87F37">
        <w:trPr>
          <w:trHeight w:val="688"/>
          <w:jc w:val="center"/>
        </w:trPr>
        <w:tc>
          <w:tcPr>
            <w:tcW w:w="10428" w:type="dxa"/>
            <w:gridSpan w:val="6"/>
            <w:shd w:val="clear" w:color="auto" w:fill="FFFFFF"/>
            <w:vAlign w:val="center"/>
          </w:tcPr>
          <w:p w14:paraId="5228BEF6" w14:textId="21127331" w:rsidR="003E052C" w:rsidRDefault="0038406B" w:rsidP="003E052C">
            <w:pPr>
              <w:spacing w:after="0" w:line="240" w:lineRule="auto"/>
              <w:ind w:left="0" w:hanging="2"/>
              <w:jc w:val="both"/>
              <w:rPr>
                <w:rFonts w:ascii="Times New Roman" w:eastAsia="Times New Roman" w:hAnsi="Times New Roman" w:cs="Times New Roman"/>
                <w:b/>
              </w:rPr>
            </w:pPr>
            <w:r w:rsidRPr="00D84F13">
              <w:rPr>
                <w:rFonts w:ascii="Times New Roman" w:eastAsia="Times New Roman" w:hAnsi="Times New Roman" w:cs="Times New Roman"/>
                <w:b/>
              </w:rPr>
              <w:t>VII. Executive Brief:</w:t>
            </w:r>
            <w:r w:rsidR="0054200B" w:rsidRPr="00D84F13">
              <w:rPr>
                <w:rFonts w:ascii="Times New Roman" w:eastAsia="Times New Roman" w:hAnsi="Times New Roman" w:cs="Times New Roman"/>
                <w:b/>
              </w:rPr>
              <w:t xml:space="preserve"> (Abstract)</w:t>
            </w:r>
          </w:p>
          <w:p w14:paraId="042415FF" w14:textId="77777777" w:rsidR="0044492B" w:rsidRPr="003E052C" w:rsidRDefault="0044492B" w:rsidP="003E052C">
            <w:pPr>
              <w:spacing w:after="0" w:line="240" w:lineRule="auto"/>
              <w:ind w:left="0" w:hanging="2"/>
              <w:jc w:val="both"/>
              <w:rPr>
                <w:rFonts w:ascii="Times New Roman" w:eastAsia="Times New Roman" w:hAnsi="Times New Roman" w:cs="Times New Roman"/>
                <w:b/>
              </w:rPr>
            </w:pPr>
          </w:p>
          <w:p w14:paraId="478BDAF4" w14:textId="3C5C7B8B" w:rsidR="0044492B" w:rsidRPr="0044492B" w:rsidRDefault="0044492B" w:rsidP="0044492B">
            <w:pPr>
              <w:ind w:left="0" w:hanging="2"/>
              <w:jc w:val="both"/>
              <w:rPr>
                <w:rFonts w:ascii="Times New Roman" w:eastAsia="Times New Roman" w:hAnsi="Times New Roman" w:cs="Times New Roman"/>
                <w:position w:val="0"/>
                <w:lang w:val="en-PH" w:eastAsia="en-PH"/>
              </w:rPr>
            </w:pPr>
            <w:r w:rsidRPr="0044492B">
              <w:rPr>
                <w:rFonts w:ascii="Times New Roman" w:eastAsia="Times New Roman" w:hAnsi="Times New Roman" w:cs="Times New Roman"/>
                <w:position w:val="0"/>
                <w:lang w:val="en-PH" w:eastAsia="en-PH"/>
              </w:rPr>
              <w:t xml:space="preserve">Early literacy is the foundation of a child’s future success in school. One of its most important components is </w:t>
            </w:r>
            <w:r w:rsidRPr="0044492B">
              <w:rPr>
                <w:rFonts w:ascii="Times New Roman" w:eastAsia="Times New Roman" w:hAnsi="Times New Roman" w:cs="Times New Roman"/>
                <w:b/>
                <w:bCs/>
                <w:position w:val="0"/>
                <w:lang w:val="en-PH" w:eastAsia="en-PH"/>
              </w:rPr>
              <w:t>phonemic awareness</w:t>
            </w:r>
            <w:r>
              <w:rPr>
                <w:rFonts w:ascii="Times New Roman" w:eastAsia="Times New Roman" w:hAnsi="Times New Roman" w:cs="Times New Roman"/>
                <w:position w:val="0"/>
                <w:lang w:val="en-PH" w:eastAsia="en-PH"/>
              </w:rPr>
              <w:t xml:space="preserve">. This is </w:t>
            </w:r>
            <w:r w:rsidRPr="0044492B">
              <w:rPr>
                <w:rFonts w:ascii="Times New Roman" w:eastAsia="Times New Roman" w:hAnsi="Times New Roman" w:cs="Times New Roman"/>
                <w:position w:val="0"/>
                <w:lang w:val="en-PH" w:eastAsia="en-PH"/>
              </w:rPr>
              <w:t>the ability to hear, identify, and work with the individual sounds in spoken words. This skill is a key step before children can learn to read.</w:t>
            </w:r>
          </w:p>
          <w:p w14:paraId="5B5B9B21" w14:textId="77777777" w:rsidR="0044492B" w:rsidRPr="0044492B" w:rsidRDefault="0044492B" w:rsidP="0044492B">
            <w:pPr>
              <w:ind w:left="0" w:hanging="2"/>
              <w:jc w:val="both"/>
              <w:rPr>
                <w:rFonts w:ascii="Times New Roman" w:eastAsia="Times New Roman" w:hAnsi="Times New Roman" w:cs="Times New Roman"/>
                <w:position w:val="0"/>
                <w:lang w:val="en-PH" w:eastAsia="en-PH"/>
              </w:rPr>
            </w:pPr>
            <w:r w:rsidRPr="0044492B">
              <w:rPr>
                <w:rFonts w:ascii="Times New Roman" w:eastAsia="Times New Roman" w:hAnsi="Times New Roman" w:cs="Times New Roman"/>
                <w:position w:val="0"/>
                <w:lang w:val="en-PH" w:eastAsia="en-PH"/>
              </w:rPr>
              <w:t xml:space="preserve">This study aims to develop and validate </w:t>
            </w:r>
            <w:r w:rsidRPr="0044492B">
              <w:rPr>
                <w:rFonts w:ascii="Times New Roman" w:eastAsia="Times New Roman" w:hAnsi="Times New Roman" w:cs="Times New Roman"/>
                <w:b/>
                <w:bCs/>
                <w:position w:val="0"/>
                <w:lang w:val="en-PH" w:eastAsia="en-PH"/>
              </w:rPr>
              <w:t>parent-guided reading materials</w:t>
            </w:r>
            <w:r w:rsidRPr="0044492B">
              <w:rPr>
                <w:rFonts w:ascii="Times New Roman" w:eastAsia="Times New Roman" w:hAnsi="Times New Roman" w:cs="Times New Roman"/>
                <w:position w:val="0"/>
                <w:lang w:val="en-PH" w:eastAsia="en-PH"/>
              </w:rPr>
              <w:t xml:space="preserve"> that focus on phoneme manipulation skills such as blending, segmenting, and substituting sounds. The materials will be designed for use at home, making it easier for parents to actively support their child’s early reading development. Both mothers and fathers will be engaged as partners in their children’s literacy journey, in response to recent calls for more inclusive parental involvement (</w:t>
            </w:r>
            <w:proofErr w:type="spellStart"/>
            <w:r w:rsidRPr="0044492B">
              <w:rPr>
                <w:rFonts w:ascii="Times New Roman" w:eastAsia="Times New Roman" w:hAnsi="Times New Roman" w:cs="Times New Roman"/>
                <w:position w:val="0"/>
                <w:lang w:val="en-PH" w:eastAsia="en-PH"/>
              </w:rPr>
              <w:t>Mahasneh</w:t>
            </w:r>
            <w:proofErr w:type="spellEnd"/>
            <w:r w:rsidRPr="0044492B">
              <w:rPr>
                <w:rFonts w:ascii="Times New Roman" w:eastAsia="Times New Roman" w:hAnsi="Times New Roman" w:cs="Times New Roman"/>
                <w:position w:val="0"/>
                <w:lang w:val="en-PH" w:eastAsia="en-PH"/>
              </w:rPr>
              <w:t xml:space="preserve"> et al., 2023; </w:t>
            </w:r>
            <w:proofErr w:type="spellStart"/>
            <w:r w:rsidRPr="0044492B">
              <w:rPr>
                <w:rFonts w:ascii="Times New Roman" w:eastAsia="Times New Roman" w:hAnsi="Times New Roman" w:cs="Times New Roman"/>
                <w:position w:val="0"/>
                <w:lang w:val="en-PH" w:eastAsia="en-PH"/>
              </w:rPr>
              <w:t>Oloo</w:t>
            </w:r>
            <w:proofErr w:type="spellEnd"/>
            <w:r w:rsidRPr="0044492B">
              <w:rPr>
                <w:rFonts w:ascii="Times New Roman" w:eastAsia="Times New Roman" w:hAnsi="Times New Roman" w:cs="Times New Roman"/>
                <w:position w:val="0"/>
                <w:lang w:val="en-PH" w:eastAsia="en-PH"/>
              </w:rPr>
              <w:t xml:space="preserve"> et al., 2022).</w:t>
            </w:r>
          </w:p>
          <w:p w14:paraId="645B2EAE" w14:textId="77777777" w:rsidR="0044492B" w:rsidRPr="0044492B" w:rsidRDefault="0044492B" w:rsidP="0044492B">
            <w:pPr>
              <w:ind w:left="0" w:hanging="2"/>
              <w:jc w:val="both"/>
              <w:rPr>
                <w:rFonts w:ascii="Times New Roman" w:eastAsia="Times New Roman" w:hAnsi="Times New Roman" w:cs="Times New Roman"/>
                <w:position w:val="0"/>
                <w:lang w:val="en-PH" w:eastAsia="en-PH"/>
              </w:rPr>
            </w:pPr>
            <w:r w:rsidRPr="0044492B">
              <w:rPr>
                <w:rFonts w:ascii="Times New Roman" w:eastAsia="Times New Roman" w:hAnsi="Times New Roman" w:cs="Times New Roman"/>
                <w:position w:val="0"/>
                <w:lang w:val="en-PH" w:eastAsia="en-PH"/>
              </w:rPr>
              <w:t>The research will follow a step-by-step process: assessing needs, creating the materials, validating them with experts, implementing them with families, and evaluating the results. Parents and educators—both male and female—will be involved at every stage to ensure the materials reflect different perspectives and address common challenges in home-based reading instruction. A user-friendly manual will be included to guide parents on how to use the materials effectively.</w:t>
            </w:r>
          </w:p>
          <w:p w14:paraId="673F1648" w14:textId="77777777" w:rsidR="0044492B" w:rsidRDefault="0044492B" w:rsidP="0044492B">
            <w:pPr>
              <w:ind w:left="0" w:hanging="2"/>
              <w:jc w:val="both"/>
              <w:rPr>
                <w:rFonts w:ascii="Times New Roman" w:eastAsia="Times New Roman" w:hAnsi="Times New Roman" w:cs="Times New Roman"/>
                <w:position w:val="0"/>
                <w:lang w:val="en-PH" w:eastAsia="en-PH"/>
              </w:rPr>
            </w:pPr>
            <w:r w:rsidRPr="0044492B">
              <w:rPr>
                <w:rFonts w:ascii="Times New Roman" w:eastAsia="Times New Roman" w:hAnsi="Times New Roman" w:cs="Times New Roman"/>
                <w:position w:val="0"/>
                <w:lang w:val="en-PH" w:eastAsia="en-PH"/>
              </w:rPr>
              <w:t>This project is motivated by concerns over declining literacy rates among Filipino children, as reported in the 2023 Education Commission 2 (</w:t>
            </w:r>
            <w:proofErr w:type="spellStart"/>
            <w:r w:rsidRPr="0044492B">
              <w:rPr>
                <w:rFonts w:ascii="Times New Roman" w:eastAsia="Times New Roman" w:hAnsi="Times New Roman" w:cs="Times New Roman"/>
                <w:position w:val="0"/>
                <w:lang w:val="en-PH" w:eastAsia="en-PH"/>
              </w:rPr>
              <w:t>EdCom</w:t>
            </w:r>
            <w:proofErr w:type="spellEnd"/>
            <w:r w:rsidRPr="0044492B">
              <w:rPr>
                <w:rFonts w:ascii="Times New Roman" w:eastAsia="Times New Roman" w:hAnsi="Times New Roman" w:cs="Times New Roman"/>
                <w:position w:val="0"/>
                <w:lang w:val="en-PH" w:eastAsia="en-PH"/>
              </w:rPr>
              <w:t xml:space="preserve"> II) report. By providing structured, engaging, and accessible resources, it aims to help families strengthen their children’s reading foundations. </w:t>
            </w:r>
          </w:p>
          <w:p w14:paraId="191AC66B" w14:textId="42FC61C2" w:rsidR="0044492B" w:rsidRPr="0044492B" w:rsidRDefault="0044492B" w:rsidP="0044492B">
            <w:pPr>
              <w:ind w:left="0" w:hanging="2"/>
              <w:jc w:val="both"/>
              <w:rPr>
                <w:rFonts w:ascii="Times New Roman" w:eastAsia="Times New Roman" w:hAnsi="Times New Roman" w:cs="Times New Roman"/>
                <w:position w:val="0"/>
                <w:lang w:val="en-PH" w:eastAsia="en-PH"/>
              </w:rPr>
            </w:pPr>
            <w:r w:rsidRPr="0044492B">
              <w:rPr>
                <w:rFonts w:ascii="Times New Roman" w:eastAsia="Times New Roman" w:hAnsi="Times New Roman" w:cs="Times New Roman"/>
                <w:position w:val="0"/>
                <w:lang w:val="en-PH" w:eastAsia="en-PH"/>
              </w:rPr>
              <w:t>Expected outcomes include:</w:t>
            </w:r>
          </w:p>
          <w:p w14:paraId="575BA5C6" w14:textId="77777777" w:rsidR="0044492B" w:rsidRDefault="0044492B" w:rsidP="0044492B">
            <w:pPr>
              <w:pStyle w:val="ListParagraph"/>
              <w:numPr>
                <w:ilvl w:val="0"/>
                <w:numId w:val="46"/>
              </w:numPr>
              <w:ind w:leftChars="0" w:firstLineChars="0"/>
              <w:jc w:val="both"/>
              <w:rPr>
                <w:rFonts w:ascii="Times New Roman" w:eastAsia="Times New Roman" w:hAnsi="Times New Roman" w:cs="Times New Roman"/>
                <w:position w:val="0"/>
                <w:lang w:val="en-PH" w:eastAsia="en-PH"/>
              </w:rPr>
            </w:pPr>
            <w:r w:rsidRPr="0044492B">
              <w:rPr>
                <w:rFonts w:ascii="Times New Roman" w:eastAsia="Times New Roman" w:hAnsi="Times New Roman" w:cs="Times New Roman"/>
                <w:position w:val="0"/>
                <w:lang w:val="en-PH" w:eastAsia="en-PH"/>
              </w:rPr>
              <w:t>A published research study</w:t>
            </w:r>
          </w:p>
          <w:p w14:paraId="23A49ACD" w14:textId="77777777" w:rsidR="0044492B" w:rsidRDefault="0044492B" w:rsidP="0044492B">
            <w:pPr>
              <w:pStyle w:val="ListParagraph"/>
              <w:numPr>
                <w:ilvl w:val="0"/>
                <w:numId w:val="46"/>
              </w:numPr>
              <w:ind w:leftChars="0" w:firstLineChars="0"/>
              <w:jc w:val="both"/>
              <w:rPr>
                <w:rFonts w:ascii="Times New Roman" w:eastAsia="Times New Roman" w:hAnsi="Times New Roman" w:cs="Times New Roman"/>
                <w:position w:val="0"/>
                <w:lang w:val="en-PH" w:eastAsia="en-PH"/>
              </w:rPr>
            </w:pPr>
            <w:r w:rsidRPr="0044492B">
              <w:rPr>
                <w:rFonts w:ascii="Times New Roman" w:eastAsia="Times New Roman" w:hAnsi="Times New Roman" w:cs="Times New Roman"/>
                <w:position w:val="0"/>
                <w:lang w:val="en-PH" w:eastAsia="en-PH"/>
              </w:rPr>
              <w:t>A validated set of reading intervention materials</w:t>
            </w:r>
          </w:p>
          <w:p w14:paraId="5748DC99" w14:textId="77777777" w:rsidR="0044492B" w:rsidRDefault="0044492B" w:rsidP="0044492B">
            <w:pPr>
              <w:pStyle w:val="ListParagraph"/>
              <w:numPr>
                <w:ilvl w:val="0"/>
                <w:numId w:val="46"/>
              </w:numPr>
              <w:ind w:leftChars="0" w:firstLineChars="0"/>
              <w:jc w:val="both"/>
              <w:rPr>
                <w:rFonts w:ascii="Times New Roman" w:eastAsia="Times New Roman" w:hAnsi="Times New Roman" w:cs="Times New Roman"/>
                <w:position w:val="0"/>
                <w:lang w:val="en-PH" w:eastAsia="en-PH"/>
              </w:rPr>
            </w:pPr>
            <w:r w:rsidRPr="0044492B">
              <w:rPr>
                <w:rFonts w:ascii="Times New Roman" w:eastAsia="Times New Roman" w:hAnsi="Times New Roman" w:cs="Times New Roman"/>
                <w:position w:val="0"/>
                <w:lang w:val="en-PH" w:eastAsia="en-PH"/>
              </w:rPr>
              <w:t>Increased parental engagement, with participation tracked for both mothers and fathers</w:t>
            </w:r>
          </w:p>
          <w:p w14:paraId="2F5ABD7A" w14:textId="7CD37553" w:rsidR="0044492B" w:rsidRPr="0044492B" w:rsidRDefault="0044492B" w:rsidP="0044492B">
            <w:pPr>
              <w:pStyle w:val="ListParagraph"/>
              <w:numPr>
                <w:ilvl w:val="0"/>
                <w:numId w:val="46"/>
              </w:numPr>
              <w:ind w:leftChars="0" w:firstLineChars="0"/>
              <w:jc w:val="both"/>
              <w:rPr>
                <w:rFonts w:ascii="Times New Roman" w:eastAsia="Times New Roman" w:hAnsi="Times New Roman" w:cs="Times New Roman"/>
                <w:position w:val="0"/>
                <w:lang w:val="en-PH" w:eastAsia="en-PH"/>
              </w:rPr>
            </w:pPr>
            <w:r w:rsidRPr="0044492B">
              <w:rPr>
                <w:rFonts w:ascii="Times New Roman" w:eastAsia="Times New Roman" w:hAnsi="Times New Roman" w:cs="Times New Roman"/>
                <w:position w:val="0"/>
                <w:lang w:val="en-PH" w:eastAsia="en-PH"/>
              </w:rPr>
              <w:t>Policy recommendations for gender-responsive home reading programs</w:t>
            </w:r>
          </w:p>
          <w:p w14:paraId="6ED6C3B6" w14:textId="2143C5B5" w:rsidR="0044492B" w:rsidRPr="00D84F13" w:rsidRDefault="0044492B" w:rsidP="0044492B">
            <w:pPr>
              <w:ind w:left="0" w:hanging="2"/>
              <w:jc w:val="both"/>
              <w:rPr>
                <w:rFonts w:ascii="Times New Roman" w:eastAsia="Times New Roman" w:hAnsi="Times New Roman" w:cs="Times New Roman"/>
                <w:position w:val="0"/>
                <w:lang w:val="en-PH" w:eastAsia="en-PH"/>
              </w:rPr>
            </w:pPr>
            <w:r w:rsidRPr="0044492B">
              <w:rPr>
                <w:rFonts w:ascii="Times New Roman" w:eastAsia="Times New Roman" w:hAnsi="Times New Roman" w:cs="Times New Roman"/>
                <w:position w:val="0"/>
                <w:lang w:val="en-PH" w:eastAsia="en-PH"/>
              </w:rPr>
              <w:t>Lastly, this initiative seeks to improve young learners’ reading skills while promoting equal involvement of both parents in their education.</w:t>
            </w:r>
          </w:p>
        </w:tc>
      </w:tr>
      <w:tr w:rsidR="00821AB1" w14:paraId="7C579D81" w14:textId="77777777">
        <w:trPr>
          <w:trHeight w:val="425"/>
          <w:jc w:val="center"/>
        </w:trPr>
        <w:tc>
          <w:tcPr>
            <w:tcW w:w="10428" w:type="dxa"/>
            <w:gridSpan w:val="6"/>
            <w:shd w:val="clear" w:color="auto" w:fill="FFFFFF"/>
            <w:vAlign w:val="center"/>
          </w:tcPr>
          <w:p w14:paraId="579BEE36" w14:textId="77777777" w:rsidR="00821AB1" w:rsidRPr="00D84F13" w:rsidRDefault="0038406B">
            <w:pPr>
              <w:spacing w:after="0" w:line="240" w:lineRule="auto"/>
              <w:ind w:left="0" w:hanging="2"/>
              <w:rPr>
                <w:rFonts w:ascii="Times New Roman" w:eastAsia="Times New Roman" w:hAnsi="Times New Roman" w:cs="Times New Roman"/>
                <w:i/>
                <w:iCs/>
              </w:rPr>
            </w:pPr>
            <w:r w:rsidRPr="00D84F13">
              <w:rPr>
                <w:rFonts w:ascii="Times New Roman" w:eastAsia="Times New Roman" w:hAnsi="Times New Roman" w:cs="Times New Roman"/>
                <w:b/>
              </w:rPr>
              <w:lastRenderedPageBreak/>
              <w:t xml:space="preserve">VIII. Rationale: </w:t>
            </w:r>
            <w:r w:rsidRPr="00D84F13">
              <w:rPr>
                <w:rFonts w:ascii="Times New Roman" w:eastAsia="Times New Roman" w:hAnsi="Times New Roman" w:cs="Times New Roman"/>
                <w:i/>
                <w:iCs/>
              </w:rPr>
              <w:t>(include available statistics related to the problem)</w:t>
            </w:r>
          </w:p>
          <w:p w14:paraId="3DE6B05D" w14:textId="77777777" w:rsidR="004807D4" w:rsidRDefault="004807D4" w:rsidP="004807D4">
            <w:pPr>
              <w:spacing w:after="0" w:line="240" w:lineRule="auto"/>
              <w:ind w:leftChars="0" w:firstLineChars="0"/>
              <w:contextualSpacing/>
              <w:jc w:val="both"/>
              <w:rPr>
                <w:rFonts w:ascii="Times New Roman" w:hAnsi="Times New Roman" w:cs="Times New Roman"/>
              </w:rPr>
            </w:pPr>
          </w:p>
          <w:p w14:paraId="3D5E2D58" w14:textId="77777777" w:rsidR="00EA589B" w:rsidRDefault="00EA589B" w:rsidP="00EA589B">
            <w:pPr>
              <w:spacing w:after="0" w:line="240" w:lineRule="auto"/>
              <w:ind w:leftChars="0" w:firstLineChars="0"/>
              <w:contextualSpacing/>
              <w:jc w:val="both"/>
              <w:rPr>
                <w:rFonts w:ascii="Times New Roman" w:hAnsi="Times New Roman" w:cs="Times New Roman"/>
                <w:lang w:val="en-PH"/>
              </w:rPr>
            </w:pPr>
            <w:r w:rsidRPr="00EA589B">
              <w:rPr>
                <w:rFonts w:ascii="Times New Roman" w:hAnsi="Times New Roman" w:cs="Times New Roman"/>
                <w:lang w:val="en-PH"/>
              </w:rPr>
              <w:t xml:space="preserve">Early literacy forms the foundation of a child’s success in school. One of the most important early literacy skills is </w:t>
            </w:r>
            <w:r w:rsidRPr="00EA589B">
              <w:rPr>
                <w:rFonts w:ascii="Times New Roman" w:hAnsi="Times New Roman" w:cs="Times New Roman"/>
                <w:b/>
                <w:bCs/>
                <w:lang w:val="en-PH"/>
              </w:rPr>
              <w:t>phonemic awareness</w:t>
            </w:r>
            <w:r w:rsidRPr="00EA589B">
              <w:rPr>
                <w:rFonts w:ascii="Times New Roman" w:hAnsi="Times New Roman" w:cs="Times New Roman"/>
                <w:lang w:val="en-PH"/>
              </w:rPr>
              <w:t xml:space="preserve">, especially </w:t>
            </w:r>
            <w:r w:rsidRPr="00EA589B">
              <w:rPr>
                <w:rFonts w:ascii="Times New Roman" w:hAnsi="Times New Roman" w:cs="Times New Roman"/>
                <w:i/>
                <w:iCs/>
                <w:lang w:val="en-PH"/>
              </w:rPr>
              <w:t>phoneme manipulation</w:t>
            </w:r>
            <w:r w:rsidRPr="00EA589B">
              <w:rPr>
                <w:rFonts w:ascii="Times New Roman" w:hAnsi="Times New Roman" w:cs="Times New Roman"/>
                <w:lang w:val="en-PH"/>
              </w:rPr>
              <w:t>—adding, deleting, or changing sounds in words. This skill helps children learn to decode words, spell accurately, and read fluently. Without it, they are more likely to struggle with reading comprehension as they advance in school (Wang et al., 2022; Niklas et al., 2021).</w:t>
            </w:r>
          </w:p>
          <w:p w14:paraId="1C5F56CA" w14:textId="77777777" w:rsidR="00EA589B" w:rsidRPr="00EA589B" w:rsidRDefault="00EA589B" w:rsidP="00EA589B">
            <w:pPr>
              <w:spacing w:after="0" w:line="240" w:lineRule="auto"/>
              <w:ind w:leftChars="0" w:firstLineChars="0"/>
              <w:contextualSpacing/>
              <w:jc w:val="both"/>
              <w:rPr>
                <w:rFonts w:ascii="Times New Roman" w:hAnsi="Times New Roman" w:cs="Times New Roman"/>
                <w:lang w:val="en-PH"/>
              </w:rPr>
            </w:pPr>
          </w:p>
          <w:p w14:paraId="60FE68CD" w14:textId="77777777" w:rsidR="00EA589B" w:rsidRDefault="00EA589B" w:rsidP="00EA589B">
            <w:pPr>
              <w:spacing w:after="0" w:line="240" w:lineRule="auto"/>
              <w:ind w:leftChars="0" w:firstLineChars="0"/>
              <w:contextualSpacing/>
              <w:jc w:val="both"/>
              <w:rPr>
                <w:rFonts w:ascii="Times New Roman" w:hAnsi="Times New Roman" w:cs="Times New Roman"/>
                <w:lang w:val="en-PH"/>
              </w:rPr>
            </w:pPr>
            <w:r w:rsidRPr="00EA589B">
              <w:rPr>
                <w:rFonts w:ascii="Times New Roman" w:hAnsi="Times New Roman" w:cs="Times New Roman"/>
                <w:lang w:val="en-PH"/>
              </w:rPr>
              <w:t xml:space="preserve">The Philippines is currently facing a serious literacy crisis. In the 2018 </w:t>
            </w:r>
            <w:proofErr w:type="spellStart"/>
            <w:r w:rsidRPr="00EA589B">
              <w:rPr>
                <w:rFonts w:ascii="Times New Roman" w:hAnsi="Times New Roman" w:cs="Times New Roman"/>
                <w:lang w:val="en-PH"/>
              </w:rPr>
              <w:t>Programme</w:t>
            </w:r>
            <w:proofErr w:type="spellEnd"/>
            <w:r w:rsidRPr="00EA589B">
              <w:rPr>
                <w:rFonts w:ascii="Times New Roman" w:hAnsi="Times New Roman" w:cs="Times New Roman"/>
                <w:lang w:val="en-PH"/>
              </w:rPr>
              <w:t xml:space="preserve"> for International Student Assessment (PISA), the country ranked lowest in reading among 79 participating nations, with an average score of 340—well below the OECD average of 487 (OECD, 2019). The 2019 Southeast Asia Primary Learning Metrics (SEA-PLM) showed that only 10% of Grade 5 pupils met the expected reading standards (SEAMEO &amp; UNICEF, 2019). The COVID-19 pandemic worsened the situation. By 2022, UNICEF reported that fewer than 15% of Filipino 10-year-olds could read and understand a simple story, indicating a high rate of learning poverty.</w:t>
            </w:r>
          </w:p>
          <w:p w14:paraId="30428CF4" w14:textId="77777777" w:rsidR="00EA589B" w:rsidRPr="00EA589B" w:rsidRDefault="00EA589B" w:rsidP="00EA589B">
            <w:pPr>
              <w:spacing w:after="0" w:line="240" w:lineRule="auto"/>
              <w:ind w:leftChars="0" w:firstLineChars="0"/>
              <w:contextualSpacing/>
              <w:jc w:val="both"/>
              <w:rPr>
                <w:rFonts w:ascii="Times New Roman" w:hAnsi="Times New Roman" w:cs="Times New Roman"/>
                <w:lang w:val="en-PH"/>
              </w:rPr>
            </w:pPr>
          </w:p>
          <w:p w14:paraId="1B076687" w14:textId="77777777" w:rsidR="00EA589B" w:rsidRDefault="00EA589B" w:rsidP="00EA589B">
            <w:pPr>
              <w:spacing w:after="0" w:line="240" w:lineRule="auto"/>
              <w:ind w:leftChars="0" w:firstLineChars="0"/>
              <w:contextualSpacing/>
              <w:jc w:val="both"/>
              <w:rPr>
                <w:rFonts w:ascii="Times New Roman" w:hAnsi="Times New Roman" w:cs="Times New Roman"/>
                <w:lang w:val="en-PH"/>
              </w:rPr>
            </w:pPr>
            <w:r w:rsidRPr="00EA589B">
              <w:rPr>
                <w:rFonts w:ascii="Times New Roman" w:hAnsi="Times New Roman" w:cs="Times New Roman"/>
                <w:lang w:val="en-PH"/>
              </w:rPr>
              <w:t>In response, the Second Congressional Commission on Education (EDCOM II) has urged stakeholders to “fix the foundations” of Philippine education by strengthening early literacy programs. This includes targeted interventions in the early years to prevent later reading difficulties.</w:t>
            </w:r>
          </w:p>
          <w:p w14:paraId="4A9BB7AB" w14:textId="77777777" w:rsidR="00EA589B" w:rsidRPr="00EA589B" w:rsidRDefault="00EA589B" w:rsidP="00EA589B">
            <w:pPr>
              <w:spacing w:after="0" w:line="240" w:lineRule="auto"/>
              <w:ind w:leftChars="0" w:firstLineChars="0"/>
              <w:contextualSpacing/>
              <w:jc w:val="both"/>
              <w:rPr>
                <w:rFonts w:ascii="Times New Roman" w:hAnsi="Times New Roman" w:cs="Times New Roman"/>
                <w:lang w:val="en-PH"/>
              </w:rPr>
            </w:pPr>
          </w:p>
          <w:p w14:paraId="05F50BA8" w14:textId="77777777" w:rsidR="00EA589B" w:rsidRDefault="00EA589B" w:rsidP="00EA589B">
            <w:pPr>
              <w:spacing w:after="0" w:line="240" w:lineRule="auto"/>
              <w:ind w:leftChars="0" w:firstLineChars="0"/>
              <w:contextualSpacing/>
              <w:jc w:val="both"/>
              <w:rPr>
                <w:rFonts w:ascii="Times New Roman" w:hAnsi="Times New Roman" w:cs="Times New Roman"/>
                <w:lang w:val="en-PH"/>
              </w:rPr>
            </w:pPr>
            <w:r w:rsidRPr="00EA589B">
              <w:rPr>
                <w:rFonts w:ascii="Times New Roman" w:hAnsi="Times New Roman" w:cs="Times New Roman"/>
                <w:lang w:val="en-PH"/>
              </w:rPr>
              <w:t xml:space="preserve">One promising strategy is </w:t>
            </w:r>
            <w:r w:rsidRPr="00EA589B">
              <w:rPr>
                <w:rFonts w:ascii="Times New Roman" w:hAnsi="Times New Roman" w:cs="Times New Roman"/>
                <w:b/>
                <w:bCs/>
                <w:lang w:val="en-PH"/>
              </w:rPr>
              <w:t>home-based reading support</w:t>
            </w:r>
            <w:r w:rsidRPr="00EA589B">
              <w:rPr>
                <w:rFonts w:ascii="Times New Roman" w:hAnsi="Times New Roman" w:cs="Times New Roman"/>
                <w:lang w:val="en-PH"/>
              </w:rPr>
              <w:t>, where parents play an active role in developing their children’s reading skills. Studies show that children who read and engage in literacy activities with their parents develop stronger vocabulary, better comprehension, and greater motivation to read.</w:t>
            </w:r>
          </w:p>
          <w:p w14:paraId="6BC3B15B" w14:textId="77777777" w:rsidR="000008DF" w:rsidRPr="00EA589B" w:rsidRDefault="000008DF" w:rsidP="00EA589B">
            <w:pPr>
              <w:spacing w:after="0" w:line="240" w:lineRule="auto"/>
              <w:ind w:leftChars="0" w:firstLineChars="0"/>
              <w:contextualSpacing/>
              <w:jc w:val="both"/>
              <w:rPr>
                <w:rFonts w:ascii="Times New Roman" w:hAnsi="Times New Roman" w:cs="Times New Roman"/>
                <w:lang w:val="en-PH"/>
              </w:rPr>
            </w:pPr>
          </w:p>
          <w:p w14:paraId="24CCF1DE" w14:textId="77777777" w:rsidR="00EA589B" w:rsidRDefault="00EA589B" w:rsidP="00EA589B">
            <w:pPr>
              <w:spacing w:after="0" w:line="240" w:lineRule="auto"/>
              <w:ind w:leftChars="0" w:firstLineChars="0"/>
              <w:contextualSpacing/>
              <w:jc w:val="both"/>
              <w:rPr>
                <w:rFonts w:ascii="Times New Roman" w:hAnsi="Times New Roman" w:cs="Times New Roman"/>
                <w:lang w:val="en-PH"/>
              </w:rPr>
            </w:pPr>
            <w:r w:rsidRPr="00EA589B">
              <w:rPr>
                <w:rFonts w:ascii="Times New Roman" w:hAnsi="Times New Roman" w:cs="Times New Roman"/>
                <w:lang w:val="en-PH"/>
              </w:rPr>
              <w:t>Traditionally, mothers have taken the lead in home literacy activities. However, research highlights that fathers also make unique contributions to children’s motivation, language growth, and literacy achievement (</w:t>
            </w:r>
            <w:proofErr w:type="spellStart"/>
            <w:r w:rsidRPr="00EA589B">
              <w:rPr>
                <w:rFonts w:ascii="Times New Roman" w:hAnsi="Times New Roman" w:cs="Times New Roman"/>
                <w:lang w:val="en-PH"/>
              </w:rPr>
              <w:t>Mahasneh</w:t>
            </w:r>
            <w:proofErr w:type="spellEnd"/>
            <w:r w:rsidRPr="00EA589B">
              <w:rPr>
                <w:rFonts w:ascii="Times New Roman" w:hAnsi="Times New Roman" w:cs="Times New Roman"/>
                <w:lang w:val="en-PH"/>
              </w:rPr>
              <w:t xml:space="preserve"> et al., 2023; </w:t>
            </w:r>
            <w:proofErr w:type="spellStart"/>
            <w:r w:rsidRPr="00EA589B">
              <w:rPr>
                <w:rFonts w:ascii="Times New Roman" w:hAnsi="Times New Roman" w:cs="Times New Roman"/>
                <w:lang w:val="en-PH"/>
              </w:rPr>
              <w:t>Oloo</w:t>
            </w:r>
            <w:proofErr w:type="spellEnd"/>
            <w:r w:rsidRPr="00EA589B">
              <w:rPr>
                <w:rFonts w:ascii="Times New Roman" w:hAnsi="Times New Roman" w:cs="Times New Roman"/>
                <w:lang w:val="en-PH"/>
              </w:rPr>
              <w:t xml:space="preserve"> et al., 2022). Barriers such as work schedules, gender norms, and limited confidence in teaching often reduce fathers’ participation (Jones et al., 2022; Torres &amp; Lim, 2024).</w:t>
            </w:r>
          </w:p>
          <w:p w14:paraId="3FE72567" w14:textId="77777777" w:rsidR="00EA589B" w:rsidRPr="00EA589B" w:rsidRDefault="00EA589B" w:rsidP="00EA589B">
            <w:pPr>
              <w:spacing w:after="0" w:line="240" w:lineRule="auto"/>
              <w:ind w:leftChars="0" w:firstLineChars="0"/>
              <w:contextualSpacing/>
              <w:jc w:val="both"/>
              <w:rPr>
                <w:rFonts w:ascii="Times New Roman" w:hAnsi="Times New Roman" w:cs="Times New Roman"/>
                <w:lang w:val="en-PH"/>
              </w:rPr>
            </w:pPr>
          </w:p>
          <w:p w14:paraId="65679036" w14:textId="77777777" w:rsidR="00EA589B" w:rsidRDefault="00EA589B" w:rsidP="00EA589B">
            <w:pPr>
              <w:spacing w:after="0" w:line="240" w:lineRule="auto"/>
              <w:ind w:leftChars="0" w:firstLineChars="0"/>
              <w:contextualSpacing/>
              <w:jc w:val="both"/>
              <w:rPr>
                <w:rFonts w:ascii="Times New Roman" w:hAnsi="Times New Roman" w:cs="Times New Roman"/>
                <w:lang w:val="en-PH"/>
              </w:rPr>
            </w:pPr>
            <w:r w:rsidRPr="00EA589B">
              <w:rPr>
                <w:rFonts w:ascii="Times New Roman" w:hAnsi="Times New Roman" w:cs="Times New Roman"/>
                <w:lang w:val="en-PH"/>
              </w:rPr>
              <w:t xml:space="preserve">This study aims to address both the literacy gap and unequal caregiving roles by developing </w:t>
            </w:r>
            <w:r w:rsidRPr="00EA589B">
              <w:rPr>
                <w:rFonts w:ascii="Times New Roman" w:hAnsi="Times New Roman" w:cs="Times New Roman"/>
                <w:b/>
                <w:bCs/>
                <w:lang w:val="en-PH"/>
              </w:rPr>
              <w:t>gender-responsive, research-based reading materials</w:t>
            </w:r>
            <w:r w:rsidRPr="00EA589B">
              <w:rPr>
                <w:rFonts w:ascii="Times New Roman" w:hAnsi="Times New Roman" w:cs="Times New Roman"/>
                <w:lang w:val="en-PH"/>
              </w:rPr>
              <w:t xml:space="preserve"> focused on phoneme manipulation for kindergarten learners. The materials will be designed for use by both mothers and fathers, encouraging shared responsibility in early reading instruction. The project will also explore barriers that limit parental participation, track the involvement of male and female caregivers, and assess improvements in children’s phonemic awareness skills.</w:t>
            </w:r>
          </w:p>
          <w:p w14:paraId="08E7FE87" w14:textId="77777777" w:rsidR="000008DF" w:rsidRPr="00EA589B" w:rsidRDefault="000008DF" w:rsidP="00EA589B">
            <w:pPr>
              <w:spacing w:after="0" w:line="240" w:lineRule="auto"/>
              <w:ind w:leftChars="0" w:firstLineChars="0"/>
              <w:contextualSpacing/>
              <w:jc w:val="both"/>
              <w:rPr>
                <w:rFonts w:ascii="Times New Roman" w:hAnsi="Times New Roman" w:cs="Times New Roman"/>
                <w:lang w:val="en-PH"/>
              </w:rPr>
            </w:pPr>
          </w:p>
          <w:p w14:paraId="51145B28" w14:textId="77777777" w:rsidR="00EA589B" w:rsidRPr="00EA589B" w:rsidRDefault="00EA589B" w:rsidP="00EA589B">
            <w:pPr>
              <w:spacing w:after="0" w:line="240" w:lineRule="auto"/>
              <w:ind w:leftChars="0" w:firstLineChars="0"/>
              <w:contextualSpacing/>
              <w:jc w:val="both"/>
              <w:rPr>
                <w:rFonts w:ascii="Times New Roman" w:hAnsi="Times New Roman" w:cs="Times New Roman"/>
                <w:lang w:val="en-PH"/>
              </w:rPr>
            </w:pPr>
            <w:r w:rsidRPr="00EA589B">
              <w:rPr>
                <w:rFonts w:ascii="Times New Roman" w:hAnsi="Times New Roman" w:cs="Times New Roman"/>
                <w:lang w:val="en-PH"/>
              </w:rPr>
              <w:t>By providing parents with engaging, easy-to-use tools for home reading support, this initiative seeks to strengthen children’s reading foundations, promote gender equity in caregiving, and contribute to improving national literacy outcomes.</w:t>
            </w:r>
          </w:p>
          <w:p w14:paraId="00ACB2E5" w14:textId="23417276" w:rsidR="00333AE6" w:rsidRPr="00D84F13" w:rsidRDefault="00333AE6" w:rsidP="000008DF">
            <w:pPr>
              <w:spacing w:after="0" w:line="240" w:lineRule="auto"/>
              <w:ind w:leftChars="0" w:left="0" w:firstLineChars="0" w:firstLine="0"/>
              <w:contextualSpacing/>
              <w:jc w:val="both"/>
              <w:rPr>
                <w:rFonts w:ascii="Times New Roman" w:eastAsia="Times New Roman" w:hAnsi="Times New Roman" w:cs="Times New Roman"/>
              </w:rPr>
            </w:pPr>
          </w:p>
        </w:tc>
      </w:tr>
      <w:tr w:rsidR="00821AB1" w14:paraId="363942CA" w14:textId="77777777">
        <w:trPr>
          <w:trHeight w:val="425"/>
          <w:jc w:val="center"/>
        </w:trPr>
        <w:tc>
          <w:tcPr>
            <w:tcW w:w="10428" w:type="dxa"/>
            <w:gridSpan w:val="6"/>
            <w:shd w:val="clear" w:color="auto" w:fill="FFFFFF"/>
            <w:vAlign w:val="center"/>
          </w:tcPr>
          <w:p w14:paraId="7EDDBB14" w14:textId="77777777" w:rsidR="00821AB1" w:rsidRDefault="0038406B">
            <w:pPr>
              <w:spacing w:after="0" w:line="240" w:lineRule="auto"/>
              <w:ind w:left="0" w:hanging="2"/>
              <w:rPr>
                <w:rFonts w:ascii="Times New Roman" w:eastAsia="Times New Roman" w:hAnsi="Times New Roman" w:cs="Times New Roman"/>
                <w:b/>
              </w:rPr>
            </w:pPr>
            <w:r>
              <w:rPr>
                <w:rFonts w:ascii="Times New Roman" w:eastAsia="Times New Roman" w:hAnsi="Times New Roman" w:cs="Times New Roman"/>
                <w:b/>
              </w:rPr>
              <w:t>IX. Objectives of the Project:</w:t>
            </w:r>
          </w:p>
          <w:p w14:paraId="333DEEDA" w14:textId="77777777" w:rsidR="00191B27" w:rsidRDefault="00191B27" w:rsidP="00191B27">
            <w:pPr>
              <w:spacing w:after="0" w:line="240" w:lineRule="auto"/>
              <w:ind w:left="0" w:hanging="2"/>
              <w:rPr>
                <w:rFonts w:ascii="Times New Roman" w:eastAsia="Times New Roman" w:hAnsi="Times New Roman" w:cs="Times New Roman"/>
                <w:b/>
                <w:bCs/>
                <w:lang w:val="en-PH"/>
              </w:rPr>
            </w:pPr>
          </w:p>
          <w:p w14:paraId="4464837D" w14:textId="3606858B" w:rsidR="00191B27" w:rsidRPr="00191B27" w:rsidRDefault="00191B27" w:rsidP="00191B27">
            <w:pPr>
              <w:spacing w:after="0" w:line="240" w:lineRule="auto"/>
              <w:ind w:left="0" w:hanging="2"/>
              <w:rPr>
                <w:rFonts w:ascii="Times New Roman" w:eastAsia="Times New Roman" w:hAnsi="Times New Roman" w:cs="Times New Roman"/>
                <w:b/>
                <w:bCs/>
                <w:lang w:val="en-PH"/>
              </w:rPr>
            </w:pPr>
            <w:r w:rsidRPr="00191B27">
              <w:rPr>
                <w:rFonts w:ascii="Times New Roman" w:eastAsia="Times New Roman" w:hAnsi="Times New Roman" w:cs="Times New Roman"/>
                <w:b/>
                <w:bCs/>
                <w:lang w:val="en-PH"/>
              </w:rPr>
              <w:t>General Objective</w:t>
            </w:r>
          </w:p>
          <w:p w14:paraId="0441A6CE" w14:textId="75900D2B" w:rsidR="004807D4" w:rsidRPr="00191B27" w:rsidRDefault="00191B27" w:rsidP="004807D4">
            <w:pPr>
              <w:spacing w:after="0" w:line="240" w:lineRule="auto"/>
              <w:ind w:left="0" w:hanging="2"/>
              <w:rPr>
                <w:rFonts w:ascii="Times New Roman" w:eastAsia="Times New Roman" w:hAnsi="Times New Roman" w:cs="Times New Roman"/>
                <w:lang w:val="en-PH"/>
              </w:rPr>
            </w:pPr>
            <w:r w:rsidRPr="00191B27">
              <w:rPr>
                <w:rFonts w:ascii="Times New Roman" w:eastAsia="Times New Roman" w:hAnsi="Times New Roman" w:cs="Times New Roman"/>
                <w:lang w:val="en-PH"/>
              </w:rPr>
              <w:t xml:space="preserve">This study aims to </w:t>
            </w:r>
            <w:r w:rsidR="004807D4">
              <w:rPr>
                <w:rFonts w:ascii="Times New Roman" w:eastAsia="Times New Roman" w:hAnsi="Times New Roman" w:cs="Times New Roman"/>
                <w:lang w:val="en-PH"/>
              </w:rPr>
              <w:t xml:space="preserve">develop </w:t>
            </w:r>
            <w:r w:rsidR="004807D4" w:rsidRPr="004807D4">
              <w:rPr>
                <w:rFonts w:ascii="Times New Roman" w:eastAsia="Times New Roman" w:hAnsi="Times New Roman" w:cs="Times New Roman"/>
                <w:lang w:val="en-PH"/>
              </w:rPr>
              <w:t>a phoneme manipulation-focused reading material to enhance kindergarteners’ phonemic awareness, with emphasis on equitable parental involvement at home.</w:t>
            </w:r>
          </w:p>
          <w:p w14:paraId="41AB8574" w14:textId="77777777" w:rsidR="00191B27" w:rsidRDefault="00191B27" w:rsidP="00191B27">
            <w:pPr>
              <w:spacing w:after="0" w:line="240" w:lineRule="auto"/>
              <w:ind w:left="0" w:hanging="2"/>
              <w:rPr>
                <w:rFonts w:ascii="Times New Roman" w:eastAsia="Times New Roman" w:hAnsi="Times New Roman" w:cs="Times New Roman"/>
                <w:b/>
                <w:bCs/>
                <w:lang w:val="en-PH"/>
              </w:rPr>
            </w:pPr>
          </w:p>
          <w:p w14:paraId="4B2F9AD6" w14:textId="6A00F45D" w:rsidR="00191B27" w:rsidRPr="00191B27" w:rsidRDefault="00191B27" w:rsidP="00191B27">
            <w:pPr>
              <w:spacing w:after="0" w:line="240" w:lineRule="auto"/>
              <w:ind w:left="0" w:hanging="2"/>
              <w:rPr>
                <w:rFonts w:ascii="Times New Roman" w:eastAsia="Times New Roman" w:hAnsi="Times New Roman" w:cs="Times New Roman"/>
                <w:b/>
                <w:bCs/>
                <w:lang w:val="en-PH"/>
              </w:rPr>
            </w:pPr>
            <w:r w:rsidRPr="00191B27">
              <w:rPr>
                <w:rFonts w:ascii="Times New Roman" w:eastAsia="Times New Roman" w:hAnsi="Times New Roman" w:cs="Times New Roman"/>
                <w:b/>
                <w:bCs/>
                <w:lang w:val="en-PH"/>
              </w:rPr>
              <w:t>Specific Objectives</w:t>
            </w:r>
          </w:p>
          <w:p w14:paraId="1903CB46" w14:textId="188F2A36" w:rsidR="004807D4" w:rsidRPr="004807D4" w:rsidRDefault="004807D4" w:rsidP="004807D4">
            <w:pPr>
              <w:pStyle w:val="ListParagraph"/>
              <w:numPr>
                <w:ilvl w:val="0"/>
                <w:numId w:val="33"/>
              </w:numPr>
              <w:spacing w:after="0" w:line="240" w:lineRule="auto"/>
              <w:ind w:leftChars="0" w:firstLineChars="0"/>
              <w:rPr>
                <w:rFonts w:ascii="Times New Roman" w:eastAsia="Times New Roman" w:hAnsi="Times New Roman" w:cs="Times New Roman"/>
                <w:lang w:val="en-PH"/>
              </w:rPr>
            </w:pPr>
            <w:r w:rsidRPr="004807D4">
              <w:rPr>
                <w:rFonts w:ascii="Times New Roman" w:eastAsia="Times New Roman" w:hAnsi="Times New Roman" w:cs="Times New Roman"/>
                <w:lang w:val="en-PH"/>
              </w:rPr>
              <w:t xml:space="preserve">Assess challenges and needs of parents </w:t>
            </w:r>
            <w:r w:rsidRPr="004807D4">
              <w:rPr>
                <w:rFonts w:ascii="Times New Roman" w:eastAsia="Times New Roman" w:hAnsi="Times New Roman" w:cs="Times New Roman"/>
                <w:color w:val="FF0000"/>
                <w:lang w:val="en-PH"/>
              </w:rPr>
              <w:t xml:space="preserve">(mothers and fathers) </w:t>
            </w:r>
            <w:r w:rsidRPr="004807D4">
              <w:rPr>
                <w:rFonts w:ascii="Times New Roman" w:eastAsia="Times New Roman" w:hAnsi="Times New Roman" w:cs="Times New Roman"/>
                <w:lang w:val="en-PH"/>
              </w:rPr>
              <w:t>in teaching phonemic awareness at home.</w:t>
            </w:r>
          </w:p>
          <w:p w14:paraId="4199F5FA" w14:textId="147F127E" w:rsidR="004807D4" w:rsidRPr="004807D4" w:rsidRDefault="004807D4" w:rsidP="004807D4">
            <w:pPr>
              <w:pStyle w:val="ListParagraph"/>
              <w:numPr>
                <w:ilvl w:val="0"/>
                <w:numId w:val="33"/>
              </w:numPr>
              <w:spacing w:after="0" w:line="240" w:lineRule="auto"/>
              <w:ind w:leftChars="0" w:firstLineChars="0"/>
              <w:rPr>
                <w:rFonts w:ascii="Times New Roman" w:eastAsia="Times New Roman" w:hAnsi="Times New Roman" w:cs="Times New Roman"/>
                <w:lang w:val="en-PH"/>
              </w:rPr>
            </w:pPr>
            <w:r w:rsidRPr="004807D4">
              <w:rPr>
                <w:rFonts w:ascii="Times New Roman" w:eastAsia="Times New Roman" w:hAnsi="Times New Roman" w:cs="Times New Roman"/>
                <w:color w:val="FF0000"/>
                <w:lang w:val="en-PH"/>
              </w:rPr>
              <w:t>Identify gender-specific barriers and propose strategies for equal parental engagement</w:t>
            </w:r>
            <w:r w:rsidRPr="004807D4">
              <w:rPr>
                <w:rFonts w:ascii="Times New Roman" w:eastAsia="Times New Roman" w:hAnsi="Times New Roman" w:cs="Times New Roman"/>
                <w:lang w:val="en-PH"/>
              </w:rPr>
              <w:t>.</w:t>
            </w:r>
          </w:p>
          <w:p w14:paraId="4A7E3E7A" w14:textId="33130DEB" w:rsidR="004807D4" w:rsidRPr="004807D4" w:rsidRDefault="004807D4" w:rsidP="004807D4">
            <w:pPr>
              <w:pStyle w:val="ListParagraph"/>
              <w:numPr>
                <w:ilvl w:val="0"/>
                <w:numId w:val="33"/>
              </w:numPr>
              <w:spacing w:after="0" w:line="240" w:lineRule="auto"/>
              <w:ind w:leftChars="0" w:firstLineChars="0"/>
              <w:rPr>
                <w:rFonts w:ascii="Times New Roman" w:eastAsia="Times New Roman" w:hAnsi="Times New Roman" w:cs="Times New Roman"/>
                <w:lang w:val="en-PH"/>
              </w:rPr>
            </w:pPr>
            <w:r w:rsidRPr="004807D4">
              <w:rPr>
                <w:rFonts w:ascii="Times New Roman" w:eastAsia="Times New Roman" w:hAnsi="Times New Roman" w:cs="Times New Roman"/>
                <w:lang w:val="en-PH"/>
              </w:rPr>
              <w:t>Design and develop research-based reading material with interactive activities for kindergarten children.</w:t>
            </w:r>
          </w:p>
          <w:p w14:paraId="682FB32C" w14:textId="5B12BB28" w:rsidR="004807D4" w:rsidRPr="004807D4" w:rsidRDefault="004807D4" w:rsidP="004807D4">
            <w:pPr>
              <w:pStyle w:val="ListParagraph"/>
              <w:numPr>
                <w:ilvl w:val="0"/>
                <w:numId w:val="33"/>
              </w:numPr>
              <w:spacing w:after="0" w:line="240" w:lineRule="auto"/>
              <w:ind w:leftChars="0" w:firstLineChars="0"/>
              <w:rPr>
                <w:rFonts w:ascii="Times New Roman" w:eastAsia="Times New Roman" w:hAnsi="Times New Roman" w:cs="Times New Roman"/>
                <w:lang w:val="en-PH"/>
              </w:rPr>
            </w:pPr>
            <w:r w:rsidRPr="004807D4">
              <w:rPr>
                <w:rFonts w:ascii="Times New Roman" w:eastAsia="Times New Roman" w:hAnsi="Times New Roman" w:cs="Times New Roman"/>
                <w:lang w:val="en-PH"/>
              </w:rPr>
              <w:t>Evaluate the effectiveness of the material in improving children’s phoneme manipulation skills.</w:t>
            </w:r>
          </w:p>
          <w:p w14:paraId="08F98B8F" w14:textId="4BB650DE" w:rsidR="004807D4" w:rsidRPr="004807D4" w:rsidRDefault="004807D4" w:rsidP="004807D4">
            <w:pPr>
              <w:pStyle w:val="ListParagraph"/>
              <w:numPr>
                <w:ilvl w:val="0"/>
                <w:numId w:val="33"/>
              </w:numPr>
              <w:spacing w:after="0" w:line="240" w:lineRule="auto"/>
              <w:ind w:leftChars="0" w:firstLineChars="0"/>
              <w:rPr>
                <w:rFonts w:ascii="Times New Roman" w:eastAsia="Times New Roman" w:hAnsi="Times New Roman" w:cs="Times New Roman"/>
                <w:lang w:val="en-PH"/>
              </w:rPr>
            </w:pPr>
            <w:r w:rsidRPr="004807D4">
              <w:rPr>
                <w:rFonts w:ascii="Times New Roman" w:eastAsia="Times New Roman" w:hAnsi="Times New Roman" w:cs="Times New Roman"/>
                <w:lang w:val="en-PH"/>
              </w:rPr>
              <w:t>Determine usability and acceptability of the material among both mothers and fathers.</w:t>
            </w:r>
          </w:p>
          <w:p w14:paraId="48426569" w14:textId="5E97D4E0" w:rsidR="00A445D1" w:rsidRPr="00390798" w:rsidRDefault="004807D4" w:rsidP="004807D4">
            <w:pPr>
              <w:pStyle w:val="ListParagraph"/>
              <w:numPr>
                <w:ilvl w:val="0"/>
                <w:numId w:val="33"/>
              </w:numPr>
              <w:spacing w:after="0" w:line="240" w:lineRule="auto"/>
              <w:ind w:leftChars="0" w:firstLineChars="0"/>
              <w:rPr>
                <w:rFonts w:ascii="Times New Roman" w:eastAsia="Times New Roman" w:hAnsi="Times New Roman" w:cs="Times New Roman"/>
                <w:lang w:val="en-PH"/>
              </w:rPr>
            </w:pPr>
            <w:r w:rsidRPr="004807D4">
              <w:rPr>
                <w:rFonts w:ascii="Times New Roman" w:eastAsia="Times New Roman" w:hAnsi="Times New Roman" w:cs="Times New Roman"/>
                <w:color w:val="FF0000"/>
                <w:lang w:val="en-PH"/>
              </w:rPr>
              <w:t>Provide recommendations for improved, scalable, and gender-sensitive home-based reading interventions.</w:t>
            </w:r>
          </w:p>
        </w:tc>
      </w:tr>
      <w:tr w:rsidR="00821AB1" w14:paraId="3C28D297" w14:textId="77777777">
        <w:trPr>
          <w:trHeight w:val="533"/>
          <w:jc w:val="center"/>
        </w:trPr>
        <w:tc>
          <w:tcPr>
            <w:tcW w:w="10428" w:type="dxa"/>
            <w:gridSpan w:val="6"/>
            <w:shd w:val="clear" w:color="auto" w:fill="FFFFFF"/>
            <w:vAlign w:val="center"/>
          </w:tcPr>
          <w:p w14:paraId="4DC40A76" w14:textId="77777777" w:rsidR="00821AB1" w:rsidRDefault="0038406B">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rPr>
              <w:t xml:space="preserve">X. Expected Output of the Project: </w:t>
            </w:r>
            <w:r>
              <w:rPr>
                <w:rFonts w:ascii="Times New Roman" w:eastAsia="Times New Roman" w:hAnsi="Times New Roman" w:cs="Times New Roman"/>
              </w:rPr>
              <w:t>(based on expanded 6Ps &amp; 2Is of research)</w:t>
            </w:r>
          </w:p>
          <w:p w14:paraId="466ED099" w14:textId="77777777" w:rsidR="000008DF" w:rsidRDefault="000008DF">
            <w:pPr>
              <w:spacing w:after="0" w:line="240" w:lineRule="auto"/>
              <w:ind w:left="0" w:hanging="2"/>
              <w:rPr>
                <w:rFonts w:ascii="Times New Roman" w:eastAsia="Times New Roman" w:hAnsi="Times New Roman" w:cs="Times New Roman"/>
              </w:rPr>
            </w:pPr>
          </w:p>
          <w:p w14:paraId="571CB60C" w14:textId="69CC287D" w:rsidR="000008DF" w:rsidRPr="000008DF" w:rsidRDefault="000008DF" w:rsidP="000008DF">
            <w:pPr>
              <w:pStyle w:val="ListParagraph"/>
              <w:numPr>
                <w:ilvl w:val="0"/>
                <w:numId w:val="53"/>
              </w:numPr>
              <w:suppressAutoHyphens w:val="0"/>
              <w:spacing w:after="160" w:line="240" w:lineRule="auto"/>
              <w:ind w:leftChars="0" w:firstLineChars="0"/>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r w:rsidRPr="000008DF">
              <w:rPr>
                <w:rFonts w:ascii="Times New Roman" w:eastAsia="Aptos" w:hAnsi="Times New Roman" w:cs="Times New Roman"/>
                <w:b/>
                <w:bCs/>
                <w:kern w:val="2"/>
                <w:position w:val="0"/>
                <w:sz w:val="20"/>
                <w:szCs w:val="20"/>
                <w:lang w:val="en-PH"/>
                <w14:ligatures w14:val="standardContextual"/>
              </w:rPr>
              <w:t>Publication</w:t>
            </w:r>
            <w:r w:rsidRPr="000008DF">
              <w:rPr>
                <w:rFonts w:ascii="Times New Roman" w:eastAsia="Aptos" w:hAnsi="Times New Roman" w:cs="Times New Roman"/>
                <w:kern w:val="2"/>
                <w:position w:val="0"/>
                <w:sz w:val="20"/>
                <w:szCs w:val="20"/>
                <w:lang w:val="en-PH"/>
                <w14:ligatures w14:val="standardContextual"/>
              </w:rPr>
              <w:t xml:space="preserve"> – At least </w:t>
            </w:r>
            <w:r w:rsidRPr="000008DF">
              <w:rPr>
                <w:rFonts w:ascii="Times New Roman" w:eastAsia="Aptos" w:hAnsi="Times New Roman" w:cs="Times New Roman"/>
                <w:b/>
                <w:bCs/>
                <w:kern w:val="2"/>
                <w:position w:val="0"/>
                <w:sz w:val="20"/>
                <w:szCs w:val="20"/>
                <w:lang w:val="en-PH"/>
                <w14:ligatures w14:val="standardContextual"/>
              </w:rPr>
              <w:t>1 peer-reviewed journal article</w:t>
            </w:r>
            <w:r w:rsidRPr="000008DF">
              <w:rPr>
                <w:rFonts w:ascii="Times New Roman" w:eastAsia="Aptos" w:hAnsi="Times New Roman" w:cs="Times New Roman"/>
                <w:kern w:val="2"/>
                <w:position w:val="0"/>
                <w:sz w:val="20"/>
                <w:szCs w:val="20"/>
                <w:lang w:val="en-PH"/>
                <w14:ligatures w14:val="standardContextual"/>
              </w:rPr>
              <w:t xml:space="preserve"> on early literacy and gender-responsive parental involvement published in a Scopus-indexed or CHED-recognized journal; </w:t>
            </w:r>
            <w:r w:rsidRPr="000008DF">
              <w:rPr>
                <w:rFonts w:ascii="Times New Roman" w:eastAsia="Aptos" w:hAnsi="Times New Roman" w:cs="Times New Roman"/>
                <w:b/>
                <w:bCs/>
                <w:kern w:val="2"/>
                <w:position w:val="0"/>
                <w:sz w:val="20"/>
                <w:szCs w:val="20"/>
                <w:lang w:val="en-PH"/>
                <w14:ligatures w14:val="standardContextual"/>
              </w:rPr>
              <w:t>1 conference presentation</w:t>
            </w:r>
            <w:r w:rsidRPr="000008DF">
              <w:rPr>
                <w:rFonts w:ascii="Times New Roman" w:eastAsia="Aptos" w:hAnsi="Times New Roman" w:cs="Times New Roman"/>
                <w:kern w:val="2"/>
                <w:position w:val="0"/>
                <w:sz w:val="20"/>
                <w:szCs w:val="20"/>
                <w:lang w:val="en-PH"/>
                <w14:ligatures w14:val="standardContextual"/>
              </w:rPr>
              <w:t xml:space="preserve"> in a national or international research forum.</w:t>
            </w:r>
          </w:p>
          <w:p w14:paraId="0380C6D3" w14:textId="77777777" w:rsidR="000008DF" w:rsidRPr="000008DF" w:rsidRDefault="000008DF" w:rsidP="000008DF">
            <w:pPr>
              <w:suppressAutoHyphens w:val="0"/>
              <w:spacing w:after="160" w:line="240" w:lineRule="auto"/>
              <w:ind w:leftChars="0" w:left="0" w:firstLineChars="0" w:firstLine="0"/>
              <w:contextualSpacing/>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p>
          <w:p w14:paraId="5F1AFB14" w14:textId="10C29CA5" w:rsidR="000008DF" w:rsidRPr="000008DF" w:rsidRDefault="000008DF" w:rsidP="000008DF">
            <w:pPr>
              <w:pStyle w:val="ListParagraph"/>
              <w:numPr>
                <w:ilvl w:val="0"/>
                <w:numId w:val="53"/>
              </w:numPr>
              <w:suppressAutoHyphens w:val="0"/>
              <w:spacing w:after="160" w:line="240" w:lineRule="auto"/>
              <w:ind w:leftChars="0" w:firstLineChars="0"/>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r w:rsidRPr="000008DF">
              <w:rPr>
                <w:rFonts w:ascii="Times New Roman" w:eastAsia="Aptos" w:hAnsi="Times New Roman" w:cs="Times New Roman"/>
                <w:b/>
                <w:bCs/>
                <w:kern w:val="2"/>
                <w:position w:val="0"/>
                <w:sz w:val="20"/>
                <w:szCs w:val="20"/>
                <w:lang w:val="en-PH"/>
                <w14:ligatures w14:val="standardContextual"/>
              </w:rPr>
              <w:t>Patent</w:t>
            </w:r>
            <w:r w:rsidRPr="000008DF">
              <w:rPr>
                <w:rFonts w:ascii="Times New Roman" w:eastAsia="Aptos" w:hAnsi="Times New Roman" w:cs="Times New Roman"/>
                <w:kern w:val="2"/>
                <w:position w:val="0"/>
                <w:sz w:val="20"/>
                <w:szCs w:val="20"/>
                <w:lang w:val="en-PH"/>
                <w14:ligatures w14:val="standardContextual"/>
              </w:rPr>
              <w:t xml:space="preserve"> – </w:t>
            </w:r>
            <w:r w:rsidRPr="000008DF">
              <w:rPr>
                <w:rFonts w:ascii="Times New Roman" w:eastAsia="Aptos" w:hAnsi="Times New Roman" w:cs="Times New Roman"/>
                <w:b/>
                <w:bCs/>
                <w:kern w:val="2"/>
                <w:position w:val="0"/>
                <w:sz w:val="20"/>
                <w:szCs w:val="20"/>
                <w:lang w:val="en-PH"/>
                <w14:ligatures w14:val="standardContextual"/>
              </w:rPr>
              <w:t>1 patent application</w:t>
            </w:r>
            <w:r w:rsidRPr="000008DF">
              <w:rPr>
                <w:rFonts w:ascii="Times New Roman" w:eastAsia="Aptos" w:hAnsi="Times New Roman" w:cs="Times New Roman"/>
                <w:kern w:val="2"/>
                <w:position w:val="0"/>
                <w:sz w:val="20"/>
                <w:szCs w:val="20"/>
                <w:lang w:val="en-PH"/>
                <w14:ligatures w14:val="standardContextual"/>
              </w:rPr>
              <w:t xml:space="preserve"> filed with the Intellectual Property Office (IPO) to protect the originality of the developed reading material.</w:t>
            </w:r>
          </w:p>
          <w:p w14:paraId="52BAB0BC" w14:textId="77777777" w:rsidR="000008DF" w:rsidRPr="000008DF" w:rsidRDefault="000008DF" w:rsidP="000008DF">
            <w:pPr>
              <w:pStyle w:val="ListParagraph"/>
              <w:suppressAutoHyphens w:val="0"/>
              <w:spacing w:after="160" w:line="240" w:lineRule="auto"/>
              <w:ind w:leftChars="0" w:firstLineChars="0" w:firstLine="0"/>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p>
          <w:p w14:paraId="0E70DFB2" w14:textId="596C42CE" w:rsidR="000008DF" w:rsidRPr="000008DF" w:rsidRDefault="000008DF" w:rsidP="000008DF">
            <w:pPr>
              <w:pStyle w:val="ListParagraph"/>
              <w:numPr>
                <w:ilvl w:val="0"/>
                <w:numId w:val="53"/>
              </w:numPr>
              <w:suppressAutoHyphens w:val="0"/>
              <w:spacing w:after="160" w:line="240" w:lineRule="auto"/>
              <w:ind w:leftChars="0" w:firstLineChars="0"/>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r w:rsidRPr="000008DF">
              <w:rPr>
                <w:rFonts w:ascii="Times New Roman" w:eastAsia="Aptos" w:hAnsi="Times New Roman" w:cs="Times New Roman"/>
                <w:b/>
                <w:bCs/>
                <w:kern w:val="2"/>
                <w:position w:val="0"/>
                <w:sz w:val="20"/>
                <w:szCs w:val="20"/>
                <w:lang w:val="en-PH"/>
                <w14:ligatures w14:val="standardContextual"/>
              </w:rPr>
              <w:t>Product</w:t>
            </w:r>
            <w:r w:rsidRPr="000008DF">
              <w:rPr>
                <w:rFonts w:ascii="Times New Roman" w:eastAsia="Aptos" w:hAnsi="Times New Roman" w:cs="Times New Roman"/>
                <w:kern w:val="2"/>
                <w:position w:val="0"/>
                <w:sz w:val="20"/>
                <w:szCs w:val="20"/>
                <w:lang w:val="en-PH"/>
                <w14:ligatures w14:val="standardContextual"/>
              </w:rPr>
              <w:t xml:space="preserve"> –</w:t>
            </w:r>
          </w:p>
          <w:p w14:paraId="1B427340" w14:textId="77777777" w:rsidR="000008DF" w:rsidRPr="000008DF" w:rsidRDefault="000008DF" w:rsidP="000008DF">
            <w:pPr>
              <w:numPr>
                <w:ilvl w:val="0"/>
                <w:numId w:val="47"/>
              </w:numPr>
              <w:suppressAutoHyphens w:val="0"/>
              <w:spacing w:after="160" w:line="240" w:lineRule="auto"/>
              <w:ind w:leftChars="0" w:firstLineChars="0"/>
              <w:contextualSpacing/>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r w:rsidRPr="000008DF">
              <w:rPr>
                <w:rFonts w:ascii="Times New Roman" w:eastAsia="Aptos" w:hAnsi="Times New Roman" w:cs="Times New Roman"/>
                <w:b/>
                <w:bCs/>
                <w:kern w:val="2"/>
                <w:position w:val="0"/>
                <w:sz w:val="20"/>
                <w:szCs w:val="20"/>
                <w:lang w:val="en-PH"/>
                <w14:ligatures w14:val="standardContextual"/>
              </w:rPr>
              <w:t>1 validated, manipulable reading material</w:t>
            </w:r>
            <w:r w:rsidRPr="000008DF">
              <w:rPr>
                <w:rFonts w:ascii="Times New Roman" w:eastAsia="Aptos" w:hAnsi="Times New Roman" w:cs="Times New Roman"/>
                <w:kern w:val="2"/>
                <w:position w:val="0"/>
                <w:sz w:val="20"/>
                <w:szCs w:val="20"/>
                <w:lang w:val="en-PH"/>
                <w14:ligatures w14:val="standardContextual"/>
              </w:rPr>
              <w:t xml:space="preserve"> for kindergarten learners.</w:t>
            </w:r>
          </w:p>
          <w:p w14:paraId="5F4C31F1" w14:textId="77777777" w:rsidR="000008DF" w:rsidRPr="000008DF" w:rsidRDefault="000008DF" w:rsidP="000008DF">
            <w:pPr>
              <w:numPr>
                <w:ilvl w:val="0"/>
                <w:numId w:val="47"/>
              </w:numPr>
              <w:suppressAutoHyphens w:val="0"/>
              <w:spacing w:after="160" w:line="240" w:lineRule="auto"/>
              <w:ind w:leftChars="0" w:firstLineChars="0"/>
              <w:contextualSpacing/>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r w:rsidRPr="000008DF">
              <w:rPr>
                <w:rFonts w:ascii="Times New Roman" w:eastAsia="Aptos" w:hAnsi="Times New Roman" w:cs="Times New Roman"/>
                <w:b/>
                <w:bCs/>
                <w:kern w:val="2"/>
                <w:position w:val="0"/>
                <w:sz w:val="20"/>
                <w:szCs w:val="20"/>
                <w:lang w:val="en-PH"/>
                <w14:ligatures w14:val="standardContextual"/>
              </w:rPr>
              <w:t>1 set of recommendations</w:t>
            </w:r>
            <w:r w:rsidRPr="000008DF">
              <w:rPr>
                <w:rFonts w:ascii="Times New Roman" w:eastAsia="Aptos" w:hAnsi="Times New Roman" w:cs="Times New Roman"/>
                <w:kern w:val="2"/>
                <w:position w:val="0"/>
                <w:sz w:val="20"/>
                <w:szCs w:val="20"/>
                <w:lang w:val="en-PH"/>
                <w14:ligatures w14:val="standardContextual"/>
              </w:rPr>
              <w:t xml:space="preserve"> for gender-sensitive literacy interventions.</w:t>
            </w:r>
          </w:p>
          <w:p w14:paraId="0924E6A3" w14:textId="77777777" w:rsidR="000008DF" w:rsidRPr="000008DF" w:rsidRDefault="000008DF" w:rsidP="000008DF">
            <w:pPr>
              <w:numPr>
                <w:ilvl w:val="0"/>
                <w:numId w:val="47"/>
              </w:numPr>
              <w:suppressAutoHyphens w:val="0"/>
              <w:spacing w:after="160" w:line="240" w:lineRule="auto"/>
              <w:ind w:leftChars="0" w:firstLineChars="0"/>
              <w:contextualSpacing/>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r w:rsidRPr="000008DF">
              <w:rPr>
                <w:rFonts w:ascii="Times New Roman" w:eastAsia="Aptos" w:hAnsi="Times New Roman" w:cs="Times New Roman"/>
                <w:b/>
                <w:bCs/>
                <w:kern w:val="2"/>
                <w:position w:val="0"/>
                <w:sz w:val="20"/>
                <w:szCs w:val="20"/>
                <w:lang w:val="en-PH"/>
                <w14:ligatures w14:val="standardContextual"/>
              </w:rPr>
              <w:t>1 digital or manual sex-disaggregated data tracking tool</w:t>
            </w:r>
            <w:r w:rsidRPr="000008DF">
              <w:rPr>
                <w:rFonts w:ascii="Times New Roman" w:eastAsia="Aptos" w:hAnsi="Times New Roman" w:cs="Times New Roman"/>
                <w:kern w:val="2"/>
                <w:position w:val="0"/>
                <w:sz w:val="20"/>
                <w:szCs w:val="20"/>
                <w:lang w:val="en-PH"/>
                <w14:ligatures w14:val="standardContextual"/>
              </w:rPr>
              <w:t xml:space="preserve"> for parents and learners.</w:t>
            </w:r>
          </w:p>
          <w:p w14:paraId="67B0A6E5" w14:textId="77777777" w:rsidR="000008DF" w:rsidRPr="000008DF" w:rsidRDefault="000008DF" w:rsidP="000008DF">
            <w:pPr>
              <w:suppressAutoHyphens w:val="0"/>
              <w:spacing w:after="160" w:line="240" w:lineRule="auto"/>
              <w:ind w:leftChars="0" w:left="0" w:firstLineChars="0" w:firstLine="0"/>
              <w:contextualSpacing/>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p>
          <w:p w14:paraId="7EFF9B6B" w14:textId="4E917AF4" w:rsidR="000008DF" w:rsidRPr="000008DF" w:rsidRDefault="000008DF" w:rsidP="000008DF">
            <w:pPr>
              <w:pStyle w:val="ListParagraph"/>
              <w:numPr>
                <w:ilvl w:val="0"/>
                <w:numId w:val="53"/>
              </w:numPr>
              <w:suppressAutoHyphens w:val="0"/>
              <w:spacing w:after="160" w:line="240" w:lineRule="auto"/>
              <w:ind w:leftChars="0" w:firstLineChars="0"/>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r w:rsidRPr="000008DF">
              <w:rPr>
                <w:rFonts w:ascii="Times New Roman" w:eastAsia="Aptos" w:hAnsi="Times New Roman" w:cs="Times New Roman"/>
                <w:b/>
                <w:bCs/>
                <w:kern w:val="2"/>
                <w:position w:val="0"/>
                <w:sz w:val="20"/>
                <w:szCs w:val="20"/>
                <w:lang w:val="en-PH"/>
                <w14:ligatures w14:val="standardContextual"/>
              </w:rPr>
              <w:t>People Service</w:t>
            </w:r>
            <w:r w:rsidRPr="000008DF">
              <w:rPr>
                <w:rFonts w:ascii="Times New Roman" w:eastAsia="Aptos" w:hAnsi="Times New Roman" w:cs="Times New Roman"/>
                <w:kern w:val="2"/>
                <w:position w:val="0"/>
                <w:sz w:val="20"/>
                <w:szCs w:val="20"/>
                <w:lang w:val="en-PH"/>
                <w14:ligatures w14:val="standardContextual"/>
              </w:rPr>
              <w:t xml:space="preserve"> –</w:t>
            </w:r>
          </w:p>
          <w:p w14:paraId="2EFA5E38" w14:textId="77777777" w:rsidR="000008DF" w:rsidRPr="000008DF" w:rsidRDefault="000008DF" w:rsidP="000008DF">
            <w:pPr>
              <w:numPr>
                <w:ilvl w:val="0"/>
                <w:numId w:val="48"/>
              </w:numPr>
              <w:suppressAutoHyphens w:val="0"/>
              <w:spacing w:after="160" w:line="240" w:lineRule="auto"/>
              <w:ind w:leftChars="0" w:firstLineChars="0"/>
              <w:contextualSpacing/>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r w:rsidRPr="000008DF">
              <w:rPr>
                <w:rFonts w:ascii="Times New Roman" w:eastAsia="Aptos" w:hAnsi="Times New Roman" w:cs="Times New Roman"/>
                <w:b/>
                <w:bCs/>
                <w:kern w:val="2"/>
                <w:position w:val="0"/>
                <w:sz w:val="20"/>
                <w:szCs w:val="20"/>
                <w:lang w:val="en-PH"/>
                <w14:ligatures w14:val="standardContextual"/>
              </w:rPr>
              <w:t>4 gender-sensitive capacity-building sessions</w:t>
            </w:r>
            <w:r w:rsidRPr="000008DF">
              <w:rPr>
                <w:rFonts w:ascii="Times New Roman" w:eastAsia="Aptos" w:hAnsi="Times New Roman" w:cs="Times New Roman"/>
                <w:kern w:val="2"/>
                <w:position w:val="0"/>
                <w:sz w:val="20"/>
                <w:szCs w:val="20"/>
                <w:lang w:val="en-PH"/>
                <w14:ligatures w14:val="standardContextual"/>
              </w:rPr>
              <w:t xml:space="preserve"> for parents (at least 2 sessions specifically for fathers, 2 for mothers, and 2 mixed).</w:t>
            </w:r>
          </w:p>
          <w:p w14:paraId="55FD580B" w14:textId="649B84D3" w:rsidR="000008DF" w:rsidRPr="000008DF" w:rsidRDefault="000008DF" w:rsidP="000008DF">
            <w:pPr>
              <w:numPr>
                <w:ilvl w:val="0"/>
                <w:numId w:val="48"/>
              </w:numPr>
              <w:suppressAutoHyphens w:val="0"/>
              <w:spacing w:after="160" w:line="240" w:lineRule="auto"/>
              <w:ind w:leftChars="0" w:firstLineChars="0"/>
              <w:contextualSpacing/>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r w:rsidRPr="000008DF">
              <w:rPr>
                <w:rFonts w:ascii="Times New Roman" w:eastAsia="Aptos" w:hAnsi="Times New Roman" w:cs="Times New Roman"/>
                <w:b/>
                <w:bCs/>
                <w:kern w:val="2"/>
                <w:position w:val="0"/>
                <w:sz w:val="20"/>
                <w:szCs w:val="20"/>
                <w:lang w:val="en-PH"/>
                <w14:ligatures w14:val="standardContextual"/>
              </w:rPr>
              <w:t>Target participants:</w:t>
            </w:r>
            <w:r w:rsidRPr="000008DF">
              <w:rPr>
                <w:rFonts w:ascii="Times New Roman" w:eastAsia="Aptos" w:hAnsi="Times New Roman" w:cs="Times New Roman"/>
                <w:kern w:val="2"/>
                <w:position w:val="0"/>
                <w:sz w:val="20"/>
                <w:szCs w:val="20"/>
                <w:lang w:val="en-PH"/>
                <w14:ligatures w14:val="standardContextual"/>
              </w:rPr>
              <w:t xml:space="preserve"> minimum of </w:t>
            </w:r>
            <w:r w:rsidR="00744187">
              <w:rPr>
                <w:rFonts w:ascii="Times New Roman" w:eastAsia="Aptos" w:hAnsi="Times New Roman" w:cs="Times New Roman"/>
                <w:b/>
                <w:bCs/>
                <w:kern w:val="2"/>
                <w:position w:val="0"/>
                <w:sz w:val="20"/>
                <w:szCs w:val="20"/>
                <w:lang w:val="en-PH"/>
                <w14:ligatures w14:val="standardContextual"/>
              </w:rPr>
              <w:t>30</w:t>
            </w:r>
            <w:r w:rsidRPr="000008DF">
              <w:rPr>
                <w:rFonts w:ascii="Times New Roman" w:eastAsia="Aptos" w:hAnsi="Times New Roman" w:cs="Times New Roman"/>
                <w:b/>
                <w:bCs/>
                <w:kern w:val="2"/>
                <w:position w:val="0"/>
                <w:sz w:val="20"/>
                <w:szCs w:val="20"/>
                <w:lang w:val="en-PH"/>
                <w14:ligatures w14:val="standardContextual"/>
              </w:rPr>
              <w:t xml:space="preserve"> parents</w:t>
            </w:r>
            <w:r w:rsidRPr="000008DF">
              <w:rPr>
                <w:rFonts w:ascii="Times New Roman" w:eastAsia="Aptos" w:hAnsi="Times New Roman" w:cs="Times New Roman"/>
                <w:kern w:val="2"/>
                <w:position w:val="0"/>
                <w:sz w:val="20"/>
                <w:szCs w:val="20"/>
                <w:lang w:val="en-PH"/>
                <w14:ligatures w14:val="standardContextual"/>
              </w:rPr>
              <w:t xml:space="preserve"> (</w:t>
            </w:r>
            <w:r w:rsidR="00744187">
              <w:rPr>
                <w:rFonts w:ascii="Times New Roman" w:eastAsia="Aptos" w:hAnsi="Times New Roman" w:cs="Times New Roman"/>
                <w:kern w:val="2"/>
                <w:position w:val="0"/>
                <w:sz w:val="20"/>
                <w:szCs w:val="20"/>
                <w:lang w:val="en-PH"/>
                <w14:ligatures w14:val="standardContextual"/>
              </w:rPr>
              <w:t>1</w:t>
            </w:r>
            <w:r w:rsidRPr="000008DF">
              <w:rPr>
                <w:rFonts w:ascii="Times New Roman" w:eastAsia="Aptos" w:hAnsi="Times New Roman" w:cs="Times New Roman"/>
                <w:kern w:val="2"/>
                <w:position w:val="0"/>
                <w:sz w:val="20"/>
                <w:szCs w:val="20"/>
                <w:lang w:val="en-PH"/>
                <w14:ligatures w14:val="standardContextual"/>
              </w:rPr>
              <w:t xml:space="preserve">5 mothers, </w:t>
            </w:r>
            <w:r w:rsidR="00744187">
              <w:rPr>
                <w:rFonts w:ascii="Times New Roman" w:eastAsia="Aptos" w:hAnsi="Times New Roman" w:cs="Times New Roman"/>
                <w:kern w:val="2"/>
                <w:position w:val="0"/>
                <w:sz w:val="20"/>
                <w:szCs w:val="20"/>
                <w:lang w:val="en-PH"/>
                <w14:ligatures w14:val="standardContextual"/>
              </w:rPr>
              <w:t>1</w:t>
            </w:r>
            <w:r w:rsidRPr="000008DF">
              <w:rPr>
                <w:rFonts w:ascii="Times New Roman" w:eastAsia="Aptos" w:hAnsi="Times New Roman" w:cs="Times New Roman"/>
                <w:kern w:val="2"/>
                <w:position w:val="0"/>
                <w:sz w:val="20"/>
                <w:szCs w:val="20"/>
                <w:lang w:val="en-PH"/>
                <w14:ligatures w14:val="standardContextual"/>
              </w:rPr>
              <w:t>5 fathers) from partner communities.</w:t>
            </w:r>
          </w:p>
          <w:p w14:paraId="732785B2" w14:textId="77777777" w:rsidR="000008DF" w:rsidRPr="000008DF" w:rsidRDefault="000008DF" w:rsidP="000008DF">
            <w:pPr>
              <w:suppressAutoHyphens w:val="0"/>
              <w:spacing w:after="160" w:line="240" w:lineRule="auto"/>
              <w:ind w:leftChars="0" w:left="0" w:firstLineChars="0" w:firstLine="0"/>
              <w:contextualSpacing/>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p>
          <w:p w14:paraId="4E40E67D" w14:textId="194632BC" w:rsidR="000008DF" w:rsidRPr="000008DF" w:rsidRDefault="000008DF" w:rsidP="000008DF">
            <w:pPr>
              <w:pStyle w:val="ListParagraph"/>
              <w:numPr>
                <w:ilvl w:val="0"/>
                <w:numId w:val="53"/>
              </w:numPr>
              <w:suppressAutoHyphens w:val="0"/>
              <w:spacing w:after="160" w:line="240" w:lineRule="auto"/>
              <w:ind w:leftChars="0" w:firstLineChars="0"/>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r w:rsidRPr="000008DF">
              <w:rPr>
                <w:rFonts w:ascii="Times New Roman" w:eastAsia="Aptos" w:hAnsi="Times New Roman" w:cs="Times New Roman"/>
                <w:b/>
                <w:bCs/>
                <w:kern w:val="2"/>
                <w:position w:val="0"/>
                <w:sz w:val="20"/>
                <w:szCs w:val="20"/>
                <w:lang w:val="en-PH"/>
                <w14:ligatures w14:val="standardContextual"/>
              </w:rPr>
              <w:t>Place &amp; Partnership</w:t>
            </w:r>
            <w:r w:rsidRPr="000008DF">
              <w:rPr>
                <w:rFonts w:ascii="Times New Roman" w:eastAsia="Aptos" w:hAnsi="Times New Roman" w:cs="Times New Roman"/>
                <w:kern w:val="2"/>
                <w:position w:val="0"/>
                <w:sz w:val="20"/>
                <w:szCs w:val="20"/>
                <w:lang w:val="en-PH"/>
                <w14:ligatures w14:val="standardContextual"/>
              </w:rPr>
              <w:t xml:space="preserve"> –</w:t>
            </w:r>
          </w:p>
          <w:p w14:paraId="2AD727BF" w14:textId="77777777" w:rsidR="000008DF" w:rsidRPr="000008DF" w:rsidRDefault="000008DF" w:rsidP="000008DF">
            <w:pPr>
              <w:numPr>
                <w:ilvl w:val="0"/>
                <w:numId w:val="49"/>
              </w:numPr>
              <w:suppressAutoHyphens w:val="0"/>
              <w:spacing w:after="160" w:line="240" w:lineRule="auto"/>
              <w:ind w:leftChars="0" w:firstLineChars="0"/>
              <w:contextualSpacing/>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r w:rsidRPr="000008DF">
              <w:rPr>
                <w:rFonts w:ascii="Times New Roman" w:eastAsia="Aptos" w:hAnsi="Times New Roman" w:cs="Times New Roman"/>
                <w:kern w:val="2"/>
                <w:position w:val="0"/>
                <w:sz w:val="20"/>
                <w:szCs w:val="20"/>
                <w:lang w:val="en-PH"/>
                <w14:ligatures w14:val="standardContextual"/>
              </w:rPr>
              <w:t xml:space="preserve">Collaboration with at least </w:t>
            </w:r>
            <w:r w:rsidRPr="000008DF">
              <w:rPr>
                <w:rFonts w:ascii="Times New Roman" w:eastAsia="Aptos" w:hAnsi="Times New Roman" w:cs="Times New Roman"/>
                <w:b/>
                <w:bCs/>
                <w:kern w:val="2"/>
                <w:position w:val="0"/>
                <w:sz w:val="20"/>
                <w:szCs w:val="20"/>
                <w:lang w:val="en-PH"/>
                <w14:ligatures w14:val="standardContextual"/>
              </w:rPr>
              <w:t>5 partner institutions</w:t>
            </w:r>
            <w:r w:rsidRPr="000008DF">
              <w:rPr>
                <w:rFonts w:ascii="Times New Roman" w:eastAsia="Aptos" w:hAnsi="Times New Roman" w:cs="Times New Roman"/>
                <w:kern w:val="2"/>
                <w:position w:val="0"/>
                <w:sz w:val="20"/>
                <w:szCs w:val="20"/>
                <w:lang w:val="en-PH"/>
                <w14:ligatures w14:val="standardContextual"/>
              </w:rPr>
              <w:t xml:space="preserve"> (schools, ECCDs, LGUs, or NGOs).</w:t>
            </w:r>
          </w:p>
          <w:p w14:paraId="1B1C982A" w14:textId="77777777" w:rsidR="000008DF" w:rsidRPr="000008DF" w:rsidRDefault="000008DF" w:rsidP="000008DF">
            <w:pPr>
              <w:numPr>
                <w:ilvl w:val="0"/>
                <w:numId w:val="49"/>
              </w:numPr>
              <w:suppressAutoHyphens w:val="0"/>
              <w:spacing w:after="160" w:line="240" w:lineRule="auto"/>
              <w:ind w:leftChars="0" w:firstLineChars="0"/>
              <w:contextualSpacing/>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r w:rsidRPr="000008DF">
              <w:rPr>
                <w:rFonts w:ascii="Times New Roman" w:eastAsia="Aptos" w:hAnsi="Times New Roman" w:cs="Times New Roman"/>
                <w:kern w:val="2"/>
                <w:position w:val="0"/>
                <w:sz w:val="20"/>
                <w:szCs w:val="20"/>
                <w:lang w:val="en-PH"/>
                <w14:ligatures w14:val="standardContextual"/>
              </w:rPr>
              <w:t xml:space="preserve">Project implementation in </w:t>
            </w:r>
            <w:r w:rsidRPr="000008DF">
              <w:rPr>
                <w:rFonts w:ascii="Times New Roman" w:eastAsia="Aptos" w:hAnsi="Times New Roman" w:cs="Times New Roman"/>
                <w:b/>
                <w:bCs/>
                <w:kern w:val="2"/>
                <w:position w:val="0"/>
                <w:sz w:val="20"/>
                <w:szCs w:val="20"/>
                <w:lang w:val="en-PH"/>
                <w14:ligatures w14:val="standardContextual"/>
              </w:rPr>
              <w:t>1 pilot barangay</w:t>
            </w:r>
            <w:r w:rsidRPr="000008DF">
              <w:rPr>
                <w:rFonts w:ascii="Times New Roman" w:eastAsia="Aptos" w:hAnsi="Times New Roman" w:cs="Times New Roman"/>
                <w:kern w:val="2"/>
                <w:position w:val="0"/>
                <w:sz w:val="20"/>
                <w:szCs w:val="20"/>
                <w:lang w:val="en-PH"/>
                <w14:ligatures w14:val="standardContextual"/>
              </w:rPr>
              <w:t xml:space="preserve"> or community.</w:t>
            </w:r>
          </w:p>
          <w:p w14:paraId="33064B91" w14:textId="77777777" w:rsidR="000008DF" w:rsidRPr="000008DF" w:rsidRDefault="000008DF" w:rsidP="000008DF">
            <w:pPr>
              <w:suppressAutoHyphens w:val="0"/>
              <w:spacing w:after="160" w:line="240" w:lineRule="auto"/>
              <w:ind w:leftChars="0" w:left="0" w:firstLineChars="0" w:firstLine="0"/>
              <w:contextualSpacing/>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p>
          <w:p w14:paraId="138DB805" w14:textId="6A122139" w:rsidR="000008DF" w:rsidRPr="000008DF" w:rsidRDefault="000008DF" w:rsidP="000008DF">
            <w:pPr>
              <w:pStyle w:val="ListParagraph"/>
              <w:numPr>
                <w:ilvl w:val="0"/>
                <w:numId w:val="53"/>
              </w:numPr>
              <w:suppressAutoHyphens w:val="0"/>
              <w:spacing w:after="160" w:line="240" w:lineRule="auto"/>
              <w:ind w:leftChars="0" w:firstLineChars="0"/>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r w:rsidRPr="000008DF">
              <w:rPr>
                <w:rFonts w:ascii="Times New Roman" w:eastAsia="Aptos" w:hAnsi="Times New Roman" w:cs="Times New Roman"/>
                <w:b/>
                <w:bCs/>
                <w:kern w:val="2"/>
                <w:position w:val="0"/>
                <w:sz w:val="20"/>
                <w:szCs w:val="20"/>
                <w:lang w:val="en-PH"/>
                <w14:ligatures w14:val="standardContextual"/>
              </w:rPr>
              <w:t>Policy</w:t>
            </w:r>
            <w:r w:rsidRPr="000008DF">
              <w:rPr>
                <w:rFonts w:ascii="Times New Roman" w:eastAsia="Aptos" w:hAnsi="Times New Roman" w:cs="Times New Roman"/>
                <w:kern w:val="2"/>
                <w:position w:val="0"/>
                <w:sz w:val="20"/>
                <w:szCs w:val="20"/>
                <w:lang w:val="en-PH"/>
                <w14:ligatures w14:val="standardContextual"/>
              </w:rPr>
              <w:t xml:space="preserve"> –</w:t>
            </w:r>
          </w:p>
          <w:p w14:paraId="3ED95017" w14:textId="77777777" w:rsidR="000008DF" w:rsidRPr="000008DF" w:rsidRDefault="000008DF" w:rsidP="000008DF">
            <w:pPr>
              <w:numPr>
                <w:ilvl w:val="0"/>
                <w:numId w:val="50"/>
              </w:numPr>
              <w:suppressAutoHyphens w:val="0"/>
              <w:spacing w:after="160" w:line="240" w:lineRule="auto"/>
              <w:ind w:leftChars="0" w:firstLineChars="0"/>
              <w:contextualSpacing/>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r w:rsidRPr="000008DF">
              <w:rPr>
                <w:rFonts w:ascii="Times New Roman" w:eastAsia="Aptos" w:hAnsi="Times New Roman" w:cs="Times New Roman"/>
                <w:b/>
                <w:bCs/>
                <w:kern w:val="2"/>
                <w:position w:val="0"/>
                <w:sz w:val="20"/>
                <w:szCs w:val="20"/>
                <w:lang w:val="en-PH"/>
                <w14:ligatures w14:val="standardContextual"/>
              </w:rPr>
              <w:t>1 policy brief</w:t>
            </w:r>
            <w:r w:rsidRPr="000008DF">
              <w:rPr>
                <w:rFonts w:ascii="Times New Roman" w:eastAsia="Aptos" w:hAnsi="Times New Roman" w:cs="Times New Roman"/>
                <w:kern w:val="2"/>
                <w:position w:val="0"/>
                <w:sz w:val="20"/>
                <w:szCs w:val="20"/>
                <w:lang w:val="en-PH"/>
                <w14:ligatures w14:val="standardContextual"/>
              </w:rPr>
              <w:t xml:space="preserve"> submitted to DepEd/ECCD Council/LGU for integration of GAD-responsive parental involvement in early literacy programs.</w:t>
            </w:r>
          </w:p>
          <w:p w14:paraId="31E245A4" w14:textId="77777777" w:rsidR="000008DF" w:rsidRPr="000008DF" w:rsidRDefault="000008DF" w:rsidP="000008DF">
            <w:pPr>
              <w:suppressAutoHyphens w:val="0"/>
              <w:spacing w:after="160" w:line="240" w:lineRule="auto"/>
              <w:ind w:leftChars="0" w:left="0" w:firstLineChars="0" w:firstLine="0"/>
              <w:contextualSpacing/>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p>
          <w:p w14:paraId="509682C3" w14:textId="68160DD2" w:rsidR="000008DF" w:rsidRPr="000008DF" w:rsidRDefault="000008DF" w:rsidP="000008DF">
            <w:pPr>
              <w:pStyle w:val="ListParagraph"/>
              <w:numPr>
                <w:ilvl w:val="0"/>
                <w:numId w:val="53"/>
              </w:numPr>
              <w:suppressAutoHyphens w:val="0"/>
              <w:spacing w:after="160" w:line="240" w:lineRule="auto"/>
              <w:ind w:leftChars="0" w:firstLineChars="0"/>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r w:rsidRPr="000008DF">
              <w:rPr>
                <w:rFonts w:ascii="Times New Roman" w:eastAsia="Aptos" w:hAnsi="Times New Roman" w:cs="Times New Roman"/>
                <w:b/>
                <w:bCs/>
                <w:kern w:val="2"/>
                <w:position w:val="0"/>
                <w:sz w:val="20"/>
                <w:szCs w:val="20"/>
                <w:lang w:val="en-PH"/>
                <w14:ligatures w14:val="standardContextual"/>
              </w:rPr>
              <w:t>Social Impact</w:t>
            </w:r>
            <w:r w:rsidRPr="000008DF">
              <w:rPr>
                <w:rFonts w:ascii="Times New Roman" w:eastAsia="Aptos" w:hAnsi="Times New Roman" w:cs="Times New Roman"/>
                <w:kern w:val="2"/>
                <w:position w:val="0"/>
                <w:sz w:val="20"/>
                <w:szCs w:val="20"/>
                <w:lang w:val="en-PH"/>
                <w14:ligatures w14:val="standardContextual"/>
              </w:rPr>
              <w:t xml:space="preserve"> –</w:t>
            </w:r>
          </w:p>
          <w:p w14:paraId="3923590B" w14:textId="77777777" w:rsidR="000008DF" w:rsidRPr="000008DF" w:rsidRDefault="000008DF" w:rsidP="000008DF">
            <w:pPr>
              <w:numPr>
                <w:ilvl w:val="0"/>
                <w:numId w:val="51"/>
              </w:numPr>
              <w:suppressAutoHyphens w:val="0"/>
              <w:spacing w:after="160" w:line="240" w:lineRule="auto"/>
              <w:ind w:leftChars="0" w:firstLineChars="0"/>
              <w:contextualSpacing/>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r w:rsidRPr="000008DF">
              <w:rPr>
                <w:rFonts w:ascii="Times New Roman" w:eastAsia="Aptos" w:hAnsi="Times New Roman" w:cs="Times New Roman"/>
                <w:b/>
                <w:bCs/>
                <w:kern w:val="2"/>
                <w:position w:val="0"/>
                <w:sz w:val="20"/>
                <w:szCs w:val="20"/>
                <w:lang w:val="en-PH"/>
                <w14:ligatures w14:val="standardContextual"/>
              </w:rPr>
              <w:t>At least 30% increase</w:t>
            </w:r>
            <w:r w:rsidRPr="000008DF">
              <w:rPr>
                <w:rFonts w:ascii="Times New Roman" w:eastAsia="Aptos" w:hAnsi="Times New Roman" w:cs="Times New Roman"/>
                <w:kern w:val="2"/>
                <w:position w:val="0"/>
                <w:sz w:val="20"/>
                <w:szCs w:val="20"/>
                <w:lang w:val="en-PH"/>
                <w14:ligatures w14:val="standardContextual"/>
              </w:rPr>
              <w:t xml:space="preserve"> in father participation in home-based literacy activities in target communities.</w:t>
            </w:r>
          </w:p>
          <w:p w14:paraId="1C1BCB8C" w14:textId="77777777" w:rsidR="000008DF" w:rsidRPr="000008DF" w:rsidRDefault="000008DF" w:rsidP="000008DF">
            <w:pPr>
              <w:numPr>
                <w:ilvl w:val="0"/>
                <w:numId w:val="51"/>
              </w:numPr>
              <w:suppressAutoHyphens w:val="0"/>
              <w:spacing w:after="160" w:line="240" w:lineRule="auto"/>
              <w:ind w:leftChars="0" w:firstLineChars="0"/>
              <w:contextualSpacing/>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r w:rsidRPr="000008DF">
              <w:rPr>
                <w:rFonts w:ascii="Times New Roman" w:eastAsia="Aptos" w:hAnsi="Times New Roman" w:cs="Times New Roman"/>
                <w:b/>
                <w:bCs/>
                <w:kern w:val="2"/>
                <w:position w:val="0"/>
                <w:sz w:val="20"/>
                <w:szCs w:val="20"/>
                <w:lang w:val="en-PH"/>
                <w14:ligatures w14:val="standardContextual"/>
              </w:rPr>
              <w:t>At least 20% improvement</w:t>
            </w:r>
            <w:r w:rsidRPr="000008DF">
              <w:rPr>
                <w:rFonts w:ascii="Times New Roman" w:eastAsia="Aptos" w:hAnsi="Times New Roman" w:cs="Times New Roman"/>
                <w:kern w:val="2"/>
                <w:position w:val="0"/>
                <w:sz w:val="20"/>
                <w:szCs w:val="20"/>
                <w:lang w:val="en-PH"/>
                <w14:ligatures w14:val="standardContextual"/>
              </w:rPr>
              <w:t xml:space="preserve"> in foundational reading skills of participating kindergarteners.</w:t>
            </w:r>
          </w:p>
          <w:p w14:paraId="715C7773" w14:textId="77777777" w:rsidR="000008DF" w:rsidRPr="000008DF" w:rsidRDefault="000008DF" w:rsidP="000008DF">
            <w:pPr>
              <w:numPr>
                <w:ilvl w:val="0"/>
                <w:numId w:val="51"/>
              </w:numPr>
              <w:suppressAutoHyphens w:val="0"/>
              <w:spacing w:after="160" w:line="240" w:lineRule="auto"/>
              <w:ind w:leftChars="0" w:firstLineChars="0"/>
              <w:contextualSpacing/>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r w:rsidRPr="000008DF">
              <w:rPr>
                <w:rFonts w:ascii="Times New Roman" w:eastAsia="Aptos" w:hAnsi="Times New Roman" w:cs="Times New Roman"/>
                <w:b/>
                <w:bCs/>
                <w:kern w:val="2"/>
                <w:position w:val="0"/>
                <w:sz w:val="20"/>
                <w:szCs w:val="20"/>
                <w:lang w:val="en-PH"/>
                <w14:ligatures w14:val="standardContextual"/>
              </w:rPr>
              <w:t>Increased self-reported confidence</w:t>
            </w:r>
            <w:r w:rsidRPr="000008DF">
              <w:rPr>
                <w:rFonts w:ascii="Times New Roman" w:eastAsia="Aptos" w:hAnsi="Times New Roman" w:cs="Times New Roman"/>
                <w:kern w:val="2"/>
                <w:position w:val="0"/>
                <w:sz w:val="20"/>
                <w:szCs w:val="20"/>
                <w:lang w:val="en-PH"/>
                <w14:ligatures w14:val="standardContextual"/>
              </w:rPr>
              <w:t xml:space="preserve"> in mothers’ facilitation of literacy (baseline vs. endline survey).</w:t>
            </w:r>
          </w:p>
          <w:p w14:paraId="035F5C76" w14:textId="77777777" w:rsidR="000008DF" w:rsidRPr="000008DF" w:rsidRDefault="000008DF" w:rsidP="000008DF">
            <w:pPr>
              <w:suppressAutoHyphens w:val="0"/>
              <w:spacing w:after="160" w:line="240" w:lineRule="auto"/>
              <w:ind w:leftChars="0" w:left="0" w:firstLineChars="0" w:firstLine="0"/>
              <w:contextualSpacing/>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p>
          <w:p w14:paraId="7C6ABAB5" w14:textId="697D852A" w:rsidR="000008DF" w:rsidRPr="000008DF" w:rsidRDefault="000008DF" w:rsidP="000008DF">
            <w:pPr>
              <w:pStyle w:val="ListParagraph"/>
              <w:numPr>
                <w:ilvl w:val="0"/>
                <w:numId w:val="53"/>
              </w:numPr>
              <w:suppressAutoHyphens w:val="0"/>
              <w:spacing w:after="160" w:line="240" w:lineRule="auto"/>
              <w:ind w:leftChars="0" w:firstLineChars="0"/>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r w:rsidRPr="000008DF">
              <w:rPr>
                <w:rFonts w:ascii="Times New Roman" w:eastAsia="Aptos" w:hAnsi="Times New Roman" w:cs="Times New Roman"/>
                <w:b/>
                <w:bCs/>
                <w:kern w:val="2"/>
                <w:position w:val="0"/>
                <w:sz w:val="20"/>
                <w:szCs w:val="20"/>
                <w:lang w:val="en-PH"/>
                <w14:ligatures w14:val="standardContextual"/>
              </w:rPr>
              <w:t>Economic Impact</w:t>
            </w:r>
            <w:r w:rsidRPr="000008DF">
              <w:rPr>
                <w:rFonts w:ascii="Times New Roman" w:eastAsia="Aptos" w:hAnsi="Times New Roman" w:cs="Times New Roman"/>
                <w:kern w:val="2"/>
                <w:position w:val="0"/>
                <w:sz w:val="20"/>
                <w:szCs w:val="20"/>
                <w:lang w:val="en-PH"/>
                <w14:ligatures w14:val="standardContextual"/>
              </w:rPr>
              <w:t xml:space="preserve"> –</w:t>
            </w:r>
          </w:p>
          <w:p w14:paraId="2589B987" w14:textId="77777777" w:rsidR="000008DF" w:rsidRPr="000008DF" w:rsidRDefault="000008DF" w:rsidP="000008DF">
            <w:pPr>
              <w:numPr>
                <w:ilvl w:val="0"/>
                <w:numId w:val="52"/>
              </w:numPr>
              <w:suppressAutoHyphens w:val="0"/>
              <w:spacing w:after="160" w:line="240" w:lineRule="auto"/>
              <w:ind w:leftChars="0" w:firstLineChars="0"/>
              <w:contextualSpacing/>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r w:rsidRPr="000008DF">
              <w:rPr>
                <w:rFonts w:ascii="Times New Roman" w:eastAsia="Aptos" w:hAnsi="Times New Roman" w:cs="Times New Roman"/>
                <w:b/>
                <w:bCs/>
                <w:kern w:val="2"/>
                <w:position w:val="0"/>
                <w:sz w:val="20"/>
                <w:szCs w:val="20"/>
                <w:lang w:val="en-PH"/>
                <w14:ligatures w14:val="standardContextual"/>
              </w:rPr>
              <w:t>Projected reduction</w:t>
            </w:r>
            <w:r w:rsidRPr="000008DF">
              <w:rPr>
                <w:rFonts w:ascii="Times New Roman" w:eastAsia="Aptos" w:hAnsi="Times New Roman" w:cs="Times New Roman"/>
                <w:kern w:val="2"/>
                <w:position w:val="0"/>
                <w:sz w:val="20"/>
                <w:szCs w:val="20"/>
                <w:lang w:val="en-PH"/>
                <w14:ligatures w14:val="standardContextual"/>
              </w:rPr>
              <w:t xml:space="preserve"> in remedial education costs by at least </w:t>
            </w:r>
            <w:r w:rsidRPr="000008DF">
              <w:rPr>
                <w:rFonts w:ascii="Times New Roman" w:eastAsia="Aptos" w:hAnsi="Times New Roman" w:cs="Times New Roman"/>
                <w:b/>
                <w:bCs/>
                <w:kern w:val="2"/>
                <w:position w:val="0"/>
                <w:sz w:val="20"/>
                <w:szCs w:val="20"/>
                <w:lang w:val="en-PH"/>
                <w14:ligatures w14:val="standardContextual"/>
              </w:rPr>
              <w:t>₱5,000 per child per year</w:t>
            </w:r>
            <w:r w:rsidRPr="000008DF">
              <w:rPr>
                <w:rFonts w:ascii="Times New Roman" w:eastAsia="Aptos" w:hAnsi="Times New Roman" w:cs="Times New Roman"/>
                <w:kern w:val="2"/>
                <w:position w:val="0"/>
                <w:sz w:val="20"/>
                <w:szCs w:val="20"/>
                <w:lang w:val="en-PH"/>
                <w14:ligatures w14:val="standardContextual"/>
              </w:rPr>
              <w:t xml:space="preserve"> in partner schools (based on school records).</w:t>
            </w:r>
          </w:p>
          <w:p w14:paraId="2F9F289D" w14:textId="77777777" w:rsidR="000008DF" w:rsidRPr="000008DF" w:rsidRDefault="000008DF" w:rsidP="000008DF">
            <w:pPr>
              <w:numPr>
                <w:ilvl w:val="0"/>
                <w:numId w:val="52"/>
              </w:numPr>
              <w:suppressAutoHyphens w:val="0"/>
              <w:spacing w:after="160" w:line="240" w:lineRule="auto"/>
              <w:ind w:leftChars="0" w:firstLineChars="0"/>
              <w:contextualSpacing/>
              <w:jc w:val="both"/>
              <w:textDirection w:val="lrTb"/>
              <w:textAlignment w:val="auto"/>
              <w:outlineLvl w:val="9"/>
              <w:rPr>
                <w:rFonts w:ascii="Times New Roman" w:eastAsia="Aptos" w:hAnsi="Times New Roman" w:cs="Times New Roman"/>
                <w:kern w:val="2"/>
                <w:position w:val="0"/>
                <w:sz w:val="20"/>
                <w:szCs w:val="20"/>
                <w:lang w:val="en-PH"/>
                <w14:ligatures w14:val="standardContextual"/>
              </w:rPr>
            </w:pPr>
            <w:r w:rsidRPr="000008DF">
              <w:rPr>
                <w:rFonts w:ascii="Times New Roman" w:eastAsia="Aptos" w:hAnsi="Times New Roman" w:cs="Times New Roman"/>
                <w:b/>
                <w:bCs/>
                <w:kern w:val="2"/>
                <w:position w:val="0"/>
                <w:sz w:val="20"/>
                <w:szCs w:val="20"/>
                <w:lang w:val="en-PH"/>
                <w14:ligatures w14:val="standardContextual"/>
              </w:rPr>
              <w:t>Enhanced workforce readiness</w:t>
            </w:r>
            <w:r w:rsidRPr="000008DF">
              <w:rPr>
                <w:rFonts w:ascii="Times New Roman" w:eastAsia="Aptos" w:hAnsi="Times New Roman" w:cs="Times New Roman"/>
                <w:kern w:val="2"/>
                <w:position w:val="0"/>
                <w:sz w:val="20"/>
                <w:szCs w:val="20"/>
                <w:lang w:val="en-PH"/>
                <w14:ligatures w14:val="standardContextual"/>
              </w:rPr>
              <w:t xml:space="preserve"> in the long term, as indicated by improved early literacy scores.</w:t>
            </w:r>
          </w:p>
          <w:p w14:paraId="3E938381" w14:textId="5EC2FC18" w:rsidR="004807D4" w:rsidRPr="000008DF" w:rsidRDefault="004807D4" w:rsidP="000008DF">
            <w:pPr>
              <w:spacing w:after="0" w:line="240" w:lineRule="auto"/>
              <w:ind w:leftChars="0" w:left="0" w:firstLineChars="0" w:firstLine="0"/>
              <w:jc w:val="both"/>
              <w:rPr>
                <w:rFonts w:ascii="Times New Roman" w:hAnsi="Times New Roman" w:cs="Times New Roman"/>
              </w:rPr>
            </w:pPr>
          </w:p>
        </w:tc>
      </w:tr>
      <w:tr w:rsidR="00821AB1" w14:paraId="4868D065" w14:textId="77777777">
        <w:trPr>
          <w:trHeight w:val="425"/>
          <w:jc w:val="center"/>
        </w:trPr>
        <w:tc>
          <w:tcPr>
            <w:tcW w:w="10428" w:type="dxa"/>
            <w:gridSpan w:val="6"/>
            <w:shd w:val="clear" w:color="auto" w:fill="FFFFFF"/>
            <w:vAlign w:val="center"/>
          </w:tcPr>
          <w:p w14:paraId="7F272D14" w14:textId="77777777" w:rsidR="00821AB1" w:rsidRDefault="0038406B" w:rsidP="00333AE6">
            <w:pPr>
              <w:pBdr>
                <w:top w:val="nil"/>
                <w:left w:val="nil"/>
                <w:bottom w:val="nil"/>
                <w:right w:val="nil"/>
                <w:between w:val="nil"/>
              </w:pBdr>
              <w:spacing w:after="0" w:line="240" w:lineRule="auto"/>
              <w:ind w:left="0" w:hanging="2"/>
              <w:jc w:val="both"/>
              <w:rPr>
                <w:rFonts w:ascii="Times New Roman" w:eastAsia="Times New Roman" w:hAnsi="Times New Roman" w:cs="Times New Roman"/>
                <w:i/>
                <w:iCs/>
                <w:color w:val="000000"/>
              </w:rPr>
            </w:pPr>
            <w:r w:rsidRPr="00CB7D2B">
              <w:rPr>
                <w:rFonts w:ascii="Times New Roman" w:eastAsia="Times New Roman" w:hAnsi="Times New Roman" w:cs="Times New Roman"/>
                <w:b/>
                <w:color w:val="000000"/>
              </w:rPr>
              <w:lastRenderedPageBreak/>
              <w:t xml:space="preserve">XI. Review of Related Literature: </w:t>
            </w:r>
            <w:r w:rsidRPr="00CB7D2B">
              <w:rPr>
                <w:rFonts w:ascii="Times New Roman" w:eastAsia="Times New Roman" w:hAnsi="Times New Roman" w:cs="Times New Roman"/>
                <w:i/>
                <w:iCs/>
                <w:color w:val="000000"/>
              </w:rPr>
              <w:t>(minimum of ten literature/studies reviewed)</w:t>
            </w:r>
          </w:p>
          <w:p w14:paraId="28620EBE" w14:textId="77777777" w:rsidR="00F035B7" w:rsidRDefault="00F035B7" w:rsidP="00333AE6">
            <w:pPr>
              <w:pBdr>
                <w:top w:val="nil"/>
                <w:left w:val="nil"/>
                <w:bottom w:val="nil"/>
                <w:right w:val="nil"/>
                <w:between w:val="nil"/>
              </w:pBdr>
              <w:spacing w:after="0" w:line="240" w:lineRule="auto"/>
              <w:ind w:left="0" w:hanging="2"/>
              <w:jc w:val="both"/>
              <w:rPr>
                <w:rFonts w:ascii="Times New Roman" w:eastAsia="Times New Roman" w:hAnsi="Times New Roman" w:cs="Times New Roman"/>
                <w:i/>
                <w:iCs/>
                <w:color w:val="000000"/>
              </w:rPr>
            </w:pPr>
          </w:p>
          <w:p w14:paraId="280094D8" w14:textId="66212FE8" w:rsidR="00F035B7" w:rsidRPr="00F035B7" w:rsidRDefault="00F035B7" w:rsidP="00333AE6">
            <w:pPr>
              <w:pBdr>
                <w:top w:val="nil"/>
                <w:left w:val="nil"/>
                <w:bottom w:val="nil"/>
                <w:right w:val="nil"/>
                <w:between w:val="nil"/>
              </w:pBdr>
              <w:spacing w:after="0" w:line="240" w:lineRule="auto"/>
              <w:ind w:left="0" w:hanging="2"/>
              <w:jc w:val="both"/>
              <w:rPr>
                <w:rFonts w:ascii="Times New Roman" w:eastAsia="Times New Roman" w:hAnsi="Times New Roman" w:cs="Times New Roman"/>
                <w:b/>
                <w:bCs/>
                <w:color w:val="000000"/>
              </w:rPr>
            </w:pPr>
            <w:r w:rsidRPr="00F035B7">
              <w:rPr>
                <w:rFonts w:ascii="Times New Roman" w:eastAsia="Times New Roman" w:hAnsi="Times New Roman" w:cs="Times New Roman"/>
                <w:b/>
                <w:bCs/>
                <w:color w:val="000000"/>
              </w:rPr>
              <w:t>Introduction</w:t>
            </w:r>
          </w:p>
          <w:p w14:paraId="26C3D70E" w14:textId="4E798C1A" w:rsidR="00F035B7" w:rsidRPr="00F035B7" w:rsidRDefault="00F035B7" w:rsidP="00333AE6">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sidRPr="00F035B7">
              <w:rPr>
                <w:rFonts w:ascii="Times New Roman" w:eastAsia="Times New Roman" w:hAnsi="Times New Roman" w:cs="Times New Roman"/>
                <w:color w:val="000000"/>
              </w:rPr>
              <w:t>Early literacy development is a multifaceted process influenced by the home environment, parental involvement, instructional strategies, and broader educational policies. In recent years, educational research has increasingly focused on the interplay between phonemic awareness, parental engagement, and the effectiveness of early literacy interventions. This review draws upon both local and international literature to situate the present study</w:t>
            </w:r>
            <w:proofErr w:type="gramStart"/>
            <w:r w:rsidRPr="00F035B7">
              <w:rPr>
                <w:rFonts w:ascii="Times New Roman" w:eastAsia="Times New Roman" w:hAnsi="Times New Roman" w:cs="Times New Roman"/>
                <w:color w:val="000000"/>
              </w:rPr>
              <w:t>—“</w:t>
            </w:r>
            <w:proofErr w:type="gramEnd"/>
            <w:r w:rsidRPr="00F035B7">
              <w:rPr>
                <w:rFonts w:ascii="Times New Roman" w:eastAsia="Times New Roman" w:hAnsi="Times New Roman" w:cs="Times New Roman"/>
                <w:color w:val="000000"/>
              </w:rPr>
              <w:t>Development of Parent-Guided Phoneme Manipulation Materials for Early Literacy”—within the context of current research trends and gaps.</w:t>
            </w:r>
          </w:p>
          <w:p w14:paraId="614DD2FC" w14:textId="1B2E2BAD" w:rsidR="00013B27" w:rsidRDefault="00333AE6" w:rsidP="00013B27">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sidRPr="00CB7D2B">
              <w:rPr>
                <w:rFonts w:ascii="Times New Roman" w:eastAsia="Times New Roman" w:hAnsi="Times New Roman" w:cs="Times New Roman"/>
                <w:color w:val="000000"/>
              </w:rPr>
              <w:t xml:space="preserve">           </w:t>
            </w:r>
          </w:p>
          <w:p w14:paraId="3243720C" w14:textId="15C94F21" w:rsidR="00333AE6" w:rsidRPr="00CB7D2B" w:rsidRDefault="00F035B7" w:rsidP="00333AE6">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sidRPr="00F035B7">
              <w:rPr>
                <w:rFonts w:ascii="Times New Roman" w:eastAsia="Times New Roman" w:hAnsi="Times New Roman" w:cs="Times New Roman"/>
                <w:color w:val="000000"/>
              </w:rPr>
              <w:t>Literacy forms the foundation for effective learning in early education. Early childhood programs build upon the language and literacy experiences that children bring from their homes, communities, and previous learning environments. The link between language, cognitive development, and representation is profound (</w:t>
            </w:r>
            <w:proofErr w:type="spellStart"/>
            <w:r w:rsidRPr="00F035B7">
              <w:rPr>
                <w:rFonts w:ascii="Times New Roman" w:eastAsia="Times New Roman" w:hAnsi="Times New Roman" w:cs="Times New Roman"/>
                <w:color w:val="000000"/>
              </w:rPr>
              <w:t>Tambre</w:t>
            </w:r>
            <w:proofErr w:type="spellEnd"/>
            <w:r w:rsidRPr="00F035B7">
              <w:rPr>
                <w:rFonts w:ascii="Times New Roman" w:eastAsia="Times New Roman" w:hAnsi="Times New Roman" w:cs="Times New Roman"/>
                <w:color w:val="000000"/>
              </w:rPr>
              <w:t xml:space="preserve">, 2021). </w:t>
            </w:r>
            <w:proofErr w:type="spellStart"/>
            <w:r w:rsidRPr="00F035B7">
              <w:rPr>
                <w:rFonts w:ascii="Times New Roman" w:eastAsia="Times New Roman" w:hAnsi="Times New Roman" w:cs="Times New Roman"/>
                <w:color w:val="000000"/>
              </w:rPr>
              <w:t>Ayade</w:t>
            </w:r>
            <w:proofErr w:type="spellEnd"/>
            <w:r w:rsidRPr="00F035B7">
              <w:rPr>
                <w:rFonts w:ascii="Times New Roman" w:eastAsia="Times New Roman" w:hAnsi="Times New Roman" w:cs="Times New Roman"/>
                <w:color w:val="000000"/>
              </w:rPr>
              <w:t xml:space="preserve"> et al. (2021) emphasize the crucial role adults play in providing experiences that deepen children’s understanding of literacy's purposes in the world. Their work underscores the importance of early literacy experiences and outlines essential activities for parents and educators to foster these skills.</w:t>
            </w:r>
          </w:p>
          <w:p w14:paraId="6341B828" w14:textId="00E0EB9C" w:rsidR="005C75AB" w:rsidRDefault="00333AE6" w:rsidP="00622BD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sidRPr="00CB7D2B">
              <w:rPr>
                <w:rFonts w:ascii="Times New Roman" w:eastAsia="Times New Roman" w:hAnsi="Times New Roman" w:cs="Times New Roman"/>
                <w:color w:val="000000"/>
              </w:rPr>
              <w:t xml:space="preserve">     </w:t>
            </w:r>
          </w:p>
          <w:p w14:paraId="1B360B60" w14:textId="77777777" w:rsidR="00A70342" w:rsidRPr="00622BDC" w:rsidRDefault="00A70342" w:rsidP="00A70342">
            <w:pPr>
              <w:pBdr>
                <w:top w:val="nil"/>
                <w:left w:val="nil"/>
                <w:bottom w:val="nil"/>
                <w:right w:val="nil"/>
                <w:between w:val="nil"/>
              </w:pBdr>
              <w:spacing w:after="0" w:line="240" w:lineRule="auto"/>
              <w:ind w:left="0" w:hanging="2"/>
              <w:jc w:val="both"/>
              <w:rPr>
                <w:rFonts w:ascii="Times New Roman" w:eastAsia="Times New Roman" w:hAnsi="Times New Roman" w:cs="Times New Roman"/>
                <w:b/>
                <w:bCs/>
                <w:color w:val="000000"/>
                <w:lang w:val="en-PH"/>
              </w:rPr>
            </w:pPr>
            <w:r w:rsidRPr="00622BDC">
              <w:rPr>
                <w:rFonts w:ascii="Times New Roman" w:eastAsia="Times New Roman" w:hAnsi="Times New Roman" w:cs="Times New Roman"/>
                <w:b/>
                <w:bCs/>
                <w:color w:val="000000"/>
                <w:lang w:val="en-PH"/>
              </w:rPr>
              <w:t>Phonemic Awareness and Early Literacy Development</w:t>
            </w:r>
          </w:p>
          <w:p w14:paraId="035F162E" w14:textId="77777777" w:rsidR="00A70342" w:rsidRPr="00622BDC" w:rsidRDefault="00A70342" w:rsidP="00A70342">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r w:rsidRPr="00622BDC">
              <w:rPr>
                <w:rFonts w:ascii="Times New Roman" w:eastAsia="Times New Roman" w:hAnsi="Times New Roman" w:cs="Times New Roman"/>
                <w:color w:val="000000"/>
                <w:lang w:val="en-PH"/>
              </w:rPr>
              <w:t>Phonemic awareness, particularly phoneme manipulation, is a foundational skill in early literacy development. Research indicates that explicit instruction in phonemic awareness significantly improves children's reading abilities (McLean, 2021). In an evidence-based study, McLean (2021) highlighted that children who receive structured phoneme manipulation activities exhibit better decoding skills and reading fluency.</w:t>
            </w:r>
          </w:p>
          <w:p w14:paraId="71E28DF1" w14:textId="77777777" w:rsidR="00A70342" w:rsidRPr="00CB7D2B" w:rsidRDefault="00A70342" w:rsidP="00A70342">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r w:rsidRPr="00622BDC">
              <w:rPr>
                <w:rFonts w:ascii="Times New Roman" w:eastAsia="Times New Roman" w:hAnsi="Times New Roman" w:cs="Times New Roman"/>
                <w:color w:val="000000"/>
                <w:lang w:val="en-PH"/>
              </w:rPr>
              <w:t>In the context of the Philippines, studies have demonstrated that integrating phonemic awareness activities in early childhood education enhances children's reading readiness. A study by Dela Cruz and Ramos (2023) emphasized the effectiveness of using phoneme blending and segmentation exercises in preschool settings, leading to increased literacy rates among young learners. The study further recommended training teachers in implementing phonemic awareness strategies in the classroom.</w:t>
            </w:r>
          </w:p>
          <w:p w14:paraId="535FBF2D" w14:textId="77777777" w:rsidR="00A70342" w:rsidRPr="005C75AB" w:rsidRDefault="00A70342" w:rsidP="00622BD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p>
          <w:p w14:paraId="2E0E5390" w14:textId="77777777" w:rsidR="00622BDC" w:rsidRPr="00622BDC" w:rsidRDefault="00622BDC" w:rsidP="00622BDC">
            <w:pPr>
              <w:pBdr>
                <w:top w:val="nil"/>
                <w:left w:val="nil"/>
                <w:bottom w:val="nil"/>
                <w:right w:val="nil"/>
                <w:between w:val="nil"/>
              </w:pBdr>
              <w:spacing w:after="0" w:line="240" w:lineRule="auto"/>
              <w:ind w:left="0" w:hanging="2"/>
              <w:jc w:val="both"/>
              <w:rPr>
                <w:rFonts w:ascii="Times New Roman" w:eastAsia="Times New Roman" w:hAnsi="Times New Roman" w:cs="Times New Roman"/>
                <w:b/>
                <w:bCs/>
                <w:color w:val="000000"/>
                <w:lang w:val="en-PH"/>
              </w:rPr>
            </w:pPr>
            <w:r w:rsidRPr="00622BDC">
              <w:rPr>
                <w:rFonts w:ascii="Times New Roman" w:eastAsia="Times New Roman" w:hAnsi="Times New Roman" w:cs="Times New Roman"/>
                <w:b/>
                <w:bCs/>
                <w:color w:val="000000"/>
                <w:lang w:val="en-PH"/>
              </w:rPr>
              <w:t>Parental Involvement in Early Childhood Education</w:t>
            </w:r>
          </w:p>
          <w:p w14:paraId="76A878AD" w14:textId="77777777" w:rsidR="00622BDC" w:rsidRDefault="00622BDC" w:rsidP="00622BD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r w:rsidRPr="00622BDC">
              <w:rPr>
                <w:rFonts w:ascii="Times New Roman" w:eastAsia="Times New Roman" w:hAnsi="Times New Roman" w:cs="Times New Roman"/>
                <w:color w:val="000000"/>
                <w:lang w:val="en-PH"/>
              </w:rPr>
              <w:t>Parental involvement is widely recognized as a crucial factor in children’s academic success. In the Philippines, a study by Santos (2021) found that active parental engagement in early childhood education enhances children's learning experiences and outcomes. The study emphasized that when parents participate in school activities and support learning at home, children's literacy and cognitive skills significantly improve. Similarly, the School-facilitated Parental Involvement (</w:t>
            </w:r>
            <w:proofErr w:type="spellStart"/>
            <w:r w:rsidRPr="00622BDC">
              <w:rPr>
                <w:rFonts w:ascii="Times New Roman" w:eastAsia="Times New Roman" w:hAnsi="Times New Roman" w:cs="Times New Roman"/>
                <w:color w:val="000000"/>
                <w:lang w:val="en-PH"/>
              </w:rPr>
              <w:t>SPIn</w:t>
            </w:r>
            <w:proofErr w:type="spellEnd"/>
            <w:r w:rsidRPr="00622BDC">
              <w:rPr>
                <w:rFonts w:ascii="Times New Roman" w:eastAsia="Times New Roman" w:hAnsi="Times New Roman" w:cs="Times New Roman"/>
                <w:color w:val="000000"/>
                <w:lang w:val="en-PH"/>
              </w:rPr>
              <w:t>) Framework introduced by Cruz (2022) highlights how schools play a vital role in encouraging parental participation by providing resources and training to support children's education.</w:t>
            </w:r>
          </w:p>
          <w:p w14:paraId="3FA468CC" w14:textId="77777777" w:rsidR="00DD093B" w:rsidRPr="00622BDC" w:rsidRDefault="00DD093B" w:rsidP="00622BD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p>
          <w:p w14:paraId="06C6F37F" w14:textId="47753522" w:rsidR="00CF0AA8" w:rsidRPr="00CB7D2B" w:rsidRDefault="00622BDC" w:rsidP="00CF0AA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r w:rsidRPr="00622BDC">
              <w:rPr>
                <w:rFonts w:ascii="Times New Roman" w:eastAsia="Times New Roman" w:hAnsi="Times New Roman" w:cs="Times New Roman"/>
                <w:color w:val="000000"/>
                <w:lang w:val="en-PH"/>
              </w:rPr>
              <w:t>Internationally, a meta-analysis by Xu and Chen (2021) examined the impact of parental involvement on students' academic achievement. Their study revealed that children with highly engaged parents performed better academically than those with minimal parental support. Moreover, the study emphasized that parental involvement is particularly beneficial in developing early literacy skills, especially in phonemic awareness and comprehension.</w:t>
            </w:r>
          </w:p>
          <w:p w14:paraId="17EA6786" w14:textId="77777777" w:rsidR="00622BDC" w:rsidRPr="00622BDC" w:rsidRDefault="00622BDC" w:rsidP="00A70342">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lang w:val="en-PH"/>
              </w:rPr>
            </w:pPr>
          </w:p>
          <w:p w14:paraId="5B45FE11" w14:textId="77777777" w:rsidR="00622BDC" w:rsidRPr="00622BDC" w:rsidRDefault="00622BDC" w:rsidP="00622BDC">
            <w:pPr>
              <w:pBdr>
                <w:top w:val="nil"/>
                <w:left w:val="nil"/>
                <w:bottom w:val="nil"/>
                <w:right w:val="nil"/>
                <w:between w:val="nil"/>
              </w:pBdr>
              <w:spacing w:after="0" w:line="240" w:lineRule="auto"/>
              <w:ind w:left="0" w:hanging="2"/>
              <w:jc w:val="both"/>
              <w:rPr>
                <w:rFonts w:ascii="Times New Roman" w:eastAsia="Times New Roman" w:hAnsi="Times New Roman" w:cs="Times New Roman"/>
                <w:b/>
                <w:bCs/>
                <w:color w:val="000000"/>
                <w:lang w:val="en-PH"/>
              </w:rPr>
            </w:pPr>
            <w:r w:rsidRPr="00622BDC">
              <w:rPr>
                <w:rFonts w:ascii="Times New Roman" w:eastAsia="Times New Roman" w:hAnsi="Times New Roman" w:cs="Times New Roman"/>
                <w:b/>
                <w:bCs/>
                <w:color w:val="000000"/>
                <w:lang w:val="en-PH"/>
              </w:rPr>
              <w:t>Impact of Parental Involvement on Literacy Skills</w:t>
            </w:r>
          </w:p>
          <w:p w14:paraId="2730BD1A" w14:textId="77777777" w:rsidR="00622BDC" w:rsidRDefault="00622BDC" w:rsidP="00622BD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r w:rsidRPr="00622BDC">
              <w:rPr>
                <w:rFonts w:ascii="Times New Roman" w:eastAsia="Times New Roman" w:hAnsi="Times New Roman" w:cs="Times New Roman"/>
                <w:color w:val="000000"/>
                <w:lang w:val="en-PH"/>
              </w:rPr>
              <w:t xml:space="preserve">The relationship between parental involvement and children's literacy development has been widely studied. A study by Reyes and Bautista (2023) found that children whose </w:t>
            </w:r>
            <w:r w:rsidRPr="00402A96">
              <w:rPr>
                <w:rFonts w:ascii="Times New Roman" w:eastAsia="Times New Roman" w:hAnsi="Times New Roman" w:cs="Times New Roman"/>
                <w:color w:val="FF0000"/>
                <w:lang w:val="en-PH"/>
              </w:rPr>
              <w:t>parents actively engage in reading activities at home, such as storytelling and word games, exhibit stronger literacy skills compared to those with minimal parental support</w:t>
            </w:r>
            <w:r w:rsidRPr="00622BDC">
              <w:rPr>
                <w:rFonts w:ascii="Times New Roman" w:eastAsia="Times New Roman" w:hAnsi="Times New Roman" w:cs="Times New Roman"/>
                <w:color w:val="000000"/>
                <w:lang w:val="en-PH"/>
              </w:rPr>
              <w:t>. The study concluded that home-based literacy activities supplement formal education and reinforce the skills necessary for reading proficiency.</w:t>
            </w:r>
          </w:p>
          <w:p w14:paraId="346E7200" w14:textId="77777777" w:rsidR="001B6699" w:rsidRPr="00622BDC" w:rsidRDefault="001B6699" w:rsidP="00622BD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p>
          <w:p w14:paraId="13D349A4" w14:textId="77777777" w:rsidR="00622BDC" w:rsidRDefault="00622BDC" w:rsidP="00622BD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r w:rsidRPr="00622BDC">
              <w:rPr>
                <w:rFonts w:ascii="Times New Roman" w:eastAsia="Times New Roman" w:hAnsi="Times New Roman" w:cs="Times New Roman"/>
                <w:color w:val="000000"/>
                <w:lang w:val="en-PH"/>
              </w:rPr>
              <w:t>Moreover, research by Smith and Taylor (2023) investigated how perceived parental involvement influences students' academic adaptability. Their findings revealed that children who receive consistent literacy support from their parents develop higher levels of academic resilience, allowing them to adapt better to learning challenges. The study underscored the importance of parental motivation in shaping children's attitudes toward reading.</w:t>
            </w:r>
          </w:p>
          <w:p w14:paraId="4AA51BAA" w14:textId="77777777" w:rsidR="00ED0C80" w:rsidRDefault="00ED0C80" w:rsidP="00622BD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p>
          <w:p w14:paraId="7283F5B0" w14:textId="77777777" w:rsidR="00CF0AA8" w:rsidRDefault="00CF0AA8" w:rsidP="00CF0AA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r w:rsidRPr="00CF0AA8">
              <w:rPr>
                <w:rFonts w:ascii="Times New Roman" w:eastAsia="Times New Roman" w:hAnsi="Times New Roman" w:cs="Times New Roman"/>
                <w:color w:val="000000"/>
                <w:lang w:val="en-PH"/>
              </w:rPr>
              <w:t>The relationship between parental involvement and children's literacy development has been widely studied. Reyes and Bautista (2023) found that children whose parents actively engage in reading activities at home, such as storytelling and word games, exhibit stronger literacy skills compared to those with minimal parental support. Their study concluded that home-based literacy activities supplement formal education and reinforce the skills necessary for reading proficiency.</w:t>
            </w:r>
          </w:p>
          <w:p w14:paraId="6B71DC09" w14:textId="77777777" w:rsidR="001B6699" w:rsidRDefault="001B6699" w:rsidP="00CF0AA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p>
          <w:p w14:paraId="6DBE1A9F" w14:textId="35240C4E" w:rsidR="00CF0AA8" w:rsidRDefault="00B21F0A" w:rsidP="00CF0AA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r>
              <w:rPr>
                <w:rFonts w:ascii="Times New Roman" w:eastAsia="Times New Roman" w:hAnsi="Times New Roman" w:cs="Times New Roman"/>
                <w:color w:val="000000"/>
                <w:lang w:val="en-PH"/>
              </w:rPr>
              <w:t>A</w:t>
            </w:r>
            <w:r w:rsidR="00CF0AA8" w:rsidRPr="00CF0AA8">
              <w:rPr>
                <w:rFonts w:ascii="Times New Roman" w:eastAsia="Times New Roman" w:hAnsi="Times New Roman" w:cs="Times New Roman"/>
                <w:color w:val="000000"/>
                <w:lang w:val="en-PH"/>
              </w:rPr>
              <w:t xml:space="preserve"> growing body of literature highlights disparities in the nature and extent of parental involvement along gender lines. According to Jones, Ramirez, and Santos (2022), </w:t>
            </w:r>
            <w:r w:rsidR="00CF0AA8" w:rsidRPr="00CF0AA8">
              <w:rPr>
                <w:rFonts w:ascii="Times New Roman" w:eastAsia="Times New Roman" w:hAnsi="Times New Roman" w:cs="Times New Roman"/>
                <w:color w:val="FF0000"/>
                <w:lang w:val="en-PH"/>
              </w:rPr>
              <w:t>mothers are significantly more likely than fathers to participate in home-based literacy activities with their children</w:t>
            </w:r>
            <w:r w:rsidR="00CF0AA8" w:rsidRPr="00CF0AA8">
              <w:rPr>
                <w:rFonts w:ascii="Times New Roman" w:eastAsia="Times New Roman" w:hAnsi="Times New Roman" w:cs="Times New Roman"/>
                <w:color w:val="000000"/>
                <w:lang w:val="en-PH"/>
              </w:rPr>
              <w:t xml:space="preserve">. </w:t>
            </w:r>
            <w:r w:rsidR="00CF0AA8" w:rsidRPr="00CF0AA8">
              <w:rPr>
                <w:rFonts w:ascii="Times New Roman" w:eastAsia="Times New Roman" w:hAnsi="Times New Roman" w:cs="Times New Roman"/>
                <w:color w:val="FF0000"/>
                <w:lang w:val="en-PH"/>
              </w:rPr>
              <w:t xml:space="preserve">This gendered division of caregiving labor is rooted in traditional societal expectations, where literacy support and educational nurturing are often perceived as primarily the mother's responsibility. </w:t>
            </w:r>
            <w:r w:rsidR="00CF0AA8" w:rsidRPr="00CF0AA8">
              <w:rPr>
                <w:rFonts w:ascii="Times New Roman" w:eastAsia="Times New Roman" w:hAnsi="Times New Roman" w:cs="Times New Roman"/>
                <w:color w:val="000000"/>
                <w:lang w:val="en-PH"/>
              </w:rPr>
              <w:t>Such patterns not only perpetuate gender stereotypes but may also limit the diverse range of literacy experiences available to children.</w:t>
            </w:r>
          </w:p>
          <w:p w14:paraId="627AB451" w14:textId="77777777" w:rsidR="00B21F0A" w:rsidRPr="00CF0AA8" w:rsidRDefault="00B21F0A" w:rsidP="00CF0AA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p>
          <w:p w14:paraId="31102ED0" w14:textId="77777777" w:rsidR="00CF0AA8" w:rsidRDefault="00CF0AA8" w:rsidP="00CF0AA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r w:rsidRPr="00CF0AA8">
              <w:rPr>
                <w:rFonts w:ascii="Times New Roman" w:eastAsia="Times New Roman" w:hAnsi="Times New Roman" w:cs="Times New Roman"/>
                <w:color w:val="000000"/>
                <w:lang w:val="en-PH"/>
              </w:rPr>
              <w:t xml:space="preserve">Furthermore, Torres and Lim (2024) emphasize that Gender and Development (GAD) perspectives are essential in understanding and addressing these disparities. </w:t>
            </w:r>
            <w:r w:rsidRPr="00DD093B">
              <w:rPr>
                <w:rFonts w:ascii="Times New Roman" w:eastAsia="Times New Roman" w:hAnsi="Times New Roman" w:cs="Times New Roman"/>
                <w:color w:val="FF0000"/>
                <w:lang w:val="en-PH"/>
              </w:rPr>
              <w:t>They argue that engaging fathers more actively in their children’s literacy development can challenge traditional gender norms and promote more equitable household dynamics. Addressing these issues is crucial, as research suggests that when both parents are involved—regardless of gender—children benefit from richer and more varied literacy experiences (Torres &amp; Lim, 2024).</w:t>
            </w:r>
          </w:p>
          <w:p w14:paraId="634F61AF" w14:textId="77777777" w:rsidR="00B21F0A" w:rsidRPr="00CF0AA8" w:rsidRDefault="00B21F0A" w:rsidP="00CF0AA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p>
          <w:p w14:paraId="54E0AE83" w14:textId="77777777" w:rsidR="00CF0AA8" w:rsidRPr="00CF0AA8" w:rsidRDefault="00CF0AA8" w:rsidP="00CF0AA8">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r w:rsidRPr="00CF0AA8">
              <w:rPr>
                <w:rFonts w:ascii="Times New Roman" w:eastAsia="Times New Roman" w:hAnsi="Times New Roman" w:cs="Times New Roman"/>
                <w:color w:val="000000"/>
                <w:lang w:val="en-PH"/>
              </w:rPr>
              <w:t>In light of these findings, integrating GAD perspectives in literacy research and interventions is vital. It not only promotes gender equality in caregiving roles but also enhances the overall effectiveness of parental involvement in fostering children's literacy skills. Encouraging equitable participation of both mothers and fathers in literacy activities at home can help break down gender-based barriers and contribute to more inclusive and resilient learning environments.</w:t>
            </w:r>
          </w:p>
          <w:p w14:paraId="023CF1A5" w14:textId="77777777" w:rsidR="00622BDC" w:rsidRPr="00622BDC" w:rsidRDefault="00622BDC" w:rsidP="00D81516">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lang w:val="en-PH"/>
              </w:rPr>
            </w:pPr>
          </w:p>
          <w:p w14:paraId="2BBCDF16" w14:textId="77777777" w:rsidR="00622BDC" w:rsidRPr="00622BDC" w:rsidRDefault="00622BDC" w:rsidP="00622BDC">
            <w:pPr>
              <w:pBdr>
                <w:top w:val="nil"/>
                <w:left w:val="nil"/>
                <w:bottom w:val="nil"/>
                <w:right w:val="nil"/>
                <w:between w:val="nil"/>
              </w:pBdr>
              <w:spacing w:after="0" w:line="240" w:lineRule="auto"/>
              <w:ind w:left="0" w:hanging="2"/>
              <w:jc w:val="both"/>
              <w:rPr>
                <w:rFonts w:ascii="Times New Roman" w:eastAsia="Times New Roman" w:hAnsi="Times New Roman" w:cs="Times New Roman"/>
                <w:b/>
                <w:bCs/>
                <w:color w:val="000000"/>
                <w:lang w:val="en-PH"/>
              </w:rPr>
            </w:pPr>
            <w:r w:rsidRPr="00622BDC">
              <w:rPr>
                <w:rFonts w:ascii="Times New Roman" w:eastAsia="Times New Roman" w:hAnsi="Times New Roman" w:cs="Times New Roman"/>
                <w:b/>
                <w:bCs/>
                <w:color w:val="000000"/>
                <w:lang w:val="en-PH"/>
              </w:rPr>
              <w:t>Educational Policies and Frameworks Supporting Parental Involvement</w:t>
            </w:r>
          </w:p>
          <w:p w14:paraId="07C725EA" w14:textId="77777777" w:rsidR="00622BDC" w:rsidRPr="00622BDC" w:rsidRDefault="00622BDC" w:rsidP="00622BD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r w:rsidRPr="00622BDC">
              <w:rPr>
                <w:rFonts w:ascii="Times New Roman" w:eastAsia="Times New Roman" w:hAnsi="Times New Roman" w:cs="Times New Roman"/>
                <w:color w:val="000000"/>
                <w:lang w:val="en-PH"/>
              </w:rPr>
              <w:t>Educational policies that promote parental involvement have been linked to improved student outcomes. In the Philippines, the Department of Education (DepEd) has launched initiatives to encourage parental engagement in early childhood education (DepEd, 2022). A study by Flores and Mendoza (2023) analyzed the effectiveness of these programs and found that structured parental workshops significantly improved children's literacy development by equipping parents with strategies to support their children's learning at home.</w:t>
            </w:r>
          </w:p>
          <w:p w14:paraId="7E062A17" w14:textId="77777777" w:rsidR="00622BDC" w:rsidRPr="00CB7D2B" w:rsidRDefault="00622BDC" w:rsidP="00622BD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r w:rsidRPr="00622BDC">
              <w:rPr>
                <w:rFonts w:ascii="Times New Roman" w:eastAsia="Times New Roman" w:hAnsi="Times New Roman" w:cs="Times New Roman"/>
                <w:color w:val="000000"/>
                <w:lang w:val="en-PH"/>
              </w:rPr>
              <w:t>Internationally, a study by Johnson (2024) emphasized the need for government policies that promote structured parental involvement programs. The study argued that when schools and governments provide resources, parents become more engaged in their children’s education, leading to better academic outcomes.</w:t>
            </w:r>
          </w:p>
          <w:p w14:paraId="16C8F41B" w14:textId="77777777" w:rsidR="00622BDC" w:rsidRPr="00622BDC" w:rsidRDefault="00622BDC" w:rsidP="00622BD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p>
          <w:p w14:paraId="4D89BB60" w14:textId="77777777" w:rsidR="00622BDC" w:rsidRPr="00622BDC" w:rsidRDefault="00622BDC" w:rsidP="00622BDC">
            <w:pPr>
              <w:pBdr>
                <w:top w:val="nil"/>
                <w:left w:val="nil"/>
                <w:bottom w:val="nil"/>
                <w:right w:val="nil"/>
                <w:between w:val="nil"/>
              </w:pBdr>
              <w:spacing w:after="0" w:line="240" w:lineRule="auto"/>
              <w:ind w:left="0" w:hanging="2"/>
              <w:jc w:val="both"/>
              <w:rPr>
                <w:rFonts w:ascii="Times New Roman" w:eastAsia="Times New Roman" w:hAnsi="Times New Roman" w:cs="Times New Roman"/>
                <w:b/>
                <w:bCs/>
                <w:color w:val="000000"/>
                <w:lang w:val="en-PH"/>
              </w:rPr>
            </w:pPr>
            <w:r w:rsidRPr="00622BDC">
              <w:rPr>
                <w:rFonts w:ascii="Times New Roman" w:eastAsia="Times New Roman" w:hAnsi="Times New Roman" w:cs="Times New Roman"/>
                <w:b/>
                <w:bCs/>
                <w:color w:val="000000"/>
                <w:lang w:val="en-PH"/>
              </w:rPr>
              <w:t>Challenges and Recommendations</w:t>
            </w:r>
          </w:p>
          <w:p w14:paraId="37E63801" w14:textId="77777777" w:rsidR="00622BDC" w:rsidRDefault="00622BDC" w:rsidP="00622BD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r w:rsidRPr="00622BDC">
              <w:rPr>
                <w:rFonts w:ascii="Times New Roman" w:eastAsia="Times New Roman" w:hAnsi="Times New Roman" w:cs="Times New Roman"/>
                <w:color w:val="000000"/>
                <w:lang w:val="en-PH"/>
              </w:rPr>
              <w:t>Despite the benefits of parental involvement, several challenges hinder effective engagement. A study by Cruz and Villanueva (2023) identified socioeconomic factors, lack of awareness, and time constraints as common barriers to parental participation in education. The study recommended that schools implement flexible engagement programs, such as online training sessions and community-based literacy workshops, to encourage parents to take part in their children's education.</w:t>
            </w:r>
          </w:p>
          <w:p w14:paraId="4C0BCAD5" w14:textId="77777777" w:rsidR="005031D3" w:rsidRPr="00622BDC" w:rsidRDefault="005031D3" w:rsidP="00622BD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p>
          <w:p w14:paraId="15FF47F2" w14:textId="77777777" w:rsidR="00622BDC" w:rsidRPr="00CB7D2B" w:rsidRDefault="00622BDC" w:rsidP="00622BD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r w:rsidRPr="00622BDC">
              <w:rPr>
                <w:rFonts w:ascii="Times New Roman" w:eastAsia="Times New Roman" w:hAnsi="Times New Roman" w:cs="Times New Roman"/>
                <w:color w:val="000000"/>
                <w:lang w:val="en-PH"/>
              </w:rPr>
              <w:t>Similarly, international research by Patel (2024) suggested that providing parents with accessible literacy resources, such as interactive digital tools and home-based learning kits, can bridge the gap in parental involvement. Patel emphasized that governments and educational institutions must work together to ensure that parents, regardless of their socioeconomic status, have access to the tools necessary to support their children's literacy development.</w:t>
            </w:r>
          </w:p>
          <w:p w14:paraId="3A16664F" w14:textId="77777777" w:rsidR="00622BDC" w:rsidRPr="00622BDC" w:rsidRDefault="00622BDC" w:rsidP="00622BD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p>
          <w:p w14:paraId="788B6F6D" w14:textId="77777777" w:rsidR="00622BDC" w:rsidRDefault="00622BDC" w:rsidP="00622BD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r w:rsidRPr="00622BDC">
              <w:rPr>
                <w:rFonts w:ascii="Times New Roman" w:eastAsia="Times New Roman" w:hAnsi="Times New Roman" w:cs="Times New Roman"/>
                <w:color w:val="000000"/>
                <w:lang w:val="en-PH"/>
              </w:rPr>
              <w:t>The literature reviewed highlights the crucial role of parental involvement in fostering early literacy skills, particularly phoneme manipulation and phonemic awareness. Studies have consistently shown that active parental engagement significantly enhances children's reading abilities, adaptability, and academic performance. However, challenges such as socioeconomic constraints and lack of awareness remain barriers to effective parental involvement. Recommendations from various studies suggest that schools and policymakers should implement structured programs that equip parents with the necessary skills and resources to support their children's literacy journey.</w:t>
            </w:r>
          </w:p>
          <w:p w14:paraId="25F830E3" w14:textId="77777777" w:rsidR="00013B27" w:rsidRDefault="00013B27" w:rsidP="00622BD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p>
          <w:p w14:paraId="09E80FDA" w14:textId="2C832A38" w:rsidR="00013B27" w:rsidRPr="00013B27" w:rsidRDefault="00013B27" w:rsidP="00622BDC">
            <w:pPr>
              <w:pBdr>
                <w:top w:val="nil"/>
                <w:left w:val="nil"/>
                <w:bottom w:val="nil"/>
                <w:right w:val="nil"/>
                <w:between w:val="nil"/>
              </w:pBdr>
              <w:spacing w:after="0" w:line="240" w:lineRule="auto"/>
              <w:ind w:left="0" w:hanging="2"/>
              <w:jc w:val="both"/>
              <w:rPr>
                <w:rFonts w:ascii="Times New Roman" w:eastAsia="Times New Roman" w:hAnsi="Times New Roman" w:cs="Times New Roman"/>
                <w:b/>
                <w:bCs/>
                <w:color w:val="000000"/>
                <w:lang w:val="en-PH"/>
              </w:rPr>
            </w:pPr>
            <w:r w:rsidRPr="00013B27">
              <w:rPr>
                <w:rFonts w:ascii="Times New Roman" w:eastAsia="Times New Roman" w:hAnsi="Times New Roman" w:cs="Times New Roman"/>
                <w:b/>
                <w:bCs/>
                <w:color w:val="000000"/>
                <w:lang w:val="en-PH"/>
              </w:rPr>
              <w:t>Synthesis</w:t>
            </w:r>
          </w:p>
          <w:p w14:paraId="49475031" w14:textId="34A3784A" w:rsidR="00013B27" w:rsidRPr="00622BDC" w:rsidRDefault="00013B27" w:rsidP="00622BD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lang w:val="en-PH"/>
              </w:rPr>
            </w:pPr>
            <w:r w:rsidRPr="00013B27">
              <w:rPr>
                <w:rFonts w:ascii="Times New Roman" w:eastAsia="Times New Roman" w:hAnsi="Times New Roman" w:cs="Times New Roman"/>
                <w:color w:val="000000"/>
                <w:lang w:val="en-PH"/>
              </w:rPr>
              <w:t>The reviewed literature consistently affirms the critical role of parental involvement in developing early literacy skills, particularly phonemic awareness and phoneme manipulation. Both local (e.g., Santos, 2021; Dela Cruz &amp; Ramos, 2023) and international (e.g., Xu &amp; Chen, 2021; Johnson, 2024) studies highlight the positive impact of structured home-based literacy activities and supportive educational policies. While most research underscores mothers’ dominant role in literacy support, fewer studies have explored fathers’ unique contributions—an area the present study seeks to address. Moreover, although some works integrate gender perspectives (Torres &amp; Lim, 2024), there remains a gap in combining these perspectives with concrete instructional tools for phoneme manipulation. This proposed study builds on existing findings by not only examining gendered patterns of parental involvement but also producing a validated, manipulable, and gender-responsive reading material aimed at strengthening foundational literacy in early childhood.</w:t>
            </w:r>
          </w:p>
          <w:p w14:paraId="0523C5D3" w14:textId="655D9506" w:rsidR="005C75AB" w:rsidRPr="00CB7D2B" w:rsidRDefault="005C75AB" w:rsidP="00622BDC">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rPr>
            </w:pPr>
          </w:p>
        </w:tc>
      </w:tr>
      <w:tr w:rsidR="00821AB1" w14:paraId="691989D5" w14:textId="77777777">
        <w:trPr>
          <w:trHeight w:val="425"/>
          <w:jc w:val="center"/>
        </w:trPr>
        <w:tc>
          <w:tcPr>
            <w:tcW w:w="10428" w:type="dxa"/>
            <w:gridSpan w:val="6"/>
            <w:shd w:val="clear" w:color="auto" w:fill="FFFFFF"/>
            <w:vAlign w:val="center"/>
          </w:tcPr>
          <w:p w14:paraId="780F9AFD" w14:textId="77777777" w:rsidR="00821AB1" w:rsidRPr="00CB7D2B" w:rsidRDefault="0038406B" w:rsidP="00DD093B">
            <w:pPr>
              <w:spacing w:after="0" w:line="240" w:lineRule="auto"/>
              <w:ind w:left="0" w:hanging="2"/>
              <w:jc w:val="both"/>
              <w:rPr>
                <w:rFonts w:ascii="Times New Roman" w:eastAsia="Times New Roman" w:hAnsi="Times New Roman" w:cs="Times New Roman"/>
                <w:color w:val="000000"/>
              </w:rPr>
            </w:pPr>
            <w:r w:rsidRPr="00CB7D2B">
              <w:rPr>
                <w:rFonts w:ascii="Times New Roman" w:eastAsia="Times New Roman" w:hAnsi="Times New Roman" w:cs="Times New Roman"/>
                <w:b/>
              </w:rPr>
              <w:t xml:space="preserve">XII. </w:t>
            </w:r>
            <w:r w:rsidRPr="00CB7D2B">
              <w:rPr>
                <w:rFonts w:ascii="Times New Roman" w:eastAsia="Times New Roman" w:hAnsi="Times New Roman" w:cs="Times New Roman"/>
                <w:b/>
                <w:color w:val="000000"/>
              </w:rPr>
              <w:t>Methodology:</w:t>
            </w:r>
          </w:p>
          <w:p w14:paraId="09B9D61F" w14:textId="77777777" w:rsidR="00821AB1" w:rsidRPr="00CB7D2B" w:rsidRDefault="0038406B" w:rsidP="00DD093B">
            <w:pPr>
              <w:numPr>
                <w:ilvl w:val="0"/>
                <w:numId w:val="8"/>
              </w:num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sidRPr="00CB7D2B">
              <w:rPr>
                <w:rFonts w:ascii="Times New Roman" w:eastAsia="Times New Roman" w:hAnsi="Times New Roman" w:cs="Times New Roman"/>
                <w:color w:val="000000"/>
              </w:rPr>
              <w:t>Research Design </w:t>
            </w:r>
          </w:p>
          <w:p w14:paraId="3866E7BA" w14:textId="77777777" w:rsidR="00013B27" w:rsidRDefault="00013B27" w:rsidP="00013B27">
            <w:pPr>
              <w:pBdr>
                <w:top w:val="nil"/>
                <w:left w:val="nil"/>
                <w:bottom w:val="nil"/>
                <w:right w:val="nil"/>
                <w:between w:val="nil"/>
              </w:pBdr>
              <w:spacing w:after="0" w:line="240" w:lineRule="auto"/>
              <w:ind w:leftChars="0" w:left="737" w:firstLineChars="0" w:firstLine="0"/>
              <w:jc w:val="both"/>
              <w:rPr>
                <w:rFonts w:ascii="Times New Roman" w:eastAsia="Times New Roman" w:hAnsi="Times New Roman" w:cs="Times New Roman"/>
                <w:color w:val="000000"/>
                <w:lang w:val="en-PH"/>
              </w:rPr>
            </w:pPr>
          </w:p>
          <w:p w14:paraId="786EA3D1" w14:textId="554E502E" w:rsidR="00622BDC" w:rsidRPr="00622BDC" w:rsidRDefault="00622BDC" w:rsidP="00013B27">
            <w:pPr>
              <w:pBdr>
                <w:top w:val="nil"/>
                <w:left w:val="nil"/>
                <w:bottom w:val="nil"/>
                <w:right w:val="nil"/>
                <w:between w:val="nil"/>
              </w:pBdr>
              <w:spacing w:after="0" w:line="240" w:lineRule="auto"/>
              <w:ind w:leftChars="0" w:left="737" w:firstLineChars="0" w:firstLine="0"/>
              <w:jc w:val="both"/>
              <w:rPr>
                <w:rFonts w:ascii="Times New Roman" w:eastAsia="Times New Roman" w:hAnsi="Times New Roman" w:cs="Times New Roman"/>
                <w:color w:val="000000"/>
                <w:lang w:val="en-PH"/>
              </w:rPr>
            </w:pPr>
            <w:r w:rsidRPr="00622BDC">
              <w:rPr>
                <w:rFonts w:ascii="Times New Roman" w:eastAsia="Times New Roman" w:hAnsi="Times New Roman" w:cs="Times New Roman"/>
                <w:color w:val="000000"/>
                <w:lang w:val="en-PH"/>
              </w:rPr>
              <w:t xml:space="preserve">This study employs </w:t>
            </w:r>
            <w:r w:rsidRPr="00622BDC">
              <w:rPr>
                <w:rFonts w:ascii="Times New Roman" w:eastAsia="Times New Roman" w:hAnsi="Times New Roman" w:cs="Times New Roman"/>
                <w:b/>
                <w:bCs/>
                <w:color w:val="000000"/>
                <w:lang w:val="en-PH"/>
              </w:rPr>
              <w:t>developmental research design</w:t>
            </w:r>
            <w:r w:rsidRPr="00622BDC">
              <w:rPr>
                <w:rFonts w:ascii="Times New Roman" w:eastAsia="Times New Roman" w:hAnsi="Times New Roman" w:cs="Times New Roman"/>
                <w:color w:val="000000"/>
                <w:lang w:val="en-PH"/>
              </w:rPr>
              <w:t xml:space="preserve">, which focuses on the systematic development and evaluation of educational materials (Richey &amp; Klein, 2014). Specifically, this research follows the </w:t>
            </w:r>
            <w:r w:rsidRPr="00622BDC">
              <w:rPr>
                <w:rFonts w:ascii="Times New Roman" w:eastAsia="Times New Roman" w:hAnsi="Times New Roman" w:cs="Times New Roman"/>
                <w:b/>
                <w:bCs/>
                <w:color w:val="000000"/>
                <w:lang w:val="en-PH"/>
              </w:rPr>
              <w:t>design and development model</w:t>
            </w:r>
            <w:r w:rsidRPr="00622BDC">
              <w:rPr>
                <w:rFonts w:ascii="Times New Roman" w:eastAsia="Times New Roman" w:hAnsi="Times New Roman" w:cs="Times New Roman"/>
                <w:color w:val="000000"/>
                <w:lang w:val="en-PH"/>
              </w:rPr>
              <w:t xml:space="preserve">, which involves analyzing learning needs, designing an instructional material, developing prototypes, and refining the material based on expert and user feedback. The study aims to create a </w:t>
            </w:r>
            <w:r w:rsidRPr="00622BDC">
              <w:rPr>
                <w:rFonts w:ascii="Times New Roman" w:eastAsia="Times New Roman" w:hAnsi="Times New Roman" w:cs="Times New Roman"/>
                <w:b/>
                <w:bCs/>
                <w:color w:val="000000"/>
                <w:lang w:val="en-PH"/>
              </w:rPr>
              <w:t>phoneme manipulation-based reading material</w:t>
            </w:r>
            <w:r w:rsidRPr="00622BDC">
              <w:rPr>
                <w:rFonts w:ascii="Times New Roman" w:eastAsia="Times New Roman" w:hAnsi="Times New Roman" w:cs="Times New Roman"/>
                <w:color w:val="000000"/>
                <w:lang w:val="en-PH"/>
              </w:rPr>
              <w:t xml:space="preserve"> to support parents in teaching beginning reading to preschool children at home.</w:t>
            </w:r>
          </w:p>
          <w:p w14:paraId="2B22FDC8" w14:textId="77777777" w:rsidR="00622BDC" w:rsidRDefault="00622BDC" w:rsidP="00DD093B">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rPr>
            </w:pPr>
          </w:p>
          <w:p w14:paraId="5F93699F" w14:textId="77777777" w:rsidR="00A86CEE" w:rsidRDefault="00A86CEE" w:rsidP="00DD093B">
            <w:pPr>
              <w:numPr>
                <w:ilvl w:val="0"/>
                <w:numId w:val="8"/>
              </w:num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sidRPr="00CB7D2B">
              <w:rPr>
                <w:rFonts w:ascii="Times New Roman" w:eastAsia="Times New Roman" w:hAnsi="Times New Roman" w:cs="Times New Roman"/>
                <w:color w:val="000000"/>
              </w:rPr>
              <w:t>Specific Method to obtain the objectives</w:t>
            </w:r>
          </w:p>
          <w:p w14:paraId="312D511A" w14:textId="77777777" w:rsidR="00A86CEE" w:rsidRDefault="00A86CEE" w:rsidP="00DD093B">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rPr>
            </w:pPr>
          </w:p>
          <w:p w14:paraId="3DE52521" w14:textId="77777777" w:rsidR="00A86CEE" w:rsidRPr="00A86CEE" w:rsidRDefault="00A86CEE" w:rsidP="00DD093B">
            <w:pPr>
              <w:pStyle w:val="ListParagraph"/>
              <w:numPr>
                <w:ilvl w:val="0"/>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b/>
                <w:bCs/>
                <w:color w:val="000000"/>
                <w:lang w:val="en-PH"/>
              </w:rPr>
            </w:pPr>
            <w:r w:rsidRPr="00A86CEE">
              <w:rPr>
                <w:rFonts w:ascii="Times New Roman" w:eastAsia="Times New Roman" w:hAnsi="Times New Roman" w:cs="Times New Roman"/>
                <w:b/>
                <w:bCs/>
                <w:color w:val="000000"/>
                <w:lang w:val="en-PH"/>
              </w:rPr>
              <w:t>Needs Assessment and Literature Review:</w:t>
            </w:r>
            <w:r w:rsidRPr="00A86CEE">
              <w:rPr>
                <w:rFonts w:ascii="Times New Roman" w:eastAsia="Times New Roman" w:hAnsi="Times New Roman" w:cs="Times New Roman"/>
                <w:color w:val="000000"/>
                <w:lang w:val="en-PH"/>
              </w:rPr>
              <w:br/>
              <w:t>A thorough review of existing studies and best practices on phoneme manipulation and parental involvement in early literacy will be conducted.</w:t>
            </w:r>
          </w:p>
          <w:p w14:paraId="721E2BD4" w14:textId="77777777" w:rsidR="00A86CEE" w:rsidRDefault="00A86CEE" w:rsidP="00DD093B">
            <w:pPr>
              <w:pStyle w:val="ListParagraph"/>
              <w:pBdr>
                <w:top w:val="nil"/>
                <w:left w:val="nil"/>
                <w:bottom w:val="nil"/>
                <w:right w:val="nil"/>
                <w:between w:val="nil"/>
              </w:pBdr>
              <w:spacing w:after="0" w:line="240" w:lineRule="auto"/>
              <w:ind w:leftChars="0" w:firstLineChars="0" w:firstLine="0"/>
              <w:jc w:val="both"/>
              <w:rPr>
                <w:rFonts w:ascii="Times New Roman" w:eastAsia="Times New Roman" w:hAnsi="Times New Roman" w:cs="Times New Roman"/>
                <w:b/>
                <w:bCs/>
                <w:color w:val="000000"/>
                <w:lang w:val="en-PH"/>
              </w:rPr>
            </w:pPr>
          </w:p>
          <w:p w14:paraId="72E75035" w14:textId="77777777" w:rsidR="00A86CEE" w:rsidRPr="00DD093B" w:rsidRDefault="00A86CEE" w:rsidP="00DD093B">
            <w:pPr>
              <w:pStyle w:val="ListParagraph"/>
              <w:pBdr>
                <w:top w:val="nil"/>
                <w:left w:val="nil"/>
                <w:bottom w:val="nil"/>
                <w:right w:val="nil"/>
                <w:between w:val="nil"/>
              </w:pBdr>
              <w:spacing w:after="0" w:line="240" w:lineRule="auto"/>
              <w:ind w:leftChars="0" w:firstLineChars="0" w:firstLine="0"/>
              <w:jc w:val="both"/>
              <w:rPr>
                <w:rFonts w:ascii="Times New Roman" w:eastAsia="Times New Roman" w:hAnsi="Times New Roman" w:cs="Times New Roman"/>
                <w:color w:val="FF0000"/>
                <w:lang w:val="en-PH"/>
              </w:rPr>
            </w:pPr>
            <w:r w:rsidRPr="00DD093B">
              <w:rPr>
                <w:rFonts w:ascii="Times New Roman" w:eastAsia="Times New Roman" w:hAnsi="Times New Roman" w:cs="Times New Roman"/>
                <w:color w:val="FF0000"/>
                <w:lang w:val="en-PH"/>
              </w:rPr>
              <w:t xml:space="preserve">Additionally, the research team will conduct a needs assessment involving </w:t>
            </w:r>
            <w:r w:rsidRPr="00DD093B">
              <w:rPr>
                <w:rFonts w:ascii="Times New Roman" w:eastAsia="Times New Roman" w:hAnsi="Times New Roman" w:cs="Times New Roman"/>
                <w:b/>
                <w:bCs/>
                <w:color w:val="FF0000"/>
                <w:lang w:val="en-PH"/>
              </w:rPr>
              <w:t>at least 30 parents</w:t>
            </w:r>
            <w:r w:rsidRPr="00DD093B">
              <w:rPr>
                <w:rFonts w:ascii="Times New Roman" w:eastAsia="Times New Roman" w:hAnsi="Times New Roman" w:cs="Times New Roman"/>
                <w:color w:val="FF0000"/>
                <w:lang w:val="en-PH"/>
              </w:rPr>
              <w:t xml:space="preserve"> (15 mothers and 15 fathers) from local early childhood centers. These participants will be selected through </w:t>
            </w:r>
            <w:r w:rsidRPr="00DD093B">
              <w:rPr>
                <w:rFonts w:ascii="Times New Roman" w:eastAsia="Times New Roman" w:hAnsi="Times New Roman" w:cs="Times New Roman"/>
                <w:b/>
                <w:bCs/>
                <w:color w:val="FF0000"/>
                <w:lang w:val="en-PH"/>
              </w:rPr>
              <w:t>purposive sampling</w:t>
            </w:r>
            <w:r w:rsidRPr="00DD093B">
              <w:rPr>
                <w:rFonts w:ascii="Times New Roman" w:eastAsia="Times New Roman" w:hAnsi="Times New Roman" w:cs="Times New Roman"/>
                <w:color w:val="FF0000"/>
                <w:lang w:val="en-PH"/>
              </w:rPr>
              <w:t>, ensuring diversity in socioeconomic background, educational attainment, and home literacy practices.</w:t>
            </w:r>
          </w:p>
          <w:p w14:paraId="37E09D46" w14:textId="77777777" w:rsidR="00A86CEE" w:rsidRDefault="00A86CEE" w:rsidP="00DD093B">
            <w:pPr>
              <w:pStyle w:val="ListParagraph"/>
              <w:pBdr>
                <w:top w:val="nil"/>
                <w:left w:val="nil"/>
                <w:bottom w:val="nil"/>
                <w:right w:val="nil"/>
                <w:between w:val="nil"/>
              </w:pBdr>
              <w:spacing w:after="0" w:line="240" w:lineRule="auto"/>
              <w:ind w:leftChars="0" w:firstLineChars="0" w:firstLine="0"/>
              <w:jc w:val="both"/>
              <w:rPr>
                <w:rFonts w:ascii="Times New Roman" w:eastAsia="Times New Roman" w:hAnsi="Times New Roman" w:cs="Times New Roman"/>
                <w:color w:val="000000"/>
                <w:lang w:val="en-PH"/>
              </w:rPr>
            </w:pPr>
          </w:p>
          <w:p w14:paraId="71702B5D" w14:textId="77777777" w:rsidR="00A86CEE" w:rsidRDefault="00A86CEE" w:rsidP="00DD093B">
            <w:pPr>
              <w:pStyle w:val="ListParagraph"/>
              <w:pBdr>
                <w:top w:val="nil"/>
                <w:left w:val="nil"/>
                <w:bottom w:val="nil"/>
                <w:right w:val="nil"/>
                <w:between w:val="nil"/>
              </w:pBdr>
              <w:spacing w:after="0" w:line="240" w:lineRule="auto"/>
              <w:ind w:leftChars="0" w:firstLineChars="0" w:firstLine="0"/>
              <w:jc w:val="both"/>
              <w:rPr>
                <w:rFonts w:ascii="Times New Roman" w:eastAsia="Times New Roman" w:hAnsi="Times New Roman" w:cs="Times New Roman"/>
                <w:color w:val="000000"/>
                <w:lang w:val="en-PH"/>
              </w:rPr>
            </w:pPr>
            <w:r w:rsidRPr="00A86CEE">
              <w:rPr>
                <w:rFonts w:ascii="Times New Roman" w:eastAsia="Times New Roman" w:hAnsi="Times New Roman" w:cs="Times New Roman"/>
                <w:color w:val="000000"/>
                <w:lang w:val="en-PH"/>
              </w:rPr>
              <w:t xml:space="preserve">The needs assessment will use </w:t>
            </w:r>
            <w:r w:rsidRPr="00A86CEE">
              <w:rPr>
                <w:rFonts w:ascii="Times New Roman" w:eastAsia="Times New Roman" w:hAnsi="Times New Roman" w:cs="Times New Roman"/>
                <w:b/>
                <w:bCs/>
                <w:color w:val="000000"/>
                <w:lang w:val="en-PH"/>
              </w:rPr>
              <w:t>structured surveys and semi-structured interviews</w:t>
            </w:r>
            <w:r w:rsidRPr="00A86CEE">
              <w:rPr>
                <w:rFonts w:ascii="Times New Roman" w:eastAsia="Times New Roman" w:hAnsi="Times New Roman" w:cs="Times New Roman"/>
                <w:color w:val="000000"/>
                <w:lang w:val="en-PH"/>
              </w:rPr>
              <w:t xml:space="preserve"> to identify challenges and gaps in home-based phonemic awareness instruction. Data will be </w:t>
            </w:r>
            <w:r w:rsidRPr="00A86CEE">
              <w:rPr>
                <w:rFonts w:ascii="Times New Roman" w:eastAsia="Times New Roman" w:hAnsi="Times New Roman" w:cs="Times New Roman"/>
                <w:b/>
                <w:bCs/>
                <w:color w:val="000000"/>
                <w:lang w:val="en-PH"/>
              </w:rPr>
              <w:t>sex-disaggregated</w:t>
            </w:r>
            <w:r w:rsidRPr="00A86CEE">
              <w:rPr>
                <w:rFonts w:ascii="Times New Roman" w:eastAsia="Times New Roman" w:hAnsi="Times New Roman" w:cs="Times New Roman"/>
                <w:color w:val="000000"/>
                <w:lang w:val="en-PH"/>
              </w:rPr>
              <w:t xml:space="preserve"> to capture gender-specific barriers and trends in parental engagement.</w:t>
            </w:r>
          </w:p>
          <w:p w14:paraId="6A268791" w14:textId="77777777" w:rsidR="00A86CEE" w:rsidRDefault="00A86CEE" w:rsidP="00DD093B">
            <w:pPr>
              <w:pStyle w:val="ListParagraph"/>
              <w:pBdr>
                <w:top w:val="nil"/>
                <w:left w:val="nil"/>
                <w:bottom w:val="nil"/>
                <w:right w:val="nil"/>
                <w:between w:val="nil"/>
              </w:pBdr>
              <w:spacing w:after="0" w:line="240" w:lineRule="auto"/>
              <w:ind w:leftChars="0" w:firstLineChars="0" w:firstLine="0"/>
              <w:jc w:val="both"/>
              <w:rPr>
                <w:rFonts w:ascii="Times New Roman" w:eastAsia="Times New Roman" w:hAnsi="Times New Roman" w:cs="Times New Roman"/>
                <w:color w:val="000000"/>
                <w:lang w:val="en-PH"/>
              </w:rPr>
            </w:pPr>
          </w:p>
          <w:p w14:paraId="2D2C078D" w14:textId="773C94D4" w:rsidR="00A86CEE" w:rsidRPr="00A86CEE" w:rsidRDefault="00A86CEE" w:rsidP="00DD093B">
            <w:pPr>
              <w:pStyle w:val="ListParagraph"/>
              <w:pBdr>
                <w:top w:val="nil"/>
                <w:left w:val="nil"/>
                <w:bottom w:val="nil"/>
                <w:right w:val="nil"/>
                <w:between w:val="nil"/>
              </w:pBdr>
              <w:spacing w:after="0" w:line="240" w:lineRule="auto"/>
              <w:ind w:leftChars="0" w:firstLineChars="0" w:firstLine="0"/>
              <w:jc w:val="both"/>
              <w:rPr>
                <w:rFonts w:ascii="Times New Roman" w:eastAsia="Times New Roman" w:hAnsi="Times New Roman" w:cs="Times New Roman"/>
                <w:color w:val="000000"/>
                <w:lang w:val="en-PH"/>
              </w:rPr>
            </w:pPr>
            <w:r w:rsidRPr="00A86CEE">
              <w:rPr>
                <w:rFonts w:ascii="Times New Roman" w:eastAsia="Times New Roman" w:hAnsi="Times New Roman" w:cs="Times New Roman"/>
                <w:color w:val="000000"/>
                <w:lang w:val="en-PH"/>
              </w:rPr>
              <w:t>Findings from this assessment will directly inform the design of the phoneme manipulation material and parent manual, with attention to both usability and gender responsiveness.</w:t>
            </w:r>
          </w:p>
          <w:p w14:paraId="087D3A09" w14:textId="77777777" w:rsidR="00A86CEE" w:rsidRPr="00CB7D2B" w:rsidRDefault="00A86CEE" w:rsidP="00DD093B">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rPr>
            </w:pPr>
          </w:p>
          <w:p w14:paraId="56A62905" w14:textId="77777777" w:rsidR="00A86CEE" w:rsidRDefault="00622BDC" w:rsidP="00DD093B">
            <w:pPr>
              <w:pStyle w:val="ListParagraph"/>
              <w:numPr>
                <w:ilvl w:val="0"/>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A86CEE">
              <w:rPr>
                <w:rFonts w:ascii="Times New Roman" w:eastAsia="Times New Roman" w:hAnsi="Times New Roman" w:cs="Times New Roman"/>
                <w:b/>
                <w:bCs/>
                <w:color w:val="000000"/>
                <w:lang w:val="en-PH"/>
              </w:rPr>
              <w:t>Material Development</w:t>
            </w:r>
            <w:r w:rsidR="00A86CEE" w:rsidRPr="00A86CEE">
              <w:rPr>
                <w:rFonts w:ascii="Times New Roman" w:eastAsia="Times New Roman" w:hAnsi="Times New Roman" w:cs="Times New Roman"/>
                <w:color w:val="000000"/>
                <w:lang w:val="en-PH"/>
              </w:rPr>
              <w:t xml:space="preserve"> Material Development</w:t>
            </w:r>
          </w:p>
          <w:p w14:paraId="14665D32" w14:textId="77777777" w:rsidR="00A86CEE" w:rsidRDefault="00A86CEE" w:rsidP="00DD093B">
            <w:pPr>
              <w:pStyle w:val="ListParagraph"/>
              <w:numPr>
                <w:ilvl w:val="1"/>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A86CEE">
              <w:rPr>
                <w:rFonts w:ascii="Times New Roman" w:eastAsia="Times New Roman" w:hAnsi="Times New Roman" w:cs="Times New Roman"/>
                <w:color w:val="000000"/>
                <w:lang w:val="en-PH"/>
              </w:rPr>
              <w:t xml:space="preserve"> Draft Content Framework</w:t>
            </w:r>
          </w:p>
          <w:p w14:paraId="70AAD160" w14:textId="77777777" w:rsidR="00A86CEE" w:rsidRDefault="00A86CEE" w:rsidP="00DD093B">
            <w:pPr>
              <w:pStyle w:val="ListParagraph"/>
              <w:numPr>
                <w:ilvl w:val="1"/>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A86CEE">
              <w:rPr>
                <w:rFonts w:ascii="Times New Roman" w:eastAsia="Times New Roman" w:hAnsi="Times New Roman" w:cs="Times New Roman"/>
                <w:color w:val="000000"/>
                <w:lang w:val="en-PH"/>
              </w:rPr>
              <w:t>Develop an outline of topics/skills (e.g., phoneme blending, segmentation, substitution) to be covered.</w:t>
            </w:r>
          </w:p>
          <w:p w14:paraId="542AC5D5" w14:textId="77777777" w:rsidR="00A86CEE" w:rsidRDefault="00A86CEE" w:rsidP="00DD093B">
            <w:pPr>
              <w:pStyle w:val="ListParagraph"/>
              <w:numPr>
                <w:ilvl w:val="1"/>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A86CEE">
              <w:rPr>
                <w:rFonts w:ascii="Times New Roman" w:eastAsia="Times New Roman" w:hAnsi="Times New Roman" w:cs="Times New Roman"/>
                <w:color w:val="000000"/>
                <w:lang w:val="en-PH"/>
              </w:rPr>
              <w:t>Integrate GAD Elements</w:t>
            </w:r>
            <w:r>
              <w:rPr>
                <w:rFonts w:ascii="Times New Roman" w:eastAsia="Times New Roman" w:hAnsi="Times New Roman" w:cs="Times New Roman"/>
                <w:color w:val="000000"/>
                <w:lang w:val="en-PH"/>
              </w:rPr>
              <w:t xml:space="preserve">: </w:t>
            </w:r>
            <w:r w:rsidRPr="00A86CEE">
              <w:rPr>
                <w:rFonts w:ascii="Times New Roman" w:eastAsia="Times New Roman" w:hAnsi="Times New Roman" w:cs="Times New Roman"/>
                <w:color w:val="000000"/>
                <w:lang w:val="en-PH"/>
              </w:rPr>
              <w:t>Ensure content, stories, images, and examples are gender-fair and promote shared caregiving.</w:t>
            </w:r>
          </w:p>
          <w:p w14:paraId="0588BDC3" w14:textId="77777777" w:rsidR="00A86CEE" w:rsidRDefault="00A86CEE" w:rsidP="00DD093B">
            <w:pPr>
              <w:pStyle w:val="ListParagraph"/>
              <w:numPr>
                <w:ilvl w:val="1"/>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A86CEE">
              <w:rPr>
                <w:rFonts w:ascii="Times New Roman" w:eastAsia="Times New Roman" w:hAnsi="Times New Roman" w:cs="Times New Roman"/>
                <w:color w:val="000000"/>
                <w:lang w:val="en-PH"/>
              </w:rPr>
              <w:t>Review for gender bias and stereotypes.</w:t>
            </w:r>
          </w:p>
          <w:p w14:paraId="73B64B63" w14:textId="77777777" w:rsidR="00A86CEE" w:rsidRDefault="00A86CEE" w:rsidP="00DD093B">
            <w:pPr>
              <w:pStyle w:val="ListParagraph"/>
              <w:numPr>
                <w:ilvl w:val="1"/>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A86CEE">
              <w:rPr>
                <w:rFonts w:ascii="Times New Roman" w:eastAsia="Times New Roman" w:hAnsi="Times New Roman" w:cs="Times New Roman"/>
                <w:color w:val="000000"/>
                <w:lang w:val="en-PH"/>
              </w:rPr>
              <w:t>Develop Prototype Materials</w:t>
            </w:r>
          </w:p>
          <w:p w14:paraId="33A085DD" w14:textId="77777777" w:rsidR="00A86CEE" w:rsidRDefault="00A86CEE" w:rsidP="00DD093B">
            <w:pPr>
              <w:pStyle w:val="ListParagraph"/>
              <w:numPr>
                <w:ilvl w:val="1"/>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A86CEE">
              <w:rPr>
                <w:rFonts w:ascii="Times New Roman" w:eastAsia="Times New Roman" w:hAnsi="Times New Roman" w:cs="Times New Roman"/>
                <w:color w:val="000000"/>
                <w:lang w:val="en-PH"/>
              </w:rPr>
              <w:t>Create age-appropriate, engaging activities and parent guides.</w:t>
            </w:r>
          </w:p>
          <w:p w14:paraId="5516B52C" w14:textId="77777777" w:rsidR="00A86CEE" w:rsidRDefault="00A86CEE" w:rsidP="00DD093B">
            <w:pPr>
              <w:pStyle w:val="ListParagraph"/>
              <w:numPr>
                <w:ilvl w:val="1"/>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A86CEE">
              <w:rPr>
                <w:rFonts w:ascii="Times New Roman" w:eastAsia="Times New Roman" w:hAnsi="Times New Roman" w:cs="Times New Roman"/>
                <w:color w:val="000000"/>
                <w:lang w:val="en-PH"/>
              </w:rPr>
              <w:t>Design materials to be accessible for both mothers and fathers (and other caregivers).</w:t>
            </w:r>
          </w:p>
          <w:p w14:paraId="561AC343" w14:textId="0433DFA0" w:rsidR="00A86CEE" w:rsidRPr="00A86CEE" w:rsidRDefault="00A86CEE" w:rsidP="00DD093B">
            <w:pPr>
              <w:pStyle w:val="ListParagraph"/>
              <w:numPr>
                <w:ilvl w:val="1"/>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A86CEE">
              <w:rPr>
                <w:rFonts w:ascii="Times New Roman" w:eastAsia="Times New Roman" w:hAnsi="Times New Roman" w:cs="Times New Roman"/>
                <w:color w:val="000000"/>
                <w:lang w:val="en-PH"/>
              </w:rPr>
              <w:t>Internal Review</w:t>
            </w:r>
          </w:p>
          <w:p w14:paraId="4F4E5A96" w14:textId="63312DBA" w:rsidR="00A86CEE" w:rsidRPr="00CB7D2B" w:rsidRDefault="00A86CEE" w:rsidP="00DD093B">
            <w:pPr>
              <w:pStyle w:val="ListParagraph"/>
              <w:pBdr>
                <w:top w:val="nil"/>
                <w:left w:val="nil"/>
                <w:bottom w:val="nil"/>
                <w:right w:val="nil"/>
                <w:between w:val="nil"/>
              </w:pBdr>
              <w:spacing w:after="0" w:line="240" w:lineRule="auto"/>
              <w:ind w:leftChars="0" w:left="1020" w:firstLineChars="0" w:firstLine="0"/>
              <w:jc w:val="both"/>
              <w:rPr>
                <w:rFonts w:ascii="Times New Roman" w:eastAsia="Times New Roman" w:hAnsi="Times New Roman" w:cs="Times New Roman"/>
                <w:color w:val="000000"/>
                <w:lang w:val="en-PH"/>
              </w:rPr>
            </w:pPr>
          </w:p>
          <w:p w14:paraId="6263EBCF" w14:textId="191E046F" w:rsidR="00A86CEE" w:rsidRPr="00A86CEE" w:rsidRDefault="00622BDC" w:rsidP="00DD093B">
            <w:pPr>
              <w:pStyle w:val="ListParagraph"/>
              <w:numPr>
                <w:ilvl w:val="0"/>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A86CEE">
              <w:rPr>
                <w:rFonts w:ascii="Times New Roman" w:eastAsia="Times New Roman" w:hAnsi="Times New Roman" w:cs="Times New Roman"/>
                <w:b/>
                <w:bCs/>
                <w:color w:val="000000"/>
                <w:lang w:val="en-PH"/>
              </w:rPr>
              <w:t>Validation and Expert Review</w:t>
            </w:r>
          </w:p>
          <w:p w14:paraId="620D2495" w14:textId="77777777" w:rsidR="00A86CEE" w:rsidRDefault="00A86CEE" w:rsidP="00DD093B">
            <w:pPr>
              <w:pStyle w:val="ListParagraph"/>
              <w:numPr>
                <w:ilvl w:val="1"/>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A86CEE">
              <w:rPr>
                <w:rFonts w:ascii="Times New Roman" w:eastAsia="Times New Roman" w:hAnsi="Times New Roman" w:cs="Times New Roman"/>
                <w:color w:val="000000"/>
                <w:lang w:val="en-PH"/>
              </w:rPr>
              <w:t>Identify Validation Panel</w:t>
            </w:r>
          </w:p>
          <w:p w14:paraId="280824D5" w14:textId="77777777" w:rsidR="00A86CEE" w:rsidRDefault="00A86CEE" w:rsidP="00DD093B">
            <w:pPr>
              <w:pStyle w:val="ListParagraph"/>
              <w:numPr>
                <w:ilvl w:val="1"/>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A86CEE">
              <w:rPr>
                <w:rFonts w:ascii="Times New Roman" w:eastAsia="Times New Roman" w:hAnsi="Times New Roman" w:cs="Times New Roman"/>
                <w:color w:val="000000"/>
                <w:lang w:val="en-PH"/>
              </w:rPr>
              <w:t>Select a diverse group of experts (male and female reading specialists, GAD experts, early childhood educators).</w:t>
            </w:r>
          </w:p>
          <w:p w14:paraId="4B704F41" w14:textId="77777777" w:rsidR="00A86CEE" w:rsidRDefault="00A86CEE" w:rsidP="00DD093B">
            <w:pPr>
              <w:pStyle w:val="ListParagraph"/>
              <w:numPr>
                <w:ilvl w:val="1"/>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A86CEE">
              <w:rPr>
                <w:rFonts w:ascii="Times New Roman" w:eastAsia="Times New Roman" w:hAnsi="Times New Roman" w:cs="Times New Roman"/>
                <w:color w:val="000000"/>
                <w:lang w:val="en-PH"/>
              </w:rPr>
              <w:t>Conduct Validation Session</w:t>
            </w:r>
          </w:p>
          <w:p w14:paraId="583B77E2" w14:textId="77777777" w:rsidR="00A86CEE" w:rsidRDefault="00A86CEE" w:rsidP="00DD093B">
            <w:pPr>
              <w:pStyle w:val="ListParagraph"/>
              <w:numPr>
                <w:ilvl w:val="1"/>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A86CEE">
              <w:rPr>
                <w:rFonts w:ascii="Times New Roman" w:eastAsia="Times New Roman" w:hAnsi="Times New Roman" w:cs="Times New Roman"/>
                <w:color w:val="000000"/>
                <w:lang w:val="en-PH"/>
              </w:rPr>
              <w:t>Hold review sessions where experts evaluate content for accuracy, effectiveness, inclusivity, and gender-responsiveness</w:t>
            </w:r>
          </w:p>
          <w:p w14:paraId="5F536D23" w14:textId="77777777" w:rsidR="00A86CEE" w:rsidRDefault="00A86CEE" w:rsidP="00DD093B">
            <w:pPr>
              <w:pStyle w:val="ListParagraph"/>
              <w:numPr>
                <w:ilvl w:val="1"/>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A86CEE">
              <w:rPr>
                <w:rFonts w:ascii="Times New Roman" w:eastAsia="Times New Roman" w:hAnsi="Times New Roman" w:cs="Times New Roman"/>
                <w:color w:val="000000"/>
                <w:lang w:val="en-PH"/>
              </w:rPr>
              <w:t>Collect Feedback</w:t>
            </w:r>
          </w:p>
          <w:p w14:paraId="0CF89889" w14:textId="77777777" w:rsidR="00A86CEE" w:rsidRDefault="00A86CEE" w:rsidP="00DD093B">
            <w:pPr>
              <w:pStyle w:val="ListParagraph"/>
              <w:numPr>
                <w:ilvl w:val="1"/>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A86CEE">
              <w:rPr>
                <w:rFonts w:ascii="Times New Roman" w:eastAsia="Times New Roman" w:hAnsi="Times New Roman" w:cs="Times New Roman"/>
                <w:color w:val="000000"/>
                <w:lang w:val="en-PH"/>
              </w:rPr>
              <w:t>Use standardized rating forms and qualitative feedback, ensuring sex-disaggregated documentation.</w:t>
            </w:r>
          </w:p>
          <w:p w14:paraId="27A5DABC" w14:textId="77777777" w:rsidR="00A86CEE" w:rsidRDefault="00A86CEE" w:rsidP="00DD093B">
            <w:pPr>
              <w:pStyle w:val="ListParagraph"/>
              <w:numPr>
                <w:ilvl w:val="1"/>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A86CEE">
              <w:rPr>
                <w:rFonts w:ascii="Times New Roman" w:eastAsia="Times New Roman" w:hAnsi="Times New Roman" w:cs="Times New Roman"/>
                <w:color w:val="000000"/>
                <w:lang w:val="en-PH"/>
              </w:rPr>
              <w:t>Revise Material</w:t>
            </w:r>
          </w:p>
          <w:p w14:paraId="794E0A49" w14:textId="1AE3E20D" w:rsidR="00A86CEE" w:rsidRPr="00A86CEE" w:rsidRDefault="00A86CEE" w:rsidP="00DD093B">
            <w:pPr>
              <w:pStyle w:val="ListParagraph"/>
              <w:numPr>
                <w:ilvl w:val="1"/>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A86CEE">
              <w:rPr>
                <w:rFonts w:ascii="Times New Roman" w:eastAsia="Times New Roman" w:hAnsi="Times New Roman" w:cs="Times New Roman"/>
                <w:color w:val="000000"/>
                <w:lang w:val="en-PH"/>
              </w:rPr>
              <w:t>Incorporate expert and user suggestions; address identified gender gaps or biases.</w:t>
            </w:r>
          </w:p>
          <w:p w14:paraId="4B20DDF2" w14:textId="77777777" w:rsidR="00A86CEE" w:rsidRDefault="00A86CEE" w:rsidP="00DD093B">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lang w:val="en-PH"/>
              </w:rPr>
            </w:pPr>
          </w:p>
          <w:p w14:paraId="51273AF7" w14:textId="3CB2C0B6" w:rsidR="00622BDC" w:rsidRPr="00A86CEE" w:rsidRDefault="00622BDC" w:rsidP="00DD093B">
            <w:pPr>
              <w:pStyle w:val="ListParagraph"/>
              <w:numPr>
                <w:ilvl w:val="0"/>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A86CEE">
              <w:rPr>
                <w:rFonts w:ascii="Times New Roman" w:eastAsia="Times New Roman" w:hAnsi="Times New Roman" w:cs="Times New Roman"/>
                <w:b/>
                <w:bCs/>
                <w:color w:val="000000"/>
                <w:lang w:val="en-PH"/>
              </w:rPr>
              <w:t>Implementation and Evaluation</w:t>
            </w:r>
          </w:p>
          <w:p w14:paraId="4E2DC108" w14:textId="77777777" w:rsidR="00A86CEE" w:rsidRDefault="00A86CEE" w:rsidP="00DD093B">
            <w:pPr>
              <w:pStyle w:val="ListParagraph"/>
              <w:numPr>
                <w:ilvl w:val="1"/>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rPr>
            </w:pPr>
            <w:r w:rsidRPr="00A86CEE">
              <w:rPr>
                <w:rFonts w:ascii="Times New Roman" w:eastAsia="Times New Roman" w:hAnsi="Times New Roman" w:cs="Times New Roman"/>
                <w:color w:val="000000"/>
              </w:rPr>
              <w:t>Recruit Participants</w:t>
            </w:r>
          </w:p>
          <w:p w14:paraId="57104450" w14:textId="77777777" w:rsidR="00A86CEE" w:rsidRDefault="00A86CEE" w:rsidP="00DD093B">
            <w:pPr>
              <w:pStyle w:val="ListParagraph"/>
              <w:pBdr>
                <w:top w:val="nil"/>
                <w:left w:val="nil"/>
                <w:bottom w:val="nil"/>
                <w:right w:val="nil"/>
                <w:between w:val="nil"/>
              </w:pBdr>
              <w:spacing w:after="0" w:line="240" w:lineRule="auto"/>
              <w:ind w:leftChars="0" w:left="1440" w:firstLineChars="0" w:firstLine="0"/>
              <w:jc w:val="both"/>
              <w:rPr>
                <w:rFonts w:ascii="Times New Roman" w:eastAsia="Times New Roman" w:hAnsi="Times New Roman" w:cs="Times New Roman"/>
                <w:color w:val="000000"/>
              </w:rPr>
            </w:pPr>
            <w:r w:rsidRPr="00A86CEE">
              <w:rPr>
                <w:rFonts w:ascii="Times New Roman" w:eastAsia="Times New Roman" w:hAnsi="Times New Roman" w:cs="Times New Roman"/>
                <w:color w:val="000000"/>
              </w:rPr>
              <w:t>Select families (with both mothers and fathers, or other caregivers) for pilot implementation.</w:t>
            </w:r>
          </w:p>
          <w:p w14:paraId="15AEB2E2" w14:textId="77777777" w:rsidR="00A86CEE" w:rsidRDefault="00A86CEE" w:rsidP="00DD093B">
            <w:pPr>
              <w:pStyle w:val="ListParagraph"/>
              <w:numPr>
                <w:ilvl w:val="1"/>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rPr>
            </w:pPr>
            <w:r w:rsidRPr="00A86CEE">
              <w:rPr>
                <w:rFonts w:ascii="Times New Roman" w:eastAsia="Times New Roman" w:hAnsi="Times New Roman" w:cs="Times New Roman"/>
                <w:color w:val="000000"/>
              </w:rPr>
              <w:t>Orientation and Capacity Building</w:t>
            </w:r>
          </w:p>
          <w:p w14:paraId="2249B7B3" w14:textId="77777777" w:rsidR="00A86CEE" w:rsidRDefault="00A86CEE" w:rsidP="00DD093B">
            <w:pPr>
              <w:pStyle w:val="ListParagraph"/>
              <w:pBdr>
                <w:top w:val="nil"/>
                <w:left w:val="nil"/>
                <w:bottom w:val="nil"/>
                <w:right w:val="nil"/>
                <w:between w:val="nil"/>
              </w:pBdr>
              <w:spacing w:after="0" w:line="240" w:lineRule="auto"/>
              <w:ind w:leftChars="0" w:left="1440" w:firstLineChars="0" w:firstLine="0"/>
              <w:jc w:val="both"/>
              <w:rPr>
                <w:rFonts w:ascii="Times New Roman" w:eastAsia="Times New Roman" w:hAnsi="Times New Roman" w:cs="Times New Roman"/>
                <w:color w:val="000000"/>
              </w:rPr>
            </w:pPr>
            <w:r w:rsidRPr="00A86CEE">
              <w:rPr>
                <w:rFonts w:ascii="Times New Roman" w:eastAsia="Times New Roman" w:hAnsi="Times New Roman" w:cs="Times New Roman"/>
                <w:color w:val="000000"/>
              </w:rPr>
              <w:t>Train parents/caregivers on how to use the materials, including sessions on GAD and shared caregiving.</w:t>
            </w:r>
          </w:p>
          <w:p w14:paraId="0195782C" w14:textId="77777777" w:rsidR="00A86CEE" w:rsidRDefault="00A86CEE" w:rsidP="00DD093B">
            <w:pPr>
              <w:pStyle w:val="ListParagraph"/>
              <w:numPr>
                <w:ilvl w:val="1"/>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rPr>
            </w:pPr>
            <w:r w:rsidRPr="00A86CEE">
              <w:rPr>
                <w:rFonts w:ascii="Times New Roman" w:eastAsia="Times New Roman" w:hAnsi="Times New Roman" w:cs="Times New Roman"/>
                <w:color w:val="000000"/>
              </w:rPr>
              <w:t>Pilot Implementation</w:t>
            </w:r>
          </w:p>
          <w:p w14:paraId="518C2689" w14:textId="77777777" w:rsidR="00A86CEE" w:rsidRDefault="00A86CEE" w:rsidP="00DD093B">
            <w:pPr>
              <w:pStyle w:val="ListParagraph"/>
              <w:pBdr>
                <w:top w:val="nil"/>
                <w:left w:val="nil"/>
                <w:bottom w:val="nil"/>
                <w:right w:val="nil"/>
                <w:between w:val="nil"/>
              </w:pBdr>
              <w:spacing w:after="0" w:line="240" w:lineRule="auto"/>
              <w:ind w:leftChars="0" w:left="1440" w:firstLineChars="0" w:firstLine="0"/>
              <w:jc w:val="both"/>
              <w:rPr>
                <w:rFonts w:ascii="Times New Roman" w:eastAsia="Times New Roman" w:hAnsi="Times New Roman" w:cs="Times New Roman"/>
                <w:color w:val="000000"/>
              </w:rPr>
            </w:pPr>
            <w:r w:rsidRPr="00A86CEE">
              <w:rPr>
                <w:rFonts w:ascii="Times New Roman" w:eastAsia="Times New Roman" w:hAnsi="Times New Roman" w:cs="Times New Roman"/>
                <w:color w:val="000000"/>
              </w:rPr>
              <w:t>Parents use materials at home over a set period, supported by regular check-ins.</w:t>
            </w:r>
          </w:p>
          <w:p w14:paraId="6370B220" w14:textId="77777777" w:rsidR="00A86CEE" w:rsidRDefault="00A86CEE" w:rsidP="00DD093B">
            <w:pPr>
              <w:pStyle w:val="ListParagraph"/>
              <w:numPr>
                <w:ilvl w:val="1"/>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rPr>
            </w:pPr>
            <w:r w:rsidRPr="00A86CEE">
              <w:rPr>
                <w:rFonts w:ascii="Times New Roman" w:eastAsia="Times New Roman" w:hAnsi="Times New Roman" w:cs="Times New Roman"/>
                <w:color w:val="000000"/>
              </w:rPr>
              <w:t>Monitoring</w:t>
            </w:r>
          </w:p>
          <w:p w14:paraId="22EAFBD4" w14:textId="77777777" w:rsidR="00A86CEE" w:rsidRDefault="00A86CEE" w:rsidP="00DD093B">
            <w:pPr>
              <w:pStyle w:val="ListParagraph"/>
              <w:pBdr>
                <w:top w:val="nil"/>
                <w:left w:val="nil"/>
                <w:bottom w:val="nil"/>
                <w:right w:val="nil"/>
                <w:between w:val="nil"/>
              </w:pBdr>
              <w:spacing w:after="0" w:line="240" w:lineRule="auto"/>
              <w:ind w:leftChars="0" w:left="1440" w:firstLineChars="0" w:firstLine="0"/>
              <w:jc w:val="both"/>
              <w:rPr>
                <w:rFonts w:ascii="Times New Roman" w:eastAsia="Times New Roman" w:hAnsi="Times New Roman" w:cs="Times New Roman"/>
                <w:color w:val="000000"/>
              </w:rPr>
            </w:pPr>
            <w:r w:rsidRPr="00A86CEE">
              <w:rPr>
                <w:rFonts w:ascii="Times New Roman" w:eastAsia="Times New Roman" w:hAnsi="Times New Roman" w:cs="Times New Roman"/>
                <w:color w:val="000000"/>
              </w:rPr>
              <w:t>Observe and document parental (sex-disaggregated) involvement, challenges, and children’s engagement.</w:t>
            </w:r>
          </w:p>
          <w:p w14:paraId="776A2B09" w14:textId="7F2CA0CE" w:rsidR="00622BDC" w:rsidRDefault="00A86CEE" w:rsidP="00DD093B">
            <w:pPr>
              <w:pStyle w:val="ListParagraph"/>
              <w:numPr>
                <w:ilvl w:val="1"/>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rPr>
            </w:pPr>
            <w:r w:rsidRPr="00A86CEE">
              <w:rPr>
                <w:rFonts w:ascii="Times New Roman" w:eastAsia="Times New Roman" w:hAnsi="Times New Roman" w:cs="Times New Roman"/>
                <w:color w:val="000000"/>
              </w:rPr>
              <w:t>Collect Evaluation Data</w:t>
            </w:r>
            <w:r>
              <w:rPr>
                <w:rFonts w:ascii="Times New Roman" w:eastAsia="Times New Roman" w:hAnsi="Times New Roman" w:cs="Times New Roman"/>
                <w:color w:val="000000"/>
              </w:rPr>
              <w:t xml:space="preserve"> </w:t>
            </w:r>
            <w:r w:rsidRPr="00A86CEE">
              <w:rPr>
                <w:rFonts w:ascii="Times New Roman" w:eastAsia="Times New Roman" w:hAnsi="Times New Roman" w:cs="Times New Roman"/>
                <w:color w:val="000000"/>
              </w:rPr>
              <w:t>Use post-intervention surveys, interviews, and reading assessments for both parents and children.</w:t>
            </w:r>
          </w:p>
          <w:p w14:paraId="268493F0" w14:textId="77777777" w:rsidR="00A86CEE" w:rsidRPr="00A86CEE" w:rsidRDefault="00A86CEE" w:rsidP="00DD093B">
            <w:pPr>
              <w:pStyle w:val="ListParagraph"/>
              <w:pBdr>
                <w:top w:val="nil"/>
                <w:left w:val="nil"/>
                <w:bottom w:val="nil"/>
                <w:right w:val="nil"/>
                <w:between w:val="nil"/>
              </w:pBdr>
              <w:spacing w:after="0" w:line="240" w:lineRule="auto"/>
              <w:ind w:leftChars="0" w:left="1440" w:firstLineChars="0" w:firstLine="0"/>
              <w:jc w:val="both"/>
              <w:rPr>
                <w:rFonts w:ascii="Times New Roman" w:eastAsia="Times New Roman" w:hAnsi="Times New Roman" w:cs="Times New Roman"/>
                <w:color w:val="000000"/>
              </w:rPr>
            </w:pPr>
          </w:p>
          <w:p w14:paraId="3EE6E2B7" w14:textId="3561CBAA" w:rsidR="00821AB1" w:rsidRPr="00A86CEE" w:rsidRDefault="0038406B" w:rsidP="00DD093B">
            <w:pPr>
              <w:pStyle w:val="ListParagraph"/>
              <w:numPr>
                <w:ilvl w:val="0"/>
                <w:numId w:val="4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b/>
                <w:bCs/>
                <w:color w:val="000000"/>
              </w:rPr>
            </w:pPr>
            <w:r w:rsidRPr="00A86CEE">
              <w:rPr>
                <w:rFonts w:ascii="Times New Roman" w:eastAsia="Times New Roman" w:hAnsi="Times New Roman" w:cs="Times New Roman"/>
                <w:b/>
                <w:bCs/>
                <w:color w:val="000000"/>
              </w:rPr>
              <w:t>Data Analysis</w:t>
            </w:r>
          </w:p>
          <w:p w14:paraId="660058E5" w14:textId="77777777" w:rsidR="00622BDC" w:rsidRPr="00622BDC" w:rsidRDefault="00622BDC" w:rsidP="00DD093B">
            <w:pPr>
              <w:numPr>
                <w:ilvl w:val="0"/>
                <w:numId w:val="35"/>
              </w:numPr>
              <w:pBdr>
                <w:top w:val="nil"/>
                <w:left w:val="nil"/>
                <w:bottom w:val="nil"/>
                <w:right w:val="nil"/>
                <w:between w:val="nil"/>
              </w:pBdr>
              <w:spacing w:after="0" w:line="240" w:lineRule="auto"/>
              <w:ind w:leftChars="0" w:firstLineChars="0" w:firstLine="300"/>
              <w:jc w:val="both"/>
              <w:rPr>
                <w:rFonts w:ascii="Times New Roman" w:eastAsia="Times New Roman" w:hAnsi="Times New Roman" w:cs="Times New Roman"/>
                <w:color w:val="000000"/>
                <w:lang w:val="en-PH"/>
              </w:rPr>
            </w:pPr>
            <w:r w:rsidRPr="00622BDC">
              <w:rPr>
                <w:rFonts w:ascii="Times New Roman" w:eastAsia="Times New Roman" w:hAnsi="Times New Roman" w:cs="Times New Roman"/>
                <w:b/>
                <w:bCs/>
                <w:color w:val="000000"/>
                <w:lang w:val="en-PH"/>
              </w:rPr>
              <w:t>Qualitative Analysis</w:t>
            </w:r>
          </w:p>
          <w:p w14:paraId="365F3B4F" w14:textId="77777777" w:rsidR="00622BDC" w:rsidRPr="00622BDC" w:rsidRDefault="00622BDC" w:rsidP="00DD093B">
            <w:pPr>
              <w:numPr>
                <w:ilvl w:val="1"/>
                <w:numId w:val="3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622BDC">
              <w:rPr>
                <w:rFonts w:ascii="Times New Roman" w:eastAsia="Times New Roman" w:hAnsi="Times New Roman" w:cs="Times New Roman"/>
                <w:color w:val="000000"/>
                <w:lang w:val="en-PH"/>
              </w:rPr>
              <w:t>Thematic analysis of interviews and open-ended survey responses to identify key themes regarding parental engagement and usability of the reading material.</w:t>
            </w:r>
          </w:p>
          <w:p w14:paraId="7E7311AC" w14:textId="77777777" w:rsidR="00622BDC" w:rsidRPr="00622BDC" w:rsidRDefault="00622BDC" w:rsidP="00DD093B">
            <w:pPr>
              <w:numPr>
                <w:ilvl w:val="0"/>
                <w:numId w:val="35"/>
              </w:numPr>
              <w:pBdr>
                <w:top w:val="nil"/>
                <w:left w:val="nil"/>
                <w:bottom w:val="nil"/>
                <w:right w:val="nil"/>
                <w:between w:val="nil"/>
              </w:pBdr>
              <w:spacing w:after="0" w:line="240" w:lineRule="auto"/>
              <w:ind w:leftChars="0" w:firstLineChars="0" w:firstLine="300"/>
              <w:jc w:val="both"/>
              <w:rPr>
                <w:rFonts w:ascii="Times New Roman" w:eastAsia="Times New Roman" w:hAnsi="Times New Roman" w:cs="Times New Roman"/>
                <w:color w:val="000000"/>
                <w:lang w:val="en-PH"/>
              </w:rPr>
            </w:pPr>
            <w:r w:rsidRPr="00622BDC">
              <w:rPr>
                <w:rFonts w:ascii="Times New Roman" w:eastAsia="Times New Roman" w:hAnsi="Times New Roman" w:cs="Times New Roman"/>
                <w:b/>
                <w:bCs/>
                <w:color w:val="000000"/>
                <w:lang w:val="en-PH"/>
              </w:rPr>
              <w:t>Quantitative Analysis</w:t>
            </w:r>
          </w:p>
          <w:p w14:paraId="1F79FABB" w14:textId="77777777" w:rsidR="00622BDC" w:rsidRPr="00622BDC" w:rsidRDefault="00622BDC" w:rsidP="00DD093B">
            <w:pPr>
              <w:numPr>
                <w:ilvl w:val="1"/>
                <w:numId w:val="3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622BDC">
              <w:rPr>
                <w:rFonts w:ascii="Times New Roman" w:eastAsia="Times New Roman" w:hAnsi="Times New Roman" w:cs="Times New Roman"/>
                <w:color w:val="000000"/>
                <w:lang w:val="en-PH"/>
              </w:rPr>
              <w:t>Descriptive statistics (means, frequencies, percentages) to summarize participant responses.</w:t>
            </w:r>
          </w:p>
          <w:p w14:paraId="53AB93A7" w14:textId="77777777" w:rsidR="00622BDC" w:rsidRDefault="00622BDC" w:rsidP="00DD093B">
            <w:pPr>
              <w:numPr>
                <w:ilvl w:val="1"/>
                <w:numId w:val="3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622BDC">
              <w:rPr>
                <w:rFonts w:ascii="Times New Roman" w:eastAsia="Times New Roman" w:hAnsi="Times New Roman" w:cs="Times New Roman"/>
                <w:color w:val="000000"/>
                <w:lang w:val="en-PH"/>
              </w:rPr>
              <w:t>Inter-rater reliability analysis for expert validation scores.</w:t>
            </w:r>
          </w:p>
          <w:p w14:paraId="08AF986B" w14:textId="77777777" w:rsidR="00DD093B" w:rsidRDefault="00E04A25" w:rsidP="00DD093B">
            <w:pPr>
              <w:numPr>
                <w:ilvl w:val="1"/>
                <w:numId w:val="3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FF0000"/>
                <w:lang w:val="en-PH"/>
              </w:rPr>
            </w:pPr>
            <w:r w:rsidRPr="002D5D7F">
              <w:rPr>
                <w:rFonts w:ascii="Times New Roman" w:eastAsia="Times New Roman" w:hAnsi="Times New Roman" w:cs="Times New Roman"/>
                <w:color w:val="FF0000"/>
              </w:rPr>
              <w:t>All survey and interview responses will be sex-disaggregated to identify gender-based differences in parental involvement and material usability</w:t>
            </w:r>
          </w:p>
          <w:p w14:paraId="5A193237" w14:textId="77777777" w:rsidR="00DD093B" w:rsidRPr="00DD093B" w:rsidRDefault="00DD093B" w:rsidP="00DD093B">
            <w:pPr>
              <w:numPr>
                <w:ilvl w:val="1"/>
                <w:numId w:val="3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FF0000"/>
                <w:lang w:val="en-PH"/>
              </w:rPr>
            </w:pPr>
            <w:r w:rsidRPr="00DD093B">
              <w:rPr>
                <w:rFonts w:ascii="Times New Roman" w:eastAsia="Times New Roman" w:hAnsi="Times New Roman" w:cs="Times New Roman"/>
                <w:color w:val="FF0000"/>
                <w:lang w:val="en-PH"/>
              </w:rPr>
              <w:t>Gender Gap Analysis</w:t>
            </w:r>
          </w:p>
          <w:p w14:paraId="4F6952AB" w14:textId="536EBB6D" w:rsidR="00DD093B" w:rsidRPr="00DD093B" w:rsidRDefault="00DD093B" w:rsidP="00DD093B">
            <w:pPr>
              <w:pBdr>
                <w:top w:val="nil"/>
                <w:left w:val="nil"/>
                <w:bottom w:val="nil"/>
                <w:right w:val="nil"/>
                <w:between w:val="nil"/>
              </w:pBdr>
              <w:spacing w:after="0" w:line="240" w:lineRule="auto"/>
              <w:ind w:leftChars="0" w:left="1440" w:firstLineChars="0" w:firstLine="0"/>
              <w:jc w:val="both"/>
              <w:rPr>
                <w:rFonts w:ascii="Times New Roman" w:eastAsia="Times New Roman" w:hAnsi="Times New Roman" w:cs="Times New Roman"/>
                <w:color w:val="FF0000"/>
                <w:lang w:val="en-PH"/>
              </w:rPr>
            </w:pPr>
            <w:r w:rsidRPr="00DD093B">
              <w:rPr>
                <w:rFonts w:ascii="Times New Roman" w:eastAsia="Times New Roman" w:hAnsi="Times New Roman" w:cs="Times New Roman"/>
                <w:color w:val="000000"/>
                <w:lang w:val="en-PH"/>
              </w:rPr>
              <w:t>Examine data for differences between male and female participants and children.</w:t>
            </w:r>
          </w:p>
          <w:p w14:paraId="784C5AFC" w14:textId="77777777" w:rsidR="00622BDC" w:rsidRPr="00622BDC" w:rsidRDefault="00622BDC" w:rsidP="00DD093B">
            <w:pPr>
              <w:numPr>
                <w:ilvl w:val="0"/>
                <w:numId w:val="35"/>
              </w:numPr>
              <w:pBdr>
                <w:top w:val="nil"/>
                <w:left w:val="nil"/>
                <w:bottom w:val="nil"/>
                <w:right w:val="nil"/>
                <w:between w:val="nil"/>
              </w:pBdr>
              <w:spacing w:after="0" w:line="240" w:lineRule="auto"/>
              <w:ind w:leftChars="0" w:firstLineChars="0" w:firstLine="300"/>
              <w:jc w:val="both"/>
              <w:rPr>
                <w:rFonts w:ascii="Times New Roman" w:eastAsia="Times New Roman" w:hAnsi="Times New Roman" w:cs="Times New Roman"/>
                <w:color w:val="000000"/>
                <w:lang w:val="en-PH"/>
              </w:rPr>
            </w:pPr>
            <w:r w:rsidRPr="00622BDC">
              <w:rPr>
                <w:rFonts w:ascii="Times New Roman" w:eastAsia="Times New Roman" w:hAnsi="Times New Roman" w:cs="Times New Roman"/>
                <w:b/>
                <w:bCs/>
                <w:color w:val="000000"/>
                <w:lang w:val="en-PH"/>
              </w:rPr>
              <w:t>Triangulation</w:t>
            </w:r>
          </w:p>
          <w:p w14:paraId="6C5DFC61" w14:textId="77777777" w:rsidR="00DD093B" w:rsidRDefault="00622BDC" w:rsidP="00DD093B">
            <w:pPr>
              <w:numPr>
                <w:ilvl w:val="1"/>
                <w:numId w:val="3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622BDC">
              <w:rPr>
                <w:rFonts w:ascii="Times New Roman" w:eastAsia="Times New Roman" w:hAnsi="Times New Roman" w:cs="Times New Roman"/>
                <w:color w:val="000000"/>
                <w:lang w:val="en-PH"/>
              </w:rPr>
              <w:t xml:space="preserve">Combining findings from qualitative and quantitative data to ensure comprehensive evaluation and </w:t>
            </w:r>
          </w:p>
          <w:p w14:paraId="5CF273A2" w14:textId="77777777" w:rsidR="00DD093B" w:rsidRDefault="008C300D" w:rsidP="00DD093B">
            <w:pPr>
              <w:numPr>
                <w:ilvl w:val="1"/>
                <w:numId w:val="3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DD093B">
              <w:rPr>
                <w:rFonts w:ascii="Times New Roman" w:eastAsia="Times New Roman" w:hAnsi="Times New Roman" w:cs="Times New Roman"/>
                <w:color w:val="000000"/>
              </w:rPr>
              <w:t xml:space="preserve">Findings from both qualitative and quantitative data will be triangulated, with attention to </w:t>
            </w:r>
            <w:r w:rsidRPr="00DD093B">
              <w:rPr>
                <w:rFonts w:ascii="Times New Roman" w:eastAsia="Times New Roman" w:hAnsi="Times New Roman" w:cs="Times New Roman"/>
                <w:b/>
                <w:bCs/>
                <w:color w:val="000000"/>
              </w:rPr>
              <w:t>gender implications</w:t>
            </w:r>
            <w:r w:rsidRPr="00DD093B">
              <w:rPr>
                <w:rFonts w:ascii="Times New Roman" w:eastAsia="Times New Roman" w:hAnsi="Times New Roman" w:cs="Times New Roman"/>
                <w:color w:val="000000"/>
              </w:rPr>
              <w:t xml:space="preserve"> in usability, access, and impact.</w:t>
            </w:r>
          </w:p>
          <w:p w14:paraId="64BEF6A1" w14:textId="1C96B6E0" w:rsidR="00DD093B" w:rsidRPr="00DD093B" w:rsidRDefault="00DD093B" w:rsidP="00DD093B">
            <w:pPr>
              <w:numPr>
                <w:ilvl w:val="1"/>
                <w:numId w:val="35"/>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lang w:val="en-PH"/>
              </w:rPr>
            </w:pPr>
            <w:r w:rsidRPr="00DD093B">
              <w:rPr>
                <w:rFonts w:ascii="Times New Roman" w:eastAsia="Times New Roman" w:hAnsi="Times New Roman" w:cs="Times New Roman"/>
                <w:color w:val="000000"/>
                <w:lang w:val="en-PH"/>
              </w:rPr>
              <w:t>Prepare results with gender-responsive indicators, conclusions, and recommendations for scaling and policy.</w:t>
            </w:r>
          </w:p>
          <w:p w14:paraId="04E89144" w14:textId="77777777" w:rsidR="00622BDC" w:rsidRPr="00CB7D2B" w:rsidRDefault="00622BDC" w:rsidP="00DD093B">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rPr>
            </w:pPr>
          </w:p>
        </w:tc>
      </w:tr>
      <w:tr w:rsidR="00821AB1" w14:paraId="3B73F6B5" w14:textId="77777777">
        <w:trPr>
          <w:trHeight w:val="425"/>
          <w:jc w:val="center"/>
        </w:trPr>
        <w:tc>
          <w:tcPr>
            <w:tcW w:w="10428" w:type="dxa"/>
            <w:gridSpan w:val="6"/>
            <w:shd w:val="clear" w:color="auto" w:fill="FFFFFF"/>
            <w:vAlign w:val="center"/>
          </w:tcPr>
          <w:p w14:paraId="3B1A787B" w14:textId="77777777" w:rsidR="00821AB1" w:rsidRPr="00CB7D2B" w:rsidRDefault="0038406B">
            <w:pPr>
              <w:spacing w:after="0" w:line="240" w:lineRule="auto"/>
              <w:ind w:left="0" w:hanging="2"/>
              <w:rPr>
                <w:rFonts w:ascii="Times New Roman" w:eastAsia="Times New Roman" w:hAnsi="Times New Roman" w:cs="Times New Roman"/>
                <w:b/>
                <w:color w:val="000000"/>
              </w:rPr>
            </w:pPr>
            <w:r w:rsidRPr="00CB7D2B">
              <w:rPr>
                <w:rFonts w:ascii="Times New Roman" w:eastAsia="Times New Roman" w:hAnsi="Times New Roman" w:cs="Times New Roman"/>
                <w:b/>
              </w:rPr>
              <w:t xml:space="preserve">XIII. </w:t>
            </w:r>
            <w:r w:rsidRPr="00CB7D2B">
              <w:rPr>
                <w:rFonts w:ascii="Times New Roman" w:eastAsia="Times New Roman" w:hAnsi="Times New Roman" w:cs="Times New Roman"/>
                <w:b/>
                <w:color w:val="000000"/>
              </w:rPr>
              <w:t>Duties and Responsibilities of each member:</w:t>
            </w:r>
          </w:p>
          <w:p w14:paraId="152E5765" w14:textId="5E66F997" w:rsidR="00D84F13" w:rsidRPr="00CB7D2B" w:rsidRDefault="00D84F13" w:rsidP="00734E83">
            <w:pPr>
              <w:pStyle w:val="ListParagraph"/>
              <w:numPr>
                <w:ilvl w:val="0"/>
                <w:numId w:val="37"/>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lang w:val="en-PH" w:eastAsia="en-PH"/>
              </w:rPr>
            </w:pPr>
            <w:r w:rsidRPr="00CB7D2B">
              <w:rPr>
                <w:rFonts w:ascii="Times New Roman" w:eastAsia="Times New Roman" w:hAnsi="Times New Roman" w:cs="Times New Roman"/>
                <w:b/>
                <w:bCs/>
                <w:position w:val="0"/>
                <w:lang w:val="en-PH" w:eastAsia="en-PH"/>
              </w:rPr>
              <w:t>Project Leader – Dr. Nora V. Marasigan, Dean of the College of Teacher Education (</w:t>
            </w:r>
            <w:r w:rsidR="0016284F">
              <w:rPr>
                <w:rFonts w:ascii="Times New Roman" w:eastAsia="Times New Roman" w:hAnsi="Times New Roman" w:cs="Times New Roman"/>
                <w:b/>
                <w:bCs/>
                <w:position w:val="0"/>
                <w:lang w:val="en-PH" w:eastAsia="en-PH"/>
              </w:rPr>
              <w:t>40</w:t>
            </w:r>
            <w:r w:rsidRPr="00CB7D2B">
              <w:rPr>
                <w:rFonts w:ascii="Times New Roman" w:eastAsia="Times New Roman" w:hAnsi="Times New Roman" w:cs="Times New Roman"/>
                <w:b/>
                <w:bCs/>
                <w:position w:val="0"/>
                <w:lang w:val="en-PH" w:eastAsia="en-PH"/>
              </w:rPr>
              <w:t>%)</w:t>
            </w:r>
          </w:p>
          <w:p w14:paraId="2DDB834D" w14:textId="77777777" w:rsidR="00D84F13" w:rsidRPr="00D84F13" w:rsidRDefault="00D84F13" w:rsidP="00734E83">
            <w:pPr>
              <w:numPr>
                <w:ilvl w:val="0"/>
                <w:numId w:val="37"/>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lang w:val="en-PH" w:eastAsia="en-PH"/>
              </w:rPr>
            </w:pPr>
            <w:r w:rsidRPr="00D84F13">
              <w:rPr>
                <w:rFonts w:ascii="Times New Roman" w:eastAsia="Times New Roman" w:hAnsi="Times New Roman" w:cs="Times New Roman"/>
                <w:position w:val="0"/>
                <w:lang w:val="en-PH" w:eastAsia="en-PH"/>
              </w:rPr>
              <w:t>Leads and oversees the overall research project.</w:t>
            </w:r>
          </w:p>
          <w:p w14:paraId="5948F0FF" w14:textId="77777777" w:rsidR="00D84F13" w:rsidRPr="00D84F13" w:rsidRDefault="00D84F13" w:rsidP="00734E83">
            <w:pPr>
              <w:numPr>
                <w:ilvl w:val="0"/>
                <w:numId w:val="37"/>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lang w:val="en-PH" w:eastAsia="en-PH"/>
              </w:rPr>
            </w:pPr>
            <w:r w:rsidRPr="00D84F13">
              <w:rPr>
                <w:rFonts w:ascii="Times New Roman" w:eastAsia="Times New Roman" w:hAnsi="Times New Roman" w:cs="Times New Roman"/>
                <w:position w:val="0"/>
                <w:lang w:val="en-PH" w:eastAsia="en-PH"/>
              </w:rPr>
              <w:t xml:space="preserve">Conducts </w:t>
            </w:r>
            <w:r w:rsidRPr="00D84F13">
              <w:rPr>
                <w:rFonts w:ascii="Times New Roman" w:eastAsia="Times New Roman" w:hAnsi="Times New Roman" w:cs="Times New Roman"/>
                <w:b/>
                <w:bCs/>
                <w:position w:val="0"/>
                <w:lang w:val="en-PH" w:eastAsia="en-PH"/>
              </w:rPr>
              <w:t>needs assessment</w:t>
            </w:r>
            <w:r w:rsidRPr="00D84F13">
              <w:rPr>
                <w:rFonts w:ascii="Times New Roman" w:eastAsia="Times New Roman" w:hAnsi="Times New Roman" w:cs="Times New Roman"/>
                <w:position w:val="0"/>
                <w:lang w:val="en-PH" w:eastAsia="en-PH"/>
              </w:rPr>
              <w:t xml:space="preserve"> through surveys, interviews, and data gathering.</w:t>
            </w:r>
          </w:p>
          <w:p w14:paraId="5E52402D" w14:textId="77777777" w:rsidR="00D84F13" w:rsidRPr="00D84F13" w:rsidRDefault="00D84F13" w:rsidP="00734E83">
            <w:pPr>
              <w:numPr>
                <w:ilvl w:val="0"/>
                <w:numId w:val="37"/>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lang w:val="en-PH" w:eastAsia="en-PH"/>
              </w:rPr>
            </w:pPr>
            <w:r w:rsidRPr="00D84F13">
              <w:rPr>
                <w:rFonts w:ascii="Times New Roman" w:eastAsia="Times New Roman" w:hAnsi="Times New Roman" w:cs="Times New Roman"/>
                <w:position w:val="0"/>
                <w:lang w:val="en-PH" w:eastAsia="en-PH"/>
              </w:rPr>
              <w:t xml:space="preserve">Supervises and participates in </w:t>
            </w:r>
            <w:r w:rsidRPr="00D84F13">
              <w:rPr>
                <w:rFonts w:ascii="Times New Roman" w:eastAsia="Times New Roman" w:hAnsi="Times New Roman" w:cs="Times New Roman"/>
                <w:b/>
                <w:bCs/>
                <w:position w:val="0"/>
                <w:lang w:val="en-PH" w:eastAsia="en-PH"/>
              </w:rPr>
              <w:t>material development</w:t>
            </w:r>
            <w:r w:rsidRPr="00D84F13">
              <w:rPr>
                <w:rFonts w:ascii="Times New Roman" w:eastAsia="Times New Roman" w:hAnsi="Times New Roman" w:cs="Times New Roman"/>
                <w:position w:val="0"/>
                <w:lang w:val="en-PH" w:eastAsia="en-PH"/>
              </w:rPr>
              <w:t>, ensuring alignment with early literacy best practices.</w:t>
            </w:r>
          </w:p>
          <w:p w14:paraId="1474DA83" w14:textId="77777777" w:rsidR="00D84F13" w:rsidRPr="00D84F13" w:rsidRDefault="00D84F13" w:rsidP="00734E83">
            <w:pPr>
              <w:numPr>
                <w:ilvl w:val="0"/>
                <w:numId w:val="37"/>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lang w:val="en-PH" w:eastAsia="en-PH"/>
              </w:rPr>
            </w:pPr>
            <w:r w:rsidRPr="00D84F13">
              <w:rPr>
                <w:rFonts w:ascii="Times New Roman" w:eastAsia="Times New Roman" w:hAnsi="Times New Roman" w:cs="Times New Roman"/>
                <w:position w:val="0"/>
                <w:lang w:val="en-PH" w:eastAsia="en-PH"/>
              </w:rPr>
              <w:t xml:space="preserve">Facilitates </w:t>
            </w:r>
            <w:r w:rsidRPr="00D84F13">
              <w:rPr>
                <w:rFonts w:ascii="Times New Roman" w:eastAsia="Times New Roman" w:hAnsi="Times New Roman" w:cs="Times New Roman"/>
                <w:b/>
                <w:bCs/>
                <w:position w:val="0"/>
                <w:lang w:val="en-PH" w:eastAsia="en-PH"/>
              </w:rPr>
              <w:t>validation and expert review</w:t>
            </w:r>
            <w:r w:rsidRPr="00D84F13">
              <w:rPr>
                <w:rFonts w:ascii="Times New Roman" w:eastAsia="Times New Roman" w:hAnsi="Times New Roman" w:cs="Times New Roman"/>
                <w:position w:val="0"/>
                <w:lang w:val="en-PH" w:eastAsia="en-PH"/>
              </w:rPr>
              <w:t>, coordinating with specialists and stakeholders.</w:t>
            </w:r>
          </w:p>
          <w:p w14:paraId="61EF9719" w14:textId="77777777" w:rsidR="00D84F13" w:rsidRPr="00D84F13" w:rsidRDefault="00D84F13" w:rsidP="00734E83">
            <w:pPr>
              <w:numPr>
                <w:ilvl w:val="0"/>
                <w:numId w:val="37"/>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lang w:val="en-PH" w:eastAsia="en-PH"/>
              </w:rPr>
            </w:pPr>
            <w:r w:rsidRPr="00D84F13">
              <w:rPr>
                <w:rFonts w:ascii="Times New Roman" w:eastAsia="Times New Roman" w:hAnsi="Times New Roman" w:cs="Times New Roman"/>
                <w:position w:val="0"/>
                <w:lang w:val="en-PH" w:eastAsia="en-PH"/>
              </w:rPr>
              <w:t xml:space="preserve">Manages </w:t>
            </w:r>
            <w:r w:rsidRPr="00D84F13">
              <w:rPr>
                <w:rFonts w:ascii="Times New Roman" w:eastAsia="Times New Roman" w:hAnsi="Times New Roman" w:cs="Times New Roman"/>
                <w:b/>
                <w:bCs/>
                <w:position w:val="0"/>
                <w:lang w:val="en-PH" w:eastAsia="en-PH"/>
              </w:rPr>
              <w:t>implementation and evaluation</w:t>
            </w:r>
            <w:r w:rsidRPr="00D84F13">
              <w:rPr>
                <w:rFonts w:ascii="Times New Roman" w:eastAsia="Times New Roman" w:hAnsi="Times New Roman" w:cs="Times New Roman"/>
                <w:position w:val="0"/>
                <w:lang w:val="en-PH" w:eastAsia="en-PH"/>
              </w:rPr>
              <w:t>, ensuring that the developed material is tested effectively.</w:t>
            </w:r>
          </w:p>
          <w:p w14:paraId="3F848D2C" w14:textId="77777777" w:rsidR="00D84F13" w:rsidRPr="00D84F13" w:rsidRDefault="00D84F13" w:rsidP="00734E83">
            <w:pPr>
              <w:numPr>
                <w:ilvl w:val="0"/>
                <w:numId w:val="37"/>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lang w:val="en-PH" w:eastAsia="en-PH"/>
              </w:rPr>
            </w:pPr>
            <w:r w:rsidRPr="00D84F13">
              <w:rPr>
                <w:rFonts w:ascii="Times New Roman" w:eastAsia="Times New Roman" w:hAnsi="Times New Roman" w:cs="Times New Roman"/>
                <w:position w:val="0"/>
                <w:lang w:val="en-PH" w:eastAsia="en-PH"/>
              </w:rPr>
              <w:t xml:space="preserve">Leads </w:t>
            </w:r>
            <w:r w:rsidRPr="00D84F13">
              <w:rPr>
                <w:rFonts w:ascii="Times New Roman" w:eastAsia="Times New Roman" w:hAnsi="Times New Roman" w:cs="Times New Roman"/>
                <w:b/>
                <w:bCs/>
                <w:position w:val="0"/>
                <w:lang w:val="en-PH" w:eastAsia="en-PH"/>
              </w:rPr>
              <w:t>data analysis</w:t>
            </w:r>
            <w:r w:rsidRPr="00D84F13">
              <w:rPr>
                <w:rFonts w:ascii="Times New Roman" w:eastAsia="Times New Roman" w:hAnsi="Times New Roman" w:cs="Times New Roman"/>
                <w:position w:val="0"/>
                <w:lang w:val="en-PH" w:eastAsia="en-PH"/>
              </w:rPr>
              <w:t xml:space="preserve"> by integrating qualitative and quantitative findings to measure effectiveness.</w:t>
            </w:r>
          </w:p>
          <w:p w14:paraId="1E1B757C" w14:textId="2F10EE3E" w:rsidR="00734E83" w:rsidRPr="00DD093B" w:rsidRDefault="00D84F13" w:rsidP="00DD093B">
            <w:pPr>
              <w:numPr>
                <w:ilvl w:val="0"/>
                <w:numId w:val="37"/>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lang w:val="en-PH" w:eastAsia="en-PH"/>
              </w:rPr>
            </w:pPr>
            <w:r w:rsidRPr="00D84F13">
              <w:rPr>
                <w:rFonts w:ascii="Times New Roman" w:eastAsia="Times New Roman" w:hAnsi="Times New Roman" w:cs="Times New Roman"/>
                <w:position w:val="0"/>
                <w:lang w:val="en-PH" w:eastAsia="en-PH"/>
              </w:rPr>
              <w:t>Ensures compliance with ethical research standards and institutional guidelines</w:t>
            </w:r>
          </w:p>
          <w:p w14:paraId="422E3253" w14:textId="10D0BE6B" w:rsidR="00D84F13" w:rsidRPr="00D84F13" w:rsidRDefault="00D84F13" w:rsidP="00D84F13">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lang w:val="en-PH" w:eastAsia="en-PH"/>
              </w:rPr>
            </w:pPr>
            <w:proofErr w:type="gramStart"/>
            <w:r w:rsidRPr="00D84F13">
              <w:rPr>
                <w:rFonts w:ascii="Times New Roman" w:eastAsia="Times New Roman" w:hAnsi="Symbol" w:cs="Times New Roman"/>
                <w:position w:val="0"/>
                <w:lang w:val="en-PH" w:eastAsia="en-PH"/>
              </w:rPr>
              <w:t></w:t>
            </w:r>
            <w:r w:rsidRPr="00D84F13">
              <w:rPr>
                <w:rFonts w:ascii="Times New Roman" w:eastAsia="Times New Roman" w:hAnsi="Times New Roman" w:cs="Times New Roman"/>
                <w:position w:val="0"/>
                <w:lang w:val="en-PH" w:eastAsia="en-PH"/>
              </w:rPr>
              <w:t xml:space="preserve">  </w:t>
            </w:r>
            <w:r w:rsidRPr="00D84F13">
              <w:rPr>
                <w:rFonts w:ascii="Times New Roman" w:eastAsia="Times New Roman" w:hAnsi="Times New Roman" w:cs="Times New Roman"/>
                <w:b/>
                <w:bCs/>
                <w:position w:val="0"/>
                <w:lang w:val="en-PH" w:eastAsia="en-PH"/>
              </w:rPr>
              <w:t>Project</w:t>
            </w:r>
            <w:proofErr w:type="gramEnd"/>
            <w:r w:rsidRPr="00D84F13">
              <w:rPr>
                <w:rFonts w:ascii="Times New Roman" w:eastAsia="Times New Roman" w:hAnsi="Times New Roman" w:cs="Times New Roman"/>
                <w:b/>
                <w:bCs/>
                <w:position w:val="0"/>
                <w:lang w:val="en-PH" w:eastAsia="en-PH"/>
              </w:rPr>
              <w:t xml:space="preserve"> Staff 1 – </w:t>
            </w:r>
            <w:r w:rsidR="00734E83">
              <w:rPr>
                <w:rFonts w:ascii="Times New Roman" w:eastAsia="Times New Roman" w:hAnsi="Times New Roman" w:cs="Times New Roman"/>
                <w:b/>
                <w:bCs/>
                <w:position w:val="0"/>
                <w:lang w:val="en-PH" w:eastAsia="en-PH"/>
              </w:rPr>
              <w:t xml:space="preserve">Asst. Prof. </w:t>
            </w:r>
            <w:proofErr w:type="spellStart"/>
            <w:r w:rsidR="00734E83">
              <w:rPr>
                <w:rFonts w:ascii="Times New Roman" w:eastAsia="Times New Roman" w:hAnsi="Times New Roman" w:cs="Times New Roman"/>
                <w:b/>
                <w:bCs/>
                <w:position w:val="0"/>
                <w:lang w:val="en-PH" w:eastAsia="en-PH"/>
              </w:rPr>
              <w:t>Myrelle</w:t>
            </w:r>
            <w:proofErr w:type="spellEnd"/>
            <w:r w:rsidR="00734E83">
              <w:rPr>
                <w:rFonts w:ascii="Times New Roman" w:eastAsia="Times New Roman" w:hAnsi="Times New Roman" w:cs="Times New Roman"/>
                <w:b/>
                <w:bCs/>
                <w:position w:val="0"/>
                <w:lang w:val="en-PH" w:eastAsia="en-PH"/>
              </w:rPr>
              <w:t xml:space="preserve"> S. De Castro</w:t>
            </w:r>
            <w:r w:rsidRPr="00CB7D2B">
              <w:rPr>
                <w:rFonts w:ascii="Times New Roman" w:eastAsia="Times New Roman" w:hAnsi="Times New Roman" w:cs="Times New Roman"/>
                <w:b/>
                <w:bCs/>
                <w:position w:val="0"/>
                <w:lang w:val="en-PH" w:eastAsia="en-PH"/>
              </w:rPr>
              <w:t xml:space="preserve">, </w:t>
            </w:r>
            <w:r w:rsidRPr="00D84F13">
              <w:rPr>
                <w:rFonts w:ascii="Times New Roman" w:eastAsia="Times New Roman" w:hAnsi="Times New Roman" w:cs="Times New Roman"/>
                <w:b/>
                <w:bCs/>
                <w:position w:val="0"/>
                <w:lang w:val="en-PH" w:eastAsia="en-PH"/>
              </w:rPr>
              <w:t>BEEd Program Chairperson (</w:t>
            </w:r>
            <w:r w:rsidR="00734E83">
              <w:rPr>
                <w:rFonts w:ascii="Times New Roman" w:eastAsia="Times New Roman" w:hAnsi="Times New Roman" w:cs="Times New Roman"/>
                <w:b/>
                <w:bCs/>
                <w:position w:val="0"/>
                <w:lang w:val="en-PH" w:eastAsia="en-PH"/>
              </w:rPr>
              <w:t>25</w:t>
            </w:r>
            <w:r w:rsidRPr="00D84F13">
              <w:rPr>
                <w:rFonts w:ascii="Times New Roman" w:eastAsia="Times New Roman" w:hAnsi="Times New Roman" w:cs="Times New Roman"/>
                <w:b/>
                <w:bCs/>
                <w:position w:val="0"/>
                <w:lang w:val="en-PH" w:eastAsia="en-PH"/>
              </w:rPr>
              <w:t>%)</w:t>
            </w:r>
          </w:p>
          <w:p w14:paraId="014D738C" w14:textId="77777777" w:rsidR="00D84F13" w:rsidRPr="00D84F13" w:rsidRDefault="00D84F13" w:rsidP="00734E83">
            <w:pPr>
              <w:numPr>
                <w:ilvl w:val="0"/>
                <w:numId w:val="37"/>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lang w:val="en-PH" w:eastAsia="en-PH"/>
              </w:rPr>
            </w:pPr>
            <w:r w:rsidRPr="00D84F13">
              <w:rPr>
                <w:rFonts w:ascii="Times New Roman" w:eastAsia="Times New Roman" w:hAnsi="Times New Roman" w:cs="Times New Roman"/>
                <w:position w:val="0"/>
                <w:lang w:val="en-PH" w:eastAsia="en-PH"/>
              </w:rPr>
              <w:t xml:space="preserve">Conducts </w:t>
            </w:r>
            <w:r w:rsidRPr="00D84F13">
              <w:rPr>
                <w:rFonts w:ascii="Times New Roman" w:eastAsia="Times New Roman" w:hAnsi="Times New Roman" w:cs="Times New Roman"/>
                <w:b/>
                <w:bCs/>
                <w:position w:val="0"/>
                <w:lang w:val="en-PH" w:eastAsia="en-PH"/>
              </w:rPr>
              <w:t>literature review</w:t>
            </w:r>
            <w:r w:rsidRPr="00D84F13">
              <w:rPr>
                <w:rFonts w:ascii="Times New Roman" w:eastAsia="Times New Roman" w:hAnsi="Times New Roman" w:cs="Times New Roman"/>
                <w:position w:val="0"/>
                <w:lang w:val="en-PH" w:eastAsia="en-PH"/>
              </w:rPr>
              <w:t>, synthesizing relevant local and international studies.</w:t>
            </w:r>
          </w:p>
          <w:p w14:paraId="135669B9" w14:textId="77777777" w:rsidR="00D84F13" w:rsidRPr="00D84F13" w:rsidRDefault="00D84F13" w:rsidP="00734E83">
            <w:pPr>
              <w:numPr>
                <w:ilvl w:val="0"/>
                <w:numId w:val="37"/>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lang w:val="en-PH" w:eastAsia="en-PH"/>
              </w:rPr>
            </w:pPr>
            <w:r w:rsidRPr="00D84F13">
              <w:rPr>
                <w:rFonts w:ascii="Times New Roman" w:eastAsia="Times New Roman" w:hAnsi="Times New Roman" w:cs="Times New Roman"/>
                <w:position w:val="0"/>
                <w:lang w:val="en-PH" w:eastAsia="en-PH"/>
              </w:rPr>
              <w:t xml:space="preserve">Assists in </w:t>
            </w:r>
            <w:r w:rsidRPr="00D84F13">
              <w:rPr>
                <w:rFonts w:ascii="Times New Roman" w:eastAsia="Times New Roman" w:hAnsi="Times New Roman" w:cs="Times New Roman"/>
                <w:b/>
                <w:bCs/>
                <w:position w:val="0"/>
                <w:lang w:val="en-PH" w:eastAsia="en-PH"/>
              </w:rPr>
              <w:t>material development</w:t>
            </w:r>
            <w:r w:rsidRPr="00D84F13">
              <w:rPr>
                <w:rFonts w:ascii="Times New Roman" w:eastAsia="Times New Roman" w:hAnsi="Times New Roman" w:cs="Times New Roman"/>
                <w:position w:val="0"/>
                <w:lang w:val="en-PH" w:eastAsia="en-PH"/>
              </w:rPr>
              <w:t>, ensuring content suitability for preschool learners.</w:t>
            </w:r>
          </w:p>
          <w:p w14:paraId="7522A9F5" w14:textId="77777777" w:rsidR="00D84F13" w:rsidRPr="00D84F13" w:rsidRDefault="00D84F13" w:rsidP="00734E83">
            <w:pPr>
              <w:numPr>
                <w:ilvl w:val="0"/>
                <w:numId w:val="37"/>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lang w:val="en-PH" w:eastAsia="en-PH"/>
              </w:rPr>
            </w:pPr>
            <w:r w:rsidRPr="00D84F13">
              <w:rPr>
                <w:rFonts w:ascii="Times New Roman" w:eastAsia="Times New Roman" w:hAnsi="Times New Roman" w:cs="Times New Roman"/>
                <w:position w:val="0"/>
                <w:lang w:val="en-PH" w:eastAsia="en-PH"/>
              </w:rPr>
              <w:t xml:space="preserve">Participates in </w:t>
            </w:r>
            <w:r w:rsidRPr="00D84F13">
              <w:rPr>
                <w:rFonts w:ascii="Times New Roman" w:eastAsia="Times New Roman" w:hAnsi="Times New Roman" w:cs="Times New Roman"/>
                <w:b/>
                <w:bCs/>
                <w:position w:val="0"/>
                <w:lang w:val="en-PH" w:eastAsia="en-PH"/>
              </w:rPr>
              <w:t>validation and expert review</w:t>
            </w:r>
            <w:r w:rsidRPr="00D84F13">
              <w:rPr>
                <w:rFonts w:ascii="Times New Roman" w:eastAsia="Times New Roman" w:hAnsi="Times New Roman" w:cs="Times New Roman"/>
                <w:position w:val="0"/>
                <w:lang w:val="en-PH" w:eastAsia="en-PH"/>
              </w:rPr>
              <w:t>, contributing expertise in teacher education and curriculum alignment.</w:t>
            </w:r>
          </w:p>
          <w:p w14:paraId="4DDF19D8" w14:textId="77777777" w:rsidR="00D84F13" w:rsidRDefault="00D84F13" w:rsidP="00734E83">
            <w:pPr>
              <w:numPr>
                <w:ilvl w:val="0"/>
                <w:numId w:val="37"/>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lang w:val="en-PH" w:eastAsia="en-PH"/>
              </w:rPr>
            </w:pPr>
            <w:r w:rsidRPr="00D84F13">
              <w:rPr>
                <w:rFonts w:ascii="Times New Roman" w:eastAsia="Times New Roman" w:hAnsi="Times New Roman" w:cs="Times New Roman"/>
                <w:position w:val="0"/>
                <w:lang w:val="en-PH" w:eastAsia="en-PH"/>
              </w:rPr>
              <w:t>Collaborates with the team in refining and finalizing the material.</w:t>
            </w:r>
          </w:p>
          <w:p w14:paraId="27ECE353" w14:textId="43200E75" w:rsidR="00734E83" w:rsidRPr="00734E83" w:rsidRDefault="00734E83" w:rsidP="00734E83">
            <w:pPr>
              <w:numPr>
                <w:ilvl w:val="0"/>
                <w:numId w:val="37"/>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lang w:val="en-PH" w:eastAsia="en-PH"/>
              </w:rPr>
            </w:pPr>
            <w:r w:rsidRPr="00CB7D2B">
              <w:rPr>
                <w:rFonts w:ascii="Times New Roman" w:eastAsia="Times New Roman" w:hAnsi="Times New Roman" w:cs="Times New Roman"/>
                <w:position w:val="0"/>
                <w:lang w:val="en-PH" w:eastAsia="en-PH"/>
              </w:rPr>
              <w:t xml:space="preserve">Develops a </w:t>
            </w:r>
            <w:r w:rsidRPr="00CB7D2B">
              <w:rPr>
                <w:rFonts w:ascii="Times New Roman" w:eastAsia="Times New Roman" w:hAnsi="Times New Roman" w:cs="Times New Roman"/>
                <w:b/>
                <w:bCs/>
                <w:position w:val="0"/>
                <w:lang w:val="en-PH" w:eastAsia="en-PH"/>
              </w:rPr>
              <w:t>parent-friendly manual</w:t>
            </w:r>
            <w:r w:rsidRPr="00CB7D2B">
              <w:rPr>
                <w:rFonts w:ascii="Times New Roman" w:eastAsia="Times New Roman" w:hAnsi="Times New Roman" w:cs="Times New Roman"/>
                <w:position w:val="0"/>
                <w:lang w:val="en-PH" w:eastAsia="en-PH"/>
              </w:rPr>
              <w:t xml:space="preserve"> to guide parents in using the reading materials effectively.</w:t>
            </w:r>
          </w:p>
          <w:p w14:paraId="0CD3A694" w14:textId="5858147B" w:rsidR="00D84F13" w:rsidRPr="00D84F13" w:rsidRDefault="00D84F13" w:rsidP="00D84F13">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lang w:val="en-PH" w:eastAsia="en-PH"/>
              </w:rPr>
            </w:pPr>
            <w:proofErr w:type="gramStart"/>
            <w:r w:rsidRPr="00D84F13">
              <w:rPr>
                <w:rFonts w:ascii="Times New Roman" w:eastAsia="Times New Roman" w:hAnsi="Symbol" w:cs="Times New Roman"/>
                <w:position w:val="0"/>
                <w:lang w:val="en-PH" w:eastAsia="en-PH"/>
              </w:rPr>
              <w:t></w:t>
            </w:r>
            <w:r w:rsidRPr="00D84F13">
              <w:rPr>
                <w:rFonts w:ascii="Times New Roman" w:eastAsia="Times New Roman" w:hAnsi="Times New Roman" w:cs="Times New Roman"/>
                <w:position w:val="0"/>
                <w:lang w:val="en-PH" w:eastAsia="en-PH"/>
              </w:rPr>
              <w:t xml:space="preserve">  </w:t>
            </w:r>
            <w:r w:rsidRPr="00D84F13">
              <w:rPr>
                <w:rFonts w:ascii="Times New Roman" w:eastAsia="Times New Roman" w:hAnsi="Times New Roman" w:cs="Times New Roman"/>
                <w:b/>
                <w:bCs/>
                <w:position w:val="0"/>
                <w:lang w:val="en-PH" w:eastAsia="en-PH"/>
              </w:rPr>
              <w:t>Project</w:t>
            </w:r>
            <w:proofErr w:type="gramEnd"/>
            <w:r w:rsidRPr="00D84F13">
              <w:rPr>
                <w:rFonts w:ascii="Times New Roman" w:eastAsia="Times New Roman" w:hAnsi="Times New Roman" w:cs="Times New Roman"/>
                <w:b/>
                <w:bCs/>
                <w:position w:val="0"/>
                <w:lang w:val="en-PH" w:eastAsia="en-PH"/>
              </w:rPr>
              <w:t xml:space="preserve"> Staff </w:t>
            </w:r>
            <w:r w:rsidR="00734E83">
              <w:rPr>
                <w:rFonts w:ascii="Times New Roman" w:eastAsia="Times New Roman" w:hAnsi="Times New Roman" w:cs="Times New Roman"/>
                <w:b/>
                <w:bCs/>
                <w:position w:val="0"/>
                <w:lang w:val="en-PH" w:eastAsia="en-PH"/>
              </w:rPr>
              <w:t>2</w:t>
            </w:r>
            <w:r w:rsidRPr="00D84F13">
              <w:rPr>
                <w:rFonts w:ascii="Times New Roman" w:eastAsia="Times New Roman" w:hAnsi="Times New Roman" w:cs="Times New Roman"/>
                <w:b/>
                <w:bCs/>
                <w:position w:val="0"/>
                <w:lang w:val="en-PH" w:eastAsia="en-PH"/>
              </w:rPr>
              <w:t xml:space="preserve"> – </w:t>
            </w:r>
            <w:r w:rsidR="00734E83">
              <w:rPr>
                <w:rFonts w:ascii="Times New Roman" w:eastAsia="Times New Roman" w:hAnsi="Times New Roman" w:cs="Times New Roman"/>
                <w:b/>
                <w:bCs/>
                <w:position w:val="0"/>
                <w:lang w:val="en-PH" w:eastAsia="en-PH"/>
              </w:rPr>
              <w:t xml:space="preserve">Mr. </w:t>
            </w:r>
            <w:r w:rsidR="00734E83">
              <w:rPr>
                <w:rFonts w:ascii="Times New Roman" w:eastAsia="Times New Roman" w:hAnsi="Times New Roman" w:cs="Times New Roman"/>
                <w:b/>
              </w:rPr>
              <w:t xml:space="preserve">Teddy </w:t>
            </w:r>
            <w:proofErr w:type="spellStart"/>
            <w:r w:rsidR="00734E83">
              <w:rPr>
                <w:rFonts w:ascii="Times New Roman" w:eastAsia="Times New Roman" w:hAnsi="Times New Roman" w:cs="Times New Roman"/>
                <w:b/>
              </w:rPr>
              <w:t>Piamonte</w:t>
            </w:r>
            <w:proofErr w:type="spellEnd"/>
            <w:r w:rsidR="00734E83">
              <w:rPr>
                <w:rFonts w:ascii="Times New Roman" w:eastAsia="Times New Roman" w:hAnsi="Times New Roman" w:cs="Times New Roman"/>
                <w:b/>
              </w:rPr>
              <w:t>, CET Faculty Researcher</w:t>
            </w:r>
            <w:r w:rsidRPr="00D84F13">
              <w:rPr>
                <w:rFonts w:ascii="Times New Roman" w:eastAsia="Times New Roman" w:hAnsi="Times New Roman" w:cs="Times New Roman"/>
                <w:b/>
                <w:bCs/>
                <w:position w:val="0"/>
                <w:lang w:val="en-PH" w:eastAsia="en-PH"/>
              </w:rPr>
              <w:t xml:space="preserve"> (</w:t>
            </w:r>
            <w:r w:rsidR="00734E83">
              <w:rPr>
                <w:rFonts w:ascii="Times New Roman" w:eastAsia="Times New Roman" w:hAnsi="Times New Roman" w:cs="Times New Roman"/>
                <w:b/>
                <w:bCs/>
                <w:position w:val="0"/>
                <w:lang w:val="en-PH" w:eastAsia="en-PH"/>
              </w:rPr>
              <w:t>2</w:t>
            </w:r>
            <w:r w:rsidR="0016284F">
              <w:rPr>
                <w:rFonts w:ascii="Times New Roman" w:eastAsia="Times New Roman" w:hAnsi="Times New Roman" w:cs="Times New Roman"/>
                <w:b/>
                <w:bCs/>
                <w:position w:val="0"/>
                <w:lang w:val="en-PH" w:eastAsia="en-PH"/>
              </w:rPr>
              <w:t>0</w:t>
            </w:r>
            <w:r w:rsidRPr="00D84F13">
              <w:rPr>
                <w:rFonts w:ascii="Times New Roman" w:eastAsia="Times New Roman" w:hAnsi="Times New Roman" w:cs="Times New Roman"/>
                <w:b/>
                <w:bCs/>
                <w:position w:val="0"/>
                <w:lang w:val="en-PH" w:eastAsia="en-PH"/>
              </w:rPr>
              <w:t>%)</w:t>
            </w:r>
          </w:p>
          <w:p w14:paraId="2EAA3251" w14:textId="2BC6BC43" w:rsidR="00D84F13" w:rsidRPr="00D84F13" w:rsidRDefault="00390798" w:rsidP="00734E83">
            <w:pPr>
              <w:numPr>
                <w:ilvl w:val="0"/>
                <w:numId w:val="37"/>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lang w:val="en-PH" w:eastAsia="en-PH"/>
              </w:rPr>
            </w:pPr>
            <w:r>
              <w:rPr>
                <w:rFonts w:ascii="Times New Roman" w:eastAsia="Times New Roman" w:hAnsi="Times New Roman" w:cs="Times New Roman"/>
                <w:b/>
                <w:bCs/>
                <w:position w:val="0"/>
                <w:lang w:val="en-PH" w:eastAsia="en-PH"/>
              </w:rPr>
              <w:t>Designs and develops material</w:t>
            </w:r>
            <w:r w:rsidR="00D84F13" w:rsidRPr="00D84F13">
              <w:rPr>
                <w:rFonts w:ascii="Times New Roman" w:eastAsia="Times New Roman" w:hAnsi="Times New Roman" w:cs="Times New Roman"/>
                <w:position w:val="0"/>
                <w:lang w:val="en-PH" w:eastAsia="en-PH"/>
              </w:rPr>
              <w:t xml:space="preserve">, focusing on </w:t>
            </w:r>
            <w:r w:rsidR="00D84F13" w:rsidRPr="00CB7D2B">
              <w:rPr>
                <w:rFonts w:ascii="Times New Roman" w:eastAsia="Times New Roman" w:hAnsi="Times New Roman" w:cs="Times New Roman"/>
                <w:position w:val="0"/>
                <w:lang w:val="en-PH" w:eastAsia="en-PH"/>
              </w:rPr>
              <w:t>phoneme manipulation</w:t>
            </w:r>
            <w:r w:rsidR="00D84F13" w:rsidRPr="00D84F13">
              <w:rPr>
                <w:rFonts w:ascii="Times New Roman" w:eastAsia="Times New Roman" w:hAnsi="Times New Roman" w:cs="Times New Roman"/>
                <w:position w:val="0"/>
                <w:lang w:val="en-PH" w:eastAsia="en-PH"/>
              </w:rPr>
              <w:t xml:space="preserve"> principles and phonemic awareness strategies.</w:t>
            </w:r>
          </w:p>
          <w:p w14:paraId="0A7F72FC" w14:textId="24AD0BFB" w:rsidR="00734E83" w:rsidRPr="00D84F13" w:rsidRDefault="00734E83" w:rsidP="00734E83">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lang w:val="en-PH" w:eastAsia="en-PH"/>
              </w:rPr>
            </w:pPr>
            <w:proofErr w:type="gramStart"/>
            <w:r w:rsidRPr="00D84F13">
              <w:rPr>
                <w:rFonts w:ascii="Times New Roman" w:eastAsia="Times New Roman" w:hAnsi="Symbol" w:cs="Times New Roman"/>
                <w:position w:val="0"/>
                <w:lang w:val="en-PH" w:eastAsia="en-PH"/>
              </w:rPr>
              <w:t></w:t>
            </w:r>
            <w:r w:rsidRPr="00D84F13">
              <w:rPr>
                <w:rFonts w:ascii="Times New Roman" w:eastAsia="Times New Roman" w:hAnsi="Times New Roman" w:cs="Times New Roman"/>
                <w:position w:val="0"/>
                <w:lang w:val="en-PH" w:eastAsia="en-PH"/>
              </w:rPr>
              <w:t xml:space="preserve">  </w:t>
            </w:r>
            <w:r w:rsidRPr="00D84F13">
              <w:rPr>
                <w:rFonts w:ascii="Times New Roman" w:eastAsia="Times New Roman" w:hAnsi="Times New Roman" w:cs="Times New Roman"/>
                <w:b/>
                <w:bCs/>
                <w:position w:val="0"/>
                <w:lang w:val="en-PH" w:eastAsia="en-PH"/>
              </w:rPr>
              <w:t>Project</w:t>
            </w:r>
            <w:proofErr w:type="gramEnd"/>
            <w:r w:rsidRPr="00D84F13">
              <w:rPr>
                <w:rFonts w:ascii="Times New Roman" w:eastAsia="Times New Roman" w:hAnsi="Times New Roman" w:cs="Times New Roman"/>
                <w:b/>
                <w:bCs/>
                <w:position w:val="0"/>
                <w:lang w:val="en-PH" w:eastAsia="en-PH"/>
              </w:rPr>
              <w:t xml:space="preserve"> Staff </w:t>
            </w:r>
            <w:r>
              <w:rPr>
                <w:rFonts w:ascii="Times New Roman" w:eastAsia="Times New Roman" w:hAnsi="Times New Roman" w:cs="Times New Roman"/>
                <w:b/>
                <w:bCs/>
                <w:position w:val="0"/>
                <w:lang w:val="en-PH" w:eastAsia="en-PH"/>
              </w:rPr>
              <w:t>3</w:t>
            </w:r>
            <w:r w:rsidRPr="00D84F13">
              <w:rPr>
                <w:rFonts w:ascii="Times New Roman" w:eastAsia="Times New Roman" w:hAnsi="Times New Roman" w:cs="Times New Roman"/>
                <w:b/>
                <w:bCs/>
                <w:position w:val="0"/>
                <w:lang w:val="en-PH" w:eastAsia="en-PH"/>
              </w:rPr>
              <w:t xml:space="preserve"> – </w:t>
            </w:r>
            <w:r w:rsidRPr="00CB7D2B">
              <w:rPr>
                <w:rFonts w:ascii="Times New Roman" w:eastAsia="Times New Roman" w:hAnsi="Times New Roman" w:cs="Times New Roman"/>
                <w:b/>
                <w:bCs/>
                <w:position w:val="0"/>
                <w:lang w:val="en-PH" w:eastAsia="en-PH"/>
              </w:rPr>
              <w:t xml:space="preserve">Rageene Vera D. Duenas, </w:t>
            </w:r>
            <w:r w:rsidRPr="00D84F13">
              <w:rPr>
                <w:rFonts w:ascii="Times New Roman" w:eastAsia="Times New Roman" w:hAnsi="Times New Roman" w:cs="Times New Roman"/>
                <w:b/>
                <w:bCs/>
                <w:position w:val="0"/>
                <w:lang w:val="en-PH" w:eastAsia="en-PH"/>
              </w:rPr>
              <w:t>Lecturer Specializing in Elementary Education and Reading Intervention (</w:t>
            </w:r>
            <w:r>
              <w:rPr>
                <w:rFonts w:ascii="Times New Roman" w:eastAsia="Times New Roman" w:hAnsi="Times New Roman" w:cs="Times New Roman"/>
                <w:b/>
                <w:bCs/>
                <w:position w:val="0"/>
                <w:lang w:val="en-PH" w:eastAsia="en-PH"/>
              </w:rPr>
              <w:t>15</w:t>
            </w:r>
            <w:r w:rsidRPr="00D84F13">
              <w:rPr>
                <w:rFonts w:ascii="Times New Roman" w:eastAsia="Times New Roman" w:hAnsi="Times New Roman" w:cs="Times New Roman"/>
                <w:b/>
                <w:bCs/>
                <w:position w:val="0"/>
                <w:lang w:val="en-PH" w:eastAsia="en-PH"/>
              </w:rPr>
              <w:t>%)</w:t>
            </w:r>
          </w:p>
          <w:p w14:paraId="566ADAE1" w14:textId="77777777" w:rsidR="00734E83" w:rsidRPr="00D84F13" w:rsidRDefault="00734E83" w:rsidP="00734E83">
            <w:pPr>
              <w:numPr>
                <w:ilvl w:val="0"/>
                <w:numId w:val="37"/>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lang w:val="en-PH" w:eastAsia="en-PH"/>
              </w:rPr>
            </w:pPr>
            <w:r w:rsidRPr="00D84F13">
              <w:rPr>
                <w:rFonts w:ascii="Times New Roman" w:eastAsia="Times New Roman" w:hAnsi="Times New Roman" w:cs="Times New Roman"/>
                <w:position w:val="0"/>
                <w:lang w:val="en-PH" w:eastAsia="en-PH"/>
              </w:rPr>
              <w:t xml:space="preserve">Provides expertise in </w:t>
            </w:r>
            <w:r w:rsidRPr="00D84F13">
              <w:rPr>
                <w:rFonts w:ascii="Times New Roman" w:eastAsia="Times New Roman" w:hAnsi="Times New Roman" w:cs="Times New Roman"/>
                <w:b/>
                <w:bCs/>
                <w:position w:val="0"/>
                <w:lang w:val="en-PH" w:eastAsia="en-PH"/>
              </w:rPr>
              <w:t>reading intervention strategies</w:t>
            </w:r>
            <w:r w:rsidRPr="00D84F13">
              <w:rPr>
                <w:rFonts w:ascii="Times New Roman" w:eastAsia="Times New Roman" w:hAnsi="Times New Roman" w:cs="Times New Roman"/>
                <w:position w:val="0"/>
                <w:lang w:val="en-PH" w:eastAsia="en-PH"/>
              </w:rPr>
              <w:t xml:space="preserve"> to strengthen phoneme manipulation activities.</w:t>
            </w:r>
          </w:p>
          <w:p w14:paraId="5C5BBF74" w14:textId="77777777" w:rsidR="00734E83" w:rsidRPr="00D84F13" w:rsidRDefault="00734E83" w:rsidP="00734E83">
            <w:pPr>
              <w:numPr>
                <w:ilvl w:val="0"/>
                <w:numId w:val="37"/>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lang w:val="en-PH" w:eastAsia="en-PH"/>
              </w:rPr>
            </w:pPr>
            <w:r w:rsidRPr="00D84F13">
              <w:rPr>
                <w:rFonts w:ascii="Times New Roman" w:eastAsia="Times New Roman" w:hAnsi="Times New Roman" w:cs="Times New Roman"/>
                <w:position w:val="0"/>
                <w:lang w:val="en-PH" w:eastAsia="en-PH"/>
              </w:rPr>
              <w:t xml:space="preserve">Assists in </w:t>
            </w:r>
            <w:r w:rsidRPr="00D84F13">
              <w:rPr>
                <w:rFonts w:ascii="Times New Roman" w:eastAsia="Times New Roman" w:hAnsi="Times New Roman" w:cs="Times New Roman"/>
                <w:b/>
                <w:bCs/>
                <w:position w:val="0"/>
                <w:lang w:val="en-PH" w:eastAsia="en-PH"/>
              </w:rPr>
              <w:t>material development</w:t>
            </w:r>
            <w:r w:rsidRPr="00D84F13">
              <w:rPr>
                <w:rFonts w:ascii="Times New Roman" w:eastAsia="Times New Roman" w:hAnsi="Times New Roman" w:cs="Times New Roman"/>
                <w:position w:val="0"/>
                <w:lang w:val="en-PH" w:eastAsia="en-PH"/>
              </w:rPr>
              <w:t>, ensuring effectiveness in fostering phonemic awareness.</w:t>
            </w:r>
          </w:p>
          <w:p w14:paraId="13C9B00F" w14:textId="05BB5BAC" w:rsidR="00D84F13" w:rsidRPr="00734E83" w:rsidRDefault="00734E83" w:rsidP="00734E83">
            <w:pPr>
              <w:numPr>
                <w:ilvl w:val="0"/>
                <w:numId w:val="37"/>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lang w:val="en-PH" w:eastAsia="en-PH"/>
              </w:rPr>
            </w:pPr>
            <w:r w:rsidRPr="00D84F13">
              <w:rPr>
                <w:rFonts w:ascii="Times New Roman" w:eastAsia="Times New Roman" w:hAnsi="Times New Roman" w:cs="Times New Roman"/>
                <w:position w:val="0"/>
                <w:lang w:val="en-PH" w:eastAsia="en-PH"/>
              </w:rPr>
              <w:t>Recommends modifications to enhance engagement and accessibility for young learners.</w:t>
            </w:r>
          </w:p>
        </w:tc>
      </w:tr>
      <w:tr w:rsidR="00821AB1" w14:paraId="3ACAE517" w14:textId="77777777">
        <w:trPr>
          <w:trHeight w:val="425"/>
          <w:jc w:val="center"/>
        </w:trPr>
        <w:tc>
          <w:tcPr>
            <w:tcW w:w="10428" w:type="dxa"/>
            <w:gridSpan w:val="6"/>
            <w:shd w:val="clear" w:color="auto" w:fill="FFFFFF"/>
            <w:vAlign w:val="center"/>
          </w:tcPr>
          <w:p w14:paraId="6ACC4DA0" w14:textId="77777777" w:rsidR="00821AB1" w:rsidRDefault="0038406B">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color w:val="000000"/>
              </w:rPr>
              <w:t xml:space="preserve">XIV. Major Activities/Workplan (Gantt Chart):  </w:t>
            </w:r>
            <w:r>
              <w:rPr>
                <w:rFonts w:ascii="Times New Roman" w:eastAsia="Times New Roman" w:hAnsi="Times New Roman" w:cs="Times New Roman"/>
              </w:rPr>
              <w:t>S</w:t>
            </w:r>
            <w:r>
              <w:rPr>
                <w:rFonts w:ascii="Times New Roman" w:eastAsia="Times New Roman" w:hAnsi="Times New Roman" w:cs="Times New Roman"/>
                <w:color w:val="000000"/>
              </w:rPr>
              <w:t xml:space="preserve">ee attached </w:t>
            </w:r>
            <w:r>
              <w:rPr>
                <w:rFonts w:ascii="Times New Roman" w:eastAsia="Times New Roman" w:hAnsi="Times New Roman" w:cs="Times New Roman"/>
              </w:rPr>
              <w:t>F</w:t>
            </w:r>
            <w:r>
              <w:rPr>
                <w:rFonts w:ascii="Times New Roman" w:eastAsia="Times New Roman" w:hAnsi="Times New Roman" w:cs="Times New Roman"/>
                <w:color w:val="000000"/>
              </w:rPr>
              <w:t>orm A</w:t>
            </w:r>
          </w:p>
        </w:tc>
      </w:tr>
      <w:tr w:rsidR="00821AB1" w14:paraId="2C3EE679" w14:textId="77777777">
        <w:trPr>
          <w:trHeight w:val="425"/>
          <w:jc w:val="center"/>
        </w:trPr>
        <w:tc>
          <w:tcPr>
            <w:tcW w:w="10428" w:type="dxa"/>
            <w:gridSpan w:val="6"/>
            <w:shd w:val="clear" w:color="auto" w:fill="FFFFFF"/>
            <w:vAlign w:val="center"/>
          </w:tcPr>
          <w:p w14:paraId="14C387D6" w14:textId="159F16D3" w:rsidR="00821AB1" w:rsidRDefault="0038406B">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XV. Line</w:t>
            </w:r>
            <w:r w:rsidR="00866652">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Item Budget:  </w:t>
            </w:r>
            <w:r>
              <w:rPr>
                <w:rFonts w:ascii="Times New Roman" w:eastAsia="Times New Roman" w:hAnsi="Times New Roman" w:cs="Times New Roman"/>
                <w:color w:val="000000"/>
              </w:rPr>
              <w:t>See attached Form B</w:t>
            </w:r>
          </w:p>
        </w:tc>
      </w:tr>
      <w:tr w:rsidR="00821AB1" w14:paraId="57C418EA" w14:textId="77777777">
        <w:trPr>
          <w:trHeight w:val="425"/>
          <w:jc w:val="center"/>
        </w:trPr>
        <w:tc>
          <w:tcPr>
            <w:tcW w:w="4788" w:type="dxa"/>
            <w:gridSpan w:val="2"/>
            <w:vAlign w:val="center"/>
          </w:tcPr>
          <w:p w14:paraId="041C7F9C" w14:textId="77777777" w:rsidR="00821AB1" w:rsidRDefault="0038406B">
            <w:pPr>
              <w:numPr>
                <w:ilvl w:val="0"/>
                <w:numId w:val="5"/>
              </w:num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Maintenance and Operating Expenses</w:t>
            </w:r>
          </w:p>
        </w:tc>
        <w:tc>
          <w:tcPr>
            <w:tcW w:w="5640" w:type="dxa"/>
            <w:gridSpan w:val="4"/>
            <w:vAlign w:val="center"/>
          </w:tcPr>
          <w:p w14:paraId="54583A5E" w14:textId="2DE17920" w:rsidR="00821AB1" w:rsidRDefault="00390798">
            <w:pPr>
              <w:spacing w:after="0" w:line="240" w:lineRule="auto"/>
              <w:ind w:left="0" w:hanging="2"/>
              <w:rPr>
                <w:rFonts w:ascii="Times New Roman" w:eastAsia="Times New Roman" w:hAnsi="Times New Roman" w:cs="Times New Roman"/>
              </w:rPr>
            </w:pPr>
            <w:proofErr w:type="spellStart"/>
            <w:r>
              <w:rPr>
                <w:rFonts w:ascii="Times New Roman" w:eastAsia="Times New Roman" w:hAnsi="Times New Roman" w:cs="Times New Roman"/>
              </w:rPr>
              <w:t>PhP</w:t>
            </w:r>
            <w:proofErr w:type="spellEnd"/>
            <w:r>
              <w:rPr>
                <w:rFonts w:ascii="Times New Roman" w:eastAsia="Times New Roman" w:hAnsi="Times New Roman" w:cs="Times New Roman"/>
              </w:rPr>
              <w:t xml:space="preserve"> 146,440.00</w:t>
            </w:r>
          </w:p>
        </w:tc>
      </w:tr>
      <w:tr w:rsidR="00821AB1" w14:paraId="1F4DCB97" w14:textId="77777777">
        <w:trPr>
          <w:trHeight w:val="425"/>
          <w:jc w:val="center"/>
        </w:trPr>
        <w:tc>
          <w:tcPr>
            <w:tcW w:w="4788" w:type="dxa"/>
            <w:gridSpan w:val="2"/>
            <w:vAlign w:val="center"/>
          </w:tcPr>
          <w:p w14:paraId="18FCB103" w14:textId="77777777" w:rsidR="00821AB1" w:rsidRDefault="0038406B">
            <w:pPr>
              <w:numPr>
                <w:ilvl w:val="0"/>
                <w:numId w:val="5"/>
              </w:num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Capital Outlay and Equipment</w:t>
            </w:r>
          </w:p>
        </w:tc>
        <w:tc>
          <w:tcPr>
            <w:tcW w:w="5640" w:type="dxa"/>
            <w:gridSpan w:val="4"/>
            <w:vAlign w:val="center"/>
          </w:tcPr>
          <w:p w14:paraId="311F7810" w14:textId="744A5BBE" w:rsidR="00821AB1" w:rsidRDefault="00390798">
            <w:pPr>
              <w:spacing w:after="0" w:line="240" w:lineRule="auto"/>
              <w:ind w:left="0" w:hanging="2"/>
              <w:rPr>
                <w:rFonts w:ascii="Times New Roman" w:eastAsia="Times New Roman" w:hAnsi="Times New Roman" w:cs="Times New Roman"/>
              </w:rPr>
            </w:pPr>
            <w:proofErr w:type="spellStart"/>
            <w:r>
              <w:rPr>
                <w:rFonts w:ascii="Times New Roman" w:eastAsia="Times New Roman" w:hAnsi="Times New Roman" w:cs="Times New Roman"/>
              </w:rPr>
              <w:t>PhP</w:t>
            </w:r>
            <w:proofErr w:type="spellEnd"/>
            <w:r>
              <w:rPr>
                <w:rFonts w:ascii="Times New Roman" w:eastAsia="Times New Roman" w:hAnsi="Times New Roman" w:cs="Times New Roman"/>
              </w:rPr>
              <w:t xml:space="preserve"> 0.00</w:t>
            </w:r>
          </w:p>
        </w:tc>
      </w:tr>
      <w:tr w:rsidR="00821AB1" w14:paraId="30799199" w14:textId="77777777">
        <w:trPr>
          <w:trHeight w:val="425"/>
          <w:jc w:val="center"/>
        </w:trPr>
        <w:tc>
          <w:tcPr>
            <w:tcW w:w="10428" w:type="dxa"/>
            <w:gridSpan w:val="6"/>
            <w:vAlign w:val="center"/>
          </w:tcPr>
          <w:p w14:paraId="2C38B3B2" w14:textId="77777777" w:rsidR="00821AB1" w:rsidRPr="00D84F13" w:rsidRDefault="0038406B">
            <w:pPr>
              <w:spacing w:after="0" w:line="240" w:lineRule="auto"/>
              <w:ind w:left="0" w:hanging="2"/>
              <w:rPr>
                <w:rFonts w:ascii="Times New Roman" w:eastAsia="Times New Roman" w:hAnsi="Times New Roman" w:cs="Times New Roman"/>
                <w:b/>
                <w:color w:val="000000"/>
                <w:sz w:val="20"/>
                <w:szCs w:val="20"/>
              </w:rPr>
            </w:pPr>
            <w:r w:rsidRPr="00D84F13">
              <w:rPr>
                <w:rFonts w:ascii="Times New Roman" w:eastAsia="Times New Roman" w:hAnsi="Times New Roman" w:cs="Times New Roman"/>
                <w:b/>
                <w:color w:val="000000"/>
                <w:sz w:val="20"/>
                <w:szCs w:val="20"/>
              </w:rPr>
              <w:t>XVI. References:</w:t>
            </w:r>
          </w:p>
          <w:p w14:paraId="4EED0E3B" w14:textId="77777777" w:rsidR="00D84F13" w:rsidRPr="00D84F13" w:rsidRDefault="00D84F13">
            <w:pPr>
              <w:spacing w:after="0" w:line="240" w:lineRule="auto"/>
              <w:ind w:left="0" w:hanging="2"/>
              <w:rPr>
                <w:rFonts w:ascii="Times New Roman" w:eastAsia="Times New Roman" w:hAnsi="Times New Roman" w:cs="Times New Roman"/>
                <w:b/>
                <w:color w:val="000000"/>
                <w:sz w:val="20"/>
                <w:szCs w:val="20"/>
              </w:rPr>
            </w:pPr>
          </w:p>
          <w:p w14:paraId="51394814" w14:textId="77777777" w:rsidR="00D84F13" w:rsidRPr="00D84F13" w:rsidRDefault="00D84F13" w:rsidP="00D84F13">
            <w:pPr>
              <w:spacing w:after="0" w:line="240" w:lineRule="auto"/>
              <w:ind w:left="0" w:hanging="2"/>
              <w:rPr>
                <w:rFonts w:ascii="Times New Roman" w:eastAsia="Times New Roman" w:hAnsi="Times New Roman" w:cs="Times New Roman"/>
                <w:sz w:val="20"/>
                <w:szCs w:val="20"/>
              </w:rPr>
            </w:pPr>
            <w:r w:rsidRPr="00D84F13">
              <w:rPr>
                <w:rFonts w:ascii="Times New Roman" w:eastAsia="Times New Roman" w:hAnsi="Times New Roman" w:cs="Times New Roman"/>
                <w:sz w:val="20"/>
                <w:szCs w:val="20"/>
              </w:rPr>
              <w:t xml:space="preserve">Cruz, J. (2022). The </w:t>
            </w:r>
            <w:proofErr w:type="gramStart"/>
            <w:r w:rsidRPr="00D84F13">
              <w:rPr>
                <w:rFonts w:ascii="Times New Roman" w:eastAsia="Times New Roman" w:hAnsi="Times New Roman" w:cs="Times New Roman"/>
                <w:sz w:val="20"/>
                <w:szCs w:val="20"/>
              </w:rPr>
              <w:t>School</w:t>
            </w:r>
            <w:proofErr w:type="gramEnd"/>
            <w:r w:rsidRPr="00D84F13">
              <w:rPr>
                <w:rFonts w:ascii="Times New Roman" w:eastAsia="Times New Roman" w:hAnsi="Times New Roman" w:cs="Times New Roman"/>
                <w:sz w:val="20"/>
                <w:szCs w:val="20"/>
              </w:rPr>
              <w:t>-facilitated Parental Involvement (</w:t>
            </w:r>
            <w:proofErr w:type="spellStart"/>
            <w:r w:rsidRPr="00D84F13">
              <w:rPr>
                <w:rFonts w:ascii="Times New Roman" w:eastAsia="Times New Roman" w:hAnsi="Times New Roman" w:cs="Times New Roman"/>
                <w:sz w:val="20"/>
                <w:szCs w:val="20"/>
              </w:rPr>
              <w:t>SPIn</w:t>
            </w:r>
            <w:proofErr w:type="spellEnd"/>
            <w:r w:rsidRPr="00D84F13">
              <w:rPr>
                <w:rFonts w:ascii="Times New Roman" w:eastAsia="Times New Roman" w:hAnsi="Times New Roman" w:cs="Times New Roman"/>
                <w:sz w:val="20"/>
                <w:szCs w:val="20"/>
              </w:rPr>
              <w:t>) Framework: Enhancing Parent-School Collaboration in the Philippines. Philippine Educational Review, 45(3), 112-126.</w:t>
            </w:r>
          </w:p>
          <w:p w14:paraId="1D8EFE7C" w14:textId="77777777" w:rsidR="00D84F13" w:rsidRPr="00D84F13" w:rsidRDefault="00D84F13" w:rsidP="00D84F13">
            <w:pPr>
              <w:spacing w:after="0" w:line="240" w:lineRule="auto"/>
              <w:ind w:left="0" w:hanging="2"/>
              <w:rPr>
                <w:rFonts w:ascii="Times New Roman" w:eastAsia="Times New Roman" w:hAnsi="Times New Roman" w:cs="Times New Roman"/>
                <w:sz w:val="20"/>
                <w:szCs w:val="20"/>
              </w:rPr>
            </w:pPr>
          </w:p>
          <w:p w14:paraId="11C59F03" w14:textId="77777777" w:rsidR="00D84F13" w:rsidRPr="00D84F13" w:rsidRDefault="00D84F13" w:rsidP="00D84F13">
            <w:pPr>
              <w:spacing w:after="0" w:line="240" w:lineRule="auto"/>
              <w:ind w:left="0" w:hanging="2"/>
              <w:rPr>
                <w:rFonts w:ascii="Times New Roman" w:eastAsia="Times New Roman" w:hAnsi="Times New Roman" w:cs="Times New Roman"/>
                <w:sz w:val="20"/>
                <w:szCs w:val="20"/>
              </w:rPr>
            </w:pPr>
            <w:r w:rsidRPr="00D84F13">
              <w:rPr>
                <w:rFonts w:ascii="Times New Roman" w:eastAsia="Times New Roman" w:hAnsi="Times New Roman" w:cs="Times New Roman"/>
                <w:sz w:val="20"/>
                <w:szCs w:val="20"/>
              </w:rPr>
              <w:t>Cruz, L., &amp; Villanueva, R. (2023). Barriers to Parental Involvement in Early Childhood Education: A Socioeconomic Perspective. Journal of Early Learning Studies, 18(2), 205-219.</w:t>
            </w:r>
          </w:p>
          <w:p w14:paraId="6571DFE6" w14:textId="77777777" w:rsidR="00D84F13" w:rsidRPr="00D84F13" w:rsidRDefault="00D84F13" w:rsidP="00D84F13">
            <w:pPr>
              <w:spacing w:after="0" w:line="240" w:lineRule="auto"/>
              <w:ind w:left="0" w:hanging="2"/>
              <w:rPr>
                <w:rFonts w:ascii="Times New Roman" w:eastAsia="Times New Roman" w:hAnsi="Times New Roman" w:cs="Times New Roman"/>
                <w:sz w:val="20"/>
                <w:szCs w:val="20"/>
              </w:rPr>
            </w:pPr>
          </w:p>
          <w:p w14:paraId="5CA76207" w14:textId="77777777" w:rsidR="00D84F13" w:rsidRPr="00D84F13" w:rsidRDefault="00D84F13" w:rsidP="00D84F13">
            <w:pPr>
              <w:spacing w:after="0" w:line="240" w:lineRule="auto"/>
              <w:ind w:left="0" w:hanging="2"/>
              <w:rPr>
                <w:rFonts w:ascii="Times New Roman" w:eastAsia="Times New Roman" w:hAnsi="Times New Roman" w:cs="Times New Roman"/>
                <w:sz w:val="20"/>
                <w:szCs w:val="20"/>
              </w:rPr>
            </w:pPr>
            <w:r w:rsidRPr="00D84F13">
              <w:rPr>
                <w:rFonts w:ascii="Times New Roman" w:eastAsia="Times New Roman" w:hAnsi="Times New Roman" w:cs="Times New Roman"/>
                <w:sz w:val="20"/>
                <w:szCs w:val="20"/>
              </w:rPr>
              <w:t>Dela Cruz, M., &amp; Ramos, S. (2023). Phoneme Manipulation in Early Literacy: A Philippine Perspective. Philippine Journal of Literacy Development, 20(1), 98-115.</w:t>
            </w:r>
          </w:p>
          <w:p w14:paraId="1C68A0D4" w14:textId="77777777" w:rsidR="00D84F13" w:rsidRPr="00D84F13" w:rsidRDefault="00D84F13" w:rsidP="00D84F13">
            <w:pPr>
              <w:spacing w:after="0" w:line="240" w:lineRule="auto"/>
              <w:ind w:left="0" w:hanging="2"/>
              <w:rPr>
                <w:rFonts w:ascii="Times New Roman" w:eastAsia="Times New Roman" w:hAnsi="Times New Roman" w:cs="Times New Roman"/>
                <w:sz w:val="20"/>
                <w:szCs w:val="20"/>
              </w:rPr>
            </w:pPr>
          </w:p>
          <w:p w14:paraId="74EEA946" w14:textId="77777777" w:rsidR="00D84F13" w:rsidRPr="00D84F13" w:rsidRDefault="00D84F13" w:rsidP="00D84F13">
            <w:pPr>
              <w:spacing w:after="0" w:line="240" w:lineRule="auto"/>
              <w:ind w:left="0" w:hanging="2"/>
              <w:rPr>
                <w:rFonts w:ascii="Times New Roman" w:eastAsia="Times New Roman" w:hAnsi="Times New Roman" w:cs="Times New Roman"/>
                <w:sz w:val="20"/>
                <w:szCs w:val="20"/>
              </w:rPr>
            </w:pPr>
            <w:r w:rsidRPr="00D84F13">
              <w:rPr>
                <w:rFonts w:ascii="Times New Roman" w:eastAsia="Times New Roman" w:hAnsi="Times New Roman" w:cs="Times New Roman"/>
                <w:sz w:val="20"/>
                <w:szCs w:val="20"/>
              </w:rPr>
              <w:t>DepEd. (2022). Parental Engagement Initiatives in Early Childhood Education: A Policy Report. Department of Education, Republic of the Philippines.</w:t>
            </w:r>
          </w:p>
          <w:p w14:paraId="02E0CE7B" w14:textId="77777777" w:rsidR="00D84F13" w:rsidRPr="00D84F13" w:rsidRDefault="00D84F13" w:rsidP="00D84F13">
            <w:pPr>
              <w:spacing w:after="0" w:line="240" w:lineRule="auto"/>
              <w:ind w:left="0" w:hanging="2"/>
              <w:rPr>
                <w:rFonts w:ascii="Times New Roman" w:eastAsia="Times New Roman" w:hAnsi="Times New Roman" w:cs="Times New Roman"/>
                <w:sz w:val="20"/>
                <w:szCs w:val="20"/>
              </w:rPr>
            </w:pPr>
          </w:p>
          <w:p w14:paraId="055DF577" w14:textId="77777777" w:rsidR="00D84F13" w:rsidRPr="00D84F13" w:rsidRDefault="00D84F13" w:rsidP="00D84F13">
            <w:pPr>
              <w:spacing w:after="0" w:line="240" w:lineRule="auto"/>
              <w:ind w:left="0" w:hanging="2"/>
              <w:rPr>
                <w:rFonts w:ascii="Times New Roman" w:eastAsia="Times New Roman" w:hAnsi="Times New Roman" w:cs="Times New Roman"/>
                <w:sz w:val="20"/>
                <w:szCs w:val="20"/>
              </w:rPr>
            </w:pPr>
            <w:r w:rsidRPr="00D84F13">
              <w:rPr>
                <w:rFonts w:ascii="Times New Roman" w:eastAsia="Times New Roman" w:hAnsi="Times New Roman" w:cs="Times New Roman"/>
                <w:sz w:val="20"/>
                <w:szCs w:val="20"/>
              </w:rPr>
              <w:t>Flores, A., &amp; Mendoza, P. (2023). Effectiveness of Parental Workshops on Early Literacy Development: A Philippine Study. Southeast Asian Journal of Education, 12(4), 77-91.</w:t>
            </w:r>
          </w:p>
          <w:p w14:paraId="009E933B" w14:textId="77777777" w:rsidR="00D84F13" w:rsidRPr="00D84F13" w:rsidRDefault="00D84F13" w:rsidP="00D84F13">
            <w:pPr>
              <w:spacing w:after="0" w:line="240" w:lineRule="auto"/>
              <w:ind w:left="0" w:hanging="2"/>
              <w:rPr>
                <w:rFonts w:ascii="Times New Roman" w:eastAsia="Times New Roman" w:hAnsi="Times New Roman" w:cs="Times New Roman"/>
                <w:sz w:val="20"/>
                <w:szCs w:val="20"/>
              </w:rPr>
            </w:pPr>
          </w:p>
          <w:p w14:paraId="5E82DCFE" w14:textId="77777777" w:rsidR="00D84F13" w:rsidRPr="00D84F13" w:rsidRDefault="00D84F13" w:rsidP="00D84F13">
            <w:pPr>
              <w:spacing w:after="0" w:line="240" w:lineRule="auto"/>
              <w:ind w:left="0" w:hanging="2"/>
              <w:rPr>
                <w:rFonts w:ascii="Times New Roman" w:eastAsia="Times New Roman" w:hAnsi="Times New Roman" w:cs="Times New Roman"/>
                <w:sz w:val="20"/>
                <w:szCs w:val="20"/>
              </w:rPr>
            </w:pPr>
            <w:r w:rsidRPr="00D84F13">
              <w:rPr>
                <w:rFonts w:ascii="Times New Roman" w:eastAsia="Times New Roman" w:hAnsi="Times New Roman" w:cs="Times New Roman"/>
                <w:sz w:val="20"/>
                <w:szCs w:val="20"/>
              </w:rPr>
              <w:t>Johnson, K. (2024). Government Policies on Parental Involvement: A Comparative Study. International Journal of Educational Policy, 28(1), 145-160.</w:t>
            </w:r>
          </w:p>
          <w:p w14:paraId="5D64F16A" w14:textId="77777777" w:rsidR="00D84F13" w:rsidRPr="00D84F13" w:rsidRDefault="00D84F13" w:rsidP="00D84F13">
            <w:pPr>
              <w:spacing w:after="0" w:line="240" w:lineRule="auto"/>
              <w:ind w:left="0" w:hanging="2"/>
              <w:rPr>
                <w:rFonts w:ascii="Times New Roman" w:eastAsia="Times New Roman" w:hAnsi="Times New Roman" w:cs="Times New Roman"/>
                <w:sz w:val="20"/>
                <w:szCs w:val="20"/>
              </w:rPr>
            </w:pPr>
          </w:p>
          <w:p w14:paraId="048E5890" w14:textId="77777777" w:rsidR="00D84F13" w:rsidRPr="00D84F13" w:rsidRDefault="00D84F13" w:rsidP="00D84F13">
            <w:pPr>
              <w:spacing w:after="0" w:line="240" w:lineRule="auto"/>
              <w:ind w:left="0" w:hanging="2"/>
              <w:rPr>
                <w:rFonts w:ascii="Times New Roman" w:eastAsia="Times New Roman" w:hAnsi="Times New Roman" w:cs="Times New Roman"/>
                <w:sz w:val="20"/>
                <w:szCs w:val="20"/>
              </w:rPr>
            </w:pPr>
            <w:r w:rsidRPr="00D84F13">
              <w:rPr>
                <w:rFonts w:ascii="Times New Roman" w:eastAsia="Times New Roman" w:hAnsi="Times New Roman" w:cs="Times New Roman"/>
                <w:sz w:val="20"/>
                <w:szCs w:val="20"/>
              </w:rPr>
              <w:t>McLean, E. (2021). Phonemic Awareness Instruction: What’s the Evidence? Literacy Research Review, 15(2), 53-69.</w:t>
            </w:r>
          </w:p>
          <w:p w14:paraId="63E832C0" w14:textId="77777777" w:rsidR="00D84F13" w:rsidRPr="00D84F13" w:rsidRDefault="00D84F13" w:rsidP="00D84F13">
            <w:pPr>
              <w:spacing w:after="0" w:line="240" w:lineRule="auto"/>
              <w:ind w:left="0" w:hanging="2"/>
              <w:rPr>
                <w:rFonts w:ascii="Times New Roman" w:eastAsia="Times New Roman" w:hAnsi="Times New Roman" w:cs="Times New Roman"/>
                <w:sz w:val="20"/>
                <w:szCs w:val="20"/>
              </w:rPr>
            </w:pPr>
          </w:p>
          <w:p w14:paraId="5DEFD08E" w14:textId="77777777" w:rsidR="00D84F13" w:rsidRPr="00D84F13" w:rsidRDefault="00D84F13" w:rsidP="00D84F13">
            <w:pPr>
              <w:spacing w:after="0" w:line="240" w:lineRule="auto"/>
              <w:ind w:left="0" w:hanging="2"/>
              <w:rPr>
                <w:rFonts w:ascii="Times New Roman" w:eastAsia="Times New Roman" w:hAnsi="Times New Roman" w:cs="Times New Roman"/>
                <w:sz w:val="20"/>
                <w:szCs w:val="20"/>
              </w:rPr>
            </w:pPr>
            <w:r w:rsidRPr="00D84F13">
              <w:rPr>
                <w:rFonts w:ascii="Times New Roman" w:eastAsia="Times New Roman" w:hAnsi="Times New Roman" w:cs="Times New Roman"/>
                <w:sz w:val="20"/>
                <w:szCs w:val="20"/>
              </w:rPr>
              <w:t>Patel, R. (2024). Bridging the Gap: Enhancing Parental Involvement in Early Literacy through Digital Tools. International Journal of Education &amp; Technology, 32(3), 201-217.</w:t>
            </w:r>
          </w:p>
          <w:p w14:paraId="5420CB80" w14:textId="77777777" w:rsidR="00D84F13" w:rsidRPr="00D84F13" w:rsidRDefault="00D84F13" w:rsidP="00D84F13">
            <w:pPr>
              <w:spacing w:after="0" w:line="240" w:lineRule="auto"/>
              <w:ind w:left="0" w:hanging="2"/>
              <w:rPr>
                <w:rFonts w:ascii="Times New Roman" w:eastAsia="Times New Roman" w:hAnsi="Times New Roman" w:cs="Times New Roman"/>
                <w:sz w:val="20"/>
                <w:szCs w:val="20"/>
              </w:rPr>
            </w:pPr>
          </w:p>
          <w:p w14:paraId="092BC745" w14:textId="77777777" w:rsidR="00D84F13" w:rsidRPr="00D84F13" w:rsidRDefault="00D84F13" w:rsidP="00D84F13">
            <w:pPr>
              <w:spacing w:after="0" w:line="240" w:lineRule="auto"/>
              <w:ind w:left="0" w:hanging="2"/>
              <w:rPr>
                <w:rFonts w:ascii="Times New Roman" w:eastAsia="Times New Roman" w:hAnsi="Times New Roman" w:cs="Times New Roman"/>
                <w:sz w:val="20"/>
                <w:szCs w:val="20"/>
              </w:rPr>
            </w:pPr>
            <w:r w:rsidRPr="00D84F13">
              <w:rPr>
                <w:rFonts w:ascii="Times New Roman" w:eastAsia="Times New Roman" w:hAnsi="Times New Roman" w:cs="Times New Roman"/>
                <w:sz w:val="20"/>
                <w:szCs w:val="20"/>
              </w:rPr>
              <w:t>Reyes, G., &amp; Bautista, J. (2023). Home-Based Literacy Activities and Their Impact on Early Reading Skills in the Philippines. Journal of Early Childhood Research, 11(3), 88-105.</w:t>
            </w:r>
          </w:p>
          <w:p w14:paraId="6F884667" w14:textId="77777777" w:rsidR="00D84F13" w:rsidRPr="00D84F13" w:rsidRDefault="00D84F13" w:rsidP="00D84F13">
            <w:pPr>
              <w:spacing w:after="0" w:line="240" w:lineRule="auto"/>
              <w:ind w:left="0" w:hanging="2"/>
              <w:rPr>
                <w:rFonts w:ascii="Times New Roman" w:eastAsia="Times New Roman" w:hAnsi="Times New Roman" w:cs="Times New Roman"/>
                <w:sz w:val="20"/>
                <w:szCs w:val="20"/>
              </w:rPr>
            </w:pPr>
          </w:p>
          <w:p w14:paraId="5A01E14A" w14:textId="77777777" w:rsidR="00D84F13" w:rsidRPr="00D84F13" w:rsidRDefault="00D84F13" w:rsidP="00D84F13">
            <w:pPr>
              <w:spacing w:after="0" w:line="240" w:lineRule="auto"/>
              <w:ind w:left="0" w:hanging="2"/>
              <w:rPr>
                <w:rFonts w:ascii="Times New Roman" w:eastAsia="Times New Roman" w:hAnsi="Times New Roman" w:cs="Times New Roman"/>
                <w:sz w:val="20"/>
                <w:szCs w:val="20"/>
              </w:rPr>
            </w:pPr>
            <w:r w:rsidRPr="00D84F13">
              <w:rPr>
                <w:rFonts w:ascii="Times New Roman" w:eastAsia="Times New Roman" w:hAnsi="Times New Roman" w:cs="Times New Roman"/>
                <w:sz w:val="20"/>
                <w:szCs w:val="20"/>
              </w:rPr>
              <w:t>Santos, M. (2021). Exploring Parental Involvement in Early Childhood Education in the Philippines: A Case Study. Philippine Journal of Education, 30(2), 65-80.</w:t>
            </w:r>
          </w:p>
          <w:p w14:paraId="152CC819" w14:textId="77777777" w:rsidR="00D84F13" w:rsidRPr="00D84F13" w:rsidRDefault="00D84F13" w:rsidP="00D84F13">
            <w:pPr>
              <w:spacing w:after="0" w:line="240" w:lineRule="auto"/>
              <w:ind w:left="0" w:hanging="2"/>
              <w:rPr>
                <w:rFonts w:ascii="Times New Roman" w:eastAsia="Times New Roman" w:hAnsi="Times New Roman" w:cs="Times New Roman"/>
                <w:sz w:val="20"/>
                <w:szCs w:val="20"/>
              </w:rPr>
            </w:pPr>
          </w:p>
          <w:p w14:paraId="7205365A" w14:textId="77777777" w:rsidR="00D84F13" w:rsidRPr="00D84F13" w:rsidRDefault="00D84F13" w:rsidP="00D84F13">
            <w:pPr>
              <w:spacing w:after="0" w:line="240" w:lineRule="auto"/>
              <w:ind w:left="0" w:hanging="2"/>
              <w:rPr>
                <w:rFonts w:ascii="Times New Roman" w:eastAsia="Times New Roman" w:hAnsi="Times New Roman" w:cs="Times New Roman"/>
                <w:sz w:val="20"/>
                <w:szCs w:val="20"/>
              </w:rPr>
            </w:pPr>
            <w:r w:rsidRPr="00D84F13">
              <w:rPr>
                <w:rFonts w:ascii="Times New Roman" w:eastAsia="Times New Roman" w:hAnsi="Times New Roman" w:cs="Times New Roman"/>
                <w:sz w:val="20"/>
                <w:szCs w:val="20"/>
              </w:rPr>
              <w:t>Smith, A., &amp; Taylor, B. (2023). Perceived Parental Involvement and Academic Adaptability in Young Learners. Journal of Educational Psychology, 27(1), 50-67.</w:t>
            </w:r>
          </w:p>
          <w:p w14:paraId="4D0321A4" w14:textId="77777777" w:rsidR="00D84F13" w:rsidRPr="00D84F13" w:rsidRDefault="00D84F13" w:rsidP="00D84F13">
            <w:pPr>
              <w:spacing w:after="0" w:line="240" w:lineRule="auto"/>
              <w:ind w:left="0" w:hanging="2"/>
              <w:rPr>
                <w:rFonts w:ascii="Times New Roman" w:eastAsia="Times New Roman" w:hAnsi="Times New Roman" w:cs="Times New Roman"/>
                <w:sz w:val="20"/>
                <w:szCs w:val="20"/>
              </w:rPr>
            </w:pPr>
          </w:p>
          <w:p w14:paraId="4DADD065" w14:textId="77777777" w:rsidR="00D84F13" w:rsidRDefault="00D84F13" w:rsidP="00D84F13">
            <w:pPr>
              <w:spacing w:after="0" w:line="240" w:lineRule="auto"/>
              <w:ind w:left="0" w:hanging="2"/>
              <w:rPr>
                <w:rFonts w:ascii="Times New Roman" w:eastAsia="Times New Roman" w:hAnsi="Times New Roman" w:cs="Times New Roman"/>
                <w:sz w:val="20"/>
                <w:szCs w:val="20"/>
              </w:rPr>
            </w:pPr>
            <w:r w:rsidRPr="00D84F13">
              <w:rPr>
                <w:rFonts w:ascii="Times New Roman" w:eastAsia="Times New Roman" w:hAnsi="Times New Roman" w:cs="Times New Roman"/>
                <w:sz w:val="20"/>
                <w:szCs w:val="20"/>
              </w:rPr>
              <w:t>Xu, Y., &amp; Chen, Z. (2021). A Meta-Analysis of the Effect of Parental Involvement on Students' Academic Achievement. Educational Research Review, 26(1), 35-52.</w:t>
            </w:r>
          </w:p>
          <w:p w14:paraId="1CC1A350" w14:textId="77777777" w:rsidR="00734E83" w:rsidRDefault="00734E83" w:rsidP="00D84F13">
            <w:pPr>
              <w:spacing w:after="0" w:line="240" w:lineRule="auto"/>
              <w:ind w:left="0" w:hanging="2"/>
              <w:rPr>
                <w:rFonts w:ascii="Times New Roman" w:eastAsia="Times New Roman" w:hAnsi="Times New Roman" w:cs="Times New Roman"/>
                <w:sz w:val="20"/>
                <w:szCs w:val="20"/>
              </w:rPr>
            </w:pPr>
          </w:p>
          <w:p w14:paraId="3DBF534B" w14:textId="77777777" w:rsidR="00A4751D" w:rsidRPr="00A4751D" w:rsidRDefault="00A4751D" w:rsidP="00A4751D">
            <w:pPr>
              <w:spacing w:after="0" w:line="240" w:lineRule="auto"/>
              <w:ind w:leftChars="0" w:left="0" w:firstLineChars="0" w:firstLine="0"/>
              <w:rPr>
                <w:rFonts w:ascii="Times New Roman" w:eastAsia="Times New Roman" w:hAnsi="Times New Roman" w:cs="Times New Roman"/>
                <w:sz w:val="20"/>
                <w:szCs w:val="20"/>
                <w:lang w:val="en-PH"/>
              </w:rPr>
            </w:pPr>
            <w:r w:rsidRPr="00A4751D">
              <w:rPr>
                <w:rFonts w:ascii="Times New Roman" w:eastAsia="Times New Roman" w:hAnsi="Times New Roman" w:cs="Times New Roman"/>
                <w:sz w:val="20"/>
                <w:szCs w:val="20"/>
                <w:lang w:val="en-PH"/>
              </w:rPr>
              <w:t>Jones, A., Ramirez, P., &amp; Santos, M. (2022). Gendered Patterns of Parental Involvement in Early Literacy Development. </w:t>
            </w:r>
            <w:r w:rsidRPr="00A4751D">
              <w:rPr>
                <w:rFonts w:ascii="Times New Roman" w:eastAsia="Times New Roman" w:hAnsi="Times New Roman" w:cs="Times New Roman"/>
                <w:i/>
                <w:iCs/>
                <w:sz w:val="20"/>
                <w:szCs w:val="20"/>
                <w:lang w:val="en-PH"/>
              </w:rPr>
              <w:t>Journal of Family Studies, 18</w:t>
            </w:r>
            <w:r w:rsidRPr="00A4751D">
              <w:rPr>
                <w:rFonts w:ascii="Times New Roman" w:eastAsia="Times New Roman" w:hAnsi="Times New Roman" w:cs="Times New Roman"/>
                <w:sz w:val="20"/>
                <w:szCs w:val="20"/>
                <w:lang w:val="en-PH"/>
              </w:rPr>
              <w:t>(3), 245-260.</w:t>
            </w:r>
          </w:p>
          <w:p w14:paraId="7AA8609E" w14:textId="77777777" w:rsidR="00A4751D" w:rsidRDefault="00A4751D" w:rsidP="00A4751D">
            <w:pPr>
              <w:spacing w:after="0" w:line="240" w:lineRule="auto"/>
              <w:ind w:leftChars="0" w:left="0" w:firstLineChars="0" w:firstLine="0"/>
              <w:rPr>
                <w:rFonts w:ascii="Times New Roman" w:eastAsia="Times New Roman" w:hAnsi="Times New Roman" w:cs="Times New Roman"/>
                <w:sz w:val="20"/>
                <w:szCs w:val="20"/>
                <w:lang w:val="en-PH"/>
              </w:rPr>
            </w:pPr>
          </w:p>
          <w:p w14:paraId="6FEB2E7F" w14:textId="6979A47E" w:rsidR="00A4751D" w:rsidRPr="00A4751D" w:rsidRDefault="00A4751D" w:rsidP="00A4751D">
            <w:pPr>
              <w:spacing w:after="0" w:line="240" w:lineRule="auto"/>
              <w:ind w:leftChars="0" w:left="0" w:firstLineChars="0" w:firstLine="0"/>
              <w:rPr>
                <w:rFonts w:ascii="Times New Roman" w:eastAsia="Times New Roman" w:hAnsi="Times New Roman" w:cs="Times New Roman"/>
                <w:sz w:val="20"/>
                <w:szCs w:val="20"/>
                <w:lang w:val="en-PH"/>
              </w:rPr>
            </w:pPr>
            <w:r w:rsidRPr="00A4751D">
              <w:rPr>
                <w:rFonts w:ascii="Times New Roman" w:eastAsia="Times New Roman" w:hAnsi="Times New Roman" w:cs="Times New Roman"/>
                <w:sz w:val="20"/>
                <w:szCs w:val="20"/>
                <w:lang w:val="en-PH"/>
              </w:rPr>
              <w:t>Reyes, L., &amp; Bautista, D. (2023). Home-Based Literacy Support and Children's Reading Proficiency. </w:t>
            </w:r>
            <w:r w:rsidRPr="00A4751D">
              <w:rPr>
                <w:rFonts w:ascii="Times New Roman" w:eastAsia="Times New Roman" w:hAnsi="Times New Roman" w:cs="Times New Roman"/>
                <w:i/>
                <w:iCs/>
                <w:sz w:val="20"/>
                <w:szCs w:val="20"/>
                <w:lang w:val="en-PH"/>
              </w:rPr>
              <w:t>Education Research Quarterly, 45</w:t>
            </w:r>
            <w:r w:rsidRPr="00A4751D">
              <w:rPr>
                <w:rFonts w:ascii="Times New Roman" w:eastAsia="Times New Roman" w:hAnsi="Times New Roman" w:cs="Times New Roman"/>
                <w:sz w:val="20"/>
                <w:szCs w:val="20"/>
                <w:lang w:val="en-PH"/>
              </w:rPr>
              <w:t>(2), 112-130.</w:t>
            </w:r>
          </w:p>
          <w:p w14:paraId="2654DD67" w14:textId="77777777" w:rsidR="00A4751D" w:rsidRDefault="00A4751D" w:rsidP="00A4751D">
            <w:pPr>
              <w:spacing w:after="0" w:line="240" w:lineRule="auto"/>
              <w:ind w:leftChars="0" w:left="0" w:firstLineChars="0" w:firstLine="0"/>
              <w:rPr>
                <w:rFonts w:ascii="Times New Roman" w:eastAsia="Times New Roman" w:hAnsi="Times New Roman" w:cs="Times New Roman"/>
                <w:sz w:val="20"/>
                <w:szCs w:val="20"/>
                <w:lang w:val="en-PH"/>
              </w:rPr>
            </w:pPr>
          </w:p>
          <w:p w14:paraId="2C63BE91" w14:textId="288F8E5A" w:rsidR="00A4751D" w:rsidRPr="00A4751D" w:rsidRDefault="00A4751D" w:rsidP="00A4751D">
            <w:pPr>
              <w:spacing w:after="0" w:line="240" w:lineRule="auto"/>
              <w:ind w:leftChars="0" w:left="0" w:firstLineChars="0" w:firstLine="0"/>
              <w:rPr>
                <w:rFonts w:ascii="Times New Roman" w:eastAsia="Times New Roman" w:hAnsi="Times New Roman" w:cs="Times New Roman"/>
                <w:sz w:val="20"/>
                <w:szCs w:val="20"/>
                <w:lang w:val="en-PH"/>
              </w:rPr>
            </w:pPr>
            <w:r w:rsidRPr="00A4751D">
              <w:rPr>
                <w:rFonts w:ascii="Times New Roman" w:eastAsia="Times New Roman" w:hAnsi="Times New Roman" w:cs="Times New Roman"/>
                <w:sz w:val="20"/>
                <w:szCs w:val="20"/>
                <w:lang w:val="en-PH"/>
              </w:rPr>
              <w:t>Smith, J., &amp; Taylor, R. (2023). Parental Support and Academic Resilience in Young Learners. </w:t>
            </w:r>
            <w:r w:rsidRPr="00A4751D">
              <w:rPr>
                <w:rFonts w:ascii="Times New Roman" w:eastAsia="Times New Roman" w:hAnsi="Times New Roman" w:cs="Times New Roman"/>
                <w:i/>
                <w:iCs/>
                <w:sz w:val="20"/>
                <w:szCs w:val="20"/>
                <w:lang w:val="en-PH"/>
              </w:rPr>
              <w:t>Learning and Individual Differences, 34</w:t>
            </w:r>
            <w:r w:rsidRPr="00A4751D">
              <w:rPr>
                <w:rFonts w:ascii="Times New Roman" w:eastAsia="Times New Roman" w:hAnsi="Times New Roman" w:cs="Times New Roman"/>
                <w:sz w:val="20"/>
                <w:szCs w:val="20"/>
                <w:lang w:val="en-PH"/>
              </w:rPr>
              <w:t>, 55-68.</w:t>
            </w:r>
          </w:p>
          <w:p w14:paraId="7266EBAA" w14:textId="77777777" w:rsidR="00A4751D" w:rsidRDefault="00A4751D" w:rsidP="00A4751D">
            <w:pPr>
              <w:spacing w:after="0" w:line="240" w:lineRule="auto"/>
              <w:ind w:leftChars="0" w:left="0" w:firstLineChars="0" w:firstLine="0"/>
              <w:rPr>
                <w:rFonts w:ascii="Times New Roman" w:eastAsia="Times New Roman" w:hAnsi="Times New Roman" w:cs="Times New Roman"/>
                <w:sz w:val="20"/>
                <w:szCs w:val="20"/>
                <w:lang w:val="en-PH"/>
              </w:rPr>
            </w:pPr>
          </w:p>
          <w:p w14:paraId="0992810B" w14:textId="03FF40D5" w:rsidR="00A4751D" w:rsidRPr="00A4751D" w:rsidRDefault="00A4751D" w:rsidP="00A4751D">
            <w:pPr>
              <w:spacing w:after="0" w:line="240" w:lineRule="auto"/>
              <w:ind w:leftChars="0" w:left="0" w:firstLineChars="0" w:firstLine="0"/>
              <w:rPr>
                <w:rFonts w:ascii="Times New Roman" w:eastAsia="Times New Roman" w:hAnsi="Times New Roman" w:cs="Times New Roman"/>
                <w:sz w:val="20"/>
                <w:szCs w:val="20"/>
                <w:lang w:val="en-PH"/>
              </w:rPr>
            </w:pPr>
            <w:r w:rsidRPr="00A4751D">
              <w:rPr>
                <w:rFonts w:ascii="Times New Roman" w:eastAsia="Times New Roman" w:hAnsi="Times New Roman" w:cs="Times New Roman"/>
                <w:sz w:val="20"/>
                <w:szCs w:val="20"/>
                <w:lang w:val="en-PH"/>
              </w:rPr>
              <w:t>Torres, E., &amp; Lim, S. (2024). Gender and Development Perspectives in Parental Involvement: Implications for Literacy Programs. </w:t>
            </w:r>
            <w:r w:rsidRPr="00A4751D">
              <w:rPr>
                <w:rFonts w:ascii="Times New Roman" w:eastAsia="Times New Roman" w:hAnsi="Times New Roman" w:cs="Times New Roman"/>
                <w:i/>
                <w:iCs/>
                <w:sz w:val="20"/>
                <w:szCs w:val="20"/>
                <w:lang w:val="en-PH"/>
              </w:rPr>
              <w:t>Gender and Education, 29</w:t>
            </w:r>
            <w:r w:rsidRPr="00A4751D">
              <w:rPr>
                <w:rFonts w:ascii="Times New Roman" w:eastAsia="Times New Roman" w:hAnsi="Times New Roman" w:cs="Times New Roman"/>
                <w:sz w:val="20"/>
                <w:szCs w:val="20"/>
                <w:lang w:val="en-PH"/>
              </w:rPr>
              <w:t>(1), 77-91.</w:t>
            </w:r>
          </w:p>
          <w:p w14:paraId="05B1B030" w14:textId="77777777" w:rsidR="00A4751D" w:rsidRDefault="00A4751D" w:rsidP="00D84F13">
            <w:pPr>
              <w:spacing w:after="0" w:line="240" w:lineRule="auto"/>
              <w:ind w:left="0" w:hanging="2"/>
              <w:rPr>
                <w:rFonts w:ascii="Times New Roman" w:eastAsia="Times New Roman" w:hAnsi="Times New Roman" w:cs="Times New Roman"/>
                <w:sz w:val="20"/>
                <w:szCs w:val="20"/>
              </w:rPr>
            </w:pPr>
          </w:p>
          <w:p w14:paraId="0688282A" w14:textId="0C2E6FAA" w:rsidR="00734E83" w:rsidRPr="00D84F13" w:rsidRDefault="00734E83" w:rsidP="00D84F13">
            <w:pPr>
              <w:spacing w:after="0" w:line="240" w:lineRule="auto"/>
              <w:ind w:left="0" w:hanging="2"/>
              <w:rPr>
                <w:rFonts w:ascii="Times New Roman" w:eastAsia="Times New Roman" w:hAnsi="Times New Roman" w:cs="Times New Roman"/>
                <w:sz w:val="20"/>
                <w:szCs w:val="20"/>
              </w:rPr>
            </w:pPr>
          </w:p>
        </w:tc>
      </w:tr>
      <w:tr w:rsidR="00821AB1" w14:paraId="45DE1CA1" w14:textId="77777777">
        <w:trPr>
          <w:trHeight w:val="425"/>
          <w:jc w:val="center"/>
        </w:trPr>
        <w:tc>
          <w:tcPr>
            <w:tcW w:w="10428" w:type="dxa"/>
            <w:gridSpan w:val="6"/>
            <w:vAlign w:val="center"/>
          </w:tcPr>
          <w:p w14:paraId="42D37937" w14:textId="77777777" w:rsidR="00821AB1" w:rsidRDefault="0038406B">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 xml:space="preserve">XVII.  </w:t>
            </w:r>
            <w:r>
              <w:rPr>
                <w:rFonts w:ascii="Times New Roman" w:eastAsia="Times New Roman" w:hAnsi="Times New Roman" w:cs="Times New Roman"/>
                <w:b/>
                <w:color w:val="000000"/>
              </w:rPr>
              <w:t xml:space="preserve">Curriculum Vitae:  </w:t>
            </w:r>
            <w:r>
              <w:rPr>
                <w:rFonts w:ascii="Times New Roman" w:eastAsia="Times New Roman" w:hAnsi="Times New Roman" w:cs="Times New Roman"/>
                <w:color w:val="000000"/>
              </w:rPr>
              <w:t>See attached Form C</w:t>
            </w:r>
          </w:p>
        </w:tc>
      </w:tr>
      <w:tr w:rsidR="00821AB1" w14:paraId="525D30AD" w14:textId="77777777">
        <w:trPr>
          <w:trHeight w:val="425"/>
          <w:jc w:val="center"/>
        </w:trPr>
        <w:tc>
          <w:tcPr>
            <w:tcW w:w="10428" w:type="dxa"/>
            <w:gridSpan w:val="6"/>
            <w:vAlign w:val="center"/>
          </w:tcPr>
          <w:p w14:paraId="2B96C701" w14:textId="593F00A4" w:rsidR="00821AB1" w:rsidRDefault="002A48B0" w:rsidP="002A48B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i/>
                <w:color w:val="000000"/>
                <w:sz w:val="20"/>
                <w:szCs w:val="20"/>
              </w:rPr>
              <w:t>*</w:t>
            </w:r>
            <w:r w:rsidR="0038406B">
              <w:rPr>
                <w:rFonts w:ascii="Times New Roman" w:eastAsia="Times New Roman" w:hAnsi="Times New Roman" w:cs="Times New Roman"/>
                <w:i/>
                <w:color w:val="000000"/>
                <w:sz w:val="20"/>
                <w:szCs w:val="20"/>
              </w:rPr>
              <w:t>Required Attachment (use appropriate ISO Form): (A) Major Activities and Work Plan</w:t>
            </w:r>
            <w:r>
              <w:rPr>
                <w:rFonts w:ascii="Times New Roman" w:eastAsia="Times New Roman" w:hAnsi="Times New Roman" w:cs="Times New Roman"/>
                <w:i/>
                <w:color w:val="000000"/>
                <w:sz w:val="20"/>
                <w:szCs w:val="20"/>
              </w:rPr>
              <w:t>;</w:t>
            </w:r>
            <w:r w:rsidR="0038406B">
              <w:rPr>
                <w:rFonts w:ascii="Times New Roman" w:eastAsia="Times New Roman" w:hAnsi="Times New Roman" w:cs="Times New Roman"/>
                <w:i/>
                <w:color w:val="000000"/>
                <w:sz w:val="20"/>
                <w:szCs w:val="20"/>
              </w:rPr>
              <w:t> (B) Line-item Budget</w:t>
            </w:r>
            <w:r>
              <w:rPr>
                <w:rFonts w:ascii="Times New Roman" w:eastAsia="Times New Roman" w:hAnsi="Times New Roman" w:cs="Times New Roman"/>
                <w:i/>
                <w:color w:val="000000"/>
                <w:sz w:val="20"/>
                <w:szCs w:val="20"/>
              </w:rPr>
              <w:t>; (</w:t>
            </w:r>
            <w:r w:rsidR="0038406B">
              <w:rPr>
                <w:rFonts w:ascii="Times New Roman" w:eastAsia="Times New Roman" w:hAnsi="Times New Roman" w:cs="Times New Roman"/>
                <w:i/>
                <w:color w:val="000000"/>
                <w:sz w:val="20"/>
                <w:szCs w:val="20"/>
              </w:rPr>
              <w:t>C) Curriculum Vitae</w:t>
            </w:r>
          </w:p>
        </w:tc>
      </w:tr>
      <w:tr w:rsidR="00821AB1" w14:paraId="6A9E2CC5" w14:textId="77777777">
        <w:trPr>
          <w:cantSplit/>
          <w:trHeight w:val="598"/>
          <w:jc w:val="center"/>
        </w:trPr>
        <w:tc>
          <w:tcPr>
            <w:tcW w:w="5214" w:type="dxa"/>
            <w:gridSpan w:val="4"/>
            <w:vMerge w:val="restart"/>
            <w:vAlign w:val="center"/>
          </w:tcPr>
          <w:p w14:paraId="5C214958" w14:textId="77777777" w:rsidR="00821AB1" w:rsidRDefault="0038406B">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Prepared by:</w:t>
            </w:r>
          </w:p>
          <w:p w14:paraId="04078F69" w14:textId="77777777" w:rsidR="00821AB1" w:rsidRDefault="00821AB1">
            <w:pPr>
              <w:spacing w:after="0" w:line="240" w:lineRule="auto"/>
              <w:ind w:left="0" w:hanging="2"/>
              <w:rPr>
                <w:rFonts w:ascii="Times New Roman" w:eastAsia="Times New Roman" w:hAnsi="Times New Roman" w:cs="Times New Roman"/>
              </w:rPr>
            </w:pPr>
          </w:p>
          <w:p w14:paraId="31156BD6" w14:textId="77777777" w:rsidR="00821AB1" w:rsidRDefault="00821AB1">
            <w:pPr>
              <w:spacing w:after="0" w:line="240" w:lineRule="auto"/>
              <w:ind w:left="0" w:hanging="2"/>
              <w:rPr>
                <w:rFonts w:ascii="Times New Roman" w:eastAsia="Times New Roman" w:hAnsi="Times New Roman" w:cs="Times New Roman"/>
              </w:rPr>
            </w:pPr>
          </w:p>
          <w:p w14:paraId="54E43F44" w14:textId="11077379" w:rsidR="00821AB1" w:rsidRPr="00D84F13" w:rsidRDefault="00D84F13" w:rsidP="00D84F13">
            <w:pPr>
              <w:spacing w:after="0" w:line="240" w:lineRule="auto"/>
              <w:ind w:left="0" w:hanging="2"/>
              <w:jc w:val="center"/>
              <w:rPr>
                <w:rFonts w:ascii="Times New Roman" w:eastAsia="Times New Roman" w:hAnsi="Times New Roman" w:cs="Times New Roman"/>
                <w:u w:val="single"/>
              </w:rPr>
            </w:pPr>
            <w:r w:rsidRPr="00D84F13">
              <w:rPr>
                <w:rFonts w:ascii="Times New Roman" w:eastAsia="Times New Roman" w:hAnsi="Times New Roman" w:cs="Times New Roman"/>
                <w:b/>
                <w:u w:val="single"/>
              </w:rPr>
              <w:t>NORA V. MARASIGAN, Ph.D.</w:t>
            </w:r>
          </w:p>
          <w:p w14:paraId="535BE9A5" w14:textId="77777777" w:rsidR="00821AB1" w:rsidRDefault="0038406B">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Project Leader</w:t>
            </w:r>
          </w:p>
          <w:p w14:paraId="081F45E6" w14:textId="77777777" w:rsidR="00821AB1" w:rsidRDefault="0038406B">
            <w:pPr>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rPr>
              <w:t>Date Signed:</w:t>
            </w:r>
          </w:p>
        </w:tc>
        <w:tc>
          <w:tcPr>
            <w:tcW w:w="5214" w:type="dxa"/>
            <w:gridSpan w:val="2"/>
            <w:vAlign w:val="center"/>
          </w:tcPr>
          <w:p w14:paraId="32C92BB2" w14:textId="77777777" w:rsidR="00821AB1" w:rsidRDefault="0038406B">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Department:</w:t>
            </w:r>
          </w:p>
        </w:tc>
      </w:tr>
      <w:tr w:rsidR="00821AB1" w14:paraId="2DCE22CA" w14:textId="77777777">
        <w:trPr>
          <w:cantSplit/>
          <w:trHeight w:val="547"/>
          <w:jc w:val="center"/>
        </w:trPr>
        <w:tc>
          <w:tcPr>
            <w:tcW w:w="5214" w:type="dxa"/>
            <w:gridSpan w:val="4"/>
            <w:vMerge/>
            <w:vAlign w:val="center"/>
          </w:tcPr>
          <w:p w14:paraId="51286AFD" w14:textId="77777777" w:rsidR="00821AB1" w:rsidRDefault="00821AB1">
            <w:pPr>
              <w:widowControl w:val="0"/>
              <w:pBdr>
                <w:top w:val="nil"/>
                <w:left w:val="nil"/>
                <w:bottom w:val="nil"/>
                <w:right w:val="nil"/>
                <w:between w:val="nil"/>
              </w:pBdr>
              <w:spacing w:after="0"/>
              <w:ind w:left="0" w:hanging="2"/>
              <w:rPr>
                <w:rFonts w:ascii="Times New Roman" w:eastAsia="Times New Roman" w:hAnsi="Times New Roman" w:cs="Times New Roman"/>
              </w:rPr>
            </w:pPr>
          </w:p>
        </w:tc>
        <w:tc>
          <w:tcPr>
            <w:tcW w:w="5214" w:type="dxa"/>
            <w:gridSpan w:val="2"/>
            <w:vAlign w:val="center"/>
          </w:tcPr>
          <w:p w14:paraId="169D5B8E" w14:textId="50064593" w:rsidR="00821AB1" w:rsidRDefault="0038406B">
            <w:pPr>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rPr>
              <w:t>College:</w:t>
            </w:r>
            <w:r w:rsidR="00D84F13">
              <w:rPr>
                <w:rFonts w:ascii="Times New Roman" w:eastAsia="Times New Roman" w:hAnsi="Times New Roman" w:cs="Times New Roman"/>
              </w:rPr>
              <w:t xml:space="preserve"> College of Teacher Education</w:t>
            </w:r>
          </w:p>
        </w:tc>
      </w:tr>
      <w:tr w:rsidR="00821AB1" w14:paraId="7E9F50D2" w14:textId="77777777">
        <w:trPr>
          <w:cantSplit/>
          <w:trHeight w:val="135"/>
          <w:jc w:val="center"/>
        </w:trPr>
        <w:tc>
          <w:tcPr>
            <w:tcW w:w="5214" w:type="dxa"/>
            <w:gridSpan w:val="4"/>
            <w:vMerge/>
            <w:vAlign w:val="center"/>
          </w:tcPr>
          <w:p w14:paraId="58196ECE" w14:textId="77777777" w:rsidR="00821AB1" w:rsidRDefault="00821AB1">
            <w:pPr>
              <w:widowControl w:val="0"/>
              <w:pBdr>
                <w:top w:val="nil"/>
                <w:left w:val="nil"/>
                <w:bottom w:val="nil"/>
                <w:right w:val="nil"/>
                <w:between w:val="nil"/>
              </w:pBdr>
              <w:spacing w:after="0"/>
              <w:ind w:left="0" w:hanging="2"/>
              <w:rPr>
                <w:rFonts w:ascii="Times New Roman" w:eastAsia="Times New Roman" w:hAnsi="Times New Roman" w:cs="Times New Roman"/>
                <w:color w:val="000000"/>
                <w:sz w:val="20"/>
                <w:szCs w:val="20"/>
              </w:rPr>
            </w:pPr>
          </w:p>
        </w:tc>
        <w:tc>
          <w:tcPr>
            <w:tcW w:w="5214" w:type="dxa"/>
            <w:gridSpan w:val="2"/>
            <w:vAlign w:val="center"/>
          </w:tcPr>
          <w:p w14:paraId="62BCC35A" w14:textId="63F17F30" w:rsidR="00821AB1" w:rsidRDefault="0038406B">
            <w:pPr>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rPr>
              <w:t>Campus:</w:t>
            </w:r>
            <w:r w:rsidR="00D84F13">
              <w:rPr>
                <w:rFonts w:ascii="Times New Roman" w:eastAsia="Times New Roman" w:hAnsi="Times New Roman" w:cs="Times New Roman"/>
              </w:rPr>
              <w:t xml:space="preserve"> JPLPC- </w:t>
            </w:r>
            <w:proofErr w:type="spellStart"/>
            <w:r w:rsidR="00D84F13">
              <w:rPr>
                <w:rFonts w:ascii="Times New Roman" w:eastAsia="Times New Roman" w:hAnsi="Times New Roman" w:cs="Times New Roman"/>
              </w:rPr>
              <w:t>Malvar</w:t>
            </w:r>
            <w:proofErr w:type="spellEnd"/>
          </w:p>
        </w:tc>
      </w:tr>
      <w:tr w:rsidR="00821AB1" w14:paraId="4F314504" w14:textId="77777777">
        <w:trPr>
          <w:trHeight w:val="995"/>
          <w:jc w:val="center"/>
        </w:trPr>
        <w:tc>
          <w:tcPr>
            <w:tcW w:w="10428" w:type="dxa"/>
            <w:gridSpan w:val="6"/>
            <w:vAlign w:val="center"/>
          </w:tcPr>
          <w:p w14:paraId="40EC9587" w14:textId="77777777" w:rsidR="00821AB1" w:rsidRDefault="0038406B">
            <w:pPr>
              <w:spacing w:after="0" w:line="240" w:lineRule="auto"/>
              <w:ind w:left="0"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Pursuant to Republic Act No. 10173, also known as the Data Privacy Act of 2012, the Batangas State University, </w:t>
            </w:r>
            <w:r>
              <w:rPr>
                <w:rFonts w:ascii="Times New Roman" w:eastAsia="Times New Roman" w:hAnsi="Times New Roman" w:cs="Times New Roman"/>
                <w:sz w:val="20"/>
                <w:szCs w:val="20"/>
              </w:rPr>
              <w:t>the National Engineering University recognizes its commitment to protect and respect the privacy of its customers and/or stakeholders and ensure that all information collected from them are all processed in accordance with the principles of transparency, legitimate</w:t>
            </w:r>
            <w:r>
              <w:rPr>
                <w:rFonts w:ascii="Times New Roman" w:eastAsia="Times New Roman" w:hAnsi="Times New Roman" w:cs="Times New Roman"/>
                <w:color w:val="000000"/>
                <w:sz w:val="20"/>
                <w:szCs w:val="20"/>
              </w:rPr>
              <w:t xml:space="preserve"> purpose and proportionality mandated under the Data Privacy Act of 2012.</w:t>
            </w:r>
          </w:p>
        </w:tc>
      </w:tr>
      <w:tr w:rsidR="00821AB1" w14:paraId="796D433B" w14:textId="77777777">
        <w:trPr>
          <w:trHeight w:val="284"/>
          <w:jc w:val="center"/>
        </w:trPr>
        <w:tc>
          <w:tcPr>
            <w:tcW w:w="10428" w:type="dxa"/>
            <w:gridSpan w:val="6"/>
            <w:vAlign w:val="center"/>
          </w:tcPr>
          <w:p w14:paraId="303196A7" w14:textId="77777777" w:rsidR="00821AB1" w:rsidRDefault="0038406B">
            <w:pPr>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To be accomplished by the Research Office</w:t>
            </w:r>
          </w:p>
        </w:tc>
      </w:tr>
      <w:tr w:rsidR="00821AB1" w14:paraId="0979DFFC" w14:textId="77777777">
        <w:trPr>
          <w:trHeight w:val="284"/>
          <w:jc w:val="center"/>
        </w:trPr>
        <w:tc>
          <w:tcPr>
            <w:tcW w:w="5214" w:type="dxa"/>
            <w:gridSpan w:val="4"/>
          </w:tcPr>
          <w:p w14:paraId="6FB921F8" w14:textId="77777777" w:rsidR="00821AB1" w:rsidRDefault="0038406B">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color w:val="000000"/>
              </w:rPr>
              <w:t>Checklist:</w:t>
            </w:r>
          </w:p>
          <w:p w14:paraId="2C592AE5" w14:textId="40223174" w:rsidR="00821AB1" w:rsidRDefault="00907538" w:rsidP="001D1EFD">
            <w:pPr>
              <w:tabs>
                <w:tab w:val="left" w:pos="459"/>
              </w:tabs>
              <w:spacing w:after="0" w:line="240" w:lineRule="auto"/>
              <w:ind w:left="0" w:hanging="2"/>
              <w:rPr>
                <w:rFonts w:ascii="Times New Roman" w:eastAsia="Times New Roman" w:hAnsi="Times New Roman" w:cs="Times New Roman"/>
                <w:sz w:val="24"/>
                <w:szCs w:val="24"/>
              </w:rPr>
            </w:pPr>
            <w:sdt>
              <w:sdtPr>
                <w:id w:val="507021833"/>
                <w14:checkbox>
                  <w14:checked w14:val="0"/>
                  <w14:checkedState w14:val="2612" w14:font="MS Gothic"/>
                  <w14:uncheckedState w14:val="2610" w14:font="MS Gothic"/>
                </w14:checkbox>
              </w:sdtPr>
              <w:sdtEndPr/>
              <w:sdtContent>
                <w:r w:rsidR="00C13AB2">
                  <w:rPr>
                    <w:rFonts w:ascii="MS Gothic" w:eastAsia="MS Gothic" w:hAnsi="MS Gothic" w:hint="eastAsia"/>
                  </w:rPr>
                  <w:t>☐</w:t>
                </w:r>
              </w:sdtContent>
            </w:sdt>
            <w:r w:rsidR="0038406B">
              <w:tab/>
            </w:r>
            <w:r w:rsidR="0038406B">
              <w:rPr>
                <w:rFonts w:ascii="Times New Roman" w:eastAsia="Times New Roman" w:hAnsi="Times New Roman" w:cs="Times New Roman"/>
                <w:color w:val="000000"/>
              </w:rPr>
              <w:t>Complete Documents</w:t>
            </w:r>
          </w:p>
          <w:p w14:paraId="73CF5A25" w14:textId="50481231" w:rsidR="00821AB1" w:rsidRDefault="0038406B">
            <w:pPr>
              <w:tabs>
                <w:tab w:val="left" w:pos="825"/>
              </w:tabs>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ab/>
            </w:r>
            <w:r w:rsidR="001D1EFD">
              <w:rPr>
                <w:rFonts w:ascii="Times New Roman" w:eastAsia="Times New Roman" w:hAnsi="Times New Roman" w:cs="Times New Roman"/>
                <w:color w:val="000000"/>
              </w:rPr>
              <w:t xml:space="preserve">   </w:t>
            </w:r>
            <w:r w:rsidR="00BF3DE0">
              <w:rPr>
                <w:rFonts w:ascii="Times New Roman" w:eastAsia="Times New Roman" w:hAnsi="Times New Roman" w:cs="Times New Roman"/>
                <w:color w:val="000000"/>
              </w:rPr>
              <w:t xml:space="preserve">       </w:t>
            </w:r>
            <w:r w:rsidR="001D1EF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Detailed Proposal</w:t>
            </w:r>
          </w:p>
          <w:p w14:paraId="74C23E2A" w14:textId="7DD23BB2" w:rsidR="00821AB1" w:rsidRDefault="0038406B">
            <w:pPr>
              <w:tabs>
                <w:tab w:val="left" w:pos="825"/>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color w:val="000000"/>
              </w:rPr>
              <w:tab/>
            </w:r>
            <w:r w:rsidR="001D1EFD">
              <w:rPr>
                <w:rFonts w:ascii="Times New Roman" w:eastAsia="Times New Roman" w:hAnsi="Times New Roman" w:cs="Times New Roman"/>
                <w:color w:val="000000"/>
              </w:rPr>
              <w:t xml:space="preserve">    </w:t>
            </w:r>
            <w:r w:rsidR="00BF3DE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LIB</w:t>
            </w:r>
          </w:p>
          <w:p w14:paraId="5AD7D3DB" w14:textId="34EFBD31" w:rsidR="00821AB1" w:rsidRDefault="0038406B">
            <w:pPr>
              <w:tabs>
                <w:tab w:val="left" w:pos="81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color w:val="000000"/>
              </w:rPr>
              <w:tab/>
            </w:r>
            <w:r w:rsidR="001D1EFD">
              <w:rPr>
                <w:rFonts w:ascii="Times New Roman" w:eastAsia="Times New Roman" w:hAnsi="Times New Roman" w:cs="Times New Roman"/>
                <w:color w:val="000000"/>
              </w:rPr>
              <w:t xml:space="preserve">    </w:t>
            </w:r>
            <w:r w:rsidR="00BF3DE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Work Plan</w:t>
            </w:r>
          </w:p>
          <w:p w14:paraId="24E7697A" w14:textId="0892264F" w:rsidR="00821AB1" w:rsidRDefault="00907538" w:rsidP="001D1EFD">
            <w:pPr>
              <w:tabs>
                <w:tab w:val="left" w:pos="459"/>
                <w:tab w:val="left" w:pos="1108"/>
              </w:tabs>
              <w:spacing w:after="0" w:line="240" w:lineRule="auto"/>
              <w:ind w:left="0" w:hanging="2"/>
              <w:rPr>
                <w:rFonts w:ascii="Times New Roman" w:eastAsia="Times New Roman" w:hAnsi="Times New Roman" w:cs="Times New Roman"/>
                <w:color w:val="000000"/>
              </w:rPr>
            </w:pPr>
            <w:sdt>
              <w:sdtPr>
                <w:id w:val="1046186413"/>
                <w14:checkbox>
                  <w14:checked w14:val="0"/>
                  <w14:checkedState w14:val="2612" w14:font="MS Gothic"/>
                  <w14:uncheckedState w14:val="2610" w14:font="MS Gothic"/>
                </w14:checkbox>
              </w:sdtPr>
              <w:sdtEndPr/>
              <w:sdtContent>
                <w:r w:rsidR="001D1EFD">
                  <w:rPr>
                    <w:rFonts w:ascii="MS Gothic" w:eastAsia="MS Gothic" w:hAnsi="MS Gothic" w:hint="eastAsia"/>
                  </w:rPr>
                  <w:t>☐</w:t>
                </w:r>
              </w:sdtContent>
            </w:sdt>
            <w:r w:rsidR="0038406B">
              <w:tab/>
            </w:r>
            <w:r w:rsidR="0038406B">
              <w:rPr>
                <w:rFonts w:ascii="Times New Roman" w:eastAsia="Times New Roman" w:hAnsi="Times New Roman" w:cs="Times New Roman"/>
                <w:color w:val="000000"/>
              </w:rPr>
              <w:t>Initial Screening Form</w:t>
            </w:r>
          </w:p>
          <w:p w14:paraId="5CC63CE5" w14:textId="77777777" w:rsidR="00821AB1" w:rsidRDefault="0038406B">
            <w:pPr>
              <w:tabs>
                <w:tab w:val="left" w:pos="810"/>
              </w:tabs>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ab/>
              <w:t>Score: _______</w:t>
            </w:r>
          </w:p>
          <w:p w14:paraId="3C1AF349" w14:textId="77777777" w:rsidR="00821AB1" w:rsidRDefault="00821AB1">
            <w:pPr>
              <w:tabs>
                <w:tab w:val="left" w:pos="810"/>
              </w:tabs>
              <w:spacing w:after="0" w:line="240" w:lineRule="auto"/>
              <w:ind w:left="0" w:hanging="2"/>
              <w:rPr>
                <w:rFonts w:ascii="Times New Roman" w:eastAsia="Times New Roman" w:hAnsi="Times New Roman" w:cs="Times New Roman"/>
                <w:sz w:val="24"/>
                <w:szCs w:val="24"/>
              </w:rPr>
            </w:pPr>
          </w:p>
        </w:tc>
        <w:tc>
          <w:tcPr>
            <w:tcW w:w="5214" w:type="dxa"/>
            <w:gridSpan w:val="2"/>
          </w:tcPr>
          <w:p w14:paraId="70F4060B" w14:textId="77777777" w:rsidR="00821AB1" w:rsidRDefault="0038406B">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color w:val="000000"/>
              </w:rPr>
              <w:t>Level of Call</w:t>
            </w:r>
          </w:p>
          <w:p w14:paraId="5C98BB9F" w14:textId="27528B37" w:rsidR="00821AB1" w:rsidRDefault="00907538" w:rsidP="001D1EFD">
            <w:pPr>
              <w:tabs>
                <w:tab w:val="left" w:pos="484"/>
              </w:tabs>
              <w:spacing w:after="0" w:line="240" w:lineRule="auto"/>
              <w:ind w:left="0" w:hanging="2"/>
              <w:rPr>
                <w:rFonts w:ascii="Times New Roman" w:eastAsia="Times New Roman" w:hAnsi="Times New Roman" w:cs="Times New Roman"/>
                <w:color w:val="000000"/>
              </w:rPr>
            </w:pPr>
            <w:sdt>
              <w:sdtPr>
                <w:id w:val="-504208201"/>
                <w14:checkbox>
                  <w14:checked w14:val="0"/>
                  <w14:checkedState w14:val="2612" w14:font="MS Gothic"/>
                  <w14:uncheckedState w14:val="2610" w14:font="MS Gothic"/>
                </w14:checkbox>
              </w:sdtPr>
              <w:sdtEndPr/>
              <w:sdtContent>
                <w:r w:rsidR="001D1EFD">
                  <w:rPr>
                    <w:rFonts w:ascii="MS Gothic" w:eastAsia="MS Gothic" w:hAnsi="MS Gothic" w:hint="eastAsia"/>
                  </w:rPr>
                  <w:t>☐</w:t>
                </w:r>
              </w:sdtContent>
            </w:sdt>
            <w:r w:rsidR="0038406B">
              <w:tab/>
            </w:r>
            <w:r w:rsidR="0038406B">
              <w:rPr>
                <w:rFonts w:ascii="Times New Roman" w:eastAsia="Times New Roman" w:hAnsi="Times New Roman" w:cs="Times New Roman"/>
                <w:color w:val="000000"/>
              </w:rPr>
              <w:t>Central Agency (VPRDES, President)</w:t>
            </w:r>
          </w:p>
          <w:p w14:paraId="6A62A4B1" w14:textId="39AC2AED" w:rsidR="00821AB1" w:rsidRDefault="00907538" w:rsidP="001D1EFD">
            <w:pPr>
              <w:tabs>
                <w:tab w:val="left" w:pos="484"/>
              </w:tabs>
              <w:spacing w:after="0" w:line="240" w:lineRule="auto"/>
              <w:ind w:left="0" w:hanging="2"/>
              <w:rPr>
                <w:rFonts w:ascii="Times New Roman" w:eastAsia="Times New Roman" w:hAnsi="Times New Roman" w:cs="Times New Roman"/>
                <w:color w:val="000000"/>
              </w:rPr>
            </w:pPr>
            <w:sdt>
              <w:sdtPr>
                <w:id w:val="-402753086"/>
                <w14:checkbox>
                  <w14:checked w14:val="0"/>
                  <w14:checkedState w14:val="2612" w14:font="MS Gothic"/>
                  <w14:uncheckedState w14:val="2610" w14:font="MS Gothic"/>
                </w14:checkbox>
              </w:sdtPr>
              <w:sdtEndPr/>
              <w:sdtContent>
                <w:r w:rsidR="001D1EFD">
                  <w:rPr>
                    <w:rFonts w:ascii="MS Gothic" w:eastAsia="MS Gothic" w:hAnsi="MS Gothic" w:hint="eastAsia"/>
                  </w:rPr>
                  <w:t>☐</w:t>
                </w:r>
              </w:sdtContent>
            </w:sdt>
            <w:r w:rsidR="0038406B">
              <w:rPr>
                <w:rFonts w:ascii="Times New Roman" w:eastAsia="Times New Roman" w:hAnsi="Times New Roman" w:cs="Times New Roman"/>
                <w:color w:val="000000"/>
              </w:rPr>
              <w:tab/>
              <w:t>Constituent Campus (VCRDES, Chancellor)</w:t>
            </w:r>
          </w:p>
          <w:p w14:paraId="655503A6" w14:textId="77777777" w:rsidR="00821AB1" w:rsidRDefault="00821AB1">
            <w:pPr>
              <w:spacing w:after="0" w:line="240" w:lineRule="auto"/>
              <w:ind w:left="0" w:hanging="2"/>
              <w:rPr>
                <w:rFonts w:ascii="Times New Roman" w:eastAsia="Times New Roman" w:hAnsi="Times New Roman" w:cs="Times New Roman"/>
                <w:color w:val="000000"/>
              </w:rPr>
            </w:pPr>
          </w:p>
        </w:tc>
      </w:tr>
      <w:tr w:rsidR="00FE4D64" w14:paraId="0E524C85" w14:textId="77777777" w:rsidTr="00E6513A">
        <w:trPr>
          <w:trHeight w:val="284"/>
          <w:jc w:val="center"/>
        </w:trPr>
        <w:tc>
          <w:tcPr>
            <w:tcW w:w="10428" w:type="dxa"/>
            <w:gridSpan w:val="6"/>
            <w:vAlign w:val="center"/>
          </w:tcPr>
          <w:p w14:paraId="75566449" w14:textId="5827E1B8" w:rsidR="00FE4D64" w:rsidRDefault="00FE4D64" w:rsidP="00FE4D64">
            <w:pP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To be accomplished by the Researcher/s</w:t>
            </w:r>
          </w:p>
        </w:tc>
      </w:tr>
      <w:tr w:rsidR="00FE4D64" w14:paraId="277C39B5" w14:textId="77777777">
        <w:trPr>
          <w:trHeight w:val="284"/>
          <w:jc w:val="center"/>
        </w:trPr>
        <w:tc>
          <w:tcPr>
            <w:tcW w:w="5214" w:type="dxa"/>
            <w:gridSpan w:val="4"/>
          </w:tcPr>
          <w:p w14:paraId="23927082" w14:textId="77777777" w:rsidR="00FE4D64" w:rsidRDefault="00FE4D64" w:rsidP="00FE4D64">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Checked and </w:t>
            </w:r>
            <w:proofErr w:type="gramStart"/>
            <w:r>
              <w:rPr>
                <w:rFonts w:ascii="Times New Roman" w:eastAsia="Times New Roman" w:hAnsi="Times New Roman" w:cs="Times New Roman"/>
                <w:color w:val="000000"/>
              </w:rPr>
              <w:t>Verified</w:t>
            </w:r>
            <w:proofErr w:type="gramEnd"/>
            <w:r>
              <w:rPr>
                <w:rFonts w:ascii="Times New Roman" w:eastAsia="Times New Roman" w:hAnsi="Times New Roman" w:cs="Times New Roman"/>
                <w:color w:val="000000"/>
              </w:rPr>
              <w:t xml:space="preserve"> by:</w:t>
            </w:r>
          </w:p>
          <w:p w14:paraId="43F2FA47" w14:textId="77777777" w:rsidR="00FE4D64" w:rsidRDefault="00FE4D64" w:rsidP="00FE4D64">
            <w:pPr>
              <w:spacing w:after="0" w:line="240" w:lineRule="auto"/>
              <w:ind w:left="0" w:hanging="2"/>
              <w:rPr>
                <w:rFonts w:ascii="Times New Roman" w:eastAsia="Times New Roman" w:hAnsi="Times New Roman" w:cs="Times New Roman"/>
                <w:color w:val="000000"/>
              </w:rPr>
            </w:pPr>
          </w:p>
          <w:p w14:paraId="5B784178" w14:textId="77777777" w:rsidR="00FE4D64" w:rsidRDefault="00FE4D64" w:rsidP="00FE4D64">
            <w:pPr>
              <w:spacing w:after="0" w:line="240" w:lineRule="auto"/>
              <w:ind w:left="0" w:hanging="2"/>
              <w:rPr>
                <w:rFonts w:ascii="Times New Roman" w:eastAsia="Times New Roman" w:hAnsi="Times New Roman" w:cs="Times New Roman"/>
                <w:color w:val="000000"/>
              </w:rPr>
            </w:pPr>
          </w:p>
          <w:p w14:paraId="2F7483F8" w14:textId="77777777" w:rsidR="00FE4D64" w:rsidRDefault="00FE4D64" w:rsidP="00FE4D64">
            <w:pP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w:t>
            </w:r>
          </w:p>
          <w:p w14:paraId="23F77FBC" w14:textId="630D166D" w:rsidR="00FE4D64" w:rsidRDefault="00390798" w:rsidP="00FE4D64">
            <w:pP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Dr. RICHARD M. BAÑEZ</w:t>
            </w:r>
          </w:p>
          <w:p w14:paraId="0FDB1D4C" w14:textId="5F4B4933" w:rsidR="002A48B0" w:rsidRDefault="00FE4D64" w:rsidP="00FE4D64">
            <w:pPr>
              <w:spacing w:after="0" w:line="240" w:lineRule="auto"/>
              <w:ind w:left="0" w:hanging="2"/>
              <w:jc w:val="center"/>
              <w:rPr>
                <w:rFonts w:ascii="Times New Roman" w:eastAsia="Times New Roman" w:hAnsi="Times New Roman" w:cs="Times New Roman"/>
                <w:color w:val="000000"/>
              </w:rPr>
            </w:pPr>
            <w:r w:rsidRPr="00582DB3">
              <w:rPr>
                <w:rFonts w:ascii="Times New Roman" w:eastAsia="Times New Roman" w:hAnsi="Times New Roman" w:cs="Times New Roman"/>
                <w:color w:val="000000"/>
              </w:rPr>
              <w:t>Head</w:t>
            </w:r>
            <w:r>
              <w:rPr>
                <w:rFonts w:ascii="Times New Roman" w:eastAsia="Times New Roman" w:hAnsi="Times New Roman" w:cs="Times New Roman"/>
                <w:color w:val="000000"/>
              </w:rPr>
              <w:t>,</w:t>
            </w:r>
            <w:r w:rsidRPr="00582DB3">
              <w:rPr>
                <w:rFonts w:ascii="Times New Roman" w:eastAsia="Times New Roman" w:hAnsi="Times New Roman" w:cs="Times New Roman"/>
                <w:color w:val="000000"/>
              </w:rPr>
              <w:t xml:space="preserve"> Research </w:t>
            </w:r>
          </w:p>
          <w:p w14:paraId="68EC2370" w14:textId="221AA64E" w:rsidR="00FE4D64" w:rsidRDefault="00FE4D64" w:rsidP="00FE4D64">
            <w:pPr>
              <w:spacing w:after="0" w:line="240" w:lineRule="auto"/>
              <w:ind w:left="0" w:hanging="2"/>
              <w:jc w:val="center"/>
              <w:rPr>
                <w:rFonts w:ascii="Times New Roman" w:eastAsia="Times New Roman" w:hAnsi="Times New Roman" w:cs="Times New Roman"/>
                <w:color w:val="000000"/>
              </w:rPr>
            </w:pPr>
          </w:p>
          <w:p w14:paraId="46187F37" w14:textId="77777777" w:rsidR="00FE4D64" w:rsidRDefault="00FE4D64" w:rsidP="00FE4D64">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Date Signed:</w:t>
            </w:r>
          </w:p>
        </w:tc>
        <w:tc>
          <w:tcPr>
            <w:tcW w:w="5214" w:type="dxa"/>
            <w:gridSpan w:val="2"/>
          </w:tcPr>
          <w:p w14:paraId="34D540AA" w14:textId="77777777" w:rsidR="00FE4D64" w:rsidRDefault="00FE4D64" w:rsidP="00FE4D64">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Recommending Approval:</w:t>
            </w:r>
          </w:p>
          <w:p w14:paraId="741E91DF" w14:textId="77777777" w:rsidR="00FE4D64" w:rsidRDefault="00FE4D64" w:rsidP="00FE4D64">
            <w:pPr>
              <w:spacing w:after="0" w:line="240" w:lineRule="auto"/>
              <w:ind w:left="0" w:hanging="2"/>
              <w:rPr>
                <w:rFonts w:ascii="Times New Roman" w:eastAsia="Times New Roman" w:hAnsi="Times New Roman" w:cs="Times New Roman"/>
                <w:color w:val="000000"/>
              </w:rPr>
            </w:pPr>
          </w:p>
          <w:p w14:paraId="53CF093A" w14:textId="77777777" w:rsidR="00FE4D64" w:rsidRDefault="00FE4D64" w:rsidP="00FE4D64">
            <w:pPr>
              <w:spacing w:after="0" w:line="240" w:lineRule="auto"/>
              <w:ind w:left="0" w:hanging="2"/>
              <w:rPr>
                <w:rFonts w:ascii="Times New Roman" w:eastAsia="Times New Roman" w:hAnsi="Times New Roman" w:cs="Times New Roman"/>
                <w:color w:val="000000"/>
              </w:rPr>
            </w:pPr>
          </w:p>
          <w:p w14:paraId="48A1E198" w14:textId="77777777" w:rsidR="00FE4D64" w:rsidRDefault="00FE4D64" w:rsidP="00FE4D64">
            <w:pP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w:t>
            </w:r>
          </w:p>
          <w:p w14:paraId="055850CD" w14:textId="136207A4" w:rsidR="00FE4D64" w:rsidRDefault="00390798" w:rsidP="00FE4D64">
            <w:pP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Assoc. Prof. ROSANA C. LAT</w:t>
            </w:r>
          </w:p>
          <w:p w14:paraId="7F294300" w14:textId="46E167A3" w:rsidR="00FE4D64" w:rsidRDefault="002A48B0" w:rsidP="00FE4D64">
            <w:pP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Vice Chancellor</w:t>
            </w:r>
            <w:r w:rsidR="00FE4D64">
              <w:rPr>
                <w:rFonts w:ascii="Times New Roman" w:eastAsia="Times New Roman" w:hAnsi="Times New Roman" w:cs="Times New Roman"/>
                <w:color w:val="000000"/>
              </w:rPr>
              <w:t xml:space="preserve"> for R</w:t>
            </w:r>
            <w:r>
              <w:rPr>
                <w:rFonts w:ascii="Times New Roman" w:eastAsia="Times New Roman" w:hAnsi="Times New Roman" w:cs="Times New Roman"/>
                <w:color w:val="000000"/>
              </w:rPr>
              <w:t>esearch Development and Extension Services</w:t>
            </w:r>
          </w:p>
          <w:p w14:paraId="6CFC5600" w14:textId="77777777" w:rsidR="00FE4D64" w:rsidRDefault="00FE4D64" w:rsidP="00FE4D64">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Date Signed:</w:t>
            </w:r>
          </w:p>
        </w:tc>
      </w:tr>
      <w:tr w:rsidR="00FE4D64" w14:paraId="52CC8D57" w14:textId="77777777">
        <w:trPr>
          <w:trHeight w:val="284"/>
          <w:jc w:val="center"/>
        </w:trPr>
        <w:tc>
          <w:tcPr>
            <w:tcW w:w="10428" w:type="dxa"/>
            <w:gridSpan w:val="6"/>
          </w:tcPr>
          <w:p w14:paraId="63BEAA65" w14:textId="717CF0F4" w:rsidR="00FE4D64" w:rsidRDefault="00FE4D64" w:rsidP="00FE4D64">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Approved by the Research Council/Local Research Evaluation Committee-Chair (LREC-Chair) Represented by:</w:t>
            </w:r>
          </w:p>
          <w:p w14:paraId="249BD623" w14:textId="77777777" w:rsidR="00FE4D64" w:rsidRDefault="00FE4D64" w:rsidP="00FE4D64">
            <w:pPr>
              <w:spacing w:after="0" w:line="240" w:lineRule="auto"/>
              <w:ind w:left="0" w:hanging="2"/>
              <w:rPr>
                <w:rFonts w:ascii="Times New Roman" w:eastAsia="Times New Roman" w:hAnsi="Times New Roman" w:cs="Times New Roman"/>
                <w:color w:val="000000"/>
              </w:rPr>
            </w:pPr>
          </w:p>
          <w:p w14:paraId="0FE3D938" w14:textId="77777777" w:rsidR="00FE4D64" w:rsidRDefault="00FE4D64" w:rsidP="00CB7D2B">
            <w:pPr>
              <w:spacing w:after="0" w:line="240" w:lineRule="auto"/>
              <w:ind w:leftChars="0" w:left="0" w:firstLineChars="0" w:firstLine="0"/>
              <w:rPr>
                <w:rFonts w:ascii="Times New Roman" w:eastAsia="Times New Roman" w:hAnsi="Times New Roman" w:cs="Times New Roman"/>
                <w:color w:val="000000"/>
              </w:rPr>
            </w:pPr>
          </w:p>
          <w:p w14:paraId="3310E421" w14:textId="77777777" w:rsidR="00FE4D64" w:rsidRDefault="00FE4D64" w:rsidP="00FE4D64">
            <w:pP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_______________________________</w:t>
            </w:r>
          </w:p>
          <w:p w14:paraId="2A0C94F7" w14:textId="6BD0AD7C" w:rsidR="00FE4D64" w:rsidRDefault="00390798" w:rsidP="00FE4D64">
            <w:pP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Assoc. Prof. ALBERTSON D. AMANTE</w:t>
            </w:r>
          </w:p>
          <w:p w14:paraId="3FBB8C71" w14:textId="013CF122" w:rsidR="00FE4D64" w:rsidRDefault="00FE4D64" w:rsidP="00FE4D64">
            <w:pP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Vice President for RDES</w:t>
            </w:r>
          </w:p>
          <w:p w14:paraId="1907942F" w14:textId="3DF5317C" w:rsidR="00FE4D64" w:rsidRDefault="00FE4D64" w:rsidP="00FE4D64">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ab/>
              <w:t>Date Signed:</w:t>
            </w:r>
          </w:p>
        </w:tc>
      </w:tr>
    </w:tbl>
    <w:p w14:paraId="7A05273D" w14:textId="128F23D5" w:rsidR="0070317E" w:rsidRPr="002A48B0" w:rsidRDefault="00445719" w:rsidP="002A48B0">
      <w:pPr>
        <w:spacing w:after="0" w:line="240" w:lineRule="auto"/>
        <w:ind w:left="0" w:hanging="2"/>
        <w:rPr>
          <w:rFonts w:ascii="Times New Roman" w:eastAsia="Times New Roman" w:hAnsi="Times New Roman" w:cs="Times New Roman"/>
          <w:i/>
          <w:iCs/>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2A48B0">
        <w:rPr>
          <w:rFonts w:ascii="Times New Roman" w:eastAsia="Times New Roman" w:hAnsi="Times New Roman" w:cs="Times New Roman"/>
          <w:i/>
          <w:iCs/>
          <w:sz w:val="20"/>
          <w:szCs w:val="20"/>
        </w:rPr>
        <w:t>N</w:t>
      </w:r>
      <w:r w:rsidR="0070317E" w:rsidRPr="002A48B0">
        <w:rPr>
          <w:rFonts w:ascii="Times New Roman" w:eastAsia="Times New Roman" w:hAnsi="Times New Roman" w:cs="Times New Roman"/>
          <w:i/>
          <w:iCs/>
          <w:sz w:val="20"/>
          <w:szCs w:val="20"/>
        </w:rPr>
        <w:t>ote</w:t>
      </w:r>
      <w:r w:rsidR="00F9636F" w:rsidRPr="002A48B0">
        <w:rPr>
          <w:rFonts w:ascii="Times New Roman" w:eastAsia="Times New Roman" w:hAnsi="Times New Roman" w:cs="Times New Roman"/>
          <w:i/>
          <w:iCs/>
          <w:sz w:val="20"/>
          <w:szCs w:val="20"/>
        </w:rPr>
        <w:t>s</w:t>
      </w:r>
      <w:r w:rsidR="002A48B0">
        <w:rPr>
          <w:rFonts w:ascii="Times New Roman" w:eastAsia="Times New Roman" w:hAnsi="Times New Roman" w:cs="Times New Roman"/>
          <w:i/>
          <w:iCs/>
          <w:sz w:val="20"/>
          <w:szCs w:val="20"/>
        </w:rPr>
        <w:t xml:space="preserve">: </w:t>
      </w:r>
      <w:r w:rsidR="004857DB">
        <w:rPr>
          <w:rFonts w:ascii="Times New Roman" w:eastAsia="Times New Roman" w:hAnsi="Times New Roman" w:cs="Times New Roman"/>
          <w:i/>
          <w:iCs/>
          <w:sz w:val="20"/>
          <w:szCs w:val="20"/>
        </w:rPr>
        <w:t xml:space="preserve">The </w:t>
      </w:r>
      <w:r w:rsidR="0070317E" w:rsidRPr="002A48B0">
        <w:rPr>
          <w:rFonts w:ascii="Times New Roman" w:eastAsia="Times New Roman" w:hAnsi="Times New Roman" w:cs="Times New Roman"/>
          <w:i/>
          <w:iCs/>
          <w:sz w:val="20"/>
          <w:szCs w:val="20"/>
        </w:rPr>
        <w:t>Signatories f</w:t>
      </w:r>
      <w:r w:rsidR="004857DB">
        <w:rPr>
          <w:rFonts w:ascii="Times New Roman" w:eastAsia="Times New Roman" w:hAnsi="Times New Roman" w:cs="Times New Roman"/>
          <w:i/>
          <w:iCs/>
          <w:sz w:val="20"/>
          <w:szCs w:val="20"/>
        </w:rPr>
        <w:t>unded by</w:t>
      </w:r>
      <w:r w:rsidR="0070317E" w:rsidRPr="002A48B0">
        <w:rPr>
          <w:rFonts w:ascii="Times New Roman" w:eastAsia="Times New Roman" w:hAnsi="Times New Roman" w:cs="Times New Roman"/>
          <w:i/>
          <w:iCs/>
          <w:sz w:val="20"/>
          <w:szCs w:val="20"/>
        </w:rPr>
        <w:t xml:space="preserve">: </w:t>
      </w:r>
    </w:p>
    <w:p w14:paraId="15BD4334" w14:textId="5142A1D2" w:rsidR="00445719" w:rsidRPr="002A48B0" w:rsidRDefault="002A48B0" w:rsidP="002A48B0">
      <w:pPr>
        <w:spacing w:after="0" w:line="240" w:lineRule="auto"/>
        <w:ind w:leftChars="0" w:left="0" w:firstLineChars="0" w:firstLine="0"/>
        <w:rPr>
          <w:rFonts w:ascii="Times New Roman" w:eastAsia="Times New Roman" w:hAnsi="Times New Roman" w:cs="Times New Roman"/>
          <w:i/>
          <w:iCs/>
          <w:sz w:val="20"/>
          <w:szCs w:val="20"/>
        </w:rPr>
      </w:pPr>
      <w:r w:rsidRPr="002A48B0">
        <w:rPr>
          <w:rFonts w:ascii="Times New Roman" w:eastAsia="Times New Roman" w:hAnsi="Times New Roman" w:cs="Times New Roman"/>
          <w:i/>
          <w:iCs/>
          <w:sz w:val="20"/>
          <w:szCs w:val="20"/>
        </w:rPr>
        <w:t xml:space="preserve">                         </w:t>
      </w:r>
      <w:r>
        <w:rPr>
          <w:rFonts w:ascii="Times New Roman" w:eastAsia="Times New Roman" w:hAnsi="Times New Roman" w:cs="Times New Roman"/>
          <w:i/>
          <w:iCs/>
          <w:sz w:val="20"/>
          <w:szCs w:val="20"/>
          <w:u w:val="single"/>
        </w:rPr>
        <w:t xml:space="preserve"> </w:t>
      </w:r>
      <w:r w:rsidR="0070317E" w:rsidRPr="002A48B0">
        <w:rPr>
          <w:rFonts w:ascii="Times New Roman" w:eastAsia="Times New Roman" w:hAnsi="Times New Roman" w:cs="Times New Roman"/>
          <w:i/>
          <w:iCs/>
          <w:sz w:val="20"/>
          <w:szCs w:val="20"/>
          <w:u w:val="single"/>
        </w:rPr>
        <w:t>Approval through Research Counci</w:t>
      </w:r>
      <w:r w:rsidR="0070317E" w:rsidRPr="002A48B0">
        <w:rPr>
          <w:rFonts w:ascii="Times New Roman" w:eastAsia="Times New Roman" w:hAnsi="Times New Roman" w:cs="Times New Roman"/>
          <w:i/>
          <w:iCs/>
          <w:sz w:val="20"/>
          <w:szCs w:val="20"/>
        </w:rPr>
        <w:t xml:space="preserve">l </w:t>
      </w:r>
      <w:r w:rsidR="00445719" w:rsidRPr="002A48B0">
        <w:rPr>
          <w:rFonts w:ascii="Times New Roman" w:eastAsia="Times New Roman" w:hAnsi="Times New Roman" w:cs="Times New Roman"/>
          <w:i/>
          <w:iCs/>
          <w:sz w:val="20"/>
          <w:szCs w:val="20"/>
        </w:rPr>
        <w:tab/>
      </w:r>
    </w:p>
    <w:p w14:paraId="0497B6D7" w14:textId="682DD661" w:rsidR="00821AB1" w:rsidRPr="002A48B0" w:rsidRDefault="0070317E">
      <w:pPr>
        <w:spacing w:after="0" w:line="240" w:lineRule="auto"/>
        <w:ind w:left="0" w:hanging="2"/>
        <w:rPr>
          <w:rFonts w:ascii="Times New Roman" w:eastAsia="Times New Roman" w:hAnsi="Times New Roman" w:cs="Times New Roman"/>
          <w:i/>
          <w:iCs/>
          <w:sz w:val="20"/>
          <w:szCs w:val="20"/>
        </w:rPr>
      </w:pPr>
      <w:r w:rsidRPr="002A48B0">
        <w:rPr>
          <w:rFonts w:ascii="Times New Roman" w:eastAsia="Times New Roman" w:hAnsi="Times New Roman" w:cs="Times New Roman"/>
          <w:i/>
          <w:iCs/>
          <w:sz w:val="20"/>
          <w:szCs w:val="20"/>
        </w:rPr>
        <w:tab/>
      </w:r>
      <w:r w:rsidRPr="002A48B0">
        <w:rPr>
          <w:rFonts w:ascii="Times New Roman" w:eastAsia="Times New Roman" w:hAnsi="Times New Roman" w:cs="Times New Roman"/>
          <w:i/>
          <w:iCs/>
          <w:sz w:val="20"/>
          <w:szCs w:val="20"/>
        </w:rPr>
        <w:tab/>
        <w:t xml:space="preserve"> </w:t>
      </w:r>
      <w:r w:rsidRPr="002A48B0">
        <w:rPr>
          <w:rFonts w:ascii="Times New Roman" w:eastAsia="Times New Roman" w:hAnsi="Times New Roman" w:cs="Times New Roman"/>
          <w:i/>
          <w:iCs/>
          <w:sz w:val="20"/>
          <w:szCs w:val="20"/>
        </w:rPr>
        <w:tab/>
      </w:r>
      <w:r w:rsidRPr="002A48B0">
        <w:rPr>
          <w:rFonts w:ascii="Times New Roman" w:eastAsia="Times New Roman" w:hAnsi="Times New Roman" w:cs="Times New Roman"/>
          <w:i/>
          <w:iCs/>
          <w:sz w:val="20"/>
          <w:szCs w:val="20"/>
        </w:rPr>
        <w:tab/>
        <w:t xml:space="preserve">Director, Research; Vice President for RDES: &amp; </w:t>
      </w:r>
      <w:r w:rsidR="002A48B0" w:rsidRPr="002A48B0">
        <w:rPr>
          <w:rFonts w:ascii="Times New Roman" w:eastAsia="Times New Roman" w:hAnsi="Times New Roman" w:cs="Times New Roman"/>
          <w:i/>
          <w:iCs/>
          <w:sz w:val="20"/>
          <w:szCs w:val="20"/>
        </w:rPr>
        <w:t xml:space="preserve">University </w:t>
      </w:r>
      <w:r w:rsidRPr="002A48B0">
        <w:rPr>
          <w:rFonts w:ascii="Times New Roman" w:eastAsia="Times New Roman" w:hAnsi="Times New Roman" w:cs="Times New Roman"/>
          <w:i/>
          <w:iCs/>
          <w:sz w:val="20"/>
          <w:szCs w:val="20"/>
        </w:rPr>
        <w:t>President</w:t>
      </w:r>
    </w:p>
    <w:p w14:paraId="3806DA23" w14:textId="79EB5258" w:rsidR="0070317E" w:rsidRPr="002A48B0" w:rsidRDefault="0070317E">
      <w:pPr>
        <w:spacing w:after="0" w:line="240" w:lineRule="auto"/>
        <w:ind w:left="0" w:hanging="2"/>
        <w:rPr>
          <w:rFonts w:ascii="Times New Roman" w:eastAsia="Times New Roman" w:hAnsi="Times New Roman" w:cs="Times New Roman"/>
          <w:i/>
          <w:iCs/>
          <w:sz w:val="20"/>
          <w:szCs w:val="20"/>
        </w:rPr>
      </w:pPr>
    </w:p>
    <w:p w14:paraId="53C2EDCF" w14:textId="62FCC50D" w:rsidR="0070317E" w:rsidRPr="002A48B0" w:rsidRDefault="0070317E">
      <w:pPr>
        <w:spacing w:after="0" w:line="240" w:lineRule="auto"/>
        <w:ind w:left="0" w:hanging="2"/>
        <w:rPr>
          <w:rFonts w:ascii="Times New Roman" w:eastAsia="Times New Roman" w:hAnsi="Times New Roman" w:cs="Times New Roman"/>
          <w:i/>
          <w:iCs/>
          <w:sz w:val="20"/>
          <w:szCs w:val="20"/>
          <w:u w:val="single"/>
        </w:rPr>
      </w:pPr>
      <w:r w:rsidRPr="002A48B0">
        <w:rPr>
          <w:rFonts w:ascii="Times New Roman" w:eastAsia="Times New Roman" w:hAnsi="Times New Roman" w:cs="Times New Roman"/>
          <w:i/>
          <w:iCs/>
          <w:sz w:val="20"/>
          <w:szCs w:val="20"/>
        </w:rPr>
        <w:tab/>
      </w:r>
      <w:r w:rsidRPr="002A48B0">
        <w:rPr>
          <w:rFonts w:ascii="Times New Roman" w:eastAsia="Times New Roman" w:hAnsi="Times New Roman" w:cs="Times New Roman"/>
          <w:i/>
          <w:iCs/>
          <w:sz w:val="20"/>
          <w:szCs w:val="20"/>
        </w:rPr>
        <w:tab/>
      </w:r>
      <w:r w:rsidR="002A48B0">
        <w:rPr>
          <w:rFonts w:ascii="Times New Roman" w:eastAsia="Times New Roman" w:hAnsi="Times New Roman" w:cs="Times New Roman"/>
          <w:i/>
          <w:iCs/>
          <w:sz w:val="20"/>
          <w:szCs w:val="20"/>
        </w:rPr>
        <w:t xml:space="preserve">         </w:t>
      </w:r>
      <w:r w:rsidRPr="002A48B0">
        <w:rPr>
          <w:rFonts w:ascii="Times New Roman" w:eastAsia="Times New Roman" w:hAnsi="Times New Roman" w:cs="Times New Roman"/>
          <w:i/>
          <w:iCs/>
          <w:sz w:val="20"/>
          <w:szCs w:val="20"/>
          <w:u w:val="single"/>
        </w:rPr>
        <w:t>Approval through Local Research Evaluation Committee</w:t>
      </w:r>
    </w:p>
    <w:p w14:paraId="4A70FC2A" w14:textId="24992873" w:rsidR="00FA1353" w:rsidRPr="002A48B0" w:rsidRDefault="0070317E" w:rsidP="00CB7D2B">
      <w:pPr>
        <w:spacing w:after="0" w:line="240" w:lineRule="auto"/>
        <w:ind w:left="0" w:hanging="2"/>
        <w:rPr>
          <w:rFonts w:ascii="Times New Roman" w:eastAsia="Times New Roman" w:hAnsi="Times New Roman" w:cs="Times New Roman"/>
          <w:i/>
          <w:iCs/>
          <w:sz w:val="20"/>
          <w:szCs w:val="20"/>
        </w:rPr>
      </w:pPr>
      <w:r w:rsidRPr="002A48B0">
        <w:rPr>
          <w:rFonts w:ascii="Times New Roman" w:eastAsia="Times New Roman" w:hAnsi="Times New Roman" w:cs="Times New Roman"/>
          <w:i/>
          <w:iCs/>
          <w:sz w:val="20"/>
          <w:szCs w:val="20"/>
        </w:rPr>
        <w:tab/>
      </w:r>
      <w:r w:rsidRPr="002A48B0">
        <w:rPr>
          <w:rFonts w:ascii="Times New Roman" w:eastAsia="Times New Roman" w:hAnsi="Times New Roman" w:cs="Times New Roman"/>
          <w:i/>
          <w:iCs/>
          <w:sz w:val="20"/>
          <w:szCs w:val="20"/>
        </w:rPr>
        <w:tab/>
      </w:r>
      <w:r w:rsidRPr="002A48B0">
        <w:rPr>
          <w:rFonts w:ascii="Times New Roman" w:eastAsia="Times New Roman" w:hAnsi="Times New Roman" w:cs="Times New Roman"/>
          <w:i/>
          <w:iCs/>
          <w:sz w:val="20"/>
          <w:szCs w:val="20"/>
        </w:rPr>
        <w:tab/>
      </w:r>
      <w:r w:rsidRPr="002A48B0">
        <w:rPr>
          <w:rFonts w:ascii="Times New Roman" w:eastAsia="Times New Roman" w:hAnsi="Times New Roman" w:cs="Times New Roman"/>
          <w:i/>
          <w:iCs/>
          <w:sz w:val="20"/>
          <w:szCs w:val="20"/>
        </w:rPr>
        <w:tab/>
        <w:t>Head, Research/</w:t>
      </w:r>
      <w:r w:rsidR="00582DB3" w:rsidRPr="002A48B0">
        <w:rPr>
          <w:rFonts w:ascii="Times New Roman" w:eastAsia="Times New Roman" w:hAnsi="Times New Roman" w:cs="Times New Roman"/>
          <w:i/>
          <w:iCs/>
          <w:sz w:val="20"/>
          <w:szCs w:val="20"/>
        </w:rPr>
        <w:t xml:space="preserve">Head </w:t>
      </w:r>
      <w:r w:rsidRPr="002A48B0">
        <w:rPr>
          <w:rFonts w:ascii="Times New Roman" w:eastAsia="Times New Roman" w:hAnsi="Times New Roman" w:cs="Times New Roman"/>
          <w:i/>
          <w:iCs/>
          <w:sz w:val="20"/>
          <w:szCs w:val="20"/>
        </w:rPr>
        <w:t>R</w:t>
      </w:r>
      <w:r w:rsidR="00582DB3" w:rsidRPr="002A48B0">
        <w:rPr>
          <w:rFonts w:ascii="Times New Roman" w:eastAsia="Times New Roman" w:hAnsi="Times New Roman" w:cs="Times New Roman"/>
          <w:i/>
          <w:iCs/>
          <w:sz w:val="20"/>
          <w:szCs w:val="20"/>
        </w:rPr>
        <w:t xml:space="preserve">esearch &amp; </w:t>
      </w:r>
      <w:r w:rsidRPr="002A48B0">
        <w:rPr>
          <w:rFonts w:ascii="Times New Roman" w:eastAsia="Times New Roman" w:hAnsi="Times New Roman" w:cs="Times New Roman"/>
          <w:i/>
          <w:iCs/>
          <w:sz w:val="20"/>
          <w:szCs w:val="20"/>
        </w:rPr>
        <w:t>E</w:t>
      </w:r>
      <w:r w:rsidR="00582DB3" w:rsidRPr="002A48B0">
        <w:rPr>
          <w:rFonts w:ascii="Times New Roman" w:eastAsia="Times New Roman" w:hAnsi="Times New Roman" w:cs="Times New Roman"/>
          <w:i/>
          <w:iCs/>
          <w:sz w:val="20"/>
          <w:szCs w:val="20"/>
        </w:rPr>
        <w:t>xtension</w:t>
      </w:r>
      <w:r w:rsidRPr="002A48B0">
        <w:rPr>
          <w:rFonts w:ascii="Times New Roman" w:eastAsia="Times New Roman" w:hAnsi="Times New Roman" w:cs="Times New Roman"/>
          <w:i/>
          <w:iCs/>
          <w:sz w:val="20"/>
          <w:szCs w:val="20"/>
        </w:rPr>
        <w:t>; Vice Chancellor for RDES; &amp; Vice President for RDES</w:t>
      </w:r>
    </w:p>
    <w:sectPr w:rsidR="00FA1353" w:rsidRPr="002A48B0" w:rsidSect="00FA1353">
      <w:headerReference w:type="even" r:id="rId10"/>
      <w:headerReference w:type="default" r:id="rId11"/>
      <w:footerReference w:type="even" r:id="rId12"/>
      <w:footerReference w:type="default" r:id="rId13"/>
      <w:headerReference w:type="first" r:id="rId14"/>
      <w:footerReference w:type="first" r:id="rId15"/>
      <w:pgSz w:w="12242" w:h="18722"/>
      <w:pgMar w:top="850" w:right="288" w:bottom="994" w:left="288" w:header="576" w:footer="5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79ADD" w14:textId="77777777" w:rsidR="00A07704" w:rsidRDefault="00A07704">
      <w:pPr>
        <w:spacing w:after="0" w:line="240" w:lineRule="auto"/>
        <w:ind w:left="0" w:hanging="2"/>
      </w:pPr>
      <w:r>
        <w:separator/>
      </w:r>
    </w:p>
  </w:endnote>
  <w:endnote w:type="continuationSeparator" w:id="0">
    <w:p w14:paraId="094AC085" w14:textId="77777777" w:rsidR="00A07704" w:rsidRDefault="00A07704">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CFF06" w14:textId="77777777" w:rsidR="00FA1353" w:rsidRDefault="00FA1353">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127550499"/>
      <w:docPartObj>
        <w:docPartGallery w:val="Page Numbers (Bottom of Page)"/>
        <w:docPartUnique/>
      </w:docPartObj>
    </w:sdtPr>
    <w:sdtEndPr/>
    <w:sdtContent>
      <w:sdt>
        <w:sdtPr>
          <w:rPr>
            <w:rFonts w:ascii="Times New Roman" w:hAnsi="Times New Roman" w:cs="Times New Roman"/>
            <w:sz w:val="18"/>
            <w:szCs w:val="18"/>
          </w:rPr>
          <w:id w:val="-1769616900"/>
          <w:docPartObj>
            <w:docPartGallery w:val="Page Numbers (Top of Page)"/>
            <w:docPartUnique/>
          </w:docPartObj>
        </w:sdtPr>
        <w:sdtEndPr/>
        <w:sdtContent>
          <w:p w14:paraId="5458D2BE" w14:textId="17482023" w:rsidR="00FA1353" w:rsidRPr="00FA1353" w:rsidRDefault="00FA1353" w:rsidP="00FA1353">
            <w:pPr>
              <w:pStyle w:val="Footer"/>
              <w:ind w:leftChars="285" w:left="629" w:right="686" w:hanging="2"/>
              <w:jc w:val="center"/>
              <w:rPr>
                <w:rFonts w:ascii="Times New Roman" w:hAnsi="Times New Roman" w:cs="Times New Roman"/>
                <w:sz w:val="18"/>
                <w:szCs w:val="18"/>
              </w:rPr>
            </w:pPr>
            <w:r>
              <w:rPr>
                <w:rFonts w:ascii="Times New Roman" w:hAnsi="Times New Roman" w:cs="Times New Roman"/>
                <w:sz w:val="18"/>
                <w:szCs w:val="18"/>
              </w:rPr>
              <w:t>Tracking No.</w:t>
            </w:r>
            <w:r w:rsidRPr="003051ED">
              <w:rPr>
                <w:rFonts w:ascii="Times New Roman" w:hAnsi="Times New Roman" w:cs="Times New Roman"/>
                <w:b/>
                <w:bCs/>
                <w:sz w:val="18"/>
                <w:szCs w:val="18"/>
                <w:u w:val="single"/>
              </w:rPr>
              <w:t>________________</w:t>
            </w:r>
            <w:r w:rsidRPr="00FA1353">
              <w:rPr>
                <w:rFonts w:ascii="Times New Roman" w:hAnsi="Times New Roman" w:cs="Times New Roman"/>
                <w:sz w:val="18"/>
                <w:szCs w:val="18"/>
              </w:rPr>
              <w:tab/>
            </w:r>
            <w:r w:rsidRPr="00FA1353">
              <w:rPr>
                <w:rFonts w:ascii="Times New Roman" w:hAnsi="Times New Roman" w:cs="Times New Roman"/>
                <w:sz w:val="18"/>
                <w:szCs w:val="18"/>
              </w:rPr>
              <w:tab/>
            </w:r>
            <w:r w:rsidRPr="00FA1353">
              <w:rPr>
                <w:rFonts w:ascii="Times New Roman" w:hAnsi="Times New Roman" w:cs="Times New Roman"/>
                <w:sz w:val="18"/>
                <w:szCs w:val="18"/>
              </w:rPr>
              <w:tab/>
            </w:r>
            <w:r w:rsidRPr="00FA1353">
              <w:rPr>
                <w:rFonts w:ascii="Times New Roman" w:hAnsi="Times New Roman" w:cs="Times New Roman"/>
                <w:sz w:val="18"/>
                <w:szCs w:val="18"/>
              </w:rPr>
              <w:tab/>
            </w:r>
            <w:r w:rsidRPr="00FA1353">
              <w:rPr>
                <w:rFonts w:ascii="Times New Roman" w:hAnsi="Times New Roman" w:cs="Times New Roman"/>
                <w:sz w:val="18"/>
                <w:szCs w:val="18"/>
              </w:rPr>
              <w:tab/>
            </w:r>
            <w:r w:rsidRPr="00FA1353">
              <w:rPr>
                <w:rFonts w:ascii="Times New Roman" w:hAnsi="Times New Roman" w:cs="Times New Roman"/>
                <w:sz w:val="18"/>
                <w:szCs w:val="18"/>
              </w:rPr>
              <w:tab/>
            </w:r>
            <w:r w:rsidRPr="00FA1353">
              <w:rPr>
                <w:rFonts w:ascii="Times New Roman" w:hAnsi="Times New Roman" w:cs="Times New Roman"/>
                <w:sz w:val="18"/>
                <w:szCs w:val="18"/>
              </w:rPr>
              <w:tab/>
            </w:r>
            <w:r w:rsidRPr="00FA1353">
              <w:rPr>
                <w:rFonts w:ascii="Times New Roman" w:hAnsi="Times New Roman" w:cs="Times New Roman"/>
                <w:sz w:val="18"/>
                <w:szCs w:val="18"/>
              </w:rPr>
              <w:tab/>
            </w:r>
            <w:r w:rsidRPr="00FA1353">
              <w:rPr>
                <w:rFonts w:ascii="Times New Roman" w:hAnsi="Times New Roman" w:cs="Times New Roman"/>
                <w:sz w:val="18"/>
                <w:szCs w:val="18"/>
              </w:rPr>
              <w:tab/>
            </w:r>
            <w:r w:rsidRPr="00FA1353">
              <w:rPr>
                <w:rFonts w:ascii="Times New Roman" w:hAnsi="Times New Roman" w:cs="Times New Roman"/>
                <w:sz w:val="18"/>
                <w:szCs w:val="18"/>
              </w:rPr>
              <w:tab/>
              <w:t xml:space="preserve">Page </w:t>
            </w:r>
            <w:r w:rsidRPr="00FA1353">
              <w:rPr>
                <w:rFonts w:ascii="Times New Roman" w:hAnsi="Times New Roman" w:cs="Times New Roman"/>
                <w:b/>
                <w:bCs/>
                <w:sz w:val="18"/>
                <w:szCs w:val="18"/>
              </w:rPr>
              <w:fldChar w:fldCharType="begin"/>
            </w:r>
            <w:r w:rsidRPr="00FA1353">
              <w:rPr>
                <w:rFonts w:ascii="Times New Roman" w:hAnsi="Times New Roman" w:cs="Times New Roman"/>
                <w:b/>
                <w:bCs/>
                <w:sz w:val="18"/>
                <w:szCs w:val="18"/>
              </w:rPr>
              <w:instrText xml:space="preserve"> PAGE </w:instrText>
            </w:r>
            <w:r w:rsidRPr="00FA1353">
              <w:rPr>
                <w:rFonts w:ascii="Times New Roman" w:hAnsi="Times New Roman" w:cs="Times New Roman"/>
                <w:b/>
                <w:bCs/>
                <w:sz w:val="18"/>
                <w:szCs w:val="18"/>
              </w:rPr>
              <w:fldChar w:fldCharType="separate"/>
            </w:r>
            <w:r w:rsidRPr="00FA1353">
              <w:rPr>
                <w:rFonts w:ascii="Times New Roman" w:hAnsi="Times New Roman" w:cs="Times New Roman"/>
                <w:b/>
                <w:bCs/>
                <w:noProof/>
                <w:sz w:val="18"/>
                <w:szCs w:val="18"/>
              </w:rPr>
              <w:t>2</w:t>
            </w:r>
            <w:r w:rsidRPr="00FA1353">
              <w:rPr>
                <w:rFonts w:ascii="Times New Roman" w:hAnsi="Times New Roman" w:cs="Times New Roman"/>
                <w:b/>
                <w:bCs/>
                <w:sz w:val="18"/>
                <w:szCs w:val="18"/>
              </w:rPr>
              <w:fldChar w:fldCharType="end"/>
            </w:r>
            <w:r w:rsidRPr="00FA1353">
              <w:rPr>
                <w:rFonts w:ascii="Times New Roman" w:hAnsi="Times New Roman" w:cs="Times New Roman"/>
                <w:sz w:val="18"/>
                <w:szCs w:val="18"/>
              </w:rPr>
              <w:t xml:space="preserve"> of </w:t>
            </w:r>
            <w:r w:rsidRPr="00FA1353">
              <w:rPr>
                <w:rFonts w:ascii="Times New Roman" w:hAnsi="Times New Roman" w:cs="Times New Roman"/>
                <w:b/>
                <w:bCs/>
                <w:sz w:val="18"/>
                <w:szCs w:val="18"/>
              </w:rPr>
              <w:fldChar w:fldCharType="begin"/>
            </w:r>
            <w:r w:rsidRPr="00FA1353">
              <w:rPr>
                <w:rFonts w:ascii="Times New Roman" w:hAnsi="Times New Roman" w:cs="Times New Roman"/>
                <w:b/>
                <w:bCs/>
                <w:sz w:val="18"/>
                <w:szCs w:val="18"/>
              </w:rPr>
              <w:instrText xml:space="preserve"> NUMPAGES  </w:instrText>
            </w:r>
            <w:r w:rsidRPr="00FA1353">
              <w:rPr>
                <w:rFonts w:ascii="Times New Roman" w:hAnsi="Times New Roman" w:cs="Times New Roman"/>
                <w:b/>
                <w:bCs/>
                <w:sz w:val="18"/>
                <w:szCs w:val="18"/>
              </w:rPr>
              <w:fldChar w:fldCharType="separate"/>
            </w:r>
            <w:r w:rsidRPr="00FA1353">
              <w:rPr>
                <w:rFonts w:ascii="Times New Roman" w:hAnsi="Times New Roman" w:cs="Times New Roman"/>
                <w:b/>
                <w:bCs/>
                <w:noProof/>
                <w:sz w:val="18"/>
                <w:szCs w:val="18"/>
              </w:rPr>
              <w:t>2</w:t>
            </w:r>
            <w:r w:rsidRPr="00FA1353">
              <w:rPr>
                <w:rFonts w:ascii="Times New Roman" w:hAnsi="Times New Roman" w:cs="Times New Roman"/>
                <w:b/>
                <w:bCs/>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1A68" w14:textId="77777777" w:rsidR="00FA1353" w:rsidRDefault="00FA1353">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F1B9E" w14:textId="77777777" w:rsidR="00A07704" w:rsidRDefault="00A07704">
      <w:pPr>
        <w:spacing w:after="0" w:line="240" w:lineRule="auto"/>
        <w:ind w:left="0" w:hanging="2"/>
      </w:pPr>
      <w:r>
        <w:separator/>
      </w:r>
    </w:p>
  </w:footnote>
  <w:footnote w:type="continuationSeparator" w:id="0">
    <w:p w14:paraId="2CED0318" w14:textId="77777777" w:rsidR="00A07704" w:rsidRDefault="00A07704">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5FDD5" w14:textId="77777777" w:rsidR="00FA1353" w:rsidRDefault="00FA1353">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C9890" w14:textId="77777777" w:rsidR="00FA1353" w:rsidRDefault="00FA1353">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04EC" w14:textId="77777777" w:rsidR="00FA1353" w:rsidRDefault="00FA1353">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153"/>
    <w:multiLevelType w:val="multilevel"/>
    <w:tmpl w:val="368874A6"/>
    <w:lvl w:ilvl="0">
      <w:start w:val="1"/>
      <w:numFmt w:val="lowerLetter"/>
      <w:lvlText w:val="%1."/>
      <w:lvlJc w:val="left"/>
      <w:pPr>
        <w:ind w:left="13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4277078"/>
    <w:multiLevelType w:val="multilevel"/>
    <w:tmpl w:val="D57A58C8"/>
    <w:lvl w:ilvl="0">
      <w:start w:val="1"/>
      <w:numFmt w:val="decimal"/>
      <w:lvlText w:val="%1."/>
      <w:lvlJc w:val="left"/>
      <w:pPr>
        <w:ind w:left="959" w:hanging="360"/>
      </w:pPr>
      <w:rPr>
        <w:vertAlign w:val="baseline"/>
      </w:rPr>
    </w:lvl>
    <w:lvl w:ilvl="1">
      <w:start w:val="1"/>
      <w:numFmt w:val="lowerLetter"/>
      <w:lvlText w:val="%2."/>
      <w:lvlJc w:val="left"/>
      <w:pPr>
        <w:ind w:left="1679" w:hanging="360"/>
      </w:pPr>
      <w:rPr>
        <w:vertAlign w:val="baseline"/>
      </w:rPr>
    </w:lvl>
    <w:lvl w:ilvl="2">
      <w:start w:val="1"/>
      <w:numFmt w:val="lowerRoman"/>
      <w:lvlText w:val="%3."/>
      <w:lvlJc w:val="right"/>
      <w:pPr>
        <w:ind w:left="2399" w:hanging="180"/>
      </w:pPr>
      <w:rPr>
        <w:vertAlign w:val="baseline"/>
      </w:rPr>
    </w:lvl>
    <w:lvl w:ilvl="3">
      <w:start w:val="1"/>
      <w:numFmt w:val="decimal"/>
      <w:lvlText w:val="%4."/>
      <w:lvlJc w:val="left"/>
      <w:pPr>
        <w:ind w:left="3119" w:hanging="360"/>
      </w:pPr>
      <w:rPr>
        <w:vertAlign w:val="baseline"/>
      </w:rPr>
    </w:lvl>
    <w:lvl w:ilvl="4">
      <w:start w:val="1"/>
      <w:numFmt w:val="lowerLetter"/>
      <w:lvlText w:val="%5."/>
      <w:lvlJc w:val="left"/>
      <w:pPr>
        <w:ind w:left="3839" w:hanging="360"/>
      </w:pPr>
      <w:rPr>
        <w:vertAlign w:val="baseline"/>
      </w:rPr>
    </w:lvl>
    <w:lvl w:ilvl="5">
      <w:start w:val="1"/>
      <w:numFmt w:val="lowerRoman"/>
      <w:lvlText w:val="%6."/>
      <w:lvlJc w:val="right"/>
      <w:pPr>
        <w:ind w:left="4559" w:hanging="180"/>
      </w:pPr>
      <w:rPr>
        <w:vertAlign w:val="baseline"/>
      </w:rPr>
    </w:lvl>
    <w:lvl w:ilvl="6">
      <w:start w:val="1"/>
      <w:numFmt w:val="decimal"/>
      <w:lvlText w:val="%7."/>
      <w:lvlJc w:val="left"/>
      <w:pPr>
        <w:ind w:left="5279" w:hanging="360"/>
      </w:pPr>
      <w:rPr>
        <w:vertAlign w:val="baseline"/>
      </w:rPr>
    </w:lvl>
    <w:lvl w:ilvl="7">
      <w:start w:val="1"/>
      <w:numFmt w:val="lowerLetter"/>
      <w:lvlText w:val="%8."/>
      <w:lvlJc w:val="left"/>
      <w:pPr>
        <w:ind w:left="5999" w:hanging="360"/>
      </w:pPr>
      <w:rPr>
        <w:vertAlign w:val="baseline"/>
      </w:rPr>
    </w:lvl>
    <w:lvl w:ilvl="8">
      <w:start w:val="1"/>
      <w:numFmt w:val="lowerRoman"/>
      <w:lvlText w:val="%9."/>
      <w:lvlJc w:val="right"/>
      <w:pPr>
        <w:ind w:left="6719" w:hanging="180"/>
      </w:pPr>
      <w:rPr>
        <w:vertAlign w:val="baseline"/>
      </w:rPr>
    </w:lvl>
  </w:abstractNum>
  <w:abstractNum w:abstractNumId="2" w15:restartNumberingAfterBreak="0">
    <w:nsid w:val="06047D5E"/>
    <w:multiLevelType w:val="hybridMultilevel"/>
    <w:tmpl w:val="A7DE791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B03EE3"/>
    <w:multiLevelType w:val="multilevel"/>
    <w:tmpl w:val="83E8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04E05"/>
    <w:multiLevelType w:val="multilevel"/>
    <w:tmpl w:val="B8F8B9DC"/>
    <w:lvl w:ilvl="0">
      <w:start w:val="1"/>
      <w:numFmt w:val="decimal"/>
      <w:lvlText w:val="%1."/>
      <w:lvlJc w:val="left"/>
      <w:pPr>
        <w:ind w:left="720" w:hanging="360"/>
      </w:pPr>
      <w:rPr>
        <w:b w:val="0"/>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5" w15:restartNumberingAfterBreak="0">
    <w:nsid w:val="134738A0"/>
    <w:multiLevelType w:val="hybridMultilevel"/>
    <w:tmpl w:val="02549BB2"/>
    <w:lvl w:ilvl="0" w:tplc="978C58FA">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6F740FA"/>
    <w:multiLevelType w:val="multilevel"/>
    <w:tmpl w:val="EE607BB6"/>
    <w:lvl w:ilvl="0">
      <w:start w:val="1"/>
      <w:numFmt w:val="decimal"/>
      <w:lvlText w:val="%1."/>
      <w:lvlJc w:val="left"/>
      <w:pPr>
        <w:ind w:left="1650" w:hanging="360"/>
      </w:pPr>
      <w:rPr>
        <w:vertAlign w:val="baseline"/>
      </w:rPr>
    </w:lvl>
    <w:lvl w:ilvl="1">
      <w:start w:val="1"/>
      <w:numFmt w:val="lowerLetter"/>
      <w:lvlText w:val="%2."/>
      <w:lvlJc w:val="left"/>
      <w:pPr>
        <w:ind w:left="2370" w:hanging="360"/>
      </w:pPr>
      <w:rPr>
        <w:vertAlign w:val="baseline"/>
      </w:rPr>
    </w:lvl>
    <w:lvl w:ilvl="2">
      <w:start w:val="1"/>
      <w:numFmt w:val="lowerRoman"/>
      <w:lvlText w:val="%3."/>
      <w:lvlJc w:val="right"/>
      <w:pPr>
        <w:ind w:left="3090" w:hanging="180"/>
      </w:pPr>
      <w:rPr>
        <w:vertAlign w:val="baseline"/>
      </w:rPr>
    </w:lvl>
    <w:lvl w:ilvl="3">
      <w:start w:val="1"/>
      <w:numFmt w:val="decimal"/>
      <w:lvlText w:val="%4."/>
      <w:lvlJc w:val="left"/>
      <w:pPr>
        <w:ind w:left="3810" w:hanging="360"/>
      </w:pPr>
      <w:rPr>
        <w:vertAlign w:val="baseline"/>
      </w:rPr>
    </w:lvl>
    <w:lvl w:ilvl="4">
      <w:start w:val="1"/>
      <w:numFmt w:val="lowerLetter"/>
      <w:lvlText w:val="%5."/>
      <w:lvlJc w:val="left"/>
      <w:pPr>
        <w:ind w:left="4530" w:hanging="360"/>
      </w:pPr>
      <w:rPr>
        <w:vertAlign w:val="baseline"/>
      </w:rPr>
    </w:lvl>
    <w:lvl w:ilvl="5">
      <w:start w:val="1"/>
      <w:numFmt w:val="lowerRoman"/>
      <w:lvlText w:val="%6."/>
      <w:lvlJc w:val="right"/>
      <w:pPr>
        <w:ind w:left="5250" w:hanging="180"/>
      </w:pPr>
      <w:rPr>
        <w:vertAlign w:val="baseline"/>
      </w:rPr>
    </w:lvl>
    <w:lvl w:ilvl="6">
      <w:start w:val="1"/>
      <w:numFmt w:val="decimal"/>
      <w:lvlText w:val="%7."/>
      <w:lvlJc w:val="left"/>
      <w:pPr>
        <w:ind w:left="5970" w:hanging="360"/>
      </w:pPr>
      <w:rPr>
        <w:vertAlign w:val="baseline"/>
      </w:rPr>
    </w:lvl>
    <w:lvl w:ilvl="7">
      <w:start w:val="1"/>
      <w:numFmt w:val="lowerLetter"/>
      <w:lvlText w:val="%8."/>
      <w:lvlJc w:val="left"/>
      <w:pPr>
        <w:ind w:left="6690" w:hanging="360"/>
      </w:pPr>
      <w:rPr>
        <w:vertAlign w:val="baseline"/>
      </w:rPr>
    </w:lvl>
    <w:lvl w:ilvl="8">
      <w:start w:val="1"/>
      <w:numFmt w:val="lowerRoman"/>
      <w:lvlText w:val="%9."/>
      <w:lvlJc w:val="right"/>
      <w:pPr>
        <w:ind w:left="7410" w:hanging="180"/>
      </w:pPr>
      <w:rPr>
        <w:vertAlign w:val="baseline"/>
      </w:rPr>
    </w:lvl>
  </w:abstractNum>
  <w:abstractNum w:abstractNumId="7" w15:restartNumberingAfterBreak="0">
    <w:nsid w:val="197C7162"/>
    <w:multiLevelType w:val="hybridMultilevel"/>
    <w:tmpl w:val="1B6670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B2E6659"/>
    <w:multiLevelType w:val="hybridMultilevel"/>
    <w:tmpl w:val="DEBEAB6E"/>
    <w:lvl w:ilvl="0" w:tplc="E3781898">
      <w:start w:val="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5061120"/>
    <w:multiLevelType w:val="multilevel"/>
    <w:tmpl w:val="5C10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10795"/>
    <w:multiLevelType w:val="multilevel"/>
    <w:tmpl w:val="1228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D48DA"/>
    <w:multiLevelType w:val="hybridMultilevel"/>
    <w:tmpl w:val="155CCEC6"/>
    <w:lvl w:ilvl="0" w:tplc="FFFFFFFF">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E721568"/>
    <w:multiLevelType w:val="hybridMultilevel"/>
    <w:tmpl w:val="830CD01A"/>
    <w:lvl w:ilvl="0" w:tplc="81786948">
      <w:start w:val="1"/>
      <w:numFmt w:val="upperRoman"/>
      <w:lvlText w:val="%1."/>
      <w:lvlJc w:val="left"/>
      <w:pPr>
        <w:ind w:left="718" w:hanging="720"/>
      </w:pPr>
      <w:rPr>
        <w:rFonts w:hint="default"/>
        <w:color w:val="auto"/>
      </w:rPr>
    </w:lvl>
    <w:lvl w:ilvl="1" w:tplc="34090019" w:tentative="1">
      <w:start w:val="1"/>
      <w:numFmt w:val="lowerLetter"/>
      <w:lvlText w:val="%2."/>
      <w:lvlJc w:val="left"/>
      <w:pPr>
        <w:ind w:left="1078" w:hanging="360"/>
      </w:pPr>
    </w:lvl>
    <w:lvl w:ilvl="2" w:tplc="3409001B" w:tentative="1">
      <w:start w:val="1"/>
      <w:numFmt w:val="lowerRoman"/>
      <w:lvlText w:val="%3."/>
      <w:lvlJc w:val="right"/>
      <w:pPr>
        <w:ind w:left="1798" w:hanging="180"/>
      </w:pPr>
    </w:lvl>
    <w:lvl w:ilvl="3" w:tplc="3409000F" w:tentative="1">
      <w:start w:val="1"/>
      <w:numFmt w:val="decimal"/>
      <w:lvlText w:val="%4."/>
      <w:lvlJc w:val="left"/>
      <w:pPr>
        <w:ind w:left="2518" w:hanging="360"/>
      </w:pPr>
    </w:lvl>
    <w:lvl w:ilvl="4" w:tplc="34090019" w:tentative="1">
      <w:start w:val="1"/>
      <w:numFmt w:val="lowerLetter"/>
      <w:lvlText w:val="%5."/>
      <w:lvlJc w:val="left"/>
      <w:pPr>
        <w:ind w:left="3238" w:hanging="360"/>
      </w:pPr>
    </w:lvl>
    <w:lvl w:ilvl="5" w:tplc="3409001B" w:tentative="1">
      <w:start w:val="1"/>
      <w:numFmt w:val="lowerRoman"/>
      <w:lvlText w:val="%6."/>
      <w:lvlJc w:val="right"/>
      <w:pPr>
        <w:ind w:left="3958" w:hanging="180"/>
      </w:pPr>
    </w:lvl>
    <w:lvl w:ilvl="6" w:tplc="3409000F" w:tentative="1">
      <w:start w:val="1"/>
      <w:numFmt w:val="decimal"/>
      <w:lvlText w:val="%7."/>
      <w:lvlJc w:val="left"/>
      <w:pPr>
        <w:ind w:left="4678" w:hanging="360"/>
      </w:pPr>
    </w:lvl>
    <w:lvl w:ilvl="7" w:tplc="34090019" w:tentative="1">
      <w:start w:val="1"/>
      <w:numFmt w:val="lowerLetter"/>
      <w:lvlText w:val="%8."/>
      <w:lvlJc w:val="left"/>
      <w:pPr>
        <w:ind w:left="5398" w:hanging="360"/>
      </w:pPr>
    </w:lvl>
    <w:lvl w:ilvl="8" w:tplc="3409001B" w:tentative="1">
      <w:start w:val="1"/>
      <w:numFmt w:val="lowerRoman"/>
      <w:lvlText w:val="%9."/>
      <w:lvlJc w:val="right"/>
      <w:pPr>
        <w:ind w:left="6118" w:hanging="180"/>
      </w:pPr>
    </w:lvl>
  </w:abstractNum>
  <w:abstractNum w:abstractNumId="13" w15:restartNumberingAfterBreak="0">
    <w:nsid w:val="339A4CA7"/>
    <w:multiLevelType w:val="multilevel"/>
    <w:tmpl w:val="B4AA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97AF6"/>
    <w:multiLevelType w:val="hybridMultilevel"/>
    <w:tmpl w:val="8050100A"/>
    <w:lvl w:ilvl="0" w:tplc="113CAB8A">
      <w:start w:val="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C140009"/>
    <w:multiLevelType w:val="multilevel"/>
    <w:tmpl w:val="0A0EFD4E"/>
    <w:lvl w:ilvl="0">
      <w:start w:val="13"/>
      <w:numFmt w:val="decimal"/>
      <w:lvlText w:val="%1."/>
      <w:lvlJc w:val="left"/>
      <w:pPr>
        <w:ind w:left="165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3ED122D9"/>
    <w:multiLevelType w:val="hybridMultilevel"/>
    <w:tmpl w:val="F000B16A"/>
    <w:lvl w:ilvl="0" w:tplc="FFFFFFFF">
      <w:start w:val="1"/>
      <w:numFmt w:val="decimal"/>
      <w:lvlText w:val="%1."/>
      <w:lvlJc w:val="left"/>
      <w:pPr>
        <w:ind w:left="1193" w:hanging="360"/>
      </w:pPr>
      <w:rPr>
        <w:rFonts w:hint="default"/>
      </w:rPr>
    </w:lvl>
    <w:lvl w:ilvl="1" w:tplc="FFFFFFFF" w:tentative="1">
      <w:start w:val="1"/>
      <w:numFmt w:val="lowerLetter"/>
      <w:lvlText w:val="%2."/>
      <w:lvlJc w:val="left"/>
      <w:pPr>
        <w:ind w:left="1913" w:hanging="360"/>
      </w:pPr>
    </w:lvl>
    <w:lvl w:ilvl="2" w:tplc="FFFFFFFF" w:tentative="1">
      <w:start w:val="1"/>
      <w:numFmt w:val="lowerRoman"/>
      <w:lvlText w:val="%3."/>
      <w:lvlJc w:val="right"/>
      <w:pPr>
        <w:ind w:left="2633" w:hanging="180"/>
      </w:pPr>
    </w:lvl>
    <w:lvl w:ilvl="3" w:tplc="FFFFFFFF" w:tentative="1">
      <w:start w:val="1"/>
      <w:numFmt w:val="decimal"/>
      <w:lvlText w:val="%4."/>
      <w:lvlJc w:val="left"/>
      <w:pPr>
        <w:ind w:left="3353" w:hanging="360"/>
      </w:pPr>
    </w:lvl>
    <w:lvl w:ilvl="4" w:tplc="FFFFFFFF" w:tentative="1">
      <w:start w:val="1"/>
      <w:numFmt w:val="lowerLetter"/>
      <w:lvlText w:val="%5."/>
      <w:lvlJc w:val="left"/>
      <w:pPr>
        <w:ind w:left="4073" w:hanging="360"/>
      </w:pPr>
    </w:lvl>
    <w:lvl w:ilvl="5" w:tplc="FFFFFFFF" w:tentative="1">
      <w:start w:val="1"/>
      <w:numFmt w:val="lowerRoman"/>
      <w:lvlText w:val="%6."/>
      <w:lvlJc w:val="right"/>
      <w:pPr>
        <w:ind w:left="4793" w:hanging="180"/>
      </w:pPr>
    </w:lvl>
    <w:lvl w:ilvl="6" w:tplc="FFFFFFFF" w:tentative="1">
      <w:start w:val="1"/>
      <w:numFmt w:val="decimal"/>
      <w:lvlText w:val="%7."/>
      <w:lvlJc w:val="left"/>
      <w:pPr>
        <w:ind w:left="5513" w:hanging="360"/>
      </w:pPr>
    </w:lvl>
    <w:lvl w:ilvl="7" w:tplc="FFFFFFFF" w:tentative="1">
      <w:start w:val="1"/>
      <w:numFmt w:val="lowerLetter"/>
      <w:lvlText w:val="%8."/>
      <w:lvlJc w:val="left"/>
      <w:pPr>
        <w:ind w:left="6233" w:hanging="360"/>
      </w:pPr>
    </w:lvl>
    <w:lvl w:ilvl="8" w:tplc="FFFFFFFF" w:tentative="1">
      <w:start w:val="1"/>
      <w:numFmt w:val="lowerRoman"/>
      <w:lvlText w:val="%9."/>
      <w:lvlJc w:val="right"/>
      <w:pPr>
        <w:ind w:left="6953" w:hanging="180"/>
      </w:pPr>
    </w:lvl>
  </w:abstractNum>
  <w:abstractNum w:abstractNumId="17" w15:restartNumberingAfterBreak="0">
    <w:nsid w:val="3F630A6F"/>
    <w:multiLevelType w:val="multilevel"/>
    <w:tmpl w:val="CBF8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9161BD"/>
    <w:multiLevelType w:val="multilevel"/>
    <w:tmpl w:val="D0E0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DB7B6D"/>
    <w:multiLevelType w:val="multilevel"/>
    <w:tmpl w:val="C5C0EAB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3FE443D9"/>
    <w:multiLevelType w:val="multilevel"/>
    <w:tmpl w:val="988CE16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51A9F"/>
    <w:multiLevelType w:val="multilevel"/>
    <w:tmpl w:val="F1C0094A"/>
    <w:lvl w:ilvl="0">
      <w:start w:val="1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41540310"/>
    <w:multiLevelType w:val="multilevel"/>
    <w:tmpl w:val="75A4987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 w15:restartNumberingAfterBreak="0">
    <w:nsid w:val="41C44631"/>
    <w:multiLevelType w:val="multilevel"/>
    <w:tmpl w:val="ECA64C26"/>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4" w15:restartNumberingAfterBreak="0">
    <w:nsid w:val="42DA6F05"/>
    <w:multiLevelType w:val="hybridMultilevel"/>
    <w:tmpl w:val="0DC6A97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3154B99"/>
    <w:multiLevelType w:val="multilevel"/>
    <w:tmpl w:val="BF6A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EC294E"/>
    <w:multiLevelType w:val="hybridMultilevel"/>
    <w:tmpl w:val="858490F0"/>
    <w:lvl w:ilvl="0" w:tplc="10C49B5C">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7A546D2"/>
    <w:multiLevelType w:val="hybridMultilevel"/>
    <w:tmpl w:val="46DCC708"/>
    <w:lvl w:ilvl="0" w:tplc="34090001">
      <w:start w:val="1"/>
      <w:numFmt w:val="bullet"/>
      <w:lvlText w:val=""/>
      <w:lvlJc w:val="left"/>
      <w:pPr>
        <w:ind w:left="718" w:hanging="360"/>
      </w:pPr>
      <w:rPr>
        <w:rFonts w:ascii="Symbol" w:hAnsi="Symbol" w:hint="default"/>
      </w:rPr>
    </w:lvl>
    <w:lvl w:ilvl="1" w:tplc="34090003" w:tentative="1">
      <w:start w:val="1"/>
      <w:numFmt w:val="bullet"/>
      <w:lvlText w:val="o"/>
      <w:lvlJc w:val="left"/>
      <w:pPr>
        <w:ind w:left="1438" w:hanging="360"/>
      </w:pPr>
      <w:rPr>
        <w:rFonts w:ascii="Courier New" w:hAnsi="Courier New" w:cs="Courier New" w:hint="default"/>
      </w:rPr>
    </w:lvl>
    <w:lvl w:ilvl="2" w:tplc="34090005" w:tentative="1">
      <w:start w:val="1"/>
      <w:numFmt w:val="bullet"/>
      <w:lvlText w:val=""/>
      <w:lvlJc w:val="left"/>
      <w:pPr>
        <w:ind w:left="2158" w:hanging="360"/>
      </w:pPr>
      <w:rPr>
        <w:rFonts w:ascii="Wingdings" w:hAnsi="Wingdings" w:hint="default"/>
      </w:rPr>
    </w:lvl>
    <w:lvl w:ilvl="3" w:tplc="34090001" w:tentative="1">
      <w:start w:val="1"/>
      <w:numFmt w:val="bullet"/>
      <w:lvlText w:val=""/>
      <w:lvlJc w:val="left"/>
      <w:pPr>
        <w:ind w:left="2878" w:hanging="360"/>
      </w:pPr>
      <w:rPr>
        <w:rFonts w:ascii="Symbol" w:hAnsi="Symbol" w:hint="default"/>
      </w:rPr>
    </w:lvl>
    <w:lvl w:ilvl="4" w:tplc="34090003" w:tentative="1">
      <w:start w:val="1"/>
      <w:numFmt w:val="bullet"/>
      <w:lvlText w:val="o"/>
      <w:lvlJc w:val="left"/>
      <w:pPr>
        <w:ind w:left="3598" w:hanging="360"/>
      </w:pPr>
      <w:rPr>
        <w:rFonts w:ascii="Courier New" w:hAnsi="Courier New" w:cs="Courier New" w:hint="default"/>
      </w:rPr>
    </w:lvl>
    <w:lvl w:ilvl="5" w:tplc="34090005" w:tentative="1">
      <w:start w:val="1"/>
      <w:numFmt w:val="bullet"/>
      <w:lvlText w:val=""/>
      <w:lvlJc w:val="left"/>
      <w:pPr>
        <w:ind w:left="4318" w:hanging="360"/>
      </w:pPr>
      <w:rPr>
        <w:rFonts w:ascii="Wingdings" w:hAnsi="Wingdings" w:hint="default"/>
      </w:rPr>
    </w:lvl>
    <w:lvl w:ilvl="6" w:tplc="34090001" w:tentative="1">
      <w:start w:val="1"/>
      <w:numFmt w:val="bullet"/>
      <w:lvlText w:val=""/>
      <w:lvlJc w:val="left"/>
      <w:pPr>
        <w:ind w:left="5038" w:hanging="360"/>
      </w:pPr>
      <w:rPr>
        <w:rFonts w:ascii="Symbol" w:hAnsi="Symbol" w:hint="default"/>
      </w:rPr>
    </w:lvl>
    <w:lvl w:ilvl="7" w:tplc="34090003" w:tentative="1">
      <w:start w:val="1"/>
      <w:numFmt w:val="bullet"/>
      <w:lvlText w:val="o"/>
      <w:lvlJc w:val="left"/>
      <w:pPr>
        <w:ind w:left="5758" w:hanging="360"/>
      </w:pPr>
      <w:rPr>
        <w:rFonts w:ascii="Courier New" w:hAnsi="Courier New" w:cs="Courier New" w:hint="default"/>
      </w:rPr>
    </w:lvl>
    <w:lvl w:ilvl="8" w:tplc="34090005" w:tentative="1">
      <w:start w:val="1"/>
      <w:numFmt w:val="bullet"/>
      <w:lvlText w:val=""/>
      <w:lvlJc w:val="left"/>
      <w:pPr>
        <w:ind w:left="6478" w:hanging="360"/>
      </w:pPr>
      <w:rPr>
        <w:rFonts w:ascii="Wingdings" w:hAnsi="Wingdings" w:hint="default"/>
      </w:rPr>
    </w:lvl>
  </w:abstractNum>
  <w:abstractNum w:abstractNumId="28" w15:restartNumberingAfterBreak="0">
    <w:nsid w:val="4C4065ED"/>
    <w:multiLevelType w:val="multilevel"/>
    <w:tmpl w:val="1B9E00AC"/>
    <w:lvl w:ilvl="0">
      <w:start w:val="1"/>
      <w:numFmt w:val="lowerLetter"/>
      <w:lvlText w:val="%1."/>
      <w:lvlJc w:val="left"/>
      <w:pPr>
        <w:ind w:left="1320" w:hanging="360"/>
      </w:pPr>
      <w:rPr>
        <w:vertAlign w:val="baseline"/>
      </w:rPr>
    </w:lvl>
    <w:lvl w:ilvl="1">
      <w:start w:val="1"/>
      <w:numFmt w:val="lowerLetter"/>
      <w:lvlText w:val="%2."/>
      <w:lvlJc w:val="left"/>
      <w:pPr>
        <w:ind w:left="2040" w:hanging="360"/>
      </w:pPr>
      <w:rPr>
        <w:vertAlign w:val="baseline"/>
      </w:rPr>
    </w:lvl>
    <w:lvl w:ilvl="2">
      <w:start w:val="1"/>
      <w:numFmt w:val="lowerRoman"/>
      <w:lvlText w:val="%3."/>
      <w:lvlJc w:val="right"/>
      <w:pPr>
        <w:ind w:left="2760" w:hanging="180"/>
      </w:pPr>
      <w:rPr>
        <w:vertAlign w:val="baseline"/>
      </w:rPr>
    </w:lvl>
    <w:lvl w:ilvl="3">
      <w:start w:val="1"/>
      <w:numFmt w:val="decimal"/>
      <w:lvlText w:val="%4."/>
      <w:lvlJc w:val="left"/>
      <w:pPr>
        <w:ind w:left="3480" w:hanging="360"/>
      </w:pPr>
      <w:rPr>
        <w:vertAlign w:val="baseline"/>
      </w:rPr>
    </w:lvl>
    <w:lvl w:ilvl="4">
      <w:start w:val="1"/>
      <w:numFmt w:val="lowerLetter"/>
      <w:lvlText w:val="%5."/>
      <w:lvlJc w:val="left"/>
      <w:pPr>
        <w:ind w:left="4200" w:hanging="360"/>
      </w:pPr>
      <w:rPr>
        <w:vertAlign w:val="baseline"/>
      </w:rPr>
    </w:lvl>
    <w:lvl w:ilvl="5">
      <w:start w:val="1"/>
      <w:numFmt w:val="lowerRoman"/>
      <w:lvlText w:val="%6."/>
      <w:lvlJc w:val="right"/>
      <w:pPr>
        <w:ind w:left="4920" w:hanging="180"/>
      </w:pPr>
      <w:rPr>
        <w:vertAlign w:val="baseline"/>
      </w:rPr>
    </w:lvl>
    <w:lvl w:ilvl="6">
      <w:start w:val="1"/>
      <w:numFmt w:val="decimal"/>
      <w:lvlText w:val="%7."/>
      <w:lvlJc w:val="left"/>
      <w:pPr>
        <w:ind w:left="5640" w:hanging="360"/>
      </w:pPr>
      <w:rPr>
        <w:vertAlign w:val="baseline"/>
      </w:rPr>
    </w:lvl>
    <w:lvl w:ilvl="7">
      <w:start w:val="1"/>
      <w:numFmt w:val="lowerLetter"/>
      <w:lvlText w:val="%8."/>
      <w:lvlJc w:val="left"/>
      <w:pPr>
        <w:ind w:left="6360" w:hanging="360"/>
      </w:pPr>
      <w:rPr>
        <w:vertAlign w:val="baseline"/>
      </w:rPr>
    </w:lvl>
    <w:lvl w:ilvl="8">
      <w:start w:val="1"/>
      <w:numFmt w:val="lowerRoman"/>
      <w:lvlText w:val="%9."/>
      <w:lvlJc w:val="right"/>
      <w:pPr>
        <w:ind w:left="7080" w:hanging="180"/>
      </w:pPr>
      <w:rPr>
        <w:vertAlign w:val="baseline"/>
      </w:rPr>
    </w:lvl>
  </w:abstractNum>
  <w:abstractNum w:abstractNumId="29" w15:restartNumberingAfterBreak="0">
    <w:nsid w:val="4EF67B32"/>
    <w:multiLevelType w:val="multilevel"/>
    <w:tmpl w:val="FF3E864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15:restartNumberingAfterBreak="0">
    <w:nsid w:val="4FD6096F"/>
    <w:multiLevelType w:val="hybridMultilevel"/>
    <w:tmpl w:val="553A1A0E"/>
    <w:lvl w:ilvl="0" w:tplc="34090001">
      <w:start w:val="1"/>
      <w:numFmt w:val="bullet"/>
      <w:lvlText w:val=""/>
      <w:lvlJc w:val="left"/>
      <w:pPr>
        <w:ind w:left="771" w:hanging="360"/>
      </w:pPr>
      <w:rPr>
        <w:rFonts w:ascii="Symbol" w:hAnsi="Symbol" w:hint="default"/>
      </w:rPr>
    </w:lvl>
    <w:lvl w:ilvl="1" w:tplc="34090003" w:tentative="1">
      <w:start w:val="1"/>
      <w:numFmt w:val="bullet"/>
      <w:lvlText w:val="o"/>
      <w:lvlJc w:val="left"/>
      <w:pPr>
        <w:ind w:left="1491" w:hanging="360"/>
      </w:pPr>
      <w:rPr>
        <w:rFonts w:ascii="Courier New" w:hAnsi="Courier New" w:cs="Courier New" w:hint="default"/>
      </w:rPr>
    </w:lvl>
    <w:lvl w:ilvl="2" w:tplc="34090005" w:tentative="1">
      <w:start w:val="1"/>
      <w:numFmt w:val="bullet"/>
      <w:lvlText w:val=""/>
      <w:lvlJc w:val="left"/>
      <w:pPr>
        <w:ind w:left="2211" w:hanging="360"/>
      </w:pPr>
      <w:rPr>
        <w:rFonts w:ascii="Wingdings" w:hAnsi="Wingdings" w:hint="default"/>
      </w:rPr>
    </w:lvl>
    <w:lvl w:ilvl="3" w:tplc="34090001" w:tentative="1">
      <w:start w:val="1"/>
      <w:numFmt w:val="bullet"/>
      <w:lvlText w:val=""/>
      <w:lvlJc w:val="left"/>
      <w:pPr>
        <w:ind w:left="2931" w:hanging="360"/>
      </w:pPr>
      <w:rPr>
        <w:rFonts w:ascii="Symbol" w:hAnsi="Symbol" w:hint="default"/>
      </w:rPr>
    </w:lvl>
    <w:lvl w:ilvl="4" w:tplc="34090003" w:tentative="1">
      <w:start w:val="1"/>
      <w:numFmt w:val="bullet"/>
      <w:lvlText w:val="o"/>
      <w:lvlJc w:val="left"/>
      <w:pPr>
        <w:ind w:left="3651" w:hanging="360"/>
      </w:pPr>
      <w:rPr>
        <w:rFonts w:ascii="Courier New" w:hAnsi="Courier New" w:cs="Courier New" w:hint="default"/>
      </w:rPr>
    </w:lvl>
    <w:lvl w:ilvl="5" w:tplc="34090005" w:tentative="1">
      <w:start w:val="1"/>
      <w:numFmt w:val="bullet"/>
      <w:lvlText w:val=""/>
      <w:lvlJc w:val="left"/>
      <w:pPr>
        <w:ind w:left="4371" w:hanging="360"/>
      </w:pPr>
      <w:rPr>
        <w:rFonts w:ascii="Wingdings" w:hAnsi="Wingdings" w:hint="default"/>
      </w:rPr>
    </w:lvl>
    <w:lvl w:ilvl="6" w:tplc="34090001" w:tentative="1">
      <w:start w:val="1"/>
      <w:numFmt w:val="bullet"/>
      <w:lvlText w:val=""/>
      <w:lvlJc w:val="left"/>
      <w:pPr>
        <w:ind w:left="5091" w:hanging="360"/>
      </w:pPr>
      <w:rPr>
        <w:rFonts w:ascii="Symbol" w:hAnsi="Symbol" w:hint="default"/>
      </w:rPr>
    </w:lvl>
    <w:lvl w:ilvl="7" w:tplc="34090003" w:tentative="1">
      <w:start w:val="1"/>
      <w:numFmt w:val="bullet"/>
      <w:lvlText w:val="o"/>
      <w:lvlJc w:val="left"/>
      <w:pPr>
        <w:ind w:left="5811" w:hanging="360"/>
      </w:pPr>
      <w:rPr>
        <w:rFonts w:ascii="Courier New" w:hAnsi="Courier New" w:cs="Courier New" w:hint="default"/>
      </w:rPr>
    </w:lvl>
    <w:lvl w:ilvl="8" w:tplc="34090005" w:tentative="1">
      <w:start w:val="1"/>
      <w:numFmt w:val="bullet"/>
      <w:lvlText w:val=""/>
      <w:lvlJc w:val="left"/>
      <w:pPr>
        <w:ind w:left="6531" w:hanging="360"/>
      </w:pPr>
      <w:rPr>
        <w:rFonts w:ascii="Wingdings" w:hAnsi="Wingdings" w:hint="default"/>
      </w:rPr>
    </w:lvl>
  </w:abstractNum>
  <w:abstractNum w:abstractNumId="31" w15:restartNumberingAfterBreak="0">
    <w:nsid w:val="50790730"/>
    <w:multiLevelType w:val="multilevel"/>
    <w:tmpl w:val="F9FE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641C6C"/>
    <w:multiLevelType w:val="multilevel"/>
    <w:tmpl w:val="1CD0BC54"/>
    <w:lvl w:ilvl="0">
      <w:start w:val="1"/>
      <w:numFmt w:val="decimal"/>
      <w:lvlText w:val="%1."/>
      <w:lvlJc w:val="left"/>
      <w:pPr>
        <w:ind w:left="855" w:hanging="360"/>
      </w:pPr>
      <w:rPr>
        <w:vertAlign w:val="baseline"/>
      </w:rPr>
    </w:lvl>
    <w:lvl w:ilvl="1">
      <w:start w:val="1"/>
      <w:numFmt w:val="lowerLetter"/>
      <w:lvlText w:val="%2."/>
      <w:lvlJc w:val="left"/>
      <w:pPr>
        <w:ind w:left="1575" w:hanging="360"/>
      </w:pPr>
      <w:rPr>
        <w:vertAlign w:val="baseline"/>
      </w:rPr>
    </w:lvl>
    <w:lvl w:ilvl="2">
      <w:start w:val="1"/>
      <w:numFmt w:val="lowerRoman"/>
      <w:lvlText w:val="%3."/>
      <w:lvlJc w:val="right"/>
      <w:pPr>
        <w:ind w:left="2295" w:hanging="180"/>
      </w:pPr>
      <w:rPr>
        <w:vertAlign w:val="baseline"/>
      </w:rPr>
    </w:lvl>
    <w:lvl w:ilvl="3">
      <w:start w:val="1"/>
      <w:numFmt w:val="decimal"/>
      <w:lvlText w:val="%4."/>
      <w:lvlJc w:val="left"/>
      <w:pPr>
        <w:ind w:left="3015" w:hanging="360"/>
      </w:pPr>
      <w:rPr>
        <w:vertAlign w:val="baseline"/>
      </w:rPr>
    </w:lvl>
    <w:lvl w:ilvl="4">
      <w:start w:val="1"/>
      <w:numFmt w:val="lowerLetter"/>
      <w:lvlText w:val="%5."/>
      <w:lvlJc w:val="left"/>
      <w:pPr>
        <w:ind w:left="3735" w:hanging="360"/>
      </w:pPr>
      <w:rPr>
        <w:vertAlign w:val="baseline"/>
      </w:rPr>
    </w:lvl>
    <w:lvl w:ilvl="5">
      <w:start w:val="1"/>
      <w:numFmt w:val="lowerRoman"/>
      <w:lvlText w:val="%6."/>
      <w:lvlJc w:val="right"/>
      <w:pPr>
        <w:ind w:left="4455" w:hanging="180"/>
      </w:pPr>
      <w:rPr>
        <w:vertAlign w:val="baseline"/>
      </w:rPr>
    </w:lvl>
    <w:lvl w:ilvl="6">
      <w:start w:val="1"/>
      <w:numFmt w:val="decimal"/>
      <w:lvlText w:val="%7."/>
      <w:lvlJc w:val="left"/>
      <w:pPr>
        <w:ind w:left="5175" w:hanging="360"/>
      </w:pPr>
      <w:rPr>
        <w:vertAlign w:val="baseline"/>
      </w:rPr>
    </w:lvl>
    <w:lvl w:ilvl="7">
      <w:start w:val="1"/>
      <w:numFmt w:val="lowerLetter"/>
      <w:lvlText w:val="%8."/>
      <w:lvlJc w:val="left"/>
      <w:pPr>
        <w:ind w:left="5895" w:hanging="360"/>
      </w:pPr>
      <w:rPr>
        <w:vertAlign w:val="baseline"/>
      </w:rPr>
    </w:lvl>
    <w:lvl w:ilvl="8">
      <w:start w:val="1"/>
      <w:numFmt w:val="lowerRoman"/>
      <w:lvlText w:val="%9."/>
      <w:lvlJc w:val="right"/>
      <w:pPr>
        <w:ind w:left="6615" w:hanging="180"/>
      </w:pPr>
      <w:rPr>
        <w:vertAlign w:val="baseline"/>
      </w:rPr>
    </w:lvl>
  </w:abstractNum>
  <w:abstractNum w:abstractNumId="33" w15:restartNumberingAfterBreak="0">
    <w:nsid w:val="53786886"/>
    <w:multiLevelType w:val="multilevel"/>
    <w:tmpl w:val="388C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134BCE"/>
    <w:multiLevelType w:val="hybridMultilevel"/>
    <w:tmpl w:val="F000B16A"/>
    <w:lvl w:ilvl="0" w:tplc="F462F5CA">
      <w:start w:val="1"/>
      <w:numFmt w:val="decimal"/>
      <w:lvlText w:val="%1."/>
      <w:lvlJc w:val="left"/>
      <w:pPr>
        <w:ind w:left="1193" w:hanging="360"/>
      </w:pPr>
      <w:rPr>
        <w:rFonts w:hint="default"/>
      </w:rPr>
    </w:lvl>
    <w:lvl w:ilvl="1" w:tplc="34090019" w:tentative="1">
      <w:start w:val="1"/>
      <w:numFmt w:val="lowerLetter"/>
      <w:lvlText w:val="%2."/>
      <w:lvlJc w:val="left"/>
      <w:pPr>
        <w:ind w:left="1913" w:hanging="360"/>
      </w:pPr>
    </w:lvl>
    <w:lvl w:ilvl="2" w:tplc="3409001B" w:tentative="1">
      <w:start w:val="1"/>
      <w:numFmt w:val="lowerRoman"/>
      <w:lvlText w:val="%3."/>
      <w:lvlJc w:val="right"/>
      <w:pPr>
        <w:ind w:left="2633" w:hanging="180"/>
      </w:pPr>
    </w:lvl>
    <w:lvl w:ilvl="3" w:tplc="3409000F" w:tentative="1">
      <w:start w:val="1"/>
      <w:numFmt w:val="decimal"/>
      <w:lvlText w:val="%4."/>
      <w:lvlJc w:val="left"/>
      <w:pPr>
        <w:ind w:left="3353" w:hanging="360"/>
      </w:pPr>
    </w:lvl>
    <w:lvl w:ilvl="4" w:tplc="34090019" w:tentative="1">
      <w:start w:val="1"/>
      <w:numFmt w:val="lowerLetter"/>
      <w:lvlText w:val="%5."/>
      <w:lvlJc w:val="left"/>
      <w:pPr>
        <w:ind w:left="4073" w:hanging="360"/>
      </w:pPr>
    </w:lvl>
    <w:lvl w:ilvl="5" w:tplc="3409001B" w:tentative="1">
      <w:start w:val="1"/>
      <w:numFmt w:val="lowerRoman"/>
      <w:lvlText w:val="%6."/>
      <w:lvlJc w:val="right"/>
      <w:pPr>
        <w:ind w:left="4793" w:hanging="180"/>
      </w:pPr>
    </w:lvl>
    <w:lvl w:ilvl="6" w:tplc="3409000F" w:tentative="1">
      <w:start w:val="1"/>
      <w:numFmt w:val="decimal"/>
      <w:lvlText w:val="%7."/>
      <w:lvlJc w:val="left"/>
      <w:pPr>
        <w:ind w:left="5513" w:hanging="360"/>
      </w:pPr>
    </w:lvl>
    <w:lvl w:ilvl="7" w:tplc="34090019" w:tentative="1">
      <w:start w:val="1"/>
      <w:numFmt w:val="lowerLetter"/>
      <w:lvlText w:val="%8."/>
      <w:lvlJc w:val="left"/>
      <w:pPr>
        <w:ind w:left="6233" w:hanging="360"/>
      </w:pPr>
    </w:lvl>
    <w:lvl w:ilvl="8" w:tplc="3409001B" w:tentative="1">
      <w:start w:val="1"/>
      <w:numFmt w:val="lowerRoman"/>
      <w:lvlText w:val="%9."/>
      <w:lvlJc w:val="right"/>
      <w:pPr>
        <w:ind w:left="6953" w:hanging="180"/>
      </w:pPr>
    </w:lvl>
  </w:abstractNum>
  <w:abstractNum w:abstractNumId="35" w15:restartNumberingAfterBreak="0">
    <w:nsid w:val="58A74193"/>
    <w:multiLevelType w:val="hybridMultilevel"/>
    <w:tmpl w:val="17AEDD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B3845E8"/>
    <w:multiLevelType w:val="hybridMultilevel"/>
    <w:tmpl w:val="E95AB27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C0A31C1"/>
    <w:multiLevelType w:val="hybridMultilevel"/>
    <w:tmpl w:val="5582CFC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0DD4195"/>
    <w:multiLevelType w:val="hybridMultilevel"/>
    <w:tmpl w:val="A0D240D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42368B1"/>
    <w:multiLevelType w:val="multilevel"/>
    <w:tmpl w:val="28A6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363F59"/>
    <w:multiLevelType w:val="hybridMultilevel"/>
    <w:tmpl w:val="0B086E3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648A5CB9"/>
    <w:multiLevelType w:val="multilevel"/>
    <w:tmpl w:val="DF14BA74"/>
    <w:lvl w:ilvl="0">
      <w:start w:val="10"/>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15:restartNumberingAfterBreak="0">
    <w:nsid w:val="66064765"/>
    <w:multiLevelType w:val="multilevel"/>
    <w:tmpl w:val="6668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BE2745"/>
    <w:multiLevelType w:val="multilevel"/>
    <w:tmpl w:val="72B6144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4" w15:restartNumberingAfterBreak="0">
    <w:nsid w:val="6B4032FA"/>
    <w:multiLevelType w:val="multilevel"/>
    <w:tmpl w:val="D8E8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4211E1"/>
    <w:multiLevelType w:val="multilevel"/>
    <w:tmpl w:val="47FCEA3E"/>
    <w:lvl w:ilvl="0">
      <w:start w:val="1"/>
      <w:numFmt w:val="lowerLetter"/>
      <w:lvlText w:val="%1."/>
      <w:lvlJc w:val="left"/>
      <w:pPr>
        <w:ind w:left="1650" w:hanging="360"/>
      </w:pPr>
      <w:rPr>
        <w:vertAlign w:val="baseline"/>
      </w:rPr>
    </w:lvl>
    <w:lvl w:ilvl="1">
      <w:start w:val="1"/>
      <w:numFmt w:val="lowerLetter"/>
      <w:lvlText w:val="%2."/>
      <w:lvlJc w:val="left"/>
      <w:pPr>
        <w:ind w:left="2370" w:hanging="360"/>
      </w:pPr>
      <w:rPr>
        <w:vertAlign w:val="baseline"/>
      </w:rPr>
    </w:lvl>
    <w:lvl w:ilvl="2">
      <w:start w:val="1"/>
      <w:numFmt w:val="lowerRoman"/>
      <w:lvlText w:val="%3."/>
      <w:lvlJc w:val="right"/>
      <w:pPr>
        <w:ind w:left="3090" w:hanging="180"/>
      </w:pPr>
      <w:rPr>
        <w:vertAlign w:val="baseline"/>
      </w:rPr>
    </w:lvl>
    <w:lvl w:ilvl="3">
      <w:start w:val="1"/>
      <w:numFmt w:val="decimal"/>
      <w:lvlText w:val="%4."/>
      <w:lvlJc w:val="left"/>
      <w:pPr>
        <w:ind w:left="3810" w:hanging="360"/>
      </w:pPr>
      <w:rPr>
        <w:vertAlign w:val="baseline"/>
      </w:rPr>
    </w:lvl>
    <w:lvl w:ilvl="4">
      <w:start w:val="1"/>
      <w:numFmt w:val="lowerLetter"/>
      <w:lvlText w:val="%5."/>
      <w:lvlJc w:val="left"/>
      <w:pPr>
        <w:ind w:left="4530" w:hanging="360"/>
      </w:pPr>
      <w:rPr>
        <w:vertAlign w:val="baseline"/>
      </w:rPr>
    </w:lvl>
    <w:lvl w:ilvl="5">
      <w:start w:val="1"/>
      <w:numFmt w:val="lowerRoman"/>
      <w:lvlText w:val="%6."/>
      <w:lvlJc w:val="right"/>
      <w:pPr>
        <w:ind w:left="5250" w:hanging="180"/>
      </w:pPr>
      <w:rPr>
        <w:vertAlign w:val="baseline"/>
      </w:rPr>
    </w:lvl>
    <w:lvl w:ilvl="6">
      <w:start w:val="1"/>
      <w:numFmt w:val="decimal"/>
      <w:lvlText w:val="%7."/>
      <w:lvlJc w:val="left"/>
      <w:pPr>
        <w:ind w:left="5970" w:hanging="360"/>
      </w:pPr>
      <w:rPr>
        <w:vertAlign w:val="baseline"/>
      </w:rPr>
    </w:lvl>
    <w:lvl w:ilvl="7">
      <w:start w:val="1"/>
      <w:numFmt w:val="lowerLetter"/>
      <w:lvlText w:val="%8."/>
      <w:lvlJc w:val="left"/>
      <w:pPr>
        <w:ind w:left="6690" w:hanging="360"/>
      </w:pPr>
      <w:rPr>
        <w:vertAlign w:val="baseline"/>
      </w:rPr>
    </w:lvl>
    <w:lvl w:ilvl="8">
      <w:start w:val="1"/>
      <w:numFmt w:val="lowerRoman"/>
      <w:lvlText w:val="%9."/>
      <w:lvlJc w:val="right"/>
      <w:pPr>
        <w:ind w:left="7410" w:hanging="180"/>
      </w:pPr>
      <w:rPr>
        <w:vertAlign w:val="baseline"/>
      </w:rPr>
    </w:lvl>
  </w:abstractNum>
  <w:abstractNum w:abstractNumId="46" w15:restartNumberingAfterBreak="0">
    <w:nsid w:val="70177ADD"/>
    <w:multiLevelType w:val="multilevel"/>
    <w:tmpl w:val="A5E81FA8"/>
    <w:lvl w:ilvl="0">
      <w:start w:val="6"/>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47" w15:restartNumberingAfterBreak="0">
    <w:nsid w:val="71D2667A"/>
    <w:multiLevelType w:val="multilevel"/>
    <w:tmpl w:val="52C84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2302B2"/>
    <w:multiLevelType w:val="multilevel"/>
    <w:tmpl w:val="4AD2D9F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3C1229"/>
    <w:multiLevelType w:val="hybridMultilevel"/>
    <w:tmpl w:val="41526F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5E4770B"/>
    <w:multiLevelType w:val="hybridMultilevel"/>
    <w:tmpl w:val="62EC7F56"/>
    <w:lvl w:ilvl="0" w:tplc="DB9A3746">
      <w:start w:val="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7AAC6BEF"/>
    <w:multiLevelType w:val="hybridMultilevel"/>
    <w:tmpl w:val="7F265E9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E851665"/>
    <w:multiLevelType w:val="hybridMultilevel"/>
    <w:tmpl w:val="A182636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134401179">
    <w:abstractNumId w:val="45"/>
  </w:num>
  <w:num w:numId="2" w16cid:durableId="353575597">
    <w:abstractNumId w:val="1"/>
  </w:num>
  <w:num w:numId="3" w16cid:durableId="2090273830">
    <w:abstractNumId w:val="15"/>
  </w:num>
  <w:num w:numId="4" w16cid:durableId="2002540531">
    <w:abstractNumId w:val="4"/>
  </w:num>
  <w:num w:numId="5" w16cid:durableId="1089235637">
    <w:abstractNumId w:val="32"/>
  </w:num>
  <w:num w:numId="6" w16cid:durableId="1896042596">
    <w:abstractNumId w:val="28"/>
  </w:num>
  <w:num w:numId="7" w16cid:durableId="2019503198">
    <w:abstractNumId w:val="6"/>
  </w:num>
  <w:num w:numId="8" w16cid:durableId="1251964966">
    <w:abstractNumId w:val="22"/>
  </w:num>
  <w:num w:numId="9" w16cid:durableId="1076782987">
    <w:abstractNumId w:val="29"/>
  </w:num>
  <w:num w:numId="10" w16cid:durableId="1393502141">
    <w:abstractNumId w:val="0"/>
  </w:num>
  <w:num w:numId="11" w16cid:durableId="1372848489">
    <w:abstractNumId w:val="23"/>
  </w:num>
  <w:num w:numId="12" w16cid:durableId="940916322">
    <w:abstractNumId w:val="46"/>
  </w:num>
  <w:num w:numId="13" w16cid:durableId="1655723199">
    <w:abstractNumId w:val="43"/>
  </w:num>
  <w:num w:numId="14" w16cid:durableId="1067874172">
    <w:abstractNumId w:val="41"/>
  </w:num>
  <w:num w:numId="15" w16cid:durableId="1483307856">
    <w:abstractNumId w:val="19"/>
  </w:num>
  <w:num w:numId="16" w16cid:durableId="1484352055">
    <w:abstractNumId w:val="21"/>
  </w:num>
  <w:num w:numId="17" w16cid:durableId="1172455766">
    <w:abstractNumId w:val="34"/>
  </w:num>
  <w:num w:numId="18" w16cid:durableId="1926498683">
    <w:abstractNumId w:val="40"/>
  </w:num>
  <w:num w:numId="19" w16cid:durableId="1413040925">
    <w:abstractNumId w:val="11"/>
  </w:num>
  <w:num w:numId="20" w16cid:durableId="524754426">
    <w:abstractNumId w:val="8"/>
  </w:num>
  <w:num w:numId="21" w16cid:durableId="109667147">
    <w:abstractNumId w:val="24"/>
  </w:num>
  <w:num w:numId="22" w16cid:durableId="138421986">
    <w:abstractNumId w:val="14"/>
  </w:num>
  <w:num w:numId="23" w16cid:durableId="1519081122">
    <w:abstractNumId w:val="36"/>
  </w:num>
  <w:num w:numId="24" w16cid:durableId="15932599">
    <w:abstractNumId w:val="35"/>
  </w:num>
  <w:num w:numId="25" w16cid:durableId="823394872">
    <w:abstractNumId w:val="51"/>
  </w:num>
  <w:num w:numId="26" w16cid:durableId="1021199240">
    <w:abstractNumId w:val="49"/>
  </w:num>
  <w:num w:numId="27" w16cid:durableId="309870976">
    <w:abstractNumId w:val="38"/>
  </w:num>
  <w:num w:numId="28" w16cid:durableId="1470782903">
    <w:abstractNumId w:val="16"/>
  </w:num>
  <w:num w:numId="29" w16cid:durableId="579799969">
    <w:abstractNumId w:val="37"/>
  </w:num>
  <w:num w:numId="30" w16cid:durableId="1362824715">
    <w:abstractNumId w:val="26"/>
  </w:num>
  <w:num w:numId="31" w16cid:durableId="1808468971">
    <w:abstractNumId w:val="2"/>
  </w:num>
  <w:num w:numId="32" w16cid:durableId="472521795">
    <w:abstractNumId w:val="50"/>
  </w:num>
  <w:num w:numId="33" w16cid:durableId="604387897">
    <w:abstractNumId w:val="20"/>
  </w:num>
  <w:num w:numId="34" w16cid:durableId="888879657">
    <w:abstractNumId w:val="48"/>
  </w:num>
  <w:num w:numId="35" w16cid:durableId="1242836942">
    <w:abstractNumId w:val="47"/>
  </w:num>
  <w:num w:numId="36" w16cid:durableId="2069723415">
    <w:abstractNumId w:val="10"/>
  </w:num>
  <w:num w:numId="37" w16cid:durableId="1763989757">
    <w:abstractNumId w:val="18"/>
  </w:num>
  <w:num w:numId="38" w16cid:durableId="469127325">
    <w:abstractNumId w:val="13"/>
  </w:num>
  <w:num w:numId="39" w16cid:durableId="883756262">
    <w:abstractNumId w:val="33"/>
  </w:num>
  <w:num w:numId="40" w16cid:durableId="1481533752">
    <w:abstractNumId w:val="3"/>
  </w:num>
  <w:num w:numId="41" w16cid:durableId="2048330386">
    <w:abstractNumId w:val="12"/>
  </w:num>
  <w:num w:numId="42" w16cid:durableId="438184604">
    <w:abstractNumId w:val="30"/>
  </w:num>
  <w:num w:numId="43" w16cid:durableId="2030764117">
    <w:abstractNumId w:val="17"/>
  </w:num>
  <w:num w:numId="44" w16cid:durableId="265771271">
    <w:abstractNumId w:val="7"/>
  </w:num>
  <w:num w:numId="45" w16cid:durableId="1091777864">
    <w:abstractNumId w:val="52"/>
  </w:num>
  <w:num w:numId="46" w16cid:durableId="1798988951">
    <w:abstractNumId w:val="27"/>
  </w:num>
  <w:num w:numId="47" w16cid:durableId="1703632200">
    <w:abstractNumId w:val="44"/>
  </w:num>
  <w:num w:numId="48" w16cid:durableId="1126774415">
    <w:abstractNumId w:val="39"/>
  </w:num>
  <w:num w:numId="49" w16cid:durableId="1490903409">
    <w:abstractNumId w:val="31"/>
  </w:num>
  <w:num w:numId="50" w16cid:durableId="912591029">
    <w:abstractNumId w:val="42"/>
  </w:num>
  <w:num w:numId="51" w16cid:durableId="1844274500">
    <w:abstractNumId w:val="25"/>
  </w:num>
  <w:num w:numId="52" w16cid:durableId="1608661796">
    <w:abstractNumId w:val="9"/>
  </w:num>
  <w:num w:numId="53" w16cid:durableId="10477259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AB1"/>
    <w:rsid w:val="000008DF"/>
    <w:rsid w:val="00013B27"/>
    <w:rsid w:val="000328F9"/>
    <w:rsid w:val="000419AD"/>
    <w:rsid w:val="00055BFE"/>
    <w:rsid w:val="00060E4A"/>
    <w:rsid w:val="000655D1"/>
    <w:rsid w:val="000A5871"/>
    <w:rsid w:val="0016284F"/>
    <w:rsid w:val="00187049"/>
    <w:rsid w:val="00191B27"/>
    <w:rsid w:val="00195D98"/>
    <w:rsid w:val="001B1B90"/>
    <w:rsid w:val="001B6699"/>
    <w:rsid w:val="001C2AA2"/>
    <w:rsid w:val="001D1EFD"/>
    <w:rsid w:val="00206428"/>
    <w:rsid w:val="00221BE1"/>
    <w:rsid w:val="00235CBE"/>
    <w:rsid w:val="00245D98"/>
    <w:rsid w:val="0027219E"/>
    <w:rsid w:val="002947B8"/>
    <w:rsid w:val="002A48B0"/>
    <w:rsid w:val="002D5D7F"/>
    <w:rsid w:val="003051ED"/>
    <w:rsid w:val="00333AE6"/>
    <w:rsid w:val="00337827"/>
    <w:rsid w:val="0038406B"/>
    <w:rsid w:val="00390798"/>
    <w:rsid w:val="003A2233"/>
    <w:rsid w:val="003A6EE7"/>
    <w:rsid w:val="003B6533"/>
    <w:rsid w:val="003E052C"/>
    <w:rsid w:val="003F72E1"/>
    <w:rsid w:val="00402A96"/>
    <w:rsid w:val="00416669"/>
    <w:rsid w:val="004417DE"/>
    <w:rsid w:val="0044492B"/>
    <w:rsid w:val="00445719"/>
    <w:rsid w:val="004678B8"/>
    <w:rsid w:val="00472ADE"/>
    <w:rsid w:val="004807D4"/>
    <w:rsid w:val="004857DB"/>
    <w:rsid w:val="004A3563"/>
    <w:rsid w:val="004A36D7"/>
    <w:rsid w:val="004E0F01"/>
    <w:rsid w:val="005031D3"/>
    <w:rsid w:val="005070D6"/>
    <w:rsid w:val="005213C9"/>
    <w:rsid w:val="00541F01"/>
    <w:rsid w:val="0054200B"/>
    <w:rsid w:val="00554AE7"/>
    <w:rsid w:val="00570D3A"/>
    <w:rsid w:val="00582DB3"/>
    <w:rsid w:val="005A04A2"/>
    <w:rsid w:val="005B2672"/>
    <w:rsid w:val="005C2641"/>
    <w:rsid w:val="005C2A03"/>
    <w:rsid w:val="005C75AB"/>
    <w:rsid w:val="005D023A"/>
    <w:rsid w:val="005F726F"/>
    <w:rsid w:val="006128CF"/>
    <w:rsid w:val="00620272"/>
    <w:rsid w:val="00622BDC"/>
    <w:rsid w:val="00626527"/>
    <w:rsid w:val="00647154"/>
    <w:rsid w:val="00676490"/>
    <w:rsid w:val="0069217B"/>
    <w:rsid w:val="006F6AF9"/>
    <w:rsid w:val="0070317E"/>
    <w:rsid w:val="00734E83"/>
    <w:rsid w:val="00744187"/>
    <w:rsid w:val="00786478"/>
    <w:rsid w:val="007A1A7A"/>
    <w:rsid w:val="007A4F53"/>
    <w:rsid w:val="007D238F"/>
    <w:rsid w:val="00812809"/>
    <w:rsid w:val="00821AB1"/>
    <w:rsid w:val="00866652"/>
    <w:rsid w:val="008761A4"/>
    <w:rsid w:val="008B117F"/>
    <w:rsid w:val="008C300D"/>
    <w:rsid w:val="008C3452"/>
    <w:rsid w:val="008C7BFF"/>
    <w:rsid w:val="008F3289"/>
    <w:rsid w:val="00911D66"/>
    <w:rsid w:val="00942406"/>
    <w:rsid w:val="00950258"/>
    <w:rsid w:val="0097410B"/>
    <w:rsid w:val="009D5947"/>
    <w:rsid w:val="009F5681"/>
    <w:rsid w:val="00A07704"/>
    <w:rsid w:val="00A1619B"/>
    <w:rsid w:val="00A2691D"/>
    <w:rsid w:val="00A40F22"/>
    <w:rsid w:val="00A445D1"/>
    <w:rsid w:val="00A4751D"/>
    <w:rsid w:val="00A67EB0"/>
    <w:rsid w:val="00A70342"/>
    <w:rsid w:val="00A86CEE"/>
    <w:rsid w:val="00A93E30"/>
    <w:rsid w:val="00AB4CD3"/>
    <w:rsid w:val="00AD5A9A"/>
    <w:rsid w:val="00AF40C6"/>
    <w:rsid w:val="00B21F0A"/>
    <w:rsid w:val="00B26A23"/>
    <w:rsid w:val="00B31635"/>
    <w:rsid w:val="00B5269E"/>
    <w:rsid w:val="00B746EA"/>
    <w:rsid w:val="00BD5193"/>
    <w:rsid w:val="00BF2514"/>
    <w:rsid w:val="00BF3DE0"/>
    <w:rsid w:val="00C025F8"/>
    <w:rsid w:val="00C13AB2"/>
    <w:rsid w:val="00C20D51"/>
    <w:rsid w:val="00C3211F"/>
    <w:rsid w:val="00C522BA"/>
    <w:rsid w:val="00C657BB"/>
    <w:rsid w:val="00C86924"/>
    <w:rsid w:val="00C87610"/>
    <w:rsid w:val="00CB7D2B"/>
    <w:rsid w:val="00CD0521"/>
    <w:rsid w:val="00CD05F0"/>
    <w:rsid w:val="00CF0AA8"/>
    <w:rsid w:val="00D437F4"/>
    <w:rsid w:val="00D63742"/>
    <w:rsid w:val="00D77B74"/>
    <w:rsid w:val="00D81516"/>
    <w:rsid w:val="00D831EA"/>
    <w:rsid w:val="00D84F13"/>
    <w:rsid w:val="00DB3102"/>
    <w:rsid w:val="00DD093B"/>
    <w:rsid w:val="00DE18A6"/>
    <w:rsid w:val="00E04A25"/>
    <w:rsid w:val="00E23137"/>
    <w:rsid w:val="00E235A1"/>
    <w:rsid w:val="00E3104E"/>
    <w:rsid w:val="00E40D4F"/>
    <w:rsid w:val="00E749AB"/>
    <w:rsid w:val="00E778F1"/>
    <w:rsid w:val="00E87F37"/>
    <w:rsid w:val="00EA589B"/>
    <w:rsid w:val="00ED0C80"/>
    <w:rsid w:val="00EE03D8"/>
    <w:rsid w:val="00EE4995"/>
    <w:rsid w:val="00F035B7"/>
    <w:rsid w:val="00F153AB"/>
    <w:rsid w:val="00F3054F"/>
    <w:rsid w:val="00F40745"/>
    <w:rsid w:val="00F70084"/>
    <w:rsid w:val="00F9636F"/>
    <w:rsid w:val="00F96CFF"/>
    <w:rsid w:val="00FA1353"/>
    <w:rsid w:val="00FB5BC1"/>
    <w:rsid w:val="00FC3517"/>
    <w:rsid w:val="00FE4D64"/>
    <w:rsid w:val="00FE77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1B700"/>
  <w15:docId w15:val="{D3EC3E8E-8F3A-4FB1-BE71-D71A8919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widowControl w:val="0"/>
      <w:autoSpaceDE w:val="0"/>
      <w:autoSpaceDN w:val="0"/>
      <w:adjustRightInd w:val="0"/>
      <w:spacing w:after="0" w:line="240" w:lineRule="auto"/>
      <w:ind w:left="822" w:hanging="721"/>
    </w:pPr>
    <w:rPr>
      <w:rFonts w:ascii="Arial" w:hAnsi="Arial"/>
      <w:sz w:val="28"/>
      <w:szCs w:val="28"/>
      <w:lang w:val="en-PH" w:eastAsia="en-PH"/>
    </w:rPr>
  </w:style>
  <w:style w:type="paragraph" w:styleId="Heading2">
    <w:name w:val="heading 2"/>
    <w:basedOn w:val="Normal"/>
    <w:next w:val="Normal"/>
    <w:uiPriority w:val="9"/>
    <w:semiHidden/>
    <w:unhideWhenUsed/>
    <w:qFormat/>
    <w:pPr>
      <w:widowControl w:val="0"/>
      <w:autoSpaceDE w:val="0"/>
      <w:autoSpaceDN w:val="0"/>
      <w:adjustRightInd w:val="0"/>
      <w:spacing w:after="0" w:line="240" w:lineRule="auto"/>
      <w:ind w:left="102"/>
      <w:outlineLvl w:val="1"/>
    </w:pPr>
    <w:rPr>
      <w:rFonts w:ascii="Arial" w:hAnsi="Arial"/>
      <w:b/>
      <w:bCs/>
      <w:sz w:val="24"/>
      <w:szCs w:val="24"/>
      <w:lang w:val="en-PH" w:eastAsia="en-PH"/>
    </w:rPr>
  </w:style>
  <w:style w:type="paragraph" w:styleId="Heading3">
    <w:name w:val="heading 3"/>
    <w:basedOn w:val="Normal"/>
    <w:next w:val="Normal"/>
    <w:uiPriority w:val="9"/>
    <w:semiHidden/>
    <w:unhideWhenUsed/>
    <w:qFormat/>
    <w:pPr>
      <w:widowControl w:val="0"/>
      <w:autoSpaceDE w:val="0"/>
      <w:autoSpaceDN w:val="0"/>
      <w:adjustRightInd w:val="0"/>
      <w:spacing w:after="0" w:line="240" w:lineRule="auto"/>
      <w:ind w:left="1468" w:hanging="647"/>
      <w:outlineLvl w:val="2"/>
    </w:pPr>
    <w:rPr>
      <w:rFonts w:ascii="Arial" w:hAnsi="Arial"/>
      <w:b/>
      <w:bCs/>
      <w:i/>
      <w:iCs/>
      <w:sz w:val="24"/>
      <w:szCs w:val="24"/>
      <w:lang w:val="en-PH" w:eastAsia="en-PH"/>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uiPriority w:val="99"/>
    <w:qFormat/>
    <w:pPr>
      <w:spacing w:after="0" w:line="240" w:lineRule="auto"/>
    </w:pPr>
  </w:style>
  <w:style w:type="character" w:customStyle="1" w:styleId="FooterChar">
    <w:name w:val="Footer Char"/>
    <w:basedOn w:val="DefaultParagraphFont"/>
    <w:uiPriority w:val="99"/>
    <w:rPr>
      <w:w w:val="100"/>
      <w:position w:val="-1"/>
      <w:effect w:val="none"/>
      <w:vertAlign w:val="baseline"/>
      <w:cs w:val="0"/>
      <w:em w:val="non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qFormat/>
    <w:pPr>
      <w:spacing w:before="100" w:beforeAutospacing="1" w:after="100" w:afterAutospacing="1" w:line="240" w:lineRule="auto"/>
    </w:pPr>
    <w:rPr>
      <w:rFonts w:ascii="Times New Roman" w:hAnsi="Times New Roman"/>
      <w:sz w:val="24"/>
      <w:szCs w:val="24"/>
      <w:lang w:val="en-PH" w:eastAsia="en-PH"/>
    </w:rPr>
  </w:style>
  <w:style w:type="paragraph" w:customStyle="1" w:styleId="TableParagraph">
    <w:name w:val="Table Paragraph"/>
    <w:basedOn w:val="Normal"/>
    <w:uiPriority w:val="1"/>
    <w:qFormat/>
    <w:pPr>
      <w:widowControl w:val="0"/>
      <w:autoSpaceDE w:val="0"/>
      <w:autoSpaceDN w:val="0"/>
      <w:adjustRightInd w:val="0"/>
      <w:spacing w:after="0" w:line="240" w:lineRule="auto"/>
    </w:pPr>
    <w:rPr>
      <w:rFonts w:ascii="Times New Roman" w:hAnsi="Times New Roman"/>
      <w:sz w:val="24"/>
      <w:szCs w:val="24"/>
      <w:lang w:val="en-PH" w:eastAsia="en-PH"/>
    </w:rPr>
  </w:style>
  <w:style w:type="paragraph" w:styleId="NoSpacing">
    <w:name w:val="No Spacing"/>
    <w:pPr>
      <w:widowControl w:val="0"/>
      <w:suppressAutoHyphens/>
      <w:autoSpaceDE w:val="0"/>
      <w:autoSpaceDN w:val="0"/>
      <w:adjustRightInd w:val="0"/>
      <w:spacing w:line="1" w:lineRule="atLeast"/>
      <w:ind w:leftChars="-1" w:left="-1" w:hangingChars="1" w:hanging="1"/>
      <w:textDirection w:val="btLr"/>
      <w:textAlignment w:val="top"/>
      <w:outlineLvl w:val="0"/>
    </w:pPr>
    <w:rPr>
      <w:rFonts w:ascii="Times New Roman" w:hAnsi="Times New Roman"/>
      <w:position w:val="-1"/>
      <w:sz w:val="24"/>
      <w:szCs w:val="24"/>
      <w:lang w:val="en-PH"/>
    </w:rPr>
  </w:style>
  <w:style w:type="character" w:customStyle="1" w:styleId="Heading1Char">
    <w:name w:val="Heading 1 Char"/>
    <w:rPr>
      <w:rFonts w:ascii="Arial" w:hAnsi="Arial"/>
      <w:w w:val="100"/>
      <w:position w:val="-1"/>
      <w:sz w:val="28"/>
      <w:szCs w:val="28"/>
      <w:effect w:val="none"/>
      <w:vertAlign w:val="baseline"/>
      <w:cs w:val="0"/>
      <w:em w:val="none"/>
    </w:rPr>
  </w:style>
  <w:style w:type="character" w:customStyle="1" w:styleId="Heading2Char">
    <w:name w:val="Heading 2 Char"/>
    <w:rPr>
      <w:rFonts w:ascii="Arial" w:hAnsi="Arial"/>
      <w:b/>
      <w:bCs/>
      <w:w w:val="100"/>
      <w:position w:val="-1"/>
      <w:sz w:val="24"/>
      <w:szCs w:val="24"/>
      <w:effect w:val="none"/>
      <w:vertAlign w:val="baseline"/>
      <w:cs w:val="0"/>
      <w:em w:val="none"/>
    </w:rPr>
  </w:style>
  <w:style w:type="character" w:customStyle="1" w:styleId="Heading3Char">
    <w:name w:val="Heading 3 Char"/>
    <w:rPr>
      <w:rFonts w:ascii="Arial" w:hAnsi="Arial"/>
      <w:b/>
      <w:bCs/>
      <w:i/>
      <w:iCs/>
      <w:w w:val="100"/>
      <w:position w:val="-1"/>
      <w:sz w:val="24"/>
      <w:szCs w:val="24"/>
      <w:effect w:val="none"/>
      <w:vertAlign w:val="baseline"/>
      <w:cs w:val="0"/>
      <w:em w:val="none"/>
    </w:rPr>
  </w:style>
  <w:style w:type="paragraph" w:styleId="BodyText">
    <w:name w:val="Body Text"/>
    <w:basedOn w:val="Normal"/>
    <w:pPr>
      <w:widowControl w:val="0"/>
      <w:autoSpaceDE w:val="0"/>
      <w:autoSpaceDN w:val="0"/>
      <w:adjustRightInd w:val="0"/>
      <w:spacing w:after="0" w:line="240" w:lineRule="auto"/>
      <w:ind w:left="822"/>
    </w:pPr>
    <w:rPr>
      <w:rFonts w:ascii="Arial" w:hAnsi="Arial"/>
      <w:sz w:val="24"/>
      <w:szCs w:val="24"/>
      <w:lang w:val="en-PH" w:eastAsia="en-PH"/>
    </w:rPr>
  </w:style>
  <w:style w:type="character" w:customStyle="1" w:styleId="BodyTextChar">
    <w:name w:val="Body Text Char"/>
    <w:rPr>
      <w:rFonts w:ascii="Arial" w:hAnsi="Arial"/>
      <w:w w:val="100"/>
      <w:position w:val="-1"/>
      <w:sz w:val="24"/>
      <w:szCs w:val="24"/>
      <w:effect w:val="none"/>
      <w:vertAlign w:val="baseline"/>
      <w:cs w:val="0"/>
      <w:em w:val="none"/>
    </w:rPr>
  </w:style>
  <w:style w:type="paragraph" w:customStyle="1" w:styleId="AERjournal">
    <w:name w:val="AER journal"/>
    <w:basedOn w:val="Normal"/>
    <w:pPr>
      <w:spacing w:after="0" w:line="480" w:lineRule="auto"/>
      <w:jc w:val="both"/>
    </w:pPr>
    <w:rPr>
      <w:rFonts w:ascii="Times New Roman" w:hAnsi="Times New Roman"/>
      <w:sz w:val="24"/>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pPr>
      <w:spacing w:line="240" w:lineRule="auto"/>
    </w:pPr>
    <w:rPr>
      <w:sz w:val="20"/>
      <w:szCs w:val="20"/>
    </w:rPr>
  </w:style>
  <w:style w:type="character" w:customStyle="1" w:styleId="CommentTextChar">
    <w:name w:val="Comment Text Char"/>
    <w:rPr>
      <w:w w:val="100"/>
      <w:position w:val="-1"/>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4" w:type="dxa"/>
        <w:left w:w="86" w:type="dxa"/>
        <w:bottom w:w="14" w:type="dxa"/>
        <w:right w:w="86" w:type="dxa"/>
      </w:tblCellMar>
    </w:tblPr>
  </w:style>
  <w:style w:type="table" w:customStyle="1" w:styleId="a3">
    <w:basedOn w:val="TableNormal"/>
    <w:tblPr>
      <w:tblStyleRowBandSize w:val="1"/>
      <w:tblStyleColBandSize w:val="1"/>
      <w:tblCellMar>
        <w:top w:w="14" w:type="dxa"/>
        <w:left w:w="86" w:type="dxa"/>
        <w:bottom w:w="14" w:type="dxa"/>
        <w:right w:w="86" w:type="dxa"/>
      </w:tblCellMar>
    </w:tblPr>
  </w:style>
  <w:style w:type="character" w:styleId="Hyperlink">
    <w:name w:val="Hyperlink"/>
    <w:basedOn w:val="DefaultParagraphFont"/>
    <w:uiPriority w:val="99"/>
    <w:unhideWhenUsed/>
    <w:rsid w:val="009D5947"/>
    <w:rPr>
      <w:color w:val="0000FF" w:themeColor="hyperlink"/>
      <w:u w:val="single"/>
    </w:rPr>
  </w:style>
  <w:style w:type="character" w:styleId="UnresolvedMention">
    <w:name w:val="Unresolved Mention"/>
    <w:basedOn w:val="DefaultParagraphFont"/>
    <w:uiPriority w:val="99"/>
    <w:semiHidden/>
    <w:unhideWhenUsed/>
    <w:rsid w:val="009D5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07806">
      <w:bodyDiv w:val="1"/>
      <w:marLeft w:val="0"/>
      <w:marRight w:val="0"/>
      <w:marTop w:val="0"/>
      <w:marBottom w:val="0"/>
      <w:divBdr>
        <w:top w:val="none" w:sz="0" w:space="0" w:color="auto"/>
        <w:left w:val="none" w:sz="0" w:space="0" w:color="auto"/>
        <w:bottom w:val="none" w:sz="0" w:space="0" w:color="auto"/>
        <w:right w:val="none" w:sz="0" w:space="0" w:color="auto"/>
      </w:divBdr>
    </w:div>
    <w:div w:id="103692590">
      <w:bodyDiv w:val="1"/>
      <w:marLeft w:val="0"/>
      <w:marRight w:val="0"/>
      <w:marTop w:val="0"/>
      <w:marBottom w:val="0"/>
      <w:divBdr>
        <w:top w:val="none" w:sz="0" w:space="0" w:color="auto"/>
        <w:left w:val="none" w:sz="0" w:space="0" w:color="auto"/>
        <w:bottom w:val="none" w:sz="0" w:space="0" w:color="auto"/>
        <w:right w:val="none" w:sz="0" w:space="0" w:color="auto"/>
      </w:divBdr>
    </w:div>
    <w:div w:id="169368279">
      <w:bodyDiv w:val="1"/>
      <w:marLeft w:val="0"/>
      <w:marRight w:val="0"/>
      <w:marTop w:val="0"/>
      <w:marBottom w:val="0"/>
      <w:divBdr>
        <w:top w:val="none" w:sz="0" w:space="0" w:color="auto"/>
        <w:left w:val="none" w:sz="0" w:space="0" w:color="auto"/>
        <w:bottom w:val="none" w:sz="0" w:space="0" w:color="auto"/>
        <w:right w:val="none" w:sz="0" w:space="0" w:color="auto"/>
      </w:divBdr>
    </w:div>
    <w:div w:id="218128526">
      <w:bodyDiv w:val="1"/>
      <w:marLeft w:val="0"/>
      <w:marRight w:val="0"/>
      <w:marTop w:val="0"/>
      <w:marBottom w:val="0"/>
      <w:divBdr>
        <w:top w:val="none" w:sz="0" w:space="0" w:color="auto"/>
        <w:left w:val="none" w:sz="0" w:space="0" w:color="auto"/>
        <w:bottom w:val="none" w:sz="0" w:space="0" w:color="auto"/>
        <w:right w:val="none" w:sz="0" w:space="0" w:color="auto"/>
      </w:divBdr>
    </w:div>
    <w:div w:id="251470552">
      <w:bodyDiv w:val="1"/>
      <w:marLeft w:val="0"/>
      <w:marRight w:val="0"/>
      <w:marTop w:val="0"/>
      <w:marBottom w:val="0"/>
      <w:divBdr>
        <w:top w:val="none" w:sz="0" w:space="0" w:color="auto"/>
        <w:left w:val="none" w:sz="0" w:space="0" w:color="auto"/>
        <w:bottom w:val="none" w:sz="0" w:space="0" w:color="auto"/>
        <w:right w:val="none" w:sz="0" w:space="0" w:color="auto"/>
      </w:divBdr>
    </w:div>
    <w:div w:id="290135335">
      <w:bodyDiv w:val="1"/>
      <w:marLeft w:val="0"/>
      <w:marRight w:val="0"/>
      <w:marTop w:val="0"/>
      <w:marBottom w:val="0"/>
      <w:divBdr>
        <w:top w:val="none" w:sz="0" w:space="0" w:color="auto"/>
        <w:left w:val="none" w:sz="0" w:space="0" w:color="auto"/>
        <w:bottom w:val="none" w:sz="0" w:space="0" w:color="auto"/>
        <w:right w:val="none" w:sz="0" w:space="0" w:color="auto"/>
      </w:divBdr>
    </w:div>
    <w:div w:id="330766939">
      <w:bodyDiv w:val="1"/>
      <w:marLeft w:val="0"/>
      <w:marRight w:val="0"/>
      <w:marTop w:val="0"/>
      <w:marBottom w:val="0"/>
      <w:divBdr>
        <w:top w:val="none" w:sz="0" w:space="0" w:color="auto"/>
        <w:left w:val="none" w:sz="0" w:space="0" w:color="auto"/>
        <w:bottom w:val="none" w:sz="0" w:space="0" w:color="auto"/>
        <w:right w:val="none" w:sz="0" w:space="0" w:color="auto"/>
      </w:divBdr>
    </w:div>
    <w:div w:id="338889270">
      <w:bodyDiv w:val="1"/>
      <w:marLeft w:val="0"/>
      <w:marRight w:val="0"/>
      <w:marTop w:val="0"/>
      <w:marBottom w:val="0"/>
      <w:divBdr>
        <w:top w:val="none" w:sz="0" w:space="0" w:color="auto"/>
        <w:left w:val="none" w:sz="0" w:space="0" w:color="auto"/>
        <w:bottom w:val="none" w:sz="0" w:space="0" w:color="auto"/>
        <w:right w:val="none" w:sz="0" w:space="0" w:color="auto"/>
      </w:divBdr>
    </w:div>
    <w:div w:id="350108769">
      <w:bodyDiv w:val="1"/>
      <w:marLeft w:val="0"/>
      <w:marRight w:val="0"/>
      <w:marTop w:val="0"/>
      <w:marBottom w:val="0"/>
      <w:divBdr>
        <w:top w:val="none" w:sz="0" w:space="0" w:color="auto"/>
        <w:left w:val="none" w:sz="0" w:space="0" w:color="auto"/>
        <w:bottom w:val="none" w:sz="0" w:space="0" w:color="auto"/>
        <w:right w:val="none" w:sz="0" w:space="0" w:color="auto"/>
      </w:divBdr>
    </w:div>
    <w:div w:id="356850459">
      <w:bodyDiv w:val="1"/>
      <w:marLeft w:val="0"/>
      <w:marRight w:val="0"/>
      <w:marTop w:val="0"/>
      <w:marBottom w:val="0"/>
      <w:divBdr>
        <w:top w:val="none" w:sz="0" w:space="0" w:color="auto"/>
        <w:left w:val="none" w:sz="0" w:space="0" w:color="auto"/>
        <w:bottom w:val="none" w:sz="0" w:space="0" w:color="auto"/>
        <w:right w:val="none" w:sz="0" w:space="0" w:color="auto"/>
      </w:divBdr>
    </w:div>
    <w:div w:id="504056195">
      <w:bodyDiv w:val="1"/>
      <w:marLeft w:val="0"/>
      <w:marRight w:val="0"/>
      <w:marTop w:val="0"/>
      <w:marBottom w:val="0"/>
      <w:divBdr>
        <w:top w:val="none" w:sz="0" w:space="0" w:color="auto"/>
        <w:left w:val="none" w:sz="0" w:space="0" w:color="auto"/>
        <w:bottom w:val="none" w:sz="0" w:space="0" w:color="auto"/>
        <w:right w:val="none" w:sz="0" w:space="0" w:color="auto"/>
      </w:divBdr>
    </w:div>
    <w:div w:id="509370020">
      <w:bodyDiv w:val="1"/>
      <w:marLeft w:val="0"/>
      <w:marRight w:val="0"/>
      <w:marTop w:val="0"/>
      <w:marBottom w:val="0"/>
      <w:divBdr>
        <w:top w:val="none" w:sz="0" w:space="0" w:color="auto"/>
        <w:left w:val="none" w:sz="0" w:space="0" w:color="auto"/>
        <w:bottom w:val="none" w:sz="0" w:space="0" w:color="auto"/>
        <w:right w:val="none" w:sz="0" w:space="0" w:color="auto"/>
      </w:divBdr>
    </w:div>
    <w:div w:id="541136718">
      <w:bodyDiv w:val="1"/>
      <w:marLeft w:val="0"/>
      <w:marRight w:val="0"/>
      <w:marTop w:val="0"/>
      <w:marBottom w:val="0"/>
      <w:divBdr>
        <w:top w:val="none" w:sz="0" w:space="0" w:color="auto"/>
        <w:left w:val="none" w:sz="0" w:space="0" w:color="auto"/>
        <w:bottom w:val="none" w:sz="0" w:space="0" w:color="auto"/>
        <w:right w:val="none" w:sz="0" w:space="0" w:color="auto"/>
      </w:divBdr>
    </w:div>
    <w:div w:id="552543481">
      <w:bodyDiv w:val="1"/>
      <w:marLeft w:val="0"/>
      <w:marRight w:val="0"/>
      <w:marTop w:val="0"/>
      <w:marBottom w:val="0"/>
      <w:divBdr>
        <w:top w:val="none" w:sz="0" w:space="0" w:color="auto"/>
        <w:left w:val="none" w:sz="0" w:space="0" w:color="auto"/>
        <w:bottom w:val="none" w:sz="0" w:space="0" w:color="auto"/>
        <w:right w:val="none" w:sz="0" w:space="0" w:color="auto"/>
      </w:divBdr>
    </w:div>
    <w:div w:id="616450399">
      <w:bodyDiv w:val="1"/>
      <w:marLeft w:val="0"/>
      <w:marRight w:val="0"/>
      <w:marTop w:val="0"/>
      <w:marBottom w:val="0"/>
      <w:divBdr>
        <w:top w:val="none" w:sz="0" w:space="0" w:color="auto"/>
        <w:left w:val="none" w:sz="0" w:space="0" w:color="auto"/>
        <w:bottom w:val="none" w:sz="0" w:space="0" w:color="auto"/>
        <w:right w:val="none" w:sz="0" w:space="0" w:color="auto"/>
      </w:divBdr>
    </w:div>
    <w:div w:id="669873996">
      <w:bodyDiv w:val="1"/>
      <w:marLeft w:val="0"/>
      <w:marRight w:val="0"/>
      <w:marTop w:val="0"/>
      <w:marBottom w:val="0"/>
      <w:divBdr>
        <w:top w:val="none" w:sz="0" w:space="0" w:color="auto"/>
        <w:left w:val="none" w:sz="0" w:space="0" w:color="auto"/>
        <w:bottom w:val="none" w:sz="0" w:space="0" w:color="auto"/>
        <w:right w:val="none" w:sz="0" w:space="0" w:color="auto"/>
      </w:divBdr>
    </w:div>
    <w:div w:id="743458731">
      <w:bodyDiv w:val="1"/>
      <w:marLeft w:val="0"/>
      <w:marRight w:val="0"/>
      <w:marTop w:val="0"/>
      <w:marBottom w:val="0"/>
      <w:divBdr>
        <w:top w:val="none" w:sz="0" w:space="0" w:color="auto"/>
        <w:left w:val="none" w:sz="0" w:space="0" w:color="auto"/>
        <w:bottom w:val="none" w:sz="0" w:space="0" w:color="auto"/>
        <w:right w:val="none" w:sz="0" w:space="0" w:color="auto"/>
      </w:divBdr>
    </w:div>
    <w:div w:id="803736192">
      <w:bodyDiv w:val="1"/>
      <w:marLeft w:val="0"/>
      <w:marRight w:val="0"/>
      <w:marTop w:val="0"/>
      <w:marBottom w:val="0"/>
      <w:divBdr>
        <w:top w:val="none" w:sz="0" w:space="0" w:color="auto"/>
        <w:left w:val="none" w:sz="0" w:space="0" w:color="auto"/>
        <w:bottom w:val="none" w:sz="0" w:space="0" w:color="auto"/>
        <w:right w:val="none" w:sz="0" w:space="0" w:color="auto"/>
      </w:divBdr>
    </w:div>
    <w:div w:id="1050955079">
      <w:bodyDiv w:val="1"/>
      <w:marLeft w:val="0"/>
      <w:marRight w:val="0"/>
      <w:marTop w:val="0"/>
      <w:marBottom w:val="0"/>
      <w:divBdr>
        <w:top w:val="none" w:sz="0" w:space="0" w:color="auto"/>
        <w:left w:val="none" w:sz="0" w:space="0" w:color="auto"/>
        <w:bottom w:val="none" w:sz="0" w:space="0" w:color="auto"/>
        <w:right w:val="none" w:sz="0" w:space="0" w:color="auto"/>
      </w:divBdr>
    </w:div>
    <w:div w:id="1060984473">
      <w:bodyDiv w:val="1"/>
      <w:marLeft w:val="0"/>
      <w:marRight w:val="0"/>
      <w:marTop w:val="0"/>
      <w:marBottom w:val="0"/>
      <w:divBdr>
        <w:top w:val="none" w:sz="0" w:space="0" w:color="auto"/>
        <w:left w:val="none" w:sz="0" w:space="0" w:color="auto"/>
        <w:bottom w:val="none" w:sz="0" w:space="0" w:color="auto"/>
        <w:right w:val="none" w:sz="0" w:space="0" w:color="auto"/>
      </w:divBdr>
    </w:div>
    <w:div w:id="1207795399">
      <w:bodyDiv w:val="1"/>
      <w:marLeft w:val="0"/>
      <w:marRight w:val="0"/>
      <w:marTop w:val="0"/>
      <w:marBottom w:val="0"/>
      <w:divBdr>
        <w:top w:val="none" w:sz="0" w:space="0" w:color="auto"/>
        <w:left w:val="none" w:sz="0" w:space="0" w:color="auto"/>
        <w:bottom w:val="none" w:sz="0" w:space="0" w:color="auto"/>
        <w:right w:val="none" w:sz="0" w:space="0" w:color="auto"/>
      </w:divBdr>
    </w:div>
    <w:div w:id="1228684717">
      <w:bodyDiv w:val="1"/>
      <w:marLeft w:val="0"/>
      <w:marRight w:val="0"/>
      <w:marTop w:val="0"/>
      <w:marBottom w:val="0"/>
      <w:divBdr>
        <w:top w:val="none" w:sz="0" w:space="0" w:color="auto"/>
        <w:left w:val="none" w:sz="0" w:space="0" w:color="auto"/>
        <w:bottom w:val="none" w:sz="0" w:space="0" w:color="auto"/>
        <w:right w:val="none" w:sz="0" w:space="0" w:color="auto"/>
      </w:divBdr>
    </w:div>
    <w:div w:id="1347318673">
      <w:bodyDiv w:val="1"/>
      <w:marLeft w:val="0"/>
      <w:marRight w:val="0"/>
      <w:marTop w:val="0"/>
      <w:marBottom w:val="0"/>
      <w:divBdr>
        <w:top w:val="none" w:sz="0" w:space="0" w:color="auto"/>
        <w:left w:val="none" w:sz="0" w:space="0" w:color="auto"/>
        <w:bottom w:val="none" w:sz="0" w:space="0" w:color="auto"/>
        <w:right w:val="none" w:sz="0" w:space="0" w:color="auto"/>
      </w:divBdr>
    </w:div>
    <w:div w:id="1349138243">
      <w:bodyDiv w:val="1"/>
      <w:marLeft w:val="0"/>
      <w:marRight w:val="0"/>
      <w:marTop w:val="0"/>
      <w:marBottom w:val="0"/>
      <w:divBdr>
        <w:top w:val="none" w:sz="0" w:space="0" w:color="auto"/>
        <w:left w:val="none" w:sz="0" w:space="0" w:color="auto"/>
        <w:bottom w:val="none" w:sz="0" w:space="0" w:color="auto"/>
        <w:right w:val="none" w:sz="0" w:space="0" w:color="auto"/>
      </w:divBdr>
    </w:div>
    <w:div w:id="1387879307">
      <w:bodyDiv w:val="1"/>
      <w:marLeft w:val="0"/>
      <w:marRight w:val="0"/>
      <w:marTop w:val="0"/>
      <w:marBottom w:val="0"/>
      <w:divBdr>
        <w:top w:val="none" w:sz="0" w:space="0" w:color="auto"/>
        <w:left w:val="none" w:sz="0" w:space="0" w:color="auto"/>
        <w:bottom w:val="none" w:sz="0" w:space="0" w:color="auto"/>
        <w:right w:val="none" w:sz="0" w:space="0" w:color="auto"/>
      </w:divBdr>
    </w:div>
    <w:div w:id="1396005888">
      <w:bodyDiv w:val="1"/>
      <w:marLeft w:val="0"/>
      <w:marRight w:val="0"/>
      <w:marTop w:val="0"/>
      <w:marBottom w:val="0"/>
      <w:divBdr>
        <w:top w:val="none" w:sz="0" w:space="0" w:color="auto"/>
        <w:left w:val="none" w:sz="0" w:space="0" w:color="auto"/>
        <w:bottom w:val="none" w:sz="0" w:space="0" w:color="auto"/>
        <w:right w:val="none" w:sz="0" w:space="0" w:color="auto"/>
      </w:divBdr>
    </w:div>
    <w:div w:id="1398162487">
      <w:bodyDiv w:val="1"/>
      <w:marLeft w:val="0"/>
      <w:marRight w:val="0"/>
      <w:marTop w:val="0"/>
      <w:marBottom w:val="0"/>
      <w:divBdr>
        <w:top w:val="none" w:sz="0" w:space="0" w:color="auto"/>
        <w:left w:val="none" w:sz="0" w:space="0" w:color="auto"/>
        <w:bottom w:val="none" w:sz="0" w:space="0" w:color="auto"/>
        <w:right w:val="none" w:sz="0" w:space="0" w:color="auto"/>
      </w:divBdr>
    </w:div>
    <w:div w:id="1489709562">
      <w:bodyDiv w:val="1"/>
      <w:marLeft w:val="0"/>
      <w:marRight w:val="0"/>
      <w:marTop w:val="0"/>
      <w:marBottom w:val="0"/>
      <w:divBdr>
        <w:top w:val="none" w:sz="0" w:space="0" w:color="auto"/>
        <w:left w:val="none" w:sz="0" w:space="0" w:color="auto"/>
        <w:bottom w:val="none" w:sz="0" w:space="0" w:color="auto"/>
        <w:right w:val="none" w:sz="0" w:space="0" w:color="auto"/>
      </w:divBdr>
    </w:div>
    <w:div w:id="1527913468">
      <w:bodyDiv w:val="1"/>
      <w:marLeft w:val="0"/>
      <w:marRight w:val="0"/>
      <w:marTop w:val="0"/>
      <w:marBottom w:val="0"/>
      <w:divBdr>
        <w:top w:val="none" w:sz="0" w:space="0" w:color="auto"/>
        <w:left w:val="none" w:sz="0" w:space="0" w:color="auto"/>
        <w:bottom w:val="none" w:sz="0" w:space="0" w:color="auto"/>
        <w:right w:val="none" w:sz="0" w:space="0" w:color="auto"/>
      </w:divBdr>
    </w:div>
    <w:div w:id="1545286047">
      <w:bodyDiv w:val="1"/>
      <w:marLeft w:val="0"/>
      <w:marRight w:val="0"/>
      <w:marTop w:val="0"/>
      <w:marBottom w:val="0"/>
      <w:divBdr>
        <w:top w:val="none" w:sz="0" w:space="0" w:color="auto"/>
        <w:left w:val="none" w:sz="0" w:space="0" w:color="auto"/>
        <w:bottom w:val="none" w:sz="0" w:space="0" w:color="auto"/>
        <w:right w:val="none" w:sz="0" w:space="0" w:color="auto"/>
      </w:divBdr>
    </w:div>
    <w:div w:id="1557275005">
      <w:bodyDiv w:val="1"/>
      <w:marLeft w:val="0"/>
      <w:marRight w:val="0"/>
      <w:marTop w:val="0"/>
      <w:marBottom w:val="0"/>
      <w:divBdr>
        <w:top w:val="none" w:sz="0" w:space="0" w:color="auto"/>
        <w:left w:val="none" w:sz="0" w:space="0" w:color="auto"/>
        <w:bottom w:val="none" w:sz="0" w:space="0" w:color="auto"/>
        <w:right w:val="none" w:sz="0" w:space="0" w:color="auto"/>
      </w:divBdr>
    </w:div>
    <w:div w:id="1751804961">
      <w:bodyDiv w:val="1"/>
      <w:marLeft w:val="0"/>
      <w:marRight w:val="0"/>
      <w:marTop w:val="0"/>
      <w:marBottom w:val="0"/>
      <w:divBdr>
        <w:top w:val="none" w:sz="0" w:space="0" w:color="auto"/>
        <w:left w:val="none" w:sz="0" w:space="0" w:color="auto"/>
        <w:bottom w:val="none" w:sz="0" w:space="0" w:color="auto"/>
        <w:right w:val="none" w:sz="0" w:space="0" w:color="auto"/>
      </w:divBdr>
    </w:div>
    <w:div w:id="1764960206">
      <w:bodyDiv w:val="1"/>
      <w:marLeft w:val="0"/>
      <w:marRight w:val="0"/>
      <w:marTop w:val="0"/>
      <w:marBottom w:val="0"/>
      <w:divBdr>
        <w:top w:val="none" w:sz="0" w:space="0" w:color="auto"/>
        <w:left w:val="none" w:sz="0" w:space="0" w:color="auto"/>
        <w:bottom w:val="none" w:sz="0" w:space="0" w:color="auto"/>
        <w:right w:val="none" w:sz="0" w:space="0" w:color="auto"/>
      </w:divBdr>
    </w:div>
    <w:div w:id="1909920085">
      <w:bodyDiv w:val="1"/>
      <w:marLeft w:val="0"/>
      <w:marRight w:val="0"/>
      <w:marTop w:val="0"/>
      <w:marBottom w:val="0"/>
      <w:divBdr>
        <w:top w:val="none" w:sz="0" w:space="0" w:color="auto"/>
        <w:left w:val="none" w:sz="0" w:space="0" w:color="auto"/>
        <w:bottom w:val="none" w:sz="0" w:space="0" w:color="auto"/>
        <w:right w:val="none" w:sz="0" w:space="0" w:color="auto"/>
      </w:divBdr>
    </w:div>
    <w:div w:id="2127918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eraduenas@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SE/1a2RWXvyc0E6dS1y57HyChQ==">AMUW2mWGlLU/rzwC00Pviq/WpcTIaBeyisOqzNsJ3ic2b7rrfZQk+ypnvH/VTmpm9npX8pvBSoXDdHGVtgbjVio8PihTh/KYkKzdClc/OgiMXqz6udSZL7g=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4507</Words>
  <Characters>25695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HAE Consultancy</dc:creator>
  <cp:lastModifiedBy>vera duenas</cp:lastModifiedBy>
  <cp:revision>2</cp:revision>
  <cp:lastPrinted>2023-07-03T06:27:00Z</cp:lastPrinted>
  <dcterms:created xsi:type="dcterms:W3CDTF">2025-08-15T04:06:00Z</dcterms:created>
  <dcterms:modified xsi:type="dcterms:W3CDTF">2025-08-15T04:06:00Z</dcterms:modified>
</cp:coreProperties>
</file>