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7D0" w:rsidRDefault="00F10C6E" w:rsidP="00E43D09">
      <w:pPr>
        <w:pStyle w:val="FrontPageLabel"/>
        <w:outlineLvl w:val="3"/>
      </w:pPr>
      <w:r>
        <w:rPr>
          <w:b/>
        </w:rPr>
        <w:t>Date:</w:t>
      </w:r>
      <w:r>
        <w:t xml:space="preserve">  </w:t>
      </w:r>
      <w:r w:rsidR="00807AA4">
        <w:t>February</w:t>
      </w:r>
      <w:r w:rsidR="0023660D">
        <w:t xml:space="preserve"> 2014</w:t>
      </w:r>
    </w:p>
    <w:p w:rsidR="008877D0" w:rsidRDefault="008877D0" w:rsidP="00E43D09">
      <w:pPr>
        <w:pStyle w:val="FrontPageLabel"/>
        <w:outlineLvl w:val="3"/>
      </w:pPr>
    </w:p>
    <w:p w:rsidR="00406C09" w:rsidRDefault="00406C09">
      <w:pPr>
        <w:pStyle w:val="Standard"/>
      </w:pPr>
    </w:p>
    <w:p w:rsidR="008877D0" w:rsidRDefault="00F10C6E">
      <w:pPr>
        <w:pStyle w:val="Title"/>
        <w:jc w:val="left"/>
      </w:pPr>
      <w:r>
        <w:t>Financial Industry Bus</w:t>
      </w:r>
      <w:r w:rsidR="00B21D39">
        <w:t xml:space="preserve">iness Ontology – </w:t>
      </w:r>
      <w:r w:rsidR="00807AA4">
        <w:t>Indices and Indicators</w:t>
      </w:r>
    </w:p>
    <w:p w:rsidR="00251E56" w:rsidRDefault="00251E56">
      <w:pPr>
        <w:pStyle w:val="Heading0"/>
        <w:jc w:val="left"/>
        <w:rPr>
          <w:b w:val="0"/>
          <w:i/>
          <w:iCs/>
        </w:rPr>
      </w:pPr>
    </w:p>
    <w:p w:rsidR="00F10C6E" w:rsidRDefault="00C70897">
      <w:pPr>
        <w:pStyle w:val="Heading0"/>
        <w:jc w:val="left"/>
        <w:rPr>
          <w:b w:val="0"/>
          <w:i/>
          <w:iCs/>
        </w:rPr>
      </w:pPr>
      <w:r>
        <w:rPr>
          <w:b w:val="0"/>
          <w:i/>
          <w:iCs/>
        </w:rPr>
        <w:t xml:space="preserve">Request for </w:t>
      </w:r>
      <w:r w:rsidR="00001715">
        <w:rPr>
          <w:b w:val="0"/>
          <w:i/>
          <w:iCs/>
        </w:rPr>
        <w:t>Comment</w:t>
      </w:r>
      <w:r>
        <w:rPr>
          <w:b w:val="0"/>
          <w:i/>
          <w:iCs/>
        </w:rPr>
        <w:t>s</w:t>
      </w:r>
    </w:p>
    <w:p w:rsidR="00F10C6E" w:rsidRDefault="00F10C6E">
      <w:pPr>
        <w:pStyle w:val="Standard"/>
      </w:pPr>
    </w:p>
    <w:p w:rsidR="00F10C6E" w:rsidRDefault="00F10C6E">
      <w:pPr>
        <w:pStyle w:val="Textbody"/>
        <w:spacing w:line="360" w:lineRule="auto"/>
        <w:rPr>
          <w:rFonts w:ascii="Arial" w:hAnsi="Arial"/>
          <w:i/>
          <w:iCs/>
          <w:sz w:val="32"/>
          <w:szCs w:val="32"/>
        </w:rPr>
      </w:pPr>
      <w:r>
        <w:rPr>
          <w:rFonts w:ascii="Arial" w:hAnsi="Arial"/>
          <w:i/>
          <w:iCs/>
          <w:sz w:val="32"/>
          <w:szCs w:val="32"/>
        </w:rPr>
        <w:t>____________________________________________________</w:t>
      </w:r>
    </w:p>
    <w:p w:rsidR="00F10C6E" w:rsidRDefault="002D110B">
      <w:pPr>
        <w:pStyle w:val="Textbody"/>
        <w:rPr>
          <w:rFonts w:ascii="Arial" w:hAnsi="Arial"/>
          <w:b/>
          <w:bCs/>
          <w:sz w:val="24"/>
        </w:rPr>
      </w:pPr>
      <w:r>
        <w:rPr>
          <w:rFonts w:ascii="Arial" w:hAnsi="Arial"/>
          <w:b/>
          <w:bCs/>
          <w:sz w:val="24"/>
        </w:rPr>
        <w:t>OMG D</w:t>
      </w:r>
      <w:r w:rsidR="00386765">
        <w:rPr>
          <w:rFonts w:ascii="Arial" w:hAnsi="Arial"/>
          <w:b/>
          <w:bCs/>
          <w:sz w:val="24"/>
        </w:rPr>
        <w:t>ocument Number:  finance/</w:t>
      </w:r>
      <w:r w:rsidR="00B94A01">
        <w:rPr>
          <w:rFonts w:ascii="Arial" w:hAnsi="Arial"/>
          <w:b/>
          <w:bCs/>
          <w:sz w:val="24"/>
        </w:rPr>
        <w:t>2014-0</w:t>
      </w:r>
      <w:r w:rsidR="00807AA4">
        <w:rPr>
          <w:rFonts w:ascii="Arial" w:hAnsi="Arial"/>
          <w:b/>
          <w:bCs/>
          <w:sz w:val="24"/>
        </w:rPr>
        <w:t>2</w:t>
      </w:r>
      <w:r w:rsidR="00103D41">
        <w:rPr>
          <w:rFonts w:ascii="Arial" w:hAnsi="Arial"/>
          <w:b/>
          <w:bCs/>
          <w:sz w:val="24"/>
        </w:rPr>
        <w:t>-nn</w:t>
      </w:r>
    </w:p>
    <w:p w:rsidR="00F10C6E" w:rsidRDefault="00F10C6E">
      <w:pPr>
        <w:pStyle w:val="Textbody"/>
        <w:rPr>
          <w:rFonts w:ascii="Arial" w:hAnsi="Arial"/>
          <w:b/>
          <w:bCs/>
          <w:sz w:val="24"/>
        </w:rPr>
      </w:pPr>
      <w:r>
        <w:rPr>
          <w:rFonts w:ascii="Arial" w:hAnsi="Arial"/>
          <w:b/>
          <w:bCs/>
          <w:sz w:val="24"/>
        </w:rPr>
        <w:t>Standard document URL:  http://www.omg.org/spec/</w:t>
      </w:r>
      <w:r w:rsidR="00C70897">
        <w:rPr>
          <w:rFonts w:ascii="Arial" w:hAnsi="Arial"/>
          <w:b/>
          <w:bCs/>
          <w:sz w:val="24"/>
        </w:rPr>
        <w:t>EDMC-</w:t>
      </w:r>
      <w:r w:rsidR="00283A20">
        <w:rPr>
          <w:rFonts w:ascii="Arial" w:hAnsi="Arial"/>
          <w:b/>
          <w:bCs/>
          <w:sz w:val="24"/>
        </w:rPr>
        <w:t>FIBO</w:t>
      </w:r>
      <w:r>
        <w:rPr>
          <w:rFonts w:ascii="Arial" w:hAnsi="Arial"/>
          <w:b/>
          <w:bCs/>
          <w:sz w:val="24"/>
        </w:rPr>
        <w:t>/</w:t>
      </w:r>
      <w:r w:rsidR="00283A20">
        <w:rPr>
          <w:rFonts w:ascii="Arial" w:hAnsi="Arial"/>
          <w:b/>
          <w:bCs/>
          <w:sz w:val="24"/>
        </w:rPr>
        <w:t>FIBO</w:t>
      </w:r>
      <w:r w:rsidR="00807AA4">
        <w:rPr>
          <w:rFonts w:ascii="Arial" w:hAnsi="Arial"/>
          <w:b/>
          <w:bCs/>
          <w:sz w:val="24"/>
        </w:rPr>
        <w:t>-IND</w:t>
      </w:r>
      <w:r>
        <w:rPr>
          <w:rFonts w:ascii="Arial" w:hAnsi="Arial"/>
          <w:b/>
          <w:bCs/>
          <w:sz w:val="24"/>
        </w:rPr>
        <w:t>/</w:t>
      </w:r>
      <w:r w:rsidR="005A101F">
        <w:rPr>
          <w:rFonts w:ascii="Arial" w:hAnsi="Arial"/>
          <w:b/>
          <w:bCs/>
          <w:sz w:val="24"/>
        </w:rPr>
        <w:t>0.1</w:t>
      </w:r>
      <w:r w:rsidR="00912504">
        <w:rPr>
          <w:rFonts w:ascii="Arial" w:hAnsi="Arial"/>
          <w:b/>
          <w:bCs/>
          <w:sz w:val="24"/>
        </w:rPr>
        <w:t>/</w:t>
      </w:r>
      <w:r>
        <w:rPr>
          <w:rFonts w:ascii="Arial" w:hAnsi="Arial"/>
          <w:b/>
          <w:bCs/>
          <w:sz w:val="24"/>
        </w:rPr>
        <w:t>PDF</w:t>
      </w:r>
    </w:p>
    <w:p w:rsidR="00283A20" w:rsidRPr="00283A20" w:rsidRDefault="00F10C6E" w:rsidP="00283A20">
      <w:pPr>
        <w:pStyle w:val="Textbody"/>
        <w:rPr>
          <w:rFonts w:ascii="Arial" w:hAnsi="Arial"/>
          <w:b/>
          <w:sz w:val="24"/>
        </w:rPr>
      </w:pPr>
      <w:r>
        <w:rPr>
          <w:rFonts w:ascii="Arial" w:hAnsi="Arial"/>
          <w:b/>
          <w:sz w:val="24"/>
        </w:rPr>
        <w:t xml:space="preserve">Associated File(s)*:  </w:t>
      </w:r>
      <w:r w:rsidR="00283A20">
        <w:rPr>
          <w:rFonts w:ascii="Arial" w:hAnsi="Arial"/>
          <w:b/>
          <w:bCs/>
          <w:sz w:val="24"/>
        </w:rPr>
        <w:t>as indicated i</w:t>
      </w:r>
      <w:r w:rsidR="009A4A13">
        <w:rPr>
          <w:rFonts w:ascii="Arial" w:hAnsi="Arial"/>
          <w:b/>
          <w:bCs/>
          <w:sz w:val="24"/>
        </w:rPr>
        <w:t>n i</w:t>
      </w:r>
      <w:r w:rsidR="002672D2">
        <w:rPr>
          <w:rFonts w:ascii="Arial" w:hAnsi="Arial"/>
          <w:b/>
          <w:bCs/>
          <w:sz w:val="24"/>
        </w:rPr>
        <w:t>nventory file finance/</w:t>
      </w:r>
      <w:r w:rsidR="00807AA4">
        <w:rPr>
          <w:rFonts w:ascii="Arial" w:hAnsi="Arial"/>
          <w:b/>
          <w:bCs/>
          <w:sz w:val="24"/>
        </w:rPr>
        <w:t>2014-02</w:t>
      </w:r>
      <w:r w:rsidR="00B94A01">
        <w:rPr>
          <w:rFonts w:ascii="Arial" w:hAnsi="Arial"/>
          <w:b/>
          <w:bCs/>
          <w:sz w:val="24"/>
        </w:rPr>
        <w:t>-mm</w:t>
      </w:r>
    </w:p>
    <w:p w:rsidR="00283A20" w:rsidRDefault="00283A20">
      <w:pPr>
        <w:pStyle w:val="Textbody"/>
        <w:rPr>
          <w:rFonts w:ascii="Arial" w:hAnsi="Arial"/>
          <w:b/>
          <w:sz w:val="24"/>
        </w:rPr>
      </w:pPr>
    </w:p>
    <w:p w:rsidR="00406C09" w:rsidRDefault="00F10C6E">
      <w:pPr>
        <w:pStyle w:val="Textbody"/>
        <w:rPr>
          <w:rFonts w:ascii="Arial" w:hAnsi="Arial"/>
          <w:sz w:val="34"/>
          <w:szCs w:val="34"/>
        </w:rPr>
      </w:pPr>
      <w:r>
        <w:rPr>
          <w:rFonts w:ascii="Arial" w:hAnsi="Arial"/>
          <w:sz w:val="34"/>
          <w:szCs w:val="34"/>
        </w:rPr>
        <w:t>_________________________________________________</w:t>
      </w:r>
    </w:p>
    <w:p w:rsidR="00406C09" w:rsidRDefault="00406C09">
      <w:pPr>
        <w:pStyle w:val="Textbody"/>
        <w:rPr>
          <w:rFonts w:ascii="Arial" w:hAnsi="Arial"/>
          <w:sz w:val="34"/>
          <w:szCs w:val="34"/>
        </w:rPr>
      </w:pPr>
    </w:p>
    <w:p w:rsidR="008877D0" w:rsidRDefault="008877D0">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C70897" w:rsidRDefault="00C70897">
      <w:pPr>
        <w:pStyle w:val="Textbody"/>
        <w:rPr>
          <w:rFonts w:ascii="Arial" w:hAnsi="Arial"/>
          <w:szCs w:val="20"/>
        </w:rPr>
      </w:pPr>
    </w:p>
    <w:p w:rsidR="008877D0" w:rsidRDefault="008877D0">
      <w:pPr>
        <w:pStyle w:val="Textbody"/>
        <w:rPr>
          <w:rFonts w:ascii="Arial" w:hAnsi="Arial"/>
          <w:sz w:val="22"/>
        </w:rPr>
      </w:pPr>
    </w:p>
    <w:p w:rsidR="008877D0" w:rsidRDefault="008877D0">
      <w:pPr>
        <w:pStyle w:val="Textbody"/>
        <w:rPr>
          <w:rFonts w:ascii="Arial" w:hAnsi="Arial"/>
          <w:sz w:val="22"/>
        </w:rPr>
      </w:pPr>
    </w:p>
    <w:p w:rsidR="00F10C6E" w:rsidRDefault="00F10C6E">
      <w:pPr>
        <w:pStyle w:val="Textbody"/>
        <w:rPr>
          <w:rFonts w:ascii="Arial" w:hAnsi="Arial"/>
          <w:sz w:val="22"/>
        </w:rPr>
      </w:pPr>
    </w:p>
    <w:p w:rsidR="00F10C6E" w:rsidRDefault="00F10C6E">
      <w:pPr>
        <w:pStyle w:val="Textbody"/>
        <w:rPr>
          <w:color w:val="000000"/>
          <w:sz w:val="22"/>
          <w:szCs w:val="22"/>
        </w:rPr>
      </w:pPr>
      <w:r>
        <w:rPr>
          <w:color w:val="000000"/>
          <w:sz w:val="22"/>
          <w:szCs w:val="22"/>
        </w:rPr>
        <w:lastRenderedPageBreak/>
        <w:t xml:space="preserve">Copyright </w:t>
      </w:r>
      <w:r w:rsidR="00807AA4">
        <w:rPr>
          <w:color w:val="000000"/>
          <w:sz w:val="22"/>
          <w:szCs w:val="22"/>
        </w:rPr>
        <w:t>© 2014</w:t>
      </w:r>
      <w:r>
        <w:rPr>
          <w:color w:val="000000"/>
          <w:sz w:val="22"/>
          <w:szCs w:val="22"/>
        </w:rPr>
        <w:t xml:space="preserve">, </w:t>
      </w:r>
      <w:r w:rsidR="0002464B">
        <w:rPr>
          <w:color w:val="000000"/>
          <w:sz w:val="22"/>
          <w:szCs w:val="22"/>
        </w:rPr>
        <w:t>EDM Council</w:t>
      </w:r>
      <w:r>
        <w:rPr>
          <w:color w:val="000000"/>
          <w:sz w:val="22"/>
          <w:szCs w:val="22"/>
        </w:rPr>
        <w:br/>
      </w:r>
      <w:r w:rsidR="00807AA4">
        <w:rPr>
          <w:sz w:val="22"/>
          <w:szCs w:val="22"/>
        </w:rPr>
        <w:t>Copyright © 2014</w:t>
      </w:r>
      <w:r>
        <w:rPr>
          <w:sz w:val="22"/>
          <w:szCs w:val="22"/>
        </w:rPr>
        <w:t>, Object Management Group, Inc.</w:t>
      </w:r>
      <w:r>
        <w:rPr>
          <w:sz w:val="22"/>
          <w:szCs w:val="22"/>
        </w:rPr>
        <w:br/>
      </w:r>
    </w:p>
    <w:p w:rsidR="00F10C6E" w:rsidRDefault="00F10C6E">
      <w:pPr>
        <w:pStyle w:val="Textbody"/>
        <w:rPr>
          <w:color w:val="000000"/>
          <w:sz w:val="22"/>
        </w:rPr>
      </w:pPr>
    </w:p>
    <w:p w:rsidR="00F10C6E" w:rsidRDefault="00F10C6E">
      <w:pPr>
        <w:pStyle w:val="Standard"/>
        <w:autoSpaceDE w:val="0"/>
        <w:ind w:left="105"/>
        <w:jc w:val="center"/>
        <w:rPr>
          <w:rFonts w:eastAsia="Times New Roman" w:cs="Times"/>
          <w:sz w:val="22"/>
          <w:szCs w:val="22"/>
        </w:rPr>
      </w:pPr>
      <w:r>
        <w:rPr>
          <w:rFonts w:eastAsia="Times New Roman" w:cs="Times"/>
          <w:sz w:val="22"/>
          <w:szCs w:val="22"/>
        </w:rPr>
        <w:t>USE OF SPECIFICATION - TERMS, CONDITIONS &amp; NOTICES</w:t>
      </w:r>
    </w:p>
    <w:p w:rsidR="00F10C6E" w:rsidRDefault="00F10C6E">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F10C6E" w:rsidRDefault="00F10C6E">
      <w:pPr>
        <w:pStyle w:val="Textbody"/>
      </w:pPr>
    </w:p>
    <w:p w:rsidR="00F10C6E" w:rsidRDefault="00F10C6E">
      <w:pPr>
        <w:pStyle w:val="Standard"/>
        <w:autoSpaceDE w:val="0"/>
        <w:ind w:left="92"/>
        <w:jc w:val="center"/>
        <w:rPr>
          <w:rFonts w:eastAsia="Times New Roman" w:cs="Times"/>
          <w:sz w:val="22"/>
          <w:szCs w:val="22"/>
        </w:rPr>
      </w:pPr>
      <w:r>
        <w:rPr>
          <w:rFonts w:eastAsia="Times New Roman" w:cs="Times"/>
          <w:sz w:val="22"/>
          <w:szCs w:val="22"/>
        </w:rPr>
        <w:t>LICENSES</w:t>
      </w:r>
    </w:p>
    <w:p w:rsidR="00F10C6E" w:rsidRDefault="00F10C6E">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F10C6E" w:rsidRDefault="00F10C6E">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F10C6E" w:rsidRDefault="00F10C6E">
      <w:pPr>
        <w:pStyle w:val="Textbody"/>
      </w:pPr>
    </w:p>
    <w:p w:rsidR="00F10C6E" w:rsidRDefault="00F10C6E">
      <w:pPr>
        <w:pStyle w:val="Standard"/>
        <w:autoSpaceDE w:val="0"/>
        <w:ind w:left="79"/>
        <w:jc w:val="center"/>
        <w:rPr>
          <w:rFonts w:eastAsia="Times New Roman" w:cs="Times"/>
          <w:sz w:val="22"/>
          <w:szCs w:val="22"/>
        </w:rPr>
      </w:pPr>
      <w:r>
        <w:rPr>
          <w:rFonts w:eastAsia="Times New Roman" w:cs="Times"/>
          <w:sz w:val="22"/>
          <w:szCs w:val="22"/>
        </w:rPr>
        <w:t>PATENTS</w:t>
      </w:r>
    </w:p>
    <w:p w:rsidR="00F10C6E" w:rsidRDefault="00F10C6E">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F10C6E" w:rsidRDefault="00F10C6E">
      <w:pPr>
        <w:pStyle w:val="Textbody"/>
      </w:pPr>
    </w:p>
    <w:p w:rsidR="00F10C6E" w:rsidRDefault="00F10C6E">
      <w:pPr>
        <w:pStyle w:val="Standard"/>
        <w:autoSpaceDE w:val="0"/>
        <w:jc w:val="center"/>
        <w:rPr>
          <w:rFonts w:eastAsia="Times New Roman" w:cs="Times"/>
          <w:sz w:val="22"/>
          <w:szCs w:val="22"/>
        </w:rPr>
      </w:pPr>
      <w:r>
        <w:rPr>
          <w:rFonts w:eastAsia="Times New Roman" w:cs="Times"/>
          <w:sz w:val="22"/>
          <w:szCs w:val="22"/>
        </w:rPr>
        <w:t>GENERAL USE RESTRICTIONS</w:t>
      </w:r>
    </w:p>
    <w:p w:rsidR="008877D0" w:rsidRDefault="00F10C6E">
      <w:pPr>
        <w:pStyle w:val="Textbody"/>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8877D0" w:rsidRDefault="008877D0">
      <w:pPr>
        <w:pStyle w:val="Textbody"/>
      </w:pPr>
    </w:p>
    <w:p w:rsidR="00F10C6E" w:rsidRDefault="00F10C6E">
      <w:pPr>
        <w:pStyle w:val="Textbody"/>
      </w:pPr>
    </w:p>
    <w:p w:rsidR="00F10C6E" w:rsidRDefault="00F10C6E">
      <w:pPr>
        <w:pStyle w:val="Standard"/>
        <w:autoSpaceDE w:val="0"/>
        <w:jc w:val="center"/>
        <w:rPr>
          <w:rFonts w:eastAsia="Times New Roman" w:cs="Times"/>
          <w:sz w:val="22"/>
          <w:szCs w:val="22"/>
        </w:rPr>
      </w:pPr>
      <w:r>
        <w:rPr>
          <w:rFonts w:eastAsia="Times New Roman" w:cs="Times"/>
          <w:sz w:val="22"/>
          <w:szCs w:val="22"/>
        </w:rPr>
        <w:t>DISCLAIMER OF WARRANTY</w:t>
      </w:r>
    </w:p>
    <w:p w:rsidR="00F10C6E" w:rsidRDefault="00F10C6E">
      <w:pPr>
        <w:pStyle w:val="Textbody"/>
      </w:pPr>
    </w:p>
    <w:p w:rsidR="00F10C6E" w:rsidRDefault="00F10C6E">
      <w:pPr>
        <w:pStyle w:val="Textbody"/>
      </w:pPr>
      <w:r>
        <w:t xml:space="preserve">WHILE THIS PUBLICATION IS BELIEVED TO BE ACCURATE, IT IS PROVIDED "AS IS" AND MAY CONTAIN ERRORS OR MISPRINTS. THE OBJECT MANAGEMENT GROUP AND THE COMPANIES </w:t>
      </w:r>
      <w:r>
        <w:lastRenderedPageBreak/>
        <w:t>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F10C6E" w:rsidRDefault="00F10C6E">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F10C6E" w:rsidRDefault="00F10C6E">
      <w:pPr>
        <w:pStyle w:val="Textbody"/>
        <w:rPr>
          <w:rFonts w:eastAsia="Times New Roman" w:cs="Times"/>
          <w:sz w:val="22"/>
          <w:szCs w:val="22"/>
        </w:rPr>
      </w:pPr>
    </w:p>
    <w:p w:rsidR="00F10C6E" w:rsidRDefault="00F10C6E">
      <w:pPr>
        <w:pStyle w:val="Standard"/>
        <w:autoSpaceDE w:val="0"/>
        <w:ind w:left="960" w:hanging="929"/>
        <w:jc w:val="center"/>
        <w:rPr>
          <w:rFonts w:eastAsia="Times New Roman" w:cs="Times"/>
          <w:sz w:val="22"/>
          <w:szCs w:val="22"/>
        </w:rPr>
      </w:pPr>
      <w:r>
        <w:rPr>
          <w:rFonts w:eastAsia="Times New Roman" w:cs="Times"/>
          <w:sz w:val="22"/>
          <w:szCs w:val="22"/>
        </w:rPr>
        <w:t>RESTRICTED RIGHTS LEGEND</w:t>
      </w:r>
    </w:p>
    <w:p w:rsidR="00F10C6E" w:rsidRDefault="00F10C6E">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F10C6E" w:rsidRDefault="00F10C6E">
      <w:pPr>
        <w:pStyle w:val="Textbody"/>
        <w:rPr>
          <w:rFonts w:eastAsia="Times New Roman" w:cs="Times"/>
          <w:sz w:val="22"/>
          <w:szCs w:val="22"/>
        </w:rPr>
      </w:pPr>
    </w:p>
    <w:p w:rsidR="00F10C6E" w:rsidRDefault="00F10C6E">
      <w:pPr>
        <w:pStyle w:val="Standard"/>
        <w:ind w:left="92"/>
        <w:jc w:val="center"/>
      </w:pPr>
      <w:r>
        <w:t>TRADEMARKS</w:t>
      </w:r>
    </w:p>
    <w:p w:rsidR="00F10C6E" w:rsidRDefault="00F10C6E">
      <w:pPr>
        <w:pStyle w:val="Textbody"/>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F10C6E" w:rsidRDefault="00F10C6E">
      <w:pPr>
        <w:pStyle w:val="Textbody"/>
        <w:rPr>
          <w:rFonts w:eastAsia="Times New Roman" w:cs="Times"/>
          <w:sz w:val="22"/>
          <w:szCs w:val="22"/>
        </w:rPr>
      </w:pPr>
    </w:p>
    <w:p w:rsidR="00F10C6E" w:rsidRDefault="00F10C6E">
      <w:pPr>
        <w:pStyle w:val="Standard"/>
        <w:ind w:left="92"/>
        <w:jc w:val="center"/>
      </w:pPr>
      <w:r>
        <w:t>COMPLIANCE</w:t>
      </w:r>
    </w:p>
    <w:p w:rsidR="00F10C6E" w:rsidRDefault="00F10C6E">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F10C6E" w:rsidRDefault="00F10C6E">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w:t>
      </w:r>
      <w:r w:rsidR="00D1444E">
        <w:t>ly completes the testing suites</w:t>
      </w:r>
    </w:p>
    <w:p w:rsidR="00F10C6E" w:rsidRDefault="00F10C6E">
      <w:pPr>
        <w:pStyle w:val="Textbody"/>
        <w:pageBreakBefore/>
      </w:pPr>
    </w:p>
    <w:p w:rsidR="00F10C6E" w:rsidRDefault="00F10C6E">
      <w:pPr>
        <w:pStyle w:val="Textbody"/>
        <w:jc w:val="center"/>
        <w:rPr>
          <w:b/>
          <w:bCs/>
          <w:sz w:val="30"/>
          <w:szCs w:val="30"/>
        </w:rPr>
      </w:pPr>
      <w:r>
        <w:rPr>
          <w:b/>
          <w:bCs/>
          <w:sz w:val="30"/>
          <w:szCs w:val="30"/>
        </w:rPr>
        <w:t>OMG’s Issue Reporting Procedure</w:t>
      </w:r>
    </w:p>
    <w:p w:rsidR="00F10C6E" w:rsidRDefault="00F10C6E">
      <w:pPr>
        <w:pStyle w:val="Textbody"/>
      </w:pPr>
    </w:p>
    <w:p w:rsidR="008877D0" w:rsidRDefault="00F10C6E">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8877D0" w:rsidRDefault="008877D0">
      <w:pPr>
        <w:pStyle w:val="Body"/>
      </w:pPr>
    </w:p>
    <w:p w:rsidR="008877D0" w:rsidRDefault="008877D0">
      <w:pPr>
        <w:pStyle w:val="Textbody"/>
      </w:pPr>
    </w:p>
    <w:p w:rsidR="008877D0" w:rsidRDefault="008877D0">
      <w:pPr>
        <w:pStyle w:val="Textbody"/>
      </w:pPr>
    </w:p>
    <w:p w:rsidR="008877D0" w:rsidRDefault="008877D0">
      <w:pPr>
        <w:pStyle w:val="Textbody"/>
      </w:pPr>
    </w:p>
    <w:p w:rsidR="008877D0" w:rsidRDefault="008877D0">
      <w:pPr>
        <w:pStyle w:val="Textbody"/>
      </w:pPr>
    </w:p>
    <w:p w:rsidR="008877D0" w:rsidRDefault="008877D0">
      <w:pPr>
        <w:pStyle w:val="Textbody"/>
      </w:pPr>
    </w:p>
    <w:p w:rsidR="008877D0" w:rsidRDefault="008877D0">
      <w:pPr>
        <w:pStyle w:val="Textbody"/>
      </w:pPr>
    </w:p>
    <w:p w:rsidR="008877D0" w:rsidRDefault="008877D0">
      <w:pPr>
        <w:pStyle w:val="Textbody"/>
      </w:pPr>
    </w:p>
    <w:p w:rsidR="008877D0" w:rsidRDefault="008877D0">
      <w:pPr>
        <w:pStyle w:val="Textbody"/>
      </w:pPr>
    </w:p>
    <w:p w:rsidR="00406C09" w:rsidRDefault="00406C09">
      <w:pPr>
        <w:pStyle w:val="Textbody"/>
      </w:pPr>
    </w:p>
    <w:p w:rsidR="00F10C6E" w:rsidRDefault="00F10C6E">
      <w:pPr>
        <w:pStyle w:val="Textbody"/>
        <w:sectPr w:rsidR="00F10C6E">
          <w:pgSz w:w="12240" w:h="15840"/>
          <w:pgMar w:top="1440" w:right="1440" w:bottom="1440" w:left="1440" w:header="720" w:footer="720" w:gutter="0"/>
          <w:cols w:space="720"/>
        </w:sectPr>
      </w:pPr>
    </w:p>
    <w:p w:rsidR="00F10C6E" w:rsidRDefault="00F10C6E" w:rsidP="006E5AFC">
      <w:pPr>
        <w:pStyle w:val="Title"/>
      </w:pPr>
      <w:r>
        <w:lastRenderedPageBreak/>
        <w:t>Table of Contents</w:t>
      </w:r>
    </w:p>
    <w:bookmarkStart w:id="0" w:name="_GoBack"/>
    <w:bookmarkEnd w:id="0"/>
    <w:p w:rsidR="00C9798B" w:rsidRDefault="00920488">
      <w:pPr>
        <w:pStyle w:val="TOC1"/>
        <w:rPr>
          <w:rFonts w:asciiTheme="minorHAnsi" w:eastAsiaTheme="minorEastAsia" w:hAnsiTheme="minorHAnsi" w:cstheme="minorBidi"/>
          <w:noProof/>
          <w:kern w:val="0"/>
          <w:sz w:val="22"/>
          <w:szCs w:val="22"/>
          <w:lang w:val="en-US"/>
        </w:rPr>
      </w:pPr>
      <w:r>
        <w:fldChar w:fldCharType="begin"/>
      </w:r>
      <w:r>
        <w:instrText xml:space="preserve"> TOC \o "1-3" \h \z \u </w:instrText>
      </w:r>
      <w:r>
        <w:fldChar w:fldCharType="separate"/>
      </w:r>
      <w:hyperlink w:anchor="_Toc380659010" w:history="1">
        <w:r w:rsidR="00C9798B" w:rsidRPr="00795998">
          <w:rPr>
            <w:rStyle w:val="Hyperlink"/>
            <w:noProof/>
          </w:rPr>
          <w:t>0.</w:t>
        </w:r>
        <w:r w:rsidR="00C9798B">
          <w:rPr>
            <w:rFonts w:asciiTheme="minorHAnsi" w:eastAsiaTheme="minorEastAsia" w:hAnsiTheme="minorHAnsi" w:cstheme="minorBidi"/>
            <w:noProof/>
            <w:kern w:val="0"/>
            <w:sz w:val="22"/>
            <w:szCs w:val="22"/>
            <w:lang w:val="en-US"/>
          </w:rPr>
          <w:tab/>
        </w:r>
        <w:r w:rsidR="00C9798B" w:rsidRPr="00795998">
          <w:rPr>
            <w:rStyle w:val="Hyperlink"/>
            <w:noProof/>
          </w:rPr>
          <w:t>Submission-Specific Material</w:t>
        </w:r>
        <w:r w:rsidR="00C9798B">
          <w:rPr>
            <w:noProof/>
            <w:webHidden/>
          </w:rPr>
          <w:tab/>
        </w:r>
        <w:r w:rsidR="00C9798B">
          <w:rPr>
            <w:noProof/>
            <w:webHidden/>
          </w:rPr>
          <w:fldChar w:fldCharType="begin"/>
        </w:r>
        <w:r w:rsidR="00C9798B">
          <w:rPr>
            <w:noProof/>
            <w:webHidden/>
          </w:rPr>
          <w:instrText xml:space="preserve"> PAGEREF _Toc380659010 \h </w:instrText>
        </w:r>
        <w:r w:rsidR="00C9798B">
          <w:rPr>
            <w:noProof/>
            <w:webHidden/>
          </w:rPr>
        </w:r>
        <w:r w:rsidR="00C9798B">
          <w:rPr>
            <w:noProof/>
            <w:webHidden/>
          </w:rPr>
          <w:fldChar w:fldCharType="separate"/>
        </w:r>
        <w:r w:rsidR="00C9798B">
          <w:rPr>
            <w:noProof/>
            <w:webHidden/>
          </w:rPr>
          <w:t>v</w:t>
        </w:r>
        <w:r w:rsidR="00C9798B">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11" w:history="1">
        <w:r w:rsidRPr="00795998">
          <w:rPr>
            <w:rStyle w:val="Hyperlink"/>
            <w:noProof/>
          </w:rPr>
          <w:t>0.1</w:t>
        </w:r>
        <w:r>
          <w:rPr>
            <w:rFonts w:asciiTheme="minorHAnsi" w:eastAsiaTheme="minorEastAsia" w:hAnsiTheme="minorHAnsi" w:cstheme="minorBidi"/>
            <w:noProof/>
            <w:kern w:val="0"/>
            <w:sz w:val="22"/>
            <w:szCs w:val="22"/>
          </w:rPr>
          <w:tab/>
        </w:r>
        <w:r w:rsidRPr="00795998">
          <w:rPr>
            <w:rStyle w:val="Hyperlink"/>
            <w:noProof/>
          </w:rPr>
          <w:t>Submission Preface</w:t>
        </w:r>
        <w:r>
          <w:rPr>
            <w:noProof/>
            <w:webHidden/>
          </w:rPr>
          <w:tab/>
        </w:r>
        <w:r>
          <w:rPr>
            <w:noProof/>
            <w:webHidden/>
          </w:rPr>
          <w:fldChar w:fldCharType="begin"/>
        </w:r>
        <w:r>
          <w:rPr>
            <w:noProof/>
            <w:webHidden/>
          </w:rPr>
          <w:instrText xml:space="preserve"> PAGEREF _Toc380659011 \h </w:instrText>
        </w:r>
        <w:r>
          <w:rPr>
            <w:noProof/>
            <w:webHidden/>
          </w:rPr>
        </w:r>
        <w:r>
          <w:rPr>
            <w:noProof/>
            <w:webHidden/>
          </w:rPr>
          <w:fldChar w:fldCharType="separate"/>
        </w:r>
        <w:r>
          <w:rPr>
            <w:noProof/>
            <w:webHidden/>
          </w:rPr>
          <w:t>v</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12" w:history="1">
        <w:r w:rsidRPr="00795998">
          <w:rPr>
            <w:rStyle w:val="Hyperlink"/>
            <w:noProof/>
          </w:rPr>
          <w:t>0.2</w:t>
        </w:r>
        <w:r>
          <w:rPr>
            <w:rFonts w:asciiTheme="minorHAnsi" w:eastAsiaTheme="minorEastAsia" w:hAnsiTheme="minorHAnsi" w:cstheme="minorBidi"/>
            <w:noProof/>
            <w:kern w:val="0"/>
            <w:sz w:val="22"/>
            <w:szCs w:val="22"/>
          </w:rPr>
          <w:tab/>
        </w:r>
        <w:r w:rsidRPr="00795998">
          <w:rPr>
            <w:rStyle w:val="Hyperlink"/>
            <w:noProof/>
          </w:rPr>
          <w:t>Copyright Waiver</w:t>
        </w:r>
        <w:r>
          <w:rPr>
            <w:noProof/>
            <w:webHidden/>
          </w:rPr>
          <w:tab/>
        </w:r>
        <w:r>
          <w:rPr>
            <w:noProof/>
            <w:webHidden/>
          </w:rPr>
          <w:fldChar w:fldCharType="begin"/>
        </w:r>
        <w:r>
          <w:rPr>
            <w:noProof/>
            <w:webHidden/>
          </w:rPr>
          <w:instrText xml:space="preserve"> PAGEREF _Toc380659012 \h </w:instrText>
        </w:r>
        <w:r>
          <w:rPr>
            <w:noProof/>
            <w:webHidden/>
          </w:rPr>
        </w:r>
        <w:r>
          <w:rPr>
            <w:noProof/>
            <w:webHidden/>
          </w:rPr>
          <w:fldChar w:fldCharType="separate"/>
        </w:r>
        <w:r>
          <w:rPr>
            <w:noProof/>
            <w:webHidden/>
          </w:rPr>
          <w:t>v</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13" w:history="1">
        <w:r w:rsidRPr="00795998">
          <w:rPr>
            <w:rStyle w:val="Hyperlink"/>
            <w:noProof/>
          </w:rPr>
          <w:t>0.3</w:t>
        </w:r>
        <w:r>
          <w:rPr>
            <w:rFonts w:asciiTheme="minorHAnsi" w:eastAsiaTheme="minorEastAsia" w:hAnsiTheme="minorHAnsi" w:cstheme="minorBidi"/>
            <w:noProof/>
            <w:kern w:val="0"/>
            <w:sz w:val="22"/>
            <w:szCs w:val="22"/>
          </w:rPr>
          <w:tab/>
        </w:r>
        <w:r w:rsidRPr="00795998">
          <w:rPr>
            <w:rStyle w:val="Hyperlink"/>
            <w:noProof/>
          </w:rPr>
          <w:t>Submission Team</w:t>
        </w:r>
        <w:r>
          <w:rPr>
            <w:noProof/>
            <w:webHidden/>
          </w:rPr>
          <w:tab/>
        </w:r>
        <w:r>
          <w:rPr>
            <w:noProof/>
            <w:webHidden/>
          </w:rPr>
          <w:fldChar w:fldCharType="begin"/>
        </w:r>
        <w:r>
          <w:rPr>
            <w:noProof/>
            <w:webHidden/>
          </w:rPr>
          <w:instrText xml:space="preserve"> PAGEREF _Toc380659013 \h </w:instrText>
        </w:r>
        <w:r>
          <w:rPr>
            <w:noProof/>
            <w:webHidden/>
          </w:rPr>
        </w:r>
        <w:r>
          <w:rPr>
            <w:noProof/>
            <w:webHidden/>
          </w:rPr>
          <w:fldChar w:fldCharType="separate"/>
        </w:r>
        <w:r>
          <w:rPr>
            <w:noProof/>
            <w:webHidden/>
          </w:rPr>
          <w:t>v</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14" w:history="1">
        <w:r w:rsidRPr="00795998">
          <w:rPr>
            <w:rStyle w:val="Hyperlink"/>
            <w:noProof/>
          </w:rPr>
          <w:t>0.4</w:t>
        </w:r>
        <w:r>
          <w:rPr>
            <w:rFonts w:asciiTheme="minorHAnsi" w:eastAsiaTheme="minorEastAsia" w:hAnsiTheme="minorHAnsi" w:cstheme="minorBidi"/>
            <w:noProof/>
            <w:kern w:val="0"/>
            <w:sz w:val="22"/>
            <w:szCs w:val="22"/>
          </w:rPr>
          <w:tab/>
        </w:r>
        <w:r w:rsidRPr="00795998">
          <w:rPr>
            <w:rStyle w:val="Hyperlink"/>
            <w:noProof/>
          </w:rPr>
          <w:t>General Requirements</w:t>
        </w:r>
        <w:r>
          <w:rPr>
            <w:noProof/>
            <w:webHidden/>
          </w:rPr>
          <w:tab/>
        </w:r>
        <w:r>
          <w:rPr>
            <w:noProof/>
            <w:webHidden/>
          </w:rPr>
          <w:fldChar w:fldCharType="begin"/>
        </w:r>
        <w:r>
          <w:rPr>
            <w:noProof/>
            <w:webHidden/>
          </w:rPr>
          <w:instrText xml:space="preserve"> PAGEREF _Toc380659014 \h </w:instrText>
        </w:r>
        <w:r>
          <w:rPr>
            <w:noProof/>
            <w:webHidden/>
          </w:rPr>
        </w:r>
        <w:r>
          <w:rPr>
            <w:noProof/>
            <w:webHidden/>
          </w:rPr>
          <w:fldChar w:fldCharType="separate"/>
        </w:r>
        <w:r>
          <w:rPr>
            <w:noProof/>
            <w:webHidden/>
          </w:rPr>
          <w:t>v</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15" w:history="1">
        <w:r w:rsidRPr="00795998">
          <w:rPr>
            <w:rStyle w:val="Hyperlink"/>
            <w:noProof/>
          </w:rPr>
          <w:t>0.4.1</w:t>
        </w:r>
        <w:r>
          <w:rPr>
            <w:rFonts w:asciiTheme="minorHAnsi" w:eastAsiaTheme="minorEastAsia" w:hAnsiTheme="minorHAnsi" w:cstheme="minorBidi"/>
            <w:noProof/>
            <w:kern w:val="0"/>
            <w:sz w:val="22"/>
            <w:szCs w:val="22"/>
          </w:rPr>
          <w:tab/>
        </w:r>
        <w:r w:rsidRPr="00795998">
          <w:rPr>
            <w:rStyle w:val="Hyperlink"/>
            <w:noProof/>
          </w:rPr>
          <w:t>EDM Council Involvement with the OMG</w:t>
        </w:r>
        <w:r>
          <w:rPr>
            <w:noProof/>
            <w:webHidden/>
          </w:rPr>
          <w:tab/>
        </w:r>
        <w:r>
          <w:rPr>
            <w:noProof/>
            <w:webHidden/>
          </w:rPr>
          <w:fldChar w:fldCharType="begin"/>
        </w:r>
        <w:r>
          <w:rPr>
            <w:noProof/>
            <w:webHidden/>
          </w:rPr>
          <w:instrText xml:space="preserve"> PAGEREF _Toc380659015 \h </w:instrText>
        </w:r>
        <w:r>
          <w:rPr>
            <w:noProof/>
            <w:webHidden/>
          </w:rPr>
        </w:r>
        <w:r>
          <w:rPr>
            <w:noProof/>
            <w:webHidden/>
          </w:rPr>
          <w:fldChar w:fldCharType="separate"/>
        </w:r>
        <w:r>
          <w:rPr>
            <w:noProof/>
            <w:webHidden/>
          </w:rPr>
          <w:t>vi</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16" w:history="1">
        <w:r w:rsidRPr="00795998">
          <w:rPr>
            <w:rStyle w:val="Hyperlink"/>
            <w:noProof/>
          </w:rPr>
          <w:t>0.4.2</w:t>
        </w:r>
        <w:r>
          <w:rPr>
            <w:rFonts w:asciiTheme="minorHAnsi" w:eastAsiaTheme="minorEastAsia" w:hAnsiTheme="minorHAnsi" w:cstheme="minorBidi"/>
            <w:noProof/>
            <w:kern w:val="0"/>
            <w:sz w:val="22"/>
            <w:szCs w:val="22"/>
          </w:rPr>
          <w:tab/>
        </w:r>
        <w:r w:rsidRPr="00795998">
          <w:rPr>
            <w:rStyle w:val="Hyperlink"/>
            <w:noProof/>
          </w:rPr>
          <w:t>This FIBO Specification (FIBO Indices and Indicators)</w:t>
        </w:r>
        <w:r>
          <w:rPr>
            <w:noProof/>
            <w:webHidden/>
          </w:rPr>
          <w:tab/>
        </w:r>
        <w:r>
          <w:rPr>
            <w:noProof/>
            <w:webHidden/>
          </w:rPr>
          <w:fldChar w:fldCharType="begin"/>
        </w:r>
        <w:r>
          <w:rPr>
            <w:noProof/>
            <w:webHidden/>
          </w:rPr>
          <w:instrText xml:space="preserve"> PAGEREF _Toc380659016 \h </w:instrText>
        </w:r>
        <w:r>
          <w:rPr>
            <w:noProof/>
            <w:webHidden/>
          </w:rPr>
        </w:r>
        <w:r>
          <w:rPr>
            <w:noProof/>
            <w:webHidden/>
          </w:rPr>
          <w:fldChar w:fldCharType="separate"/>
        </w:r>
        <w:r>
          <w:rPr>
            <w:noProof/>
            <w:webHidden/>
          </w:rPr>
          <w:t>vi</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17" w:history="1">
        <w:r w:rsidRPr="00795998">
          <w:rPr>
            <w:rStyle w:val="Hyperlink"/>
            <w:noProof/>
          </w:rPr>
          <w:t>0.5</w:t>
        </w:r>
        <w:r>
          <w:rPr>
            <w:rFonts w:asciiTheme="minorHAnsi" w:eastAsiaTheme="minorEastAsia" w:hAnsiTheme="minorHAnsi" w:cstheme="minorBidi"/>
            <w:noProof/>
            <w:kern w:val="0"/>
            <w:sz w:val="22"/>
            <w:szCs w:val="22"/>
          </w:rPr>
          <w:tab/>
        </w:r>
        <w:r w:rsidRPr="00795998">
          <w:rPr>
            <w:rStyle w:val="Hyperlink"/>
            <w:noProof/>
          </w:rPr>
          <w:t>Future Changes to this Specification</w:t>
        </w:r>
        <w:r>
          <w:rPr>
            <w:noProof/>
            <w:webHidden/>
          </w:rPr>
          <w:tab/>
        </w:r>
        <w:r>
          <w:rPr>
            <w:noProof/>
            <w:webHidden/>
          </w:rPr>
          <w:fldChar w:fldCharType="begin"/>
        </w:r>
        <w:r>
          <w:rPr>
            <w:noProof/>
            <w:webHidden/>
          </w:rPr>
          <w:instrText xml:space="preserve"> PAGEREF _Toc380659017 \h </w:instrText>
        </w:r>
        <w:r>
          <w:rPr>
            <w:noProof/>
            <w:webHidden/>
          </w:rPr>
        </w:r>
        <w:r>
          <w:rPr>
            <w:noProof/>
            <w:webHidden/>
          </w:rPr>
          <w:fldChar w:fldCharType="separate"/>
        </w:r>
        <w:r>
          <w:rPr>
            <w:noProof/>
            <w:webHidden/>
          </w:rPr>
          <w:t>vi</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18" w:history="1">
        <w:r w:rsidRPr="00795998">
          <w:rPr>
            <w:rStyle w:val="Hyperlink"/>
            <w:noProof/>
          </w:rPr>
          <w:t>0.5.1</w:t>
        </w:r>
        <w:r>
          <w:rPr>
            <w:rFonts w:asciiTheme="minorHAnsi" w:eastAsiaTheme="minorEastAsia" w:hAnsiTheme="minorHAnsi" w:cstheme="minorBidi"/>
            <w:noProof/>
            <w:kern w:val="0"/>
            <w:sz w:val="22"/>
            <w:szCs w:val="22"/>
          </w:rPr>
          <w:tab/>
        </w:r>
        <w:r w:rsidRPr="00795998">
          <w:rPr>
            <w:rStyle w:val="Hyperlink"/>
            <w:noProof/>
          </w:rPr>
          <w:t>What is “Content”?</w:t>
        </w:r>
        <w:r>
          <w:rPr>
            <w:noProof/>
            <w:webHidden/>
          </w:rPr>
          <w:tab/>
        </w:r>
        <w:r>
          <w:rPr>
            <w:noProof/>
            <w:webHidden/>
          </w:rPr>
          <w:fldChar w:fldCharType="begin"/>
        </w:r>
        <w:r>
          <w:rPr>
            <w:noProof/>
            <w:webHidden/>
          </w:rPr>
          <w:instrText xml:space="preserve"> PAGEREF _Toc380659018 \h </w:instrText>
        </w:r>
        <w:r>
          <w:rPr>
            <w:noProof/>
            <w:webHidden/>
          </w:rPr>
        </w:r>
        <w:r>
          <w:rPr>
            <w:noProof/>
            <w:webHidden/>
          </w:rPr>
          <w:fldChar w:fldCharType="separate"/>
        </w:r>
        <w:r>
          <w:rPr>
            <w:noProof/>
            <w:webHidden/>
          </w:rPr>
          <w:t>vi</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19" w:history="1">
        <w:r w:rsidRPr="00795998">
          <w:rPr>
            <w:rStyle w:val="Hyperlink"/>
            <w:noProof/>
          </w:rPr>
          <w:t>1</w:t>
        </w:r>
        <w:r>
          <w:rPr>
            <w:rFonts w:asciiTheme="minorHAnsi" w:eastAsiaTheme="minorEastAsia" w:hAnsiTheme="minorHAnsi" w:cstheme="minorBidi"/>
            <w:noProof/>
            <w:kern w:val="0"/>
            <w:sz w:val="22"/>
            <w:szCs w:val="22"/>
            <w:lang w:val="en-US"/>
          </w:rPr>
          <w:tab/>
        </w:r>
        <w:r w:rsidRPr="00795998">
          <w:rPr>
            <w:rStyle w:val="Hyperlink"/>
            <w:noProof/>
          </w:rPr>
          <w:t>Scope</w:t>
        </w:r>
        <w:r>
          <w:rPr>
            <w:noProof/>
            <w:webHidden/>
          </w:rPr>
          <w:tab/>
        </w:r>
        <w:r>
          <w:rPr>
            <w:noProof/>
            <w:webHidden/>
          </w:rPr>
          <w:fldChar w:fldCharType="begin"/>
        </w:r>
        <w:r>
          <w:rPr>
            <w:noProof/>
            <w:webHidden/>
          </w:rPr>
          <w:instrText xml:space="preserve"> PAGEREF _Toc380659019 \h </w:instrText>
        </w:r>
        <w:r>
          <w:rPr>
            <w:noProof/>
            <w:webHidden/>
          </w:rPr>
        </w:r>
        <w:r>
          <w:rPr>
            <w:noProof/>
            <w:webHidden/>
          </w:rPr>
          <w:fldChar w:fldCharType="separate"/>
        </w:r>
        <w:r>
          <w:rPr>
            <w:noProof/>
            <w:webHidden/>
          </w:rPr>
          <w:t>1</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20" w:history="1">
        <w:r w:rsidRPr="00795998">
          <w:rPr>
            <w:rStyle w:val="Hyperlink"/>
            <w:noProof/>
          </w:rPr>
          <w:t>1.1</w:t>
        </w:r>
        <w:r>
          <w:rPr>
            <w:rFonts w:asciiTheme="minorHAnsi" w:eastAsiaTheme="minorEastAsia" w:hAnsiTheme="minorHAnsi" w:cstheme="minorBidi"/>
            <w:noProof/>
            <w:kern w:val="0"/>
            <w:sz w:val="22"/>
            <w:szCs w:val="22"/>
          </w:rPr>
          <w:tab/>
        </w:r>
        <w:r w:rsidRPr="00795998">
          <w:rPr>
            <w:rStyle w:val="Hyperlink"/>
            <w:noProof/>
          </w:rPr>
          <w:t>Overview</w:t>
        </w:r>
        <w:r>
          <w:rPr>
            <w:noProof/>
            <w:webHidden/>
          </w:rPr>
          <w:tab/>
        </w:r>
        <w:r>
          <w:rPr>
            <w:noProof/>
            <w:webHidden/>
          </w:rPr>
          <w:fldChar w:fldCharType="begin"/>
        </w:r>
        <w:r>
          <w:rPr>
            <w:noProof/>
            <w:webHidden/>
          </w:rPr>
          <w:instrText xml:space="preserve"> PAGEREF _Toc380659020 \h </w:instrText>
        </w:r>
        <w:r>
          <w:rPr>
            <w:noProof/>
            <w:webHidden/>
          </w:rPr>
        </w:r>
        <w:r>
          <w:rPr>
            <w:noProof/>
            <w:webHidden/>
          </w:rPr>
          <w:fldChar w:fldCharType="separate"/>
        </w:r>
        <w:r>
          <w:rPr>
            <w:noProof/>
            <w:webHidden/>
          </w:rPr>
          <w:t>1</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21" w:history="1">
        <w:r w:rsidRPr="00795998">
          <w:rPr>
            <w:rStyle w:val="Hyperlink"/>
            <w:noProof/>
          </w:rPr>
          <w:t>1.2</w:t>
        </w:r>
        <w:r>
          <w:rPr>
            <w:rFonts w:asciiTheme="minorHAnsi" w:eastAsiaTheme="minorEastAsia" w:hAnsiTheme="minorHAnsi" w:cstheme="minorBidi"/>
            <w:noProof/>
            <w:kern w:val="0"/>
            <w:sz w:val="22"/>
            <w:szCs w:val="22"/>
          </w:rPr>
          <w:tab/>
        </w:r>
        <w:r w:rsidRPr="00795998">
          <w:rPr>
            <w:rStyle w:val="Hyperlink"/>
            <w:noProof/>
          </w:rPr>
          <w:t>Scope of Financial Industry Business Ontologies: Indices and Indicators</w:t>
        </w:r>
        <w:r>
          <w:rPr>
            <w:noProof/>
            <w:webHidden/>
          </w:rPr>
          <w:tab/>
        </w:r>
        <w:r>
          <w:rPr>
            <w:noProof/>
            <w:webHidden/>
          </w:rPr>
          <w:fldChar w:fldCharType="begin"/>
        </w:r>
        <w:r>
          <w:rPr>
            <w:noProof/>
            <w:webHidden/>
          </w:rPr>
          <w:instrText xml:space="preserve"> PAGEREF _Toc380659021 \h </w:instrText>
        </w:r>
        <w:r>
          <w:rPr>
            <w:noProof/>
            <w:webHidden/>
          </w:rPr>
        </w:r>
        <w:r>
          <w:rPr>
            <w:noProof/>
            <w:webHidden/>
          </w:rPr>
          <w:fldChar w:fldCharType="separate"/>
        </w:r>
        <w:r>
          <w:rPr>
            <w:noProof/>
            <w:webHidden/>
          </w:rPr>
          <w:t>1</w:t>
        </w:r>
        <w:r>
          <w:rPr>
            <w:noProof/>
            <w:webHidden/>
          </w:rPr>
          <w:fldChar w:fldCharType="end"/>
        </w:r>
      </w:hyperlink>
    </w:p>
    <w:p w:rsidR="00C9798B" w:rsidRDefault="00C9798B">
      <w:pPr>
        <w:pStyle w:val="TOC3"/>
        <w:tabs>
          <w:tab w:val="left" w:pos="1440"/>
          <w:tab w:val="right" w:leader="dot" w:pos="9739"/>
        </w:tabs>
        <w:rPr>
          <w:rFonts w:asciiTheme="minorHAnsi" w:eastAsiaTheme="minorEastAsia" w:hAnsiTheme="minorHAnsi" w:cstheme="minorBidi"/>
          <w:noProof/>
          <w:kern w:val="0"/>
          <w:sz w:val="22"/>
          <w:szCs w:val="22"/>
        </w:rPr>
      </w:pPr>
      <w:hyperlink w:anchor="_Toc380659022" w:history="1">
        <w:r w:rsidRPr="00795998">
          <w:rPr>
            <w:rStyle w:val="Hyperlink"/>
            <w:noProof/>
          </w:rPr>
          <w:t xml:space="preserve">1.2.1 </w:t>
        </w:r>
        <w:r>
          <w:rPr>
            <w:rFonts w:asciiTheme="minorHAnsi" w:eastAsiaTheme="minorEastAsia" w:hAnsiTheme="minorHAnsi" w:cstheme="minorBidi"/>
            <w:noProof/>
            <w:kern w:val="0"/>
            <w:sz w:val="22"/>
            <w:szCs w:val="22"/>
          </w:rPr>
          <w:tab/>
        </w:r>
        <w:r w:rsidRPr="00795998">
          <w:rPr>
            <w:rStyle w:val="Hyperlink"/>
            <w:noProof/>
          </w:rPr>
          <w:t>How This Specification fits with the overall FIBO</w:t>
        </w:r>
        <w:r>
          <w:rPr>
            <w:noProof/>
            <w:webHidden/>
          </w:rPr>
          <w:tab/>
        </w:r>
        <w:r>
          <w:rPr>
            <w:noProof/>
            <w:webHidden/>
          </w:rPr>
          <w:fldChar w:fldCharType="begin"/>
        </w:r>
        <w:r>
          <w:rPr>
            <w:noProof/>
            <w:webHidden/>
          </w:rPr>
          <w:instrText xml:space="preserve"> PAGEREF _Toc380659022 \h </w:instrText>
        </w:r>
        <w:r>
          <w:rPr>
            <w:noProof/>
            <w:webHidden/>
          </w:rPr>
        </w:r>
        <w:r>
          <w:rPr>
            <w:noProof/>
            <w:webHidden/>
          </w:rPr>
          <w:fldChar w:fldCharType="separate"/>
        </w:r>
        <w:r>
          <w:rPr>
            <w:noProof/>
            <w:webHidden/>
          </w:rPr>
          <w:t>1</w:t>
        </w:r>
        <w:r>
          <w:rPr>
            <w:noProof/>
            <w:webHidden/>
          </w:rPr>
          <w:fldChar w:fldCharType="end"/>
        </w:r>
      </w:hyperlink>
    </w:p>
    <w:p w:rsidR="00C9798B" w:rsidRDefault="00C9798B">
      <w:pPr>
        <w:pStyle w:val="TOC3"/>
        <w:tabs>
          <w:tab w:val="left" w:pos="1440"/>
          <w:tab w:val="right" w:leader="dot" w:pos="9739"/>
        </w:tabs>
        <w:rPr>
          <w:rFonts w:asciiTheme="minorHAnsi" w:eastAsiaTheme="minorEastAsia" w:hAnsiTheme="minorHAnsi" w:cstheme="minorBidi"/>
          <w:noProof/>
          <w:kern w:val="0"/>
          <w:sz w:val="22"/>
          <w:szCs w:val="22"/>
        </w:rPr>
      </w:pPr>
      <w:hyperlink w:anchor="_Toc380659023" w:history="1">
        <w:r w:rsidRPr="00795998">
          <w:rPr>
            <w:rStyle w:val="Hyperlink"/>
            <w:noProof/>
            <w:lang w:val="en-GB"/>
          </w:rPr>
          <w:t xml:space="preserve">1.2.2 </w:t>
        </w:r>
        <w:r>
          <w:rPr>
            <w:rFonts w:asciiTheme="minorHAnsi" w:eastAsiaTheme="minorEastAsia" w:hAnsiTheme="minorHAnsi" w:cstheme="minorBidi"/>
            <w:noProof/>
            <w:kern w:val="0"/>
            <w:sz w:val="22"/>
            <w:szCs w:val="22"/>
          </w:rPr>
          <w:tab/>
        </w:r>
        <w:r w:rsidRPr="00795998">
          <w:rPr>
            <w:rStyle w:val="Hyperlink"/>
            <w:noProof/>
            <w:lang w:val="en-GB"/>
          </w:rPr>
          <w:t>Business Scope</w:t>
        </w:r>
        <w:r>
          <w:rPr>
            <w:noProof/>
            <w:webHidden/>
          </w:rPr>
          <w:tab/>
        </w:r>
        <w:r>
          <w:rPr>
            <w:noProof/>
            <w:webHidden/>
          </w:rPr>
          <w:fldChar w:fldCharType="begin"/>
        </w:r>
        <w:r>
          <w:rPr>
            <w:noProof/>
            <w:webHidden/>
          </w:rPr>
          <w:instrText xml:space="preserve"> PAGEREF _Toc380659023 \h </w:instrText>
        </w:r>
        <w:r>
          <w:rPr>
            <w:noProof/>
            <w:webHidden/>
          </w:rPr>
        </w:r>
        <w:r>
          <w:rPr>
            <w:noProof/>
            <w:webHidden/>
          </w:rPr>
          <w:fldChar w:fldCharType="separate"/>
        </w:r>
        <w:r>
          <w:rPr>
            <w:noProof/>
            <w:webHidden/>
          </w:rPr>
          <w:t>1</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24" w:history="1">
        <w:r w:rsidRPr="00795998">
          <w:rPr>
            <w:rStyle w:val="Hyperlink"/>
            <w:noProof/>
          </w:rPr>
          <w:t>1.2.3</w:t>
        </w:r>
        <w:r>
          <w:rPr>
            <w:rFonts w:asciiTheme="minorHAnsi" w:eastAsiaTheme="minorEastAsia" w:hAnsiTheme="minorHAnsi" w:cstheme="minorBidi"/>
            <w:noProof/>
            <w:kern w:val="0"/>
            <w:sz w:val="22"/>
            <w:szCs w:val="22"/>
          </w:rPr>
          <w:tab/>
        </w:r>
        <w:r w:rsidRPr="00795998">
          <w:rPr>
            <w:rStyle w:val="Hyperlink"/>
            <w:noProof/>
          </w:rPr>
          <w:t>Relation to Existing Market Index and Economic Indicator Standards</w:t>
        </w:r>
        <w:r>
          <w:rPr>
            <w:noProof/>
            <w:webHidden/>
          </w:rPr>
          <w:tab/>
        </w:r>
        <w:r>
          <w:rPr>
            <w:noProof/>
            <w:webHidden/>
          </w:rPr>
          <w:fldChar w:fldCharType="begin"/>
        </w:r>
        <w:r>
          <w:rPr>
            <w:noProof/>
            <w:webHidden/>
          </w:rPr>
          <w:instrText xml:space="preserve"> PAGEREF _Toc380659024 \h </w:instrText>
        </w:r>
        <w:r>
          <w:rPr>
            <w:noProof/>
            <w:webHidden/>
          </w:rPr>
        </w:r>
        <w:r>
          <w:rPr>
            <w:noProof/>
            <w:webHidden/>
          </w:rPr>
          <w:fldChar w:fldCharType="separate"/>
        </w:r>
        <w:r>
          <w:rPr>
            <w:noProof/>
            <w:webHidden/>
          </w:rPr>
          <w:t>2</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25" w:history="1">
        <w:r w:rsidRPr="00795998">
          <w:rPr>
            <w:rStyle w:val="Hyperlink"/>
            <w:noProof/>
          </w:rPr>
          <w:t>1.3</w:t>
        </w:r>
        <w:r>
          <w:rPr>
            <w:rFonts w:asciiTheme="minorHAnsi" w:eastAsiaTheme="minorEastAsia" w:hAnsiTheme="minorHAnsi" w:cstheme="minorBidi"/>
            <w:noProof/>
            <w:kern w:val="0"/>
            <w:sz w:val="22"/>
            <w:szCs w:val="22"/>
          </w:rPr>
          <w:tab/>
        </w:r>
        <w:r w:rsidRPr="00795998">
          <w:rPr>
            <w:rStyle w:val="Hyperlink"/>
            <w:noProof/>
          </w:rPr>
          <w:t>Definitions</w:t>
        </w:r>
        <w:r>
          <w:rPr>
            <w:noProof/>
            <w:webHidden/>
          </w:rPr>
          <w:tab/>
        </w:r>
        <w:r>
          <w:rPr>
            <w:noProof/>
            <w:webHidden/>
          </w:rPr>
          <w:fldChar w:fldCharType="begin"/>
        </w:r>
        <w:r>
          <w:rPr>
            <w:noProof/>
            <w:webHidden/>
          </w:rPr>
          <w:instrText xml:space="preserve"> PAGEREF _Toc380659025 \h </w:instrText>
        </w:r>
        <w:r>
          <w:rPr>
            <w:noProof/>
            <w:webHidden/>
          </w:rPr>
        </w:r>
        <w:r>
          <w:rPr>
            <w:noProof/>
            <w:webHidden/>
          </w:rPr>
          <w:fldChar w:fldCharType="separate"/>
        </w:r>
        <w:r>
          <w:rPr>
            <w:noProof/>
            <w:webHidden/>
          </w:rPr>
          <w:t>2</w:t>
        </w:r>
        <w:r>
          <w:rPr>
            <w:noProof/>
            <w:webHidden/>
          </w:rPr>
          <w:fldChar w:fldCharType="end"/>
        </w:r>
      </w:hyperlink>
    </w:p>
    <w:p w:rsidR="00C9798B" w:rsidRDefault="00C9798B">
      <w:pPr>
        <w:pStyle w:val="TOC3"/>
        <w:tabs>
          <w:tab w:val="left" w:pos="1440"/>
          <w:tab w:val="right" w:leader="dot" w:pos="9739"/>
        </w:tabs>
        <w:rPr>
          <w:rFonts w:asciiTheme="minorHAnsi" w:eastAsiaTheme="minorEastAsia" w:hAnsiTheme="minorHAnsi" w:cstheme="minorBidi"/>
          <w:noProof/>
          <w:kern w:val="0"/>
          <w:sz w:val="22"/>
          <w:szCs w:val="22"/>
        </w:rPr>
      </w:pPr>
      <w:hyperlink w:anchor="_Toc380659026" w:history="1">
        <w:r w:rsidRPr="00795998">
          <w:rPr>
            <w:rStyle w:val="Hyperlink"/>
            <w:noProof/>
          </w:rPr>
          <w:t>1.3.1.</w:t>
        </w:r>
        <w:r>
          <w:rPr>
            <w:rFonts w:asciiTheme="minorHAnsi" w:eastAsiaTheme="minorEastAsia" w:hAnsiTheme="minorHAnsi" w:cstheme="minorBidi"/>
            <w:noProof/>
            <w:kern w:val="0"/>
            <w:sz w:val="22"/>
            <w:szCs w:val="22"/>
          </w:rPr>
          <w:tab/>
        </w:r>
        <w:r w:rsidRPr="00795998">
          <w:rPr>
            <w:rStyle w:val="Hyperlink"/>
            <w:noProof/>
          </w:rPr>
          <w:t>Definitions Policy</w:t>
        </w:r>
        <w:r>
          <w:rPr>
            <w:noProof/>
            <w:webHidden/>
          </w:rPr>
          <w:tab/>
        </w:r>
        <w:r>
          <w:rPr>
            <w:noProof/>
            <w:webHidden/>
          </w:rPr>
          <w:fldChar w:fldCharType="begin"/>
        </w:r>
        <w:r>
          <w:rPr>
            <w:noProof/>
            <w:webHidden/>
          </w:rPr>
          <w:instrText xml:space="preserve"> PAGEREF _Toc380659026 \h </w:instrText>
        </w:r>
        <w:r>
          <w:rPr>
            <w:noProof/>
            <w:webHidden/>
          </w:rPr>
        </w:r>
        <w:r>
          <w:rPr>
            <w:noProof/>
            <w:webHidden/>
          </w:rPr>
          <w:fldChar w:fldCharType="separate"/>
        </w:r>
        <w:r>
          <w:rPr>
            <w:noProof/>
            <w:webHidden/>
          </w:rPr>
          <w:t>3</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27" w:history="1">
        <w:r w:rsidRPr="00795998">
          <w:rPr>
            <w:rStyle w:val="Hyperlink"/>
            <w:noProof/>
          </w:rPr>
          <w:t>2</w:t>
        </w:r>
        <w:r>
          <w:rPr>
            <w:rFonts w:asciiTheme="minorHAnsi" w:eastAsiaTheme="minorEastAsia" w:hAnsiTheme="minorHAnsi" w:cstheme="minorBidi"/>
            <w:noProof/>
            <w:kern w:val="0"/>
            <w:sz w:val="22"/>
            <w:szCs w:val="22"/>
            <w:lang w:val="en-US"/>
          </w:rPr>
          <w:tab/>
        </w:r>
        <w:r w:rsidRPr="00795998">
          <w:rPr>
            <w:rStyle w:val="Hyperlink"/>
            <w:noProof/>
          </w:rPr>
          <w:t>Conformance</w:t>
        </w:r>
        <w:r>
          <w:rPr>
            <w:noProof/>
            <w:webHidden/>
          </w:rPr>
          <w:tab/>
        </w:r>
        <w:r>
          <w:rPr>
            <w:noProof/>
            <w:webHidden/>
          </w:rPr>
          <w:fldChar w:fldCharType="begin"/>
        </w:r>
        <w:r>
          <w:rPr>
            <w:noProof/>
            <w:webHidden/>
          </w:rPr>
          <w:instrText xml:space="preserve"> PAGEREF _Toc380659027 \h </w:instrText>
        </w:r>
        <w:r>
          <w:rPr>
            <w:noProof/>
            <w:webHidden/>
          </w:rPr>
        </w:r>
        <w:r>
          <w:rPr>
            <w:noProof/>
            <w:webHidden/>
          </w:rPr>
          <w:fldChar w:fldCharType="separate"/>
        </w:r>
        <w:r>
          <w:rPr>
            <w:noProof/>
            <w:webHidden/>
          </w:rPr>
          <w:t>4</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28" w:history="1">
        <w:r w:rsidRPr="00795998">
          <w:rPr>
            <w:rStyle w:val="Hyperlink"/>
            <w:noProof/>
          </w:rPr>
          <w:t>2.1</w:t>
        </w:r>
        <w:r>
          <w:rPr>
            <w:rFonts w:asciiTheme="minorHAnsi" w:eastAsiaTheme="minorEastAsia" w:hAnsiTheme="minorHAnsi" w:cstheme="minorBidi"/>
            <w:noProof/>
            <w:kern w:val="0"/>
            <w:sz w:val="22"/>
            <w:szCs w:val="22"/>
          </w:rPr>
          <w:tab/>
        </w:r>
        <w:r w:rsidRPr="00795998">
          <w:rPr>
            <w:rStyle w:val="Hyperlink"/>
            <w:noProof/>
          </w:rPr>
          <w:t>Applications for which Conformance Points Exist</w:t>
        </w:r>
        <w:r>
          <w:rPr>
            <w:noProof/>
            <w:webHidden/>
          </w:rPr>
          <w:tab/>
        </w:r>
        <w:r>
          <w:rPr>
            <w:noProof/>
            <w:webHidden/>
          </w:rPr>
          <w:fldChar w:fldCharType="begin"/>
        </w:r>
        <w:r>
          <w:rPr>
            <w:noProof/>
            <w:webHidden/>
          </w:rPr>
          <w:instrText xml:space="preserve"> PAGEREF _Toc380659028 \h </w:instrText>
        </w:r>
        <w:r>
          <w:rPr>
            <w:noProof/>
            <w:webHidden/>
          </w:rPr>
        </w:r>
        <w:r>
          <w:rPr>
            <w:noProof/>
            <w:webHidden/>
          </w:rPr>
          <w:fldChar w:fldCharType="separate"/>
        </w:r>
        <w:r>
          <w:rPr>
            <w:noProof/>
            <w:webHidden/>
          </w:rPr>
          <w:t>4</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29" w:history="1">
        <w:r w:rsidRPr="00795998">
          <w:rPr>
            <w:rStyle w:val="Hyperlink"/>
            <w:noProof/>
          </w:rPr>
          <w:t>2.2</w:t>
        </w:r>
        <w:r>
          <w:rPr>
            <w:rFonts w:asciiTheme="minorHAnsi" w:eastAsiaTheme="minorEastAsia" w:hAnsiTheme="minorHAnsi" w:cstheme="minorBidi"/>
            <w:noProof/>
            <w:kern w:val="0"/>
            <w:sz w:val="22"/>
            <w:szCs w:val="22"/>
          </w:rPr>
          <w:tab/>
        </w:r>
        <w:r w:rsidRPr="00795998">
          <w:rPr>
            <w:rStyle w:val="Hyperlink"/>
            <w:noProof/>
          </w:rPr>
          <w:t>Conformance Points</w:t>
        </w:r>
        <w:r>
          <w:rPr>
            <w:noProof/>
            <w:webHidden/>
          </w:rPr>
          <w:tab/>
        </w:r>
        <w:r>
          <w:rPr>
            <w:noProof/>
            <w:webHidden/>
          </w:rPr>
          <w:fldChar w:fldCharType="begin"/>
        </w:r>
        <w:r>
          <w:rPr>
            <w:noProof/>
            <w:webHidden/>
          </w:rPr>
          <w:instrText xml:space="preserve"> PAGEREF _Toc380659029 \h </w:instrText>
        </w:r>
        <w:r>
          <w:rPr>
            <w:noProof/>
            <w:webHidden/>
          </w:rPr>
        </w:r>
        <w:r>
          <w:rPr>
            <w:noProof/>
            <w:webHidden/>
          </w:rPr>
          <w:fldChar w:fldCharType="separate"/>
        </w:r>
        <w:r>
          <w:rPr>
            <w:noProof/>
            <w:webHidden/>
          </w:rPr>
          <w:t>4</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0" w:history="1">
        <w:r w:rsidRPr="00795998">
          <w:rPr>
            <w:rStyle w:val="Hyperlink"/>
            <w:noProof/>
          </w:rPr>
          <w:t>2.3</w:t>
        </w:r>
        <w:r>
          <w:rPr>
            <w:rFonts w:asciiTheme="minorHAnsi" w:eastAsiaTheme="minorEastAsia" w:hAnsiTheme="minorHAnsi" w:cstheme="minorBidi"/>
            <w:noProof/>
            <w:kern w:val="0"/>
            <w:sz w:val="22"/>
            <w:szCs w:val="22"/>
          </w:rPr>
          <w:tab/>
        </w:r>
        <w:r w:rsidRPr="00795998">
          <w:rPr>
            <w:rStyle w:val="Hyperlink"/>
            <w:noProof/>
          </w:rPr>
          <w:t>Operational Ontology Conformance</w:t>
        </w:r>
        <w:r>
          <w:rPr>
            <w:noProof/>
            <w:webHidden/>
          </w:rPr>
          <w:tab/>
        </w:r>
        <w:r>
          <w:rPr>
            <w:noProof/>
            <w:webHidden/>
          </w:rPr>
          <w:fldChar w:fldCharType="begin"/>
        </w:r>
        <w:r>
          <w:rPr>
            <w:noProof/>
            <w:webHidden/>
          </w:rPr>
          <w:instrText xml:space="preserve"> PAGEREF _Toc380659030 \h </w:instrText>
        </w:r>
        <w:r>
          <w:rPr>
            <w:noProof/>
            <w:webHidden/>
          </w:rPr>
        </w:r>
        <w:r>
          <w:rPr>
            <w:noProof/>
            <w:webHidden/>
          </w:rPr>
          <w:fldChar w:fldCharType="separate"/>
        </w:r>
        <w:r>
          <w:rPr>
            <w:noProof/>
            <w:webHidden/>
          </w:rPr>
          <w:t>4</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31" w:history="1">
        <w:r w:rsidRPr="00795998">
          <w:rPr>
            <w:rStyle w:val="Hyperlink"/>
            <w:noProof/>
          </w:rPr>
          <w:t>3</w:t>
        </w:r>
        <w:r>
          <w:rPr>
            <w:rFonts w:asciiTheme="minorHAnsi" w:eastAsiaTheme="minorEastAsia" w:hAnsiTheme="minorHAnsi" w:cstheme="minorBidi"/>
            <w:noProof/>
            <w:kern w:val="0"/>
            <w:sz w:val="22"/>
            <w:szCs w:val="22"/>
            <w:lang w:val="en-US"/>
          </w:rPr>
          <w:tab/>
        </w:r>
        <w:r w:rsidRPr="00795998">
          <w:rPr>
            <w:rStyle w:val="Hyperlink"/>
            <w:noProof/>
          </w:rPr>
          <w:t>References</w:t>
        </w:r>
        <w:r>
          <w:rPr>
            <w:noProof/>
            <w:webHidden/>
          </w:rPr>
          <w:tab/>
        </w:r>
        <w:r>
          <w:rPr>
            <w:noProof/>
            <w:webHidden/>
          </w:rPr>
          <w:fldChar w:fldCharType="begin"/>
        </w:r>
        <w:r>
          <w:rPr>
            <w:noProof/>
            <w:webHidden/>
          </w:rPr>
          <w:instrText xml:space="preserve"> PAGEREF _Toc380659031 \h </w:instrText>
        </w:r>
        <w:r>
          <w:rPr>
            <w:noProof/>
            <w:webHidden/>
          </w:rPr>
        </w:r>
        <w:r>
          <w:rPr>
            <w:noProof/>
            <w:webHidden/>
          </w:rPr>
          <w:fldChar w:fldCharType="separate"/>
        </w:r>
        <w:r>
          <w:rPr>
            <w:noProof/>
            <w:webHidden/>
          </w:rPr>
          <w:t>5</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2" w:history="1">
        <w:r w:rsidRPr="00795998">
          <w:rPr>
            <w:rStyle w:val="Hyperlink"/>
            <w:noProof/>
          </w:rPr>
          <w:t>3.1</w:t>
        </w:r>
        <w:r>
          <w:rPr>
            <w:rFonts w:asciiTheme="minorHAnsi" w:eastAsiaTheme="minorEastAsia" w:hAnsiTheme="minorHAnsi" w:cstheme="minorBidi"/>
            <w:noProof/>
            <w:kern w:val="0"/>
            <w:sz w:val="22"/>
            <w:szCs w:val="22"/>
          </w:rPr>
          <w:tab/>
        </w:r>
        <w:r w:rsidRPr="00795998">
          <w:rPr>
            <w:rStyle w:val="Hyperlink"/>
            <w:noProof/>
          </w:rPr>
          <w:t>Normative References</w:t>
        </w:r>
        <w:r>
          <w:rPr>
            <w:noProof/>
            <w:webHidden/>
          </w:rPr>
          <w:tab/>
        </w:r>
        <w:r>
          <w:rPr>
            <w:noProof/>
            <w:webHidden/>
          </w:rPr>
          <w:fldChar w:fldCharType="begin"/>
        </w:r>
        <w:r>
          <w:rPr>
            <w:noProof/>
            <w:webHidden/>
          </w:rPr>
          <w:instrText xml:space="preserve"> PAGEREF _Toc380659032 \h </w:instrText>
        </w:r>
        <w:r>
          <w:rPr>
            <w:noProof/>
            <w:webHidden/>
          </w:rPr>
        </w:r>
        <w:r>
          <w:rPr>
            <w:noProof/>
            <w:webHidden/>
          </w:rPr>
          <w:fldChar w:fldCharType="separate"/>
        </w:r>
        <w:r>
          <w:rPr>
            <w:noProof/>
            <w:webHidden/>
          </w:rPr>
          <w:t>5</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3" w:history="1">
        <w:r w:rsidRPr="00795998">
          <w:rPr>
            <w:rStyle w:val="Hyperlink"/>
            <w:noProof/>
          </w:rPr>
          <w:t>3.2</w:t>
        </w:r>
        <w:r>
          <w:rPr>
            <w:rFonts w:asciiTheme="minorHAnsi" w:eastAsiaTheme="minorEastAsia" w:hAnsiTheme="minorHAnsi" w:cstheme="minorBidi"/>
            <w:noProof/>
            <w:kern w:val="0"/>
            <w:sz w:val="22"/>
            <w:szCs w:val="22"/>
          </w:rPr>
          <w:tab/>
        </w:r>
        <w:r w:rsidRPr="00795998">
          <w:rPr>
            <w:rStyle w:val="Hyperlink"/>
            <w:noProof/>
          </w:rPr>
          <w:t>Non Normative References</w:t>
        </w:r>
        <w:r>
          <w:rPr>
            <w:noProof/>
            <w:webHidden/>
          </w:rPr>
          <w:tab/>
        </w:r>
        <w:r>
          <w:rPr>
            <w:noProof/>
            <w:webHidden/>
          </w:rPr>
          <w:fldChar w:fldCharType="begin"/>
        </w:r>
        <w:r>
          <w:rPr>
            <w:noProof/>
            <w:webHidden/>
          </w:rPr>
          <w:instrText xml:space="preserve"> PAGEREF _Toc380659033 \h </w:instrText>
        </w:r>
        <w:r>
          <w:rPr>
            <w:noProof/>
            <w:webHidden/>
          </w:rPr>
        </w:r>
        <w:r>
          <w:rPr>
            <w:noProof/>
            <w:webHidden/>
          </w:rPr>
          <w:fldChar w:fldCharType="separate"/>
        </w:r>
        <w:r>
          <w:rPr>
            <w:noProof/>
            <w:webHidden/>
          </w:rPr>
          <w:t>6</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4" w:history="1">
        <w:r w:rsidRPr="00795998">
          <w:rPr>
            <w:rStyle w:val="Hyperlink"/>
            <w:noProof/>
          </w:rPr>
          <w:t>3.3</w:t>
        </w:r>
        <w:r>
          <w:rPr>
            <w:rFonts w:asciiTheme="minorHAnsi" w:eastAsiaTheme="minorEastAsia" w:hAnsiTheme="minorHAnsi" w:cstheme="minorBidi"/>
            <w:noProof/>
            <w:kern w:val="0"/>
            <w:sz w:val="22"/>
            <w:szCs w:val="22"/>
          </w:rPr>
          <w:tab/>
        </w:r>
        <w:r w:rsidRPr="00795998">
          <w:rPr>
            <w:rStyle w:val="Hyperlink"/>
            <w:noProof/>
          </w:rPr>
          <w:t>Changes to Adopted OMG Specifications</w:t>
        </w:r>
        <w:r>
          <w:rPr>
            <w:noProof/>
            <w:webHidden/>
          </w:rPr>
          <w:tab/>
        </w:r>
        <w:r>
          <w:rPr>
            <w:noProof/>
            <w:webHidden/>
          </w:rPr>
          <w:fldChar w:fldCharType="begin"/>
        </w:r>
        <w:r>
          <w:rPr>
            <w:noProof/>
            <w:webHidden/>
          </w:rPr>
          <w:instrText xml:space="preserve"> PAGEREF _Toc380659034 \h </w:instrText>
        </w:r>
        <w:r>
          <w:rPr>
            <w:noProof/>
            <w:webHidden/>
          </w:rPr>
        </w:r>
        <w:r>
          <w:rPr>
            <w:noProof/>
            <w:webHidden/>
          </w:rPr>
          <w:fldChar w:fldCharType="separate"/>
        </w:r>
        <w:r>
          <w:rPr>
            <w:noProof/>
            <w:webHidden/>
          </w:rPr>
          <w:t>6</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35" w:history="1">
        <w:r w:rsidRPr="00795998">
          <w:rPr>
            <w:rStyle w:val="Hyperlink"/>
            <w:noProof/>
          </w:rPr>
          <w:t>4</w:t>
        </w:r>
        <w:r>
          <w:rPr>
            <w:rFonts w:asciiTheme="minorHAnsi" w:eastAsiaTheme="minorEastAsia" w:hAnsiTheme="minorHAnsi" w:cstheme="minorBidi"/>
            <w:noProof/>
            <w:kern w:val="0"/>
            <w:sz w:val="22"/>
            <w:szCs w:val="22"/>
            <w:lang w:val="en-US"/>
          </w:rPr>
          <w:tab/>
        </w:r>
        <w:r w:rsidRPr="00795998">
          <w:rPr>
            <w:rStyle w:val="Hyperlink"/>
            <w:noProof/>
          </w:rPr>
          <w:t>Terms and Definitions</w:t>
        </w:r>
        <w:r>
          <w:rPr>
            <w:noProof/>
            <w:webHidden/>
          </w:rPr>
          <w:tab/>
        </w:r>
        <w:r>
          <w:rPr>
            <w:noProof/>
            <w:webHidden/>
          </w:rPr>
          <w:fldChar w:fldCharType="begin"/>
        </w:r>
        <w:r>
          <w:rPr>
            <w:noProof/>
            <w:webHidden/>
          </w:rPr>
          <w:instrText xml:space="preserve"> PAGEREF _Toc380659035 \h </w:instrText>
        </w:r>
        <w:r>
          <w:rPr>
            <w:noProof/>
            <w:webHidden/>
          </w:rPr>
        </w:r>
        <w:r>
          <w:rPr>
            <w:noProof/>
            <w:webHidden/>
          </w:rPr>
          <w:fldChar w:fldCharType="separate"/>
        </w:r>
        <w:r>
          <w:rPr>
            <w:noProof/>
            <w:webHidden/>
          </w:rPr>
          <w:t>6</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36" w:history="1">
        <w:r w:rsidRPr="00795998">
          <w:rPr>
            <w:rStyle w:val="Hyperlink"/>
            <w:noProof/>
          </w:rPr>
          <w:t>5</w:t>
        </w:r>
        <w:r>
          <w:rPr>
            <w:rFonts w:asciiTheme="minorHAnsi" w:eastAsiaTheme="minorEastAsia" w:hAnsiTheme="minorHAnsi" w:cstheme="minorBidi"/>
            <w:noProof/>
            <w:kern w:val="0"/>
            <w:sz w:val="22"/>
            <w:szCs w:val="22"/>
            <w:lang w:val="en-US"/>
          </w:rPr>
          <w:tab/>
        </w:r>
        <w:r w:rsidRPr="00795998">
          <w:rPr>
            <w:rStyle w:val="Hyperlink"/>
            <w:noProof/>
          </w:rPr>
          <w:t>Symbols and Abbreviations</w:t>
        </w:r>
        <w:r>
          <w:rPr>
            <w:noProof/>
            <w:webHidden/>
          </w:rPr>
          <w:tab/>
        </w:r>
        <w:r>
          <w:rPr>
            <w:noProof/>
            <w:webHidden/>
          </w:rPr>
          <w:fldChar w:fldCharType="begin"/>
        </w:r>
        <w:r>
          <w:rPr>
            <w:noProof/>
            <w:webHidden/>
          </w:rPr>
          <w:instrText xml:space="preserve"> PAGEREF _Toc380659036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7" w:history="1">
        <w:r w:rsidRPr="00795998">
          <w:rPr>
            <w:rStyle w:val="Hyperlink"/>
            <w:noProof/>
          </w:rPr>
          <w:t>5.1</w:t>
        </w:r>
        <w:r>
          <w:rPr>
            <w:rFonts w:asciiTheme="minorHAnsi" w:eastAsiaTheme="minorEastAsia" w:hAnsiTheme="minorHAnsi" w:cstheme="minorBidi"/>
            <w:noProof/>
            <w:kern w:val="0"/>
            <w:sz w:val="22"/>
            <w:szCs w:val="22"/>
          </w:rPr>
          <w:tab/>
        </w:r>
        <w:r w:rsidRPr="00795998">
          <w:rPr>
            <w:rStyle w:val="Hyperlink"/>
            <w:noProof/>
          </w:rPr>
          <w:t>Symbols</w:t>
        </w:r>
        <w:r>
          <w:rPr>
            <w:noProof/>
            <w:webHidden/>
          </w:rPr>
          <w:tab/>
        </w:r>
        <w:r>
          <w:rPr>
            <w:noProof/>
            <w:webHidden/>
          </w:rPr>
          <w:fldChar w:fldCharType="begin"/>
        </w:r>
        <w:r>
          <w:rPr>
            <w:noProof/>
            <w:webHidden/>
          </w:rPr>
          <w:instrText xml:space="preserve"> PAGEREF _Toc380659037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38" w:history="1">
        <w:r w:rsidRPr="00795998">
          <w:rPr>
            <w:rStyle w:val="Hyperlink"/>
            <w:noProof/>
          </w:rPr>
          <w:t>5.2</w:t>
        </w:r>
        <w:r>
          <w:rPr>
            <w:rFonts w:asciiTheme="minorHAnsi" w:eastAsiaTheme="minorEastAsia" w:hAnsiTheme="minorHAnsi" w:cstheme="minorBidi"/>
            <w:noProof/>
            <w:kern w:val="0"/>
            <w:sz w:val="22"/>
            <w:szCs w:val="22"/>
          </w:rPr>
          <w:tab/>
        </w:r>
        <w:r w:rsidRPr="00795998">
          <w:rPr>
            <w:rStyle w:val="Hyperlink"/>
            <w:noProof/>
          </w:rPr>
          <w:t>Abbreviations</w:t>
        </w:r>
        <w:r>
          <w:rPr>
            <w:noProof/>
            <w:webHidden/>
          </w:rPr>
          <w:tab/>
        </w:r>
        <w:r>
          <w:rPr>
            <w:noProof/>
            <w:webHidden/>
          </w:rPr>
          <w:fldChar w:fldCharType="begin"/>
        </w:r>
        <w:r>
          <w:rPr>
            <w:noProof/>
            <w:webHidden/>
          </w:rPr>
          <w:instrText xml:space="preserve"> PAGEREF _Toc380659038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39" w:history="1">
        <w:r w:rsidRPr="00795998">
          <w:rPr>
            <w:rStyle w:val="Hyperlink"/>
            <w:noProof/>
          </w:rPr>
          <w:t>6</w:t>
        </w:r>
        <w:r>
          <w:rPr>
            <w:rFonts w:asciiTheme="minorHAnsi" w:eastAsiaTheme="minorEastAsia" w:hAnsiTheme="minorHAnsi" w:cstheme="minorBidi"/>
            <w:noProof/>
            <w:kern w:val="0"/>
            <w:sz w:val="22"/>
            <w:szCs w:val="22"/>
            <w:lang w:val="en-US"/>
          </w:rPr>
          <w:tab/>
        </w:r>
        <w:r w:rsidRPr="00795998">
          <w:rPr>
            <w:rStyle w:val="Hyperlink"/>
            <w:noProof/>
          </w:rPr>
          <w:t>Additional Information</w:t>
        </w:r>
        <w:r>
          <w:rPr>
            <w:noProof/>
            <w:webHidden/>
          </w:rPr>
          <w:tab/>
        </w:r>
        <w:r>
          <w:rPr>
            <w:noProof/>
            <w:webHidden/>
          </w:rPr>
          <w:fldChar w:fldCharType="begin"/>
        </w:r>
        <w:r>
          <w:rPr>
            <w:noProof/>
            <w:webHidden/>
          </w:rPr>
          <w:instrText xml:space="preserve"> PAGEREF _Toc380659039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40" w:history="1">
        <w:r w:rsidRPr="00795998">
          <w:rPr>
            <w:rStyle w:val="Hyperlink"/>
            <w:noProof/>
          </w:rPr>
          <w:t>6.1</w:t>
        </w:r>
        <w:r>
          <w:rPr>
            <w:rFonts w:asciiTheme="minorHAnsi" w:eastAsiaTheme="minorEastAsia" w:hAnsiTheme="minorHAnsi" w:cstheme="minorBidi"/>
            <w:noProof/>
            <w:kern w:val="0"/>
            <w:sz w:val="22"/>
            <w:szCs w:val="22"/>
          </w:rPr>
          <w:tab/>
        </w:r>
        <w:r w:rsidRPr="00795998">
          <w:rPr>
            <w:rStyle w:val="Hyperlink"/>
            <w:noProof/>
          </w:rPr>
          <w:t>How to Read this Specification</w:t>
        </w:r>
        <w:r>
          <w:rPr>
            <w:noProof/>
            <w:webHidden/>
          </w:rPr>
          <w:tab/>
        </w:r>
        <w:r>
          <w:rPr>
            <w:noProof/>
            <w:webHidden/>
          </w:rPr>
          <w:fldChar w:fldCharType="begin"/>
        </w:r>
        <w:r>
          <w:rPr>
            <w:noProof/>
            <w:webHidden/>
          </w:rPr>
          <w:instrText xml:space="preserve"> PAGEREF _Toc380659040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41" w:history="1">
        <w:r w:rsidRPr="00795998">
          <w:rPr>
            <w:rStyle w:val="Hyperlink"/>
            <w:noProof/>
          </w:rPr>
          <w:t>6.1.1</w:t>
        </w:r>
        <w:r>
          <w:rPr>
            <w:rFonts w:asciiTheme="minorHAnsi" w:eastAsiaTheme="minorEastAsia" w:hAnsiTheme="minorHAnsi" w:cstheme="minorBidi"/>
            <w:noProof/>
            <w:kern w:val="0"/>
            <w:sz w:val="22"/>
            <w:szCs w:val="22"/>
          </w:rPr>
          <w:tab/>
        </w:r>
        <w:r w:rsidRPr="00795998">
          <w:rPr>
            <w:rStyle w:val="Hyperlink"/>
            <w:noProof/>
          </w:rPr>
          <w:t>Audience</w:t>
        </w:r>
        <w:r>
          <w:rPr>
            <w:noProof/>
            <w:webHidden/>
          </w:rPr>
          <w:tab/>
        </w:r>
        <w:r>
          <w:rPr>
            <w:noProof/>
            <w:webHidden/>
          </w:rPr>
          <w:fldChar w:fldCharType="begin"/>
        </w:r>
        <w:r>
          <w:rPr>
            <w:noProof/>
            <w:webHidden/>
          </w:rPr>
          <w:instrText xml:space="preserve"> PAGEREF _Toc380659041 \h </w:instrText>
        </w:r>
        <w:r>
          <w:rPr>
            <w:noProof/>
            <w:webHidden/>
          </w:rPr>
        </w:r>
        <w:r>
          <w:rPr>
            <w:noProof/>
            <w:webHidden/>
          </w:rPr>
          <w:fldChar w:fldCharType="separate"/>
        </w:r>
        <w:r>
          <w:rPr>
            <w:noProof/>
            <w:webHidden/>
          </w:rPr>
          <w:t>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42" w:history="1">
        <w:r w:rsidRPr="00795998">
          <w:rPr>
            <w:rStyle w:val="Hyperlink"/>
            <w:noProof/>
          </w:rPr>
          <w:t>6.2</w:t>
        </w:r>
        <w:r>
          <w:rPr>
            <w:rFonts w:asciiTheme="minorHAnsi" w:eastAsiaTheme="minorEastAsia" w:hAnsiTheme="minorHAnsi" w:cstheme="minorBidi"/>
            <w:noProof/>
            <w:kern w:val="0"/>
            <w:sz w:val="22"/>
            <w:szCs w:val="22"/>
          </w:rPr>
          <w:tab/>
        </w:r>
        <w:r w:rsidRPr="00795998">
          <w:rPr>
            <w:rStyle w:val="Hyperlink"/>
            <w:noProof/>
          </w:rPr>
          <w:t>Acknowledgements</w:t>
        </w:r>
        <w:r>
          <w:rPr>
            <w:noProof/>
            <w:webHidden/>
          </w:rPr>
          <w:tab/>
        </w:r>
        <w:r>
          <w:rPr>
            <w:noProof/>
            <w:webHidden/>
          </w:rPr>
          <w:fldChar w:fldCharType="begin"/>
        </w:r>
        <w:r>
          <w:rPr>
            <w:noProof/>
            <w:webHidden/>
          </w:rPr>
          <w:instrText xml:space="preserve"> PAGEREF _Toc380659042 \h </w:instrText>
        </w:r>
        <w:r>
          <w:rPr>
            <w:noProof/>
            <w:webHidden/>
          </w:rPr>
        </w:r>
        <w:r>
          <w:rPr>
            <w:noProof/>
            <w:webHidden/>
          </w:rPr>
          <w:fldChar w:fldCharType="separate"/>
        </w:r>
        <w:r>
          <w:rPr>
            <w:noProof/>
            <w:webHidden/>
          </w:rPr>
          <w:t>9</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43" w:history="1">
        <w:r w:rsidRPr="00795998">
          <w:rPr>
            <w:rStyle w:val="Hyperlink"/>
            <w:noProof/>
          </w:rPr>
          <w:t>6.3</w:t>
        </w:r>
        <w:r>
          <w:rPr>
            <w:rFonts w:asciiTheme="minorHAnsi" w:eastAsiaTheme="minorEastAsia" w:hAnsiTheme="minorHAnsi" w:cstheme="minorBidi"/>
            <w:noProof/>
            <w:kern w:val="0"/>
            <w:sz w:val="22"/>
            <w:szCs w:val="22"/>
          </w:rPr>
          <w:tab/>
        </w:r>
        <w:r w:rsidRPr="00795998">
          <w:rPr>
            <w:rStyle w:val="Hyperlink"/>
            <w:noProof/>
          </w:rPr>
          <w:t>Interpreting the Business Model Content</w:t>
        </w:r>
        <w:r>
          <w:rPr>
            <w:noProof/>
            <w:webHidden/>
          </w:rPr>
          <w:tab/>
        </w:r>
        <w:r>
          <w:rPr>
            <w:noProof/>
            <w:webHidden/>
          </w:rPr>
          <w:fldChar w:fldCharType="begin"/>
        </w:r>
        <w:r>
          <w:rPr>
            <w:noProof/>
            <w:webHidden/>
          </w:rPr>
          <w:instrText xml:space="preserve"> PAGEREF _Toc380659043 \h </w:instrText>
        </w:r>
        <w:r>
          <w:rPr>
            <w:noProof/>
            <w:webHidden/>
          </w:rPr>
        </w:r>
        <w:r>
          <w:rPr>
            <w:noProof/>
            <w:webHidden/>
          </w:rPr>
          <w:fldChar w:fldCharType="separate"/>
        </w:r>
        <w:r>
          <w:rPr>
            <w:noProof/>
            <w:webHidden/>
          </w:rPr>
          <w:t>10</w:t>
        </w:r>
        <w:r>
          <w:rPr>
            <w:noProof/>
            <w:webHidden/>
          </w:rPr>
          <w:fldChar w:fldCharType="end"/>
        </w:r>
      </w:hyperlink>
    </w:p>
    <w:p w:rsidR="00C9798B" w:rsidRDefault="00C9798B">
      <w:pPr>
        <w:pStyle w:val="TOC3"/>
        <w:tabs>
          <w:tab w:val="left" w:pos="1440"/>
          <w:tab w:val="right" w:leader="dot" w:pos="9739"/>
        </w:tabs>
        <w:rPr>
          <w:rFonts w:asciiTheme="minorHAnsi" w:eastAsiaTheme="minorEastAsia" w:hAnsiTheme="minorHAnsi" w:cstheme="minorBidi"/>
          <w:noProof/>
          <w:kern w:val="0"/>
          <w:sz w:val="22"/>
          <w:szCs w:val="22"/>
        </w:rPr>
      </w:pPr>
      <w:hyperlink w:anchor="_Toc380659044" w:history="1">
        <w:r w:rsidRPr="00795998">
          <w:rPr>
            <w:rStyle w:val="Hyperlink"/>
            <w:noProof/>
            <w:lang w:val="en-GB"/>
          </w:rPr>
          <w:t xml:space="preserve">6.3.1 </w:t>
        </w:r>
        <w:r>
          <w:rPr>
            <w:rFonts w:asciiTheme="minorHAnsi" w:eastAsiaTheme="minorEastAsia" w:hAnsiTheme="minorHAnsi" w:cstheme="minorBidi"/>
            <w:noProof/>
            <w:kern w:val="0"/>
            <w:sz w:val="22"/>
            <w:szCs w:val="22"/>
          </w:rPr>
          <w:tab/>
        </w:r>
        <w:r w:rsidRPr="00795998">
          <w:rPr>
            <w:rStyle w:val="Hyperlink"/>
            <w:noProof/>
            <w:lang w:val="en-GB"/>
          </w:rPr>
          <w:t>Introduction</w:t>
        </w:r>
        <w:r>
          <w:rPr>
            <w:noProof/>
            <w:webHidden/>
          </w:rPr>
          <w:tab/>
        </w:r>
        <w:r>
          <w:rPr>
            <w:noProof/>
            <w:webHidden/>
          </w:rPr>
          <w:fldChar w:fldCharType="begin"/>
        </w:r>
        <w:r>
          <w:rPr>
            <w:noProof/>
            <w:webHidden/>
          </w:rPr>
          <w:instrText xml:space="preserve"> PAGEREF _Toc380659044 \h </w:instrText>
        </w:r>
        <w:r>
          <w:rPr>
            <w:noProof/>
            <w:webHidden/>
          </w:rPr>
        </w:r>
        <w:r>
          <w:rPr>
            <w:noProof/>
            <w:webHidden/>
          </w:rPr>
          <w:fldChar w:fldCharType="separate"/>
        </w:r>
        <w:r>
          <w:rPr>
            <w:noProof/>
            <w:webHidden/>
          </w:rPr>
          <w:t>11</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45" w:history="1">
        <w:r w:rsidRPr="00795998">
          <w:rPr>
            <w:rStyle w:val="Hyperlink"/>
            <w:noProof/>
          </w:rPr>
          <w:t>6.3.2</w:t>
        </w:r>
        <w:r>
          <w:rPr>
            <w:rFonts w:asciiTheme="minorHAnsi" w:eastAsiaTheme="minorEastAsia" w:hAnsiTheme="minorHAnsi" w:cstheme="minorBidi"/>
            <w:noProof/>
            <w:kern w:val="0"/>
            <w:sz w:val="22"/>
            <w:szCs w:val="22"/>
          </w:rPr>
          <w:tab/>
        </w:r>
        <w:r w:rsidRPr="00795998">
          <w:rPr>
            <w:rStyle w:val="Hyperlink"/>
            <w:noProof/>
          </w:rPr>
          <w:t>The Model</w:t>
        </w:r>
        <w:r>
          <w:rPr>
            <w:noProof/>
            <w:webHidden/>
          </w:rPr>
          <w:tab/>
        </w:r>
        <w:r>
          <w:rPr>
            <w:noProof/>
            <w:webHidden/>
          </w:rPr>
          <w:fldChar w:fldCharType="begin"/>
        </w:r>
        <w:r>
          <w:rPr>
            <w:noProof/>
            <w:webHidden/>
          </w:rPr>
          <w:instrText xml:space="preserve"> PAGEREF _Toc380659045 \h </w:instrText>
        </w:r>
        <w:r>
          <w:rPr>
            <w:noProof/>
            <w:webHidden/>
          </w:rPr>
        </w:r>
        <w:r>
          <w:rPr>
            <w:noProof/>
            <w:webHidden/>
          </w:rPr>
          <w:fldChar w:fldCharType="separate"/>
        </w:r>
        <w:r>
          <w:rPr>
            <w:noProof/>
            <w:webHidden/>
          </w:rPr>
          <w:t>11</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46" w:history="1">
        <w:r w:rsidRPr="00795998">
          <w:rPr>
            <w:rStyle w:val="Hyperlink"/>
            <w:noProof/>
          </w:rPr>
          <w:t>6.3.3</w:t>
        </w:r>
        <w:r>
          <w:rPr>
            <w:rFonts w:asciiTheme="minorHAnsi" w:eastAsiaTheme="minorEastAsia" w:hAnsiTheme="minorHAnsi" w:cstheme="minorBidi"/>
            <w:noProof/>
            <w:kern w:val="0"/>
            <w:sz w:val="22"/>
            <w:szCs w:val="22"/>
          </w:rPr>
          <w:tab/>
        </w:r>
        <w:r w:rsidRPr="00795998">
          <w:rPr>
            <w:rStyle w:val="Hyperlink"/>
            <w:noProof/>
          </w:rPr>
          <w:t>Interpretation</w:t>
        </w:r>
        <w:r>
          <w:rPr>
            <w:noProof/>
            <w:webHidden/>
          </w:rPr>
          <w:tab/>
        </w:r>
        <w:r>
          <w:rPr>
            <w:noProof/>
            <w:webHidden/>
          </w:rPr>
          <w:fldChar w:fldCharType="begin"/>
        </w:r>
        <w:r>
          <w:rPr>
            <w:noProof/>
            <w:webHidden/>
          </w:rPr>
          <w:instrText xml:space="preserve"> PAGEREF _Toc380659046 \h </w:instrText>
        </w:r>
        <w:r>
          <w:rPr>
            <w:noProof/>
            <w:webHidden/>
          </w:rPr>
        </w:r>
        <w:r>
          <w:rPr>
            <w:noProof/>
            <w:webHidden/>
          </w:rPr>
          <w:fldChar w:fldCharType="separate"/>
        </w:r>
        <w:r>
          <w:rPr>
            <w:noProof/>
            <w:webHidden/>
          </w:rPr>
          <w:t>11</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47" w:history="1">
        <w:r w:rsidRPr="00795998">
          <w:rPr>
            <w:rStyle w:val="Hyperlink"/>
            <w:noProof/>
          </w:rPr>
          <w:t>7</w:t>
        </w:r>
        <w:r>
          <w:rPr>
            <w:rFonts w:asciiTheme="minorHAnsi" w:eastAsiaTheme="minorEastAsia" w:hAnsiTheme="minorHAnsi" w:cstheme="minorBidi"/>
            <w:noProof/>
            <w:kern w:val="0"/>
            <w:sz w:val="22"/>
            <w:szCs w:val="22"/>
            <w:lang w:val="en-US"/>
          </w:rPr>
          <w:tab/>
        </w:r>
        <w:r w:rsidRPr="00795998">
          <w:rPr>
            <w:rStyle w:val="Hyperlink"/>
            <w:noProof/>
          </w:rPr>
          <w:t>Introduction</w:t>
        </w:r>
        <w:r>
          <w:rPr>
            <w:noProof/>
            <w:webHidden/>
          </w:rPr>
          <w:tab/>
        </w:r>
        <w:r>
          <w:rPr>
            <w:noProof/>
            <w:webHidden/>
          </w:rPr>
          <w:fldChar w:fldCharType="begin"/>
        </w:r>
        <w:r>
          <w:rPr>
            <w:noProof/>
            <w:webHidden/>
          </w:rPr>
          <w:instrText xml:space="preserve"> PAGEREF _Toc380659047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48" w:history="1">
        <w:r w:rsidRPr="00795998">
          <w:rPr>
            <w:rStyle w:val="Hyperlink"/>
            <w:noProof/>
          </w:rPr>
          <w:t>7.1</w:t>
        </w:r>
        <w:r>
          <w:rPr>
            <w:rFonts w:asciiTheme="minorHAnsi" w:eastAsiaTheme="minorEastAsia" w:hAnsiTheme="minorHAnsi" w:cstheme="minorBidi"/>
            <w:noProof/>
            <w:kern w:val="0"/>
            <w:sz w:val="22"/>
            <w:szCs w:val="22"/>
          </w:rPr>
          <w:tab/>
        </w:r>
        <w:r w:rsidRPr="00795998">
          <w:rPr>
            <w:rStyle w:val="Hyperlink"/>
            <w:noProof/>
          </w:rPr>
          <w:t>Audiences</w:t>
        </w:r>
        <w:r>
          <w:rPr>
            <w:noProof/>
            <w:webHidden/>
          </w:rPr>
          <w:tab/>
        </w:r>
        <w:r>
          <w:rPr>
            <w:noProof/>
            <w:webHidden/>
          </w:rPr>
          <w:fldChar w:fldCharType="begin"/>
        </w:r>
        <w:r>
          <w:rPr>
            <w:noProof/>
            <w:webHidden/>
          </w:rPr>
          <w:instrText xml:space="preserve"> PAGEREF _Toc380659048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49" w:history="1">
        <w:r w:rsidRPr="00795998">
          <w:rPr>
            <w:rStyle w:val="Hyperlink"/>
            <w:noProof/>
          </w:rPr>
          <w:t>7.1.1</w:t>
        </w:r>
        <w:r>
          <w:rPr>
            <w:rFonts w:asciiTheme="minorHAnsi" w:eastAsiaTheme="minorEastAsia" w:hAnsiTheme="minorHAnsi" w:cstheme="minorBidi"/>
            <w:noProof/>
            <w:kern w:val="0"/>
            <w:sz w:val="22"/>
            <w:szCs w:val="22"/>
          </w:rPr>
          <w:tab/>
        </w:r>
        <w:r w:rsidRPr="00795998">
          <w:rPr>
            <w:rStyle w:val="Hyperlink"/>
            <w:noProof/>
          </w:rPr>
          <w:t>Audience for this Section</w:t>
        </w:r>
        <w:r>
          <w:rPr>
            <w:noProof/>
            <w:webHidden/>
          </w:rPr>
          <w:tab/>
        </w:r>
        <w:r>
          <w:rPr>
            <w:noProof/>
            <w:webHidden/>
          </w:rPr>
          <w:fldChar w:fldCharType="begin"/>
        </w:r>
        <w:r>
          <w:rPr>
            <w:noProof/>
            <w:webHidden/>
          </w:rPr>
          <w:instrText xml:space="preserve"> PAGEREF _Toc380659049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50" w:history="1">
        <w:r w:rsidRPr="00795998">
          <w:rPr>
            <w:rStyle w:val="Hyperlink"/>
            <w:noProof/>
          </w:rPr>
          <w:t>7.1.2</w:t>
        </w:r>
        <w:r>
          <w:rPr>
            <w:rFonts w:asciiTheme="minorHAnsi" w:eastAsiaTheme="minorEastAsia" w:hAnsiTheme="minorHAnsi" w:cstheme="minorBidi"/>
            <w:noProof/>
            <w:kern w:val="0"/>
            <w:sz w:val="22"/>
            <w:szCs w:val="22"/>
          </w:rPr>
          <w:tab/>
        </w:r>
        <w:r w:rsidRPr="00795998">
          <w:rPr>
            <w:rStyle w:val="Hyperlink"/>
            <w:noProof/>
          </w:rPr>
          <w:t>Reading this Standard</w:t>
        </w:r>
        <w:r>
          <w:rPr>
            <w:noProof/>
            <w:webHidden/>
          </w:rPr>
          <w:tab/>
        </w:r>
        <w:r>
          <w:rPr>
            <w:noProof/>
            <w:webHidden/>
          </w:rPr>
          <w:fldChar w:fldCharType="begin"/>
        </w:r>
        <w:r>
          <w:rPr>
            <w:noProof/>
            <w:webHidden/>
          </w:rPr>
          <w:instrText xml:space="preserve"> PAGEREF _Toc380659050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51" w:history="1">
        <w:r w:rsidRPr="00795998">
          <w:rPr>
            <w:rStyle w:val="Hyperlink"/>
            <w:noProof/>
          </w:rPr>
          <w:t>7.2</w:t>
        </w:r>
        <w:r>
          <w:rPr>
            <w:rFonts w:asciiTheme="minorHAnsi" w:eastAsiaTheme="minorEastAsia" w:hAnsiTheme="minorHAnsi" w:cstheme="minorBidi"/>
            <w:noProof/>
            <w:kern w:val="0"/>
            <w:sz w:val="22"/>
            <w:szCs w:val="22"/>
          </w:rPr>
          <w:tab/>
        </w:r>
        <w:r w:rsidRPr="00795998">
          <w:rPr>
            <w:rStyle w:val="Hyperlink"/>
            <w:noProof/>
          </w:rPr>
          <w:t>Specification Overview</w:t>
        </w:r>
        <w:r>
          <w:rPr>
            <w:noProof/>
            <w:webHidden/>
          </w:rPr>
          <w:tab/>
        </w:r>
        <w:r>
          <w:rPr>
            <w:noProof/>
            <w:webHidden/>
          </w:rPr>
          <w:fldChar w:fldCharType="begin"/>
        </w:r>
        <w:r>
          <w:rPr>
            <w:noProof/>
            <w:webHidden/>
          </w:rPr>
          <w:instrText xml:space="preserve"> PAGEREF _Toc380659051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52" w:history="1">
        <w:r w:rsidRPr="00795998">
          <w:rPr>
            <w:rStyle w:val="Hyperlink"/>
            <w:noProof/>
          </w:rPr>
          <w:t>7.2.1</w:t>
        </w:r>
        <w:r>
          <w:rPr>
            <w:rFonts w:asciiTheme="minorHAnsi" w:eastAsiaTheme="minorEastAsia" w:hAnsiTheme="minorHAnsi" w:cstheme="minorBidi"/>
            <w:noProof/>
            <w:kern w:val="0"/>
            <w:sz w:val="22"/>
            <w:szCs w:val="22"/>
          </w:rPr>
          <w:tab/>
        </w:r>
        <w:r w:rsidRPr="00795998">
          <w:rPr>
            <w:rStyle w:val="Hyperlink"/>
            <w:noProof/>
          </w:rPr>
          <w:t>Non Technical Overview</w:t>
        </w:r>
        <w:r>
          <w:rPr>
            <w:noProof/>
            <w:webHidden/>
          </w:rPr>
          <w:tab/>
        </w:r>
        <w:r>
          <w:rPr>
            <w:noProof/>
            <w:webHidden/>
          </w:rPr>
          <w:fldChar w:fldCharType="begin"/>
        </w:r>
        <w:r>
          <w:rPr>
            <w:noProof/>
            <w:webHidden/>
          </w:rPr>
          <w:instrText xml:space="preserve"> PAGEREF _Toc380659052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53" w:history="1">
        <w:r w:rsidRPr="00795998">
          <w:rPr>
            <w:rStyle w:val="Hyperlink"/>
            <w:noProof/>
          </w:rPr>
          <w:t>7.2.2</w:t>
        </w:r>
        <w:r>
          <w:rPr>
            <w:rFonts w:asciiTheme="minorHAnsi" w:eastAsiaTheme="minorEastAsia" w:hAnsiTheme="minorHAnsi" w:cstheme="minorBidi"/>
            <w:noProof/>
            <w:kern w:val="0"/>
            <w:sz w:val="22"/>
            <w:szCs w:val="22"/>
          </w:rPr>
          <w:tab/>
        </w:r>
        <w:r w:rsidRPr="00795998">
          <w:rPr>
            <w:rStyle w:val="Hyperlink"/>
            <w:noProof/>
          </w:rPr>
          <w:t>Technical Overview</w:t>
        </w:r>
        <w:r>
          <w:rPr>
            <w:noProof/>
            <w:webHidden/>
          </w:rPr>
          <w:tab/>
        </w:r>
        <w:r>
          <w:rPr>
            <w:noProof/>
            <w:webHidden/>
          </w:rPr>
          <w:fldChar w:fldCharType="begin"/>
        </w:r>
        <w:r>
          <w:rPr>
            <w:noProof/>
            <w:webHidden/>
          </w:rPr>
          <w:instrText xml:space="preserve"> PAGEREF _Toc380659053 \h </w:instrText>
        </w:r>
        <w:r>
          <w:rPr>
            <w:noProof/>
            <w:webHidden/>
          </w:rPr>
        </w:r>
        <w:r>
          <w:rPr>
            <w:noProof/>
            <w:webHidden/>
          </w:rPr>
          <w:fldChar w:fldCharType="separate"/>
        </w:r>
        <w:r>
          <w:rPr>
            <w:noProof/>
            <w:webHidden/>
          </w:rPr>
          <w:t>16</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54" w:history="1">
        <w:r w:rsidRPr="00795998">
          <w:rPr>
            <w:rStyle w:val="Hyperlink"/>
            <w:noProof/>
          </w:rPr>
          <w:t>7.3</w:t>
        </w:r>
        <w:r>
          <w:rPr>
            <w:rFonts w:asciiTheme="minorHAnsi" w:eastAsiaTheme="minorEastAsia" w:hAnsiTheme="minorHAnsi" w:cstheme="minorBidi"/>
            <w:noProof/>
            <w:kern w:val="0"/>
            <w:sz w:val="22"/>
            <w:szCs w:val="22"/>
          </w:rPr>
          <w:tab/>
        </w:r>
        <w:r w:rsidRPr="00795998">
          <w:rPr>
            <w:rStyle w:val="Hyperlink"/>
            <w:noProof/>
          </w:rPr>
          <w:t>Business Usage Scenarios</w:t>
        </w:r>
        <w:r>
          <w:rPr>
            <w:noProof/>
            <w:webHidden/>
          </w:rPr>
          <w:tab/>
        </w:r>
        <w:r>
          <w:rPr>
            <w:noProof/>
            <w:webHidden/>
          </w:rPr>
          <w:fldChar w:fldCharType="begin"/>
        </w:r>
        <w:r>
          <w:rPr>
            <w:noProof/>
            <w:webHidden/>
          </w:rPr>
          <w:instrText xml:space="preserve"> PAGEREF _Toc380659054 \h </w:instrText>
        </w:r>
        <w:r>
          <w:rPr>
            <w:noProof/>
            <w:webHidden/>
          </w:rPr>
        </w:r>
        <w:r>
          <w:rPr>
            <w:noProof/>
            <w:webHidden/>
          </w:rPr>
          <w:fldChar w:fldCharType="separate"/>
        </w:r>
        <w:r>
          <w:rPr>
            <w:noProof/>
            <w:webHidden/>
          </w:rPr>
          <w:t>17</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55" w:history="1">
        <w:r w:rsidRPr="00795998">
          <w:rPr>
            <w:rStyle w:val="Hyperlink"/>
            <w:noProof/>
          </w:rPr>
          <w:t>7.3.1</w:t>
        </w:r>
        <w:r>
          <w:rPr>
            <w:rFonts w:asciiTheme="minorHAnsi" w:eastAsiaTheme="minorEastAsia" w:hAnsiTheme="minorHAnsi" w:cstheme="minorBidi"/>
            <w:noProof/>
            <w:kern w:val="0"/>
            <w:sz w:val="22"/>
            <w:szCs w:val="22"/>
          </w:rPr>
          <w:tab/>
        </w:r>
        <w:r w:rsidRPr="00795998">
          <w:rPr>
            <w:rStyle w:val="Hyperlink"/>
            <w:noProof/>
          </w:rPr>
          <w:t>Indices and Indicators Usage Scenarios</w:t>
        </w:r>
        <w:r>
          <w:rPr>
            <w:noProof/>
            <w:webHidden/>
          </w:rPr>
          <w:tab/>
        </w:r>
        <w:r>
          <w:rPr>
            <w:noProof/>
            <w:webHidden/>
          </w:rPr>
          <w:fldChar w:fldCharType="begin"/>
        </w:r>
        <w:r>
          <w:rPr>
            <w:noProof/>
            <w:webHidden/>
          </w:rPr>
          <w:instrText xml:space="preserve"> PAGEREF _Toc380659055 \h </w:instrText>
        </w:r>
        <w:r>
          <w:rPr>
            <w:noProof/>
            <w:webHidden/>
          </w:rPr>
        </w:r>
        <w:r>
          <w:rPr>
            <w:noProof/>
            <w:webHidden/>
          </w:rPr>
          <w:fldChar w:fldCharType="separate"/>
        </w:r>
        <w:r>
          <w:rPr>
            <w:noProof/>
            <w:webHidden/>
          </w:rPr>
          <w:t>17</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56" w:history="1">
        <w:r w:rsidRPr="00795998">
          <w:rPr>
            <w:rStyle w:val="Hyperlink"/>
            <w:noProof/>
          </w:rPr>
          <w:t>8</w:t>
        </w:r>
        <w:r>
          <w:rPr>
            <w:rFonts w:asciiTheme="minorHAnsi" w:eastAsiaTheme="minorEastAsia" w:hAnsiTheme="minorHAnsi" w:cstheme="minorBidi"/>
            <w:noProof/>
            <w:kern w:val="0"/>
            <w:sz w:val="22"/>
            <w:szCs w:val="22"/>
            <w:lang w:val="en-US"/>
          </w:rPr>
          <w:tab/>
        </w:r>
        <w:r w:rsidRPr="00795998">
          <w:rPr>
            <w:rStyle w:val="Hyperlink"/>
            <w:noProof/>
          </w:rPr>
          <w:t>Architecture</w:t>
        </w:r>
        <w:r>
          <w:rPr>
            <w:noProof/>
            <w:webHidden/>
          </w:rPr>
          <w:tab/>
        </w:r>
        <w:r>
          <w:rPr>
            <w:noProof/>
            <w:webHidden/>
          </w:rPr>
          <w:fldChar w:fldCharType="begin"/>
        </w:r>
        <w:r>
          <w:rPr>
            <w:noProof/>
            <w:webHidden/>
          </w:rPr>
          <w:instrText xml:space="preserve"> PAGEREF _Toc380659056 \h </w:instrText>
        </w:r>
        <w:r>
          <w:rPr>
            <w:noProof/>
            <w:webHidden/>
          </w:rPr>
        </w:r>
        <w:r>
          <w:rPr>
            <w:noProof/>
            <w:webHidden/>
          </w:rPr>
          <w:fldChar w:fldCharType="separate"/>
        </w:r>
        <w:r>
          <w:rPr>
            <w:noProof/>
            <w:webHidden/>
          </w:rPr>
          <w:t>18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57" w:history="1">
        <w:r w:rsidRPr="00795998">
          <w:rPr>
            <w:rStyle w:val="Hyperlink"/>
            <w:noProof/>
          </w:rPr>
          <w:t>8.1</w:t>
        </w:r>
        <w:r>
          <w:rPr>
            <w:rFonts w:asciiTheme="minorHAnsi" w:eastAsiaTheme="minorEastAsia" w:hAnsiTheme="minorHAnsi" w:cstheme="minorBidi"/>
            <w:noProof/>
            <w:kern w:val="0"/>
            <w:sz w:val="22"/>
            <w:szCs w:val="22"/>
          </w:rPr>
          <w:tab/>
        </w:r>
        <w:r w:rsidRPr="00795998">
          <w:rPr>
            <w:rStyle w:val="Hyperlink"/>
            <w:noProof/>
          </w:rPr>
          <w:t>Overview</w:t>
        </w:r>
        <w:r>
          <w:rPr>
            <w:noProof/>
            <w:webHidden/>
          </w:rPr>
          <w:tab/>
        </w:r>
        <w:r>
          <w:rPr>
            <w:noProof/>
            <w:webHidden/>
          </w:rPr>
          <w:fldChar w:fldCharType="begin"/>
        </w:r>
        <w:r>
          <w:rPr>
            <w:noProof/>
            <w:webHidden/>
          </w:rPr>
          <w:instrText xml:space="preserve"> PAGEREF _Toc380659057 \h </w:instrText>
        </w:r>
        <w:r>
          <w:rPr>
            <w:noProof/>
            <w:webHidden/>
          </w:rPr>
        </w:r>
        <w:r>
          <w:rPr>
            <w:noProof/>
            <w:webHidden/>
          </w:rPr>
          <w:fldChar w:fldCharType="separate"/>
        </w:r>
        <w:r>
          <w:rPr>
            <w:noProof/>
            <w:webHidden/>
          </w:rPr>
          <w:t>18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58" w:history="1">
        <w:r w:rsidRPr="00795998">
          <w:rPr>
            <w:rStyle w:val="Hyperlink"/>
            <w:noProof/>
          </w:rPr>
          <w:t>8.2</w:t>
        </w:r>
        <w:r>
          <w:rPr>
            <w:rFonts w:asciiTheme="minorHAnsi" w:eastAsiaTheme="minorEastAsia" w:hAnsiTheme="minorHAnsi" w:cstheme="minorBidi"/>
            <w:noProof/>
            <w:kern w:val="0"/>
            <w:sz w:val="22"/>
            <w:szCs w:val="22"/>
          </w:rPr>
          <w:tab/>
        </w:r>
        <w:r w:rsidRPr="00795998">
          <w:rPr>
            <w:rStyle w:val="Hyperlink"/>
            <w:noProof/>
          </w:rPr>
          <w:t>The Foundations Models</w:t>
        </w:r>
        <w:r>
          <w:rPr>
            <w:noProof/>
            <w:webHidden/>
          </w:rPr>
          <w:tab/>
        </w:r>
        <w:r>
          <w:rPr>
            <w:noProof/>
            <w:webHidden/>
          </w:rPr>
          <w:fldChar w:fldCharType="begin"/>
        </w:r>
        <w:r>
          <w:rPr>
            <w:noProof/>
            <w:webHidden/>
          </w:rPr>
          <w:instrText xml:space="preserve"> PAGEREF _Toc380659058 \h </w:instrText>
        </w:r>
        <w:r>
          <w:rPr>
            <w:noProof/>
            <w:webHidden/>
          </w:rPr>
        </w:r>
        <w:r>
          <w:rPr>
            <w:noProof/>
            <w:webHidden/>
          </w:rPr>
          <w:fldChar w:fldCharType="separate"/>
        </w:r>
        <w:r>
          <w:rPr>
            <w:noProof/>
            <w:webHidden/>
          </w:rPr>
          <w:t>18</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59" w:history="1">
        <w:r w:rsidRPr="00795998">
          <w:rPr>
            <w:rStyle w:val="Hyperlink"/>
            <w:noProof/>
          </w:rPr>
          <w:t>8.3</w:t>
        </w:r>
        <w:r>
          <w:rPr>
            <w:rFonts w:asciiTheme="minorHAnsi" w:eastAsiaTheme="minorEastAsia" w:hAnsiTheme="minorHAnsi" w:cstheme="minorBidi"/>
            <w:noProof/>
            <w:kern w:val="0"/>
            <w:sz w:val="22"/>
            <w:szCs w:val="22"/>
          </w:rPr>
          <w:tab/>
        </w:r>
        <w:r w:rsidRPr="00795998">
          <w:rPr>
            <w:rStyle w:val="Hyperlink"/>
            <w:noProof/>
          </w:rPr>
          <w:t>Ontology Architecture and Namespaces</w:t>
        </w:r>
        <w:r>
          <w:rPr>
            <w:noProof/>
            <w:webHidden/>
          </w:rPr>
          <w:tab/>
        </w:r>
        <w:r>
          <w:rPr>
            <w:noProof/>
            <w:webHidden/>
          </w:rPr>
          <w:fldChar w:fldCharType="begin"/>
        </w:r>
        <w:r>
          <w:rPr>
            <w:noProof/>
            <w:webHidden/>
          </w:rPr>
          <w:instrText xml:space="preserve"> PAGEREF _Toc380659059 \h </w:instrText>
        </w:r>
        <w:r>
          <w:rPr>
            <w:noProof/>
            <w:webHidden/>
          </w:rPr>
        </w:r>
        <w:r>
          <w:rPr>
            <w:noProof/>
            <w:webHidden/>
          </w:rPr>
          <w:fldChar w:fldCharType="separate"/>
        </w:r>
        <w:r>
          <w:rPr>
            <w:noProof/>
            <w:webHidden/>
          </w:rPr>
          <w:t>18</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60" w:history="1">
        <w:r w:rsidRPr="00795998">
          <w:rPr>
            <w:rStyle w:val="Hyperlink"/>
            <w:noProof/>
          </w:rPr>
          <w:t>9</w:t>
        </w:r>
        <w:r>
          <w:rPr>
            <w:rFonts w:asciiTheme="minorHAnsi" w:eastAsiaTheme="minorEastAsia" w:hAnsiTheme="minorHAnsi" w:cstheme="minorBidi"/>
            <w:noProof/>
            <w:kern w:val="0"/>
            <w:sz w:val="22"/>
            <w:szCs w:val="22"/>
            <w:lang w:val="en-US"/>
          </w:rPr>
          <w:tab/>
        </w:r>
        <w:r w:rsidRPr="00795998">
          <w:rPr>
            <w:rStyle w:val="Hyperlink"/>
            <w:noProof/>
          </w:rPr>
          <w:t>Model Content Reports</w:t>
        </w:r>
        <w:r>
          <w:rPr>
            <w:noProof/>
            <w:webHidden/>
          </w:rPr>
          <w:tab/>
        </w:r>
        <w:r>
          <w:rPr>
            <w:noProof/>
            <w:webHidden/>
          </w:rPr>
          <w:fldChar w:fldCharType="begin"/>
        </w:r>
        <w:r>
          <w:rPr>
            <w:noProof/>
            <w:webHidden/>
          </w:rPr>
          <w:instrText xml:space="preserve"> PAGEREF _Toc380659060 \h </w:instrText>
        </w:r>
        <w:r>
          <w:rPr>
            <w:noProof/>
            <w:webHidden/>
          </w:rPr>
        </w:r>
        <w:r>
          <w:rPr>
            <w:noProof/>
            <w:webHidden/>
          </w:rPr>
          <w:fldChar w:fldCharType="separate"/>
        </w:r>
        <w:r>
          <w:rPr>
            <w:noProof/>
            <w:webHidden/>
          </w:rPr>
          <w:t>23</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61" w:history="1">
        <w:r w:rsidRPr="00795998">
          <w:rPr>
            <w:rStyle w:val="Hyperlink"/>
            <w:noProof/>
          </w:rPr>
          <w:t>9.1</w:t>
        </w:r>
        <w:r>
          <w:rPr>
            <w:rFonts w:asciiTheme="minorHAnsi" w:eastAsiaTheme="minorEastAsia" w:hAnsiTheme="minorHAnsi" w:cstheme="minorBidi"/>
            <w:noProof/>
            <w:kern w:val="0"/>
            <w:sz w:val="22"/>
            <w:szCs w:val="22"/>
          </w:rPr>
          <w:tab/>
        </w:r>
        <w:r w:rsidRPr="00795998">
          <w:rPr>
            <w:rStyle w:val="Hyperlink"/>
            <w:noProof/>
          </w:rPr>
          <w:t>Overview</w:t>
        </w:r>
        <w:r>
          <w:rPr>
            <w:noProof/>
            <w:webHidden/>
          </w:rPr>
          <w:tab/>
        </w:r>
        <w:r>
          <w:rPr>
            <w:noProof/>
            <w:webHidden/>
          </w:rPr>
          <w:fldChar w:fldCharType="begin"/>
        </w:r>
        <w:r>
          <w:rPr>
            <w:noProof/>
            <w:webHidden/>
          </w:rPr>
          <w:instrText xml:space="preserve"> PAGEREF _Toc380659061 \h </w:instrText>
        </w:r>
        <w:r>
          <w:rPr>
            <w:noProof/>
            <w:webHidden/>
          </w:rPr>
        </w:r>
        <w:r>
          <w:rPr>
            <w:noProof/>
            <w:webHidden/>
          </w:rPr>
          <w:fldChar w:fldCharType="separate"/>
        </w:r>
        <w:r>
          <w:rPr>
            <w:noProof/>
            <w:webHidden/>
          </w:rPr>
          <w:t>23</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62" w:history="1">
        <w:r w:rsidRPr="00795998">
          <w:rPr>
            <w:rStyle w:val="Hyperlink"/>
            <w:noProof/>
          </w:rPr>
          <w:t>9.1.1</w:t>
        </w:r>
        <w:r>
          <w:rPr>
            <w:rFonts w:asciiTheme="minorHAnsi" w:eastAsiaTheme="minorEastAsia" w:hAnsiTheme="minorHAnsi" w:cstheme="minorBidi"/>
            <w:noProof/>
            <w:kern w:val="0"/>
            <w:sz w:val="22"/>
            <w:szCs w:val="22"/>
          </w:rPr>
          <w:tab/>
        </w:r>
        <w:r w:rsidRPr="00795998">
          <w:rPr>
            <w:rStyle w:val="Hyperlink"/>
            <w:noProof/>
          </w:rPr>
          <w:t>Interpreting This Section</w:t>
        </w:r>
        <w:r>
          <w:rPr>
            <w:noProof/>
            <w:webHidden/>
          </w:rPr>
          <w:tab/>
        </w:r>
        <w:r>
          <w:rPr>
            <w:noProof/>
            <w:webHidden/>
          </w:rPr>
          <w:fldChar w:fldCharType="begin"/>
        </w:r>
        <w:r>
          <w:rPr>
            <w:noProof/>
            <w:webHidden/>
          </w:rPr>
          <w:instrText xml:space="preserve"> PAGEREF _Toc380659062 \h </w:instrText>
        </w:r>
        <w:r>
          <w:rPr>
            <w:noProof/>
            <w:webHidden/>
          </w:rPr>
        </w:r>
        <w:r>
          <w:rPr>
            <w:noProof/>
            <w:webHidden/>
          </w:rPr>
          <w:fldChar w:fldCharType="separate"/>
        </w:r>
        <w:r>
          <w:rPr>
            <w:noProof/>
            <w:webHidden/>
          </w:rPr>
          <w:t>23</w:t>
        </w:r>
        <w:r>
          <w:rPr>
            <w:noProof/>
            <w:webHidden/>
          </w:rPr>
          <w:fldChar w:fldCharType="end"/>
        </w:r>
      </w:hyperlink>
    </w:p>
    <w:p w:rsidR="00C9798B" w:rsidRDefault="00C9798B">
      <w:pPr>
        <w:pStyle w:val="TOC2"/>
        <w:tabs>
          <w:tab w:val="left" w:pos="960"/>
          <w:tab w:val="right" w:leader="dot" w:pos="9739"/>
        </w:tabs>
        <w:rPr>
          <w:rFonts w:asciiTheme="minorHAnsi" w:eastAsiaTheme="minorEastAsia" w:hAnsiTheme="minorHAnsi" w:cstheme="minorBidi"/>
          <w:noProof/>
          <w:kern w:val="0"/>
          <w:sz w:val="22"/>
          <w:szCs w:val="22"/>
        </w:rPr>
      </w:pPr>
      <w:hyperlink w:anchor="_Toc380659063" w:history="1">
        <w:r w:rsidRPr="00795998">
          <w:rPr>
            <w:rStyle w:val="Hyperlink"/>
            <w:noProof/>
          </w:rPr>
          <w:t>9.2.</w:t>
        </w:r>
        <w:r>
          <w:rPr>
            <w:rFonts w:asciiTheme="minorHAnsi" w:eastAsiaTheme="minorEastAsia" w:hAnsiTheme="minorHAnsi" w:cstheme="minorBidi"/>
            <w:noProof/>
            <w:kern w:val="0"/>
            <w:sz w:val="22"/>
            <w:szCs w:val="22"/>
          </w:rPr>
          <w:tab/>
        </w:r>
        <w:r w:rsidRPr="00795998">
          <w:rPr>
            <w:rStyle w:val="Hyperlink"/>
            <w:noProof/>
          </w:rPr>
          <w:t>Module: IndModule</w:t>
        </w:r>
        <w:r>
          <w:rPr>
            <w:noProof/>
            <w:webHidden/>
          </w:rPr>
          <w:tab/>
        </w:r>
        <w:r>
          <w:rPr>
            <w:noProof/>
            <w:webHidden/>
          </w:rPr>
          <w:fldChar w:fldCharType="begin"/>
        </w:r>
        <w:r>
          <w:rPr>
            <w:noProof/>
            <w:webHidden/>
          </w:rPr>
          <w:instrText xml:space="preserve"> PAGEREF _Toc380659063 \h </w:instrText>
        </w:r>
        <w:r>
          <w:rPr>
            <w:noProof/>
            <w:webHidden/>
          </w:rPr>
        </w:r>
        <w:r>
          <w:rPr>
            <w:noProof/>
            <w:webHidden/>
          </w:rPr>
          <w:fldChar w:fldCharType="separate"/>
        </w:r>
        <w:r>
          <w:rPr>
            <w:noProof/>
            <w:webHidden/>
          </w:rPr>
          <w:t>25</w:t>
        </w:r>
        <w:r>
          <w:rPr>
            <w:noProof/>
            <w:webHidden/>
          </w:rPr>
          <w:fldChar w:fldCharType="end"/>
        </w:r>
      </w:hyperlink>
    </w:p>
    <w:p w:rsidR="00C9798B" w:rsidRDefault="00C9798B">
      <w:pPr>
        <w:pStyle w:val="TOC3"/>
        <w:tabs>
          <w:tab w:val="left" w:pos="1200"/>
          <w:tab w:val="right" w:leader="dot" w:pos="9739"/>
        </w:tabs>
        <w:rPr>
          <w:rFonts w:asciiTheme="minorHAnsi" w:eastAsiaTheme="minorEastAsia" w:hAnsiTheme="minorHAnsi" w:cstheme="minorBidi"/>
          <w:noProof/>
          <w:kern w:val="0"/>
          <w:sz w:val="22"/>
          <w:szCs w:val="22"/>
        </w:rPr>
      </w:pPr>
      <w:hyperlink w:anchor="_Toc380659064" w:history="1">
        <w:r w:rsidRPr="00795998">
          <w:rPr>
            <w:rStyle w:val="Hyperlink"/>
            <w:noProof/>
          </w:rPr>
          <w:t>9.2.1</w:t>
        </w:r>
        <w:r>
          <w:rPr>
            <w:rFonts w:asciiTheme="minorHAnsi" w:eastAsiaTheme="minorEastAsia" w:hAnsiTheme="minorHAnsi" w:cstheme="minorBidi"/>
            <w:noProof/>
            <w:kern w:val="0"/>
            <w:sz w:val="22"/>
            <w:szCs w:val="22"/>
          </w:rPr>
          <w:tab/>
        </w:r>
        <w:r w:rsidRPr="00795998">
          <w:rPr>
            <w:rStyle w:val="Hyperlink"/>
            <w:noProof/>
          </w:rPr>
          <w:t>Ontology: Ontology Indicators Parameters</w:t>
        </w:r>
        <w:r>
          <w:rPr>
            <w:noProof/>
            <w:webHidden/>
          </w:rPr>
          <w:tab/>
        </w:r>
        <w:r>
          <w:rPr>
            <w:noProof/>
            <w:webHidden/>
          </w:rPr>
          <w:fldChar w:fldCharType="begin"/>
        </w:r>
        <w:r>
          <w:rPr>
            <w:noProof/>
            <w:webHidden/>
          </w:rPr>
          <w:instrText xml:space="preserve"> PAGEREF _Toc380659064 \h </w:instrText>
        </w:r>
        <w:r>
          <w:rPr>
            <w:noProof/>
            <w:webHidden/>
          </w:rPr>
        </w:r>
        <w:r>
          <w:rPr>
            <w:noProof/>
            <w:webHidden/>
          </w:rPr>
          <w:fldChar w:fldCharType="separate"/>
        </w:r>
        <w:r>
          <w:rPr>
            <w:noProof/>
            <w:webHidden/>
          </w:rPr>
          <w:t>25</w:t>
        </w:r>
        <w:r>
          <w:rPr>
            <w:noProof/>
            <w:webHidden/>
          </w:rPr>
          <w:fldChar w:fldCharType="end"/>
        </w:r>
      </w:hyperlink>
    </w:p>
    <w:p w:rsidR="00C9798B" w:rsidRDefault="00C9798B">
      <w:pPr>
        <w:pStyle w:val="TOC1"/>
        <w:rPr>
          <w:rFonts w:asciiTheme="minorHAnsi" w:eastAsiaTheme="minorEastAsia" w:hAnsiTheme="minorHAnsi" w:cstheme="minorBidi"/>
          <w:noProof/>
          <w:kern w:val="0"/>
          <w:sz w:val="22"/>
          <w:szCs w:val="22"/>
          <w:lang w:val="en-US"/>
        </w:rPr>
      </w:pPr>
      <w:hyperlink w:anchor="_Toc380659065" w:history="1">
        <w:r w:rsidRPr="00795998">
          <w:rPr>
            <w:rStyle w:val="Hyperlink"/>
            <w:noProof/>
          </w:rPr>
          <w:t>Annex A: Deliverables Included with this RFC</w:t>
        </w:r>
        <w:r>
          <w:rPr>
            <w:noProof/>
            <w:webHidden/>
          </w:rPr>
          <w:tab/>
        </w:r>
        <w:r>
          <w:rPr>
            <w:noProof/>
            <w:webHidden/>
          </w:rPr>
          <w:fldChar w:fldCharType="begin"/>
        </w:r>
        <w:r>
          <w:rPr>
            <w:noProof/>
            <w:webHidden/>
          </w:rPr>
          <w:instrText xml:space="preserve"> PAGEREF _Toc380659065 \h </w:instrText>
        </w:r>
        <w:r>
          <w:rPr>
            <w:noProof/>
            <w:webHidden/>
          </w:rPr>
        </w:r>
        <w:r>
          <w:rPr>
            <w:noProof/>
            <w:webHidden/>
          </w:rPr>
          <w:fldChar w:fldCharType="separate"/>
        </w:r>
        <w:r>
          <w:rPr>
            <w:noProof/>
            <w:webHidden/>
          </w:rPr>
          <w:t>27</w:t>
        </w:r>
        <w:r>
          <w:rPr>
            <w:noProof/>
            <w:webHidden/>
          </w:rPr>
          <w:fldChar w:fldCharType="end"/>
        </w:r>
      </w:hyperlink>
    </w:p>
    <w:p w:rsidR="00CE7D10" w:rsidRDefault="00920488" w:rsidP="00CE7D10">
      <w:pPr>
        <w:pStyle w:val="Heading0"/>
        <w:jc w:val="left"/>
      </w:pPr>
      <w:r>
        <w:rPr>
          <w:rFonts w:ascii="Times New Roman" w:hAnsi="Times New Roman"/>
          <w:sz w:val="28"/>
          <w:szCs w:val="28"/>
          <w:lang w:val="es-ES"/>
        </w:rPr>
        <w:fldChar w:fldCharType="end"/>
      </w:r>
      <w:r w:rsidR="000B1B0E">
        <w:br w:type="page"/>
      </w:r>
      <w:r w:rsidR="00CE7D10">
        <w:lastRenderedPageBreak/>
        <w:t>Preface</w:t>
      </w:r>
    </w:p>
    <w:p w:rsidR="00CE7D10" w:rsidRDefault="00CE7D10" w:rsidP="00CE7D10">
      <w:pPr>
        <w:tabs>
          <w:tab w:val="left" w:pos="-620"/>
          <w:tab w:val="left" w:pos="0"/>
        </w:tabs>
        <w:spacing w:before="360" w:line="300" w:lineRule="atLeast"/>
        <w:rPr>
          <w:rFonts w:ascii="Arial" w:hAnsi="Arial" w:cs="Arial"/>
          <w:b/>
          <w:bCs/>
        </w:rPr>
      </w:pPr>
      <w:r>
        <w:rPr>
          <w:rFonts w:ascii="Arial" w:hAnsi="Arial" w:cs="Arial"/>
          <w:b/>
          <w:bCs/>
        </w:rPr>
        <w:t>OMG</w:t>
      </w:r>
    </w:p>
    <w:p w:rsidR="00CE7D10" w:rsidRDefault="00CE7D10" w:rsidP="00CE7D10">
      <w:pPr>
        <w:pStyle w:val="Body"/>
      </w:pPr>
      <w:r>
        <w:t xml:space="preserve">Founded in 1989, the </w:t>
      </w:r>
      <w:r>
        <w:fldChar w:fldCharType="begin"/>
      </w:r>
      <w:r>
        <w:instrText xml:space="preserve"> XE "Object Management Group, Inc. (OMG)" </w:instrText>
      </w:r>
      <w:r>
        <w:fldChar w:fldCharType="end"/>
      </w:r>
      <w: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w:t>
      </w:r>
    </w:p>
    <w:p w:rsidR="00CE7D10" w:rsidRDefault="00CE7D10" w:rsidP="00CE7D10">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E7D10" w:rsidRDefault="00CE7D10" w:rsidP="00CE7D10">
      <w:pPr>
        <w:pStyle w:val="Body"/>
      </w:pPr>
      <w:r>
        <w:t>More information on the OMG is available at http://www.omg.org/.</w:t>
      </w:r>
    </w:p>
    <w:p w:rsidR="00CE7D10" w:rsidRDefault="00CE7D10" w:rsidP="00CE7D10">
      <w:pPr>
        <w:tabs>
          <w:tab w:val="left" w:pos="172"/>
          <w:tab w:val="left" w:pos="792"/>
        </w:tabs>
        <w:spacing w:before="360" w:line="300" w:lineRule="atLeast"/>
        <w:ind w:left="792" w:hanging="792"/>
        <w:rPr>
          <w:rFonts w:ascii="Arial" w:hAnsi="Arial"/>
          <w:b/>
          <w:color w:val="000000"/>
          <w:sz w:val="30"/>
        </w:rPr>
      </w:pPr>
      <w:r>
        <w:rPr>
          <w:rFonts w:ascii="Arial" w:hAnsi="Arial"/>
          <w:b/>
          <w:color w:val="000000"/>
          <w:sz w:val="30"/>
        </w:rPr>
        <w:t>OMG Specifications</w:t>
      </w:r>
    </w:p>
    <w:p w:rsidR="00CE7D10" w:rsidRDefault="00CE7D10" w:rsidP="00CE7D10">
      <w:pPr>
        <w:pStyle w:val="Body"/>
      </w:pPr>
      <w:r>
        <w:t xml:space="preserve">As noted, </w:t>
      </w:r>
      <w:r>
        <w:fldChar w:fldCharType="begin"/>
      </w:r>
      <w:r>
        <w:instrText xml:space="preserve"> XE "OMG specifications" </w:instrText>
      </w:r>
      <w:r>
        <w:fldChar w:fldCharType="end"/>
      </w:r>
      <w:r>
        <w:t>OMG specifications address middleware, modeling and vertical domain frameworks. All OMG Specifications are available from the OMG website at:</w:t>
      </w:r>
    </w:p>
    <w:p w:rsidR="00CE7D10" w:rsidRDefault="00CE7D10" w:rsidP="00CE7D10">
      <w:pPr>
        <w:spacing w:line="280" w:lineRule="atLeast"/>
        <w:rPr>
          <w:i/>
          <w:color w:val="0000FF"/>
          <w:u w:val="single"/>
        </w:rPr>
      </w:pPr>
      <w:r>
        <w:rPr>
          <w:i/>
          <w:color w:val="0000FF"/>
          <w:u w:val="single"/>
        </w:rPr>
        <w:t>http://www.omg.org/spec</w:t>
      </w:r>
    </w:p>
    <w:p w:rsidR="00CE7D10" w:rsidRDefault="00CE7D10" w:rsidP="00CE7D10">
      <w:pPr>
        <w:pStyle w:val="Body"/>
      </w:pPr>
      <w:r>
        <w:t>Specifications are organized by the following categories: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Business Modeling Specifications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Middleware Specifications</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CORBA/IIOP</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Data Distribution Services</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Specialized CORBA</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IDL/Language Mapping Specifications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Modeling and Metadata Specifications</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UML, MOF, CWM, XMI</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UML Profile</w:t>
      </w:r>
    </w:p>
    <w:p w:rsidR="00CE7D10" w:rsidRDefault="00CE7D10" w:rsidP="00CE7D10">
      <w:pPr>
        <w:pStyle w:val="HeadingRunIn"/>
        <w:tabs>
          <w:tab w:val="left" w:pos="780"/>
          <w:tab w:val="left" w:pos="1180"/>
          <w:tab w:val="left" w:pos="1580"/>
          <w:tab w:val="left" w:pos="1960"/>
        </w:tabs>
        <w:spacing w:before="220" w:after="20" w:line="260" w:lineRule="atLeast"/>
        <w:rPr>
          <w:rFonts w:ascii="Times" w:hAnsi="Times"/>
          <w:b w:val="0"/>
          <w:bCs w:val="0"/>
          <w:w w:val="100"/>
          <w:sz w:val="20"/>
          <w:szCs w:val="20"/>
        </w:rPr>
      </w:pPr>
      <w:r>
        <w:rPr>
          <w:rFonts w:ascii="Arial" w:hAnsi="Arial" w:cs="Arial"/>
          <w:w w:val="100"/>
          <w:sz w:val="22"/>
          <w:szCs w:val="22"/>
        </w:rPr>
        <w:t>Modernization Specifications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Platform Independent Model (PIM), Platform Specific Model (PSM), Interface Specifications</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CORBAServices</w:t>
      </w:r>
    </w:p>
    <w:p w:rsidR="00CE7D10" w:rsidRDefault="00CE7D10" w:rsidP="00CE7D10">
      <w:pPr>
        <w:pStyle w:val="HeadingRunIn"/>
        <w:keepNext w:val="0"/>
        <w:widowControl w:val="0"/>
        <w:numPr>
          <w:ilvl w:val="0"/>
          <w:numId w:val="55"/>
        </w:numPr>
        <w:tabs>
          <w:tab w:val="left" w:pos="780"/>
          <w:tab w:val="left" w:pos="920"/>
          <w:tab w:val="left" w:pos="1080"/>
          <w:tab w:val="left" w:pos="1180"/>
          <w:tab w:val="left" w:pos="1580"/>
          <w:tab w:val="left" w:pos="1960"/>
        </w:tabs>
        <w:suppressAutoHyphens/>
        <w:spacing w:before="100" w:line="240" w:lineRule="atLeast"/>
        <w:ind w:left="500" w:hanging="140"/>
        <w:rPr>
          <w:rFonts w:ascii="Arial" w:hAnsi="Arial" w:cs="Arial"/>
          <w:w w:val="100"/>
          <w:sz w:val="20"/>
          <w:szCs w:val="20"/>
        </w:rPr>
      </w:pPr>
      <w:r>
        <w:rPr>
          <w:rFonts w:ascii="Arial" w:hAnsi="Arial" w:cs="Arial"/>
          <w:w w:val="100"/>
          <w:sz w:val="20"/>
          <w:szCs w:val="20"/>
        </w:rPr>
        <w:t>CORBAFacilities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lastRenderedPageBreak/>
        <w:br/>
        <w:t>OMG Domain Specifications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CORBA Embedded Intelligence Specifications</w:t>
      </w:r>
    </w:p>
    <w:p w:rsidR="00CE7D10" w:rsidRDefault="00CE7D10" w:rsidP="00CE7D10">
      <w:pPr>
        <w:pStyle w:val="HeadingRunIn"/>
        <w:tabs>
          <w:tab w:val="left" w:pos="780"/>
          <w:tab w:val="left" w:pos="1180"/>
          <w:tab w:val="left" w:pos="1580"/>
          <w:tab w:val="left" w:pos="1960"/>
        </w:tabs>
        <w:spacing w:before="220" w:after="20" w:line="260" w:lineRule="atLeast"/>
        <w:rPr>
          <w:rFonts w:ascii="Arial" w:hAnsi="Arial" w:cs="Arial"/>
          <w:w w:val="100"/>
          <w:sz w:val="22"/>
          <w:szCs w:val="22"/>
        </w:rPr>
      </w:pPr>
      <w:r>
        <w:rPr>
          <w:rFonts w:ascii="Arial" w:hAnsi="Arial" w:cs="Arial"/>
          <w:w w:val="100"/>
          <w:sz w:val="22"/>
          <w:szCs w:val="22"/>
        </w:rPr>
        <w:t>CORBA Security Specifications</w:t>
      </w:r>
    </w:p>
    <w:p w:rsidR="00CE7D10" w:rsidRDefault="00CE7D10" w:rsidP="00CE7D10">
      <w:pPr>
        <w:pStyle w:val="Body"/>
      </w:pPr>
      <w:r>
        <w:rPr>
          <w:rFonts w:ascii="Arial" w:hAnsi="Arial"/>
          <w:b/>
          <w:sz w:val="26"/>
        </w:rPr>
        <w:br/>
      </w: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E7D10" w:rsidRDefault="00CE7D10" w:rsidP="00CE7D10">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color w:val="000000"/>
        </w:rPr>
      </w:pPr>
    </w:p>
    <w:p w:rsidR="00CE7D10" w:rsidRDefault="00CE7D10" w:rsidP="00CE7D10">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i/>
          <w:color w:val="0000FF"/>
          <w:u w:val="single"/>
        </w:rPr>
      </w:pPr>
      <w:r>
        <w:rPr>
          <w:rFonts w:ascii="Times" w:hAnsi="Times"/>
          <w:color w:val="000000"/>
        </w:rPr>
        <w:t>OMG Headquarters</w:t>
      </w:r>
      <w:r>
        <w:rPr>
          <w:rFonts w:ascii="Times" w:hAnsi="Times"/>
          <w:color w:val="000000"/>
        </w:rPr>
        <w:br/>
        <w:t>109 Highland Avenue</w:t>
      </w:r>
      <w:r>
        <w:rPr>
          <w:rFonts w:ascii="Times" w:hAnsi="Times"/>
          <w:color w:val="000000"/>
        </w:rPr>
        <w:br/>
        <w:t>Needham, MA 02494</w:t>
      </w:r>
      <w:r>
        <w:rPr>
          <w:rFonts w:ascii="Times" w:hAnsi="Times"/>
          <w:color w:val="000000"/>
        </w:rPr>
        <w:br/>
        <w:t>USA</w:t>
      </w:r>
      <w:r>
        <w:rPr>
          <w:rFonts w:ascii="Times" w:hAnsi="Times"/>
          <w:color w:val="000000"/>
        </w:rPr>
        <w:br/>
        <w:t>Tel: +1-781-444-0404</w:t>
      </w:r>
      <w:r>
        <w:rPr>
          <w:rFonts w:ascii="Times" w:hAnsi="Times"/>
          <w:color w:val="000000"/>
        </w:rPr>
        <w:br/>
        <w:t>Fax: +1-781-444-0320</w:t>
      </w:r>
      <w:r>
        <w:rPr>
          <w:rFonts w:ascii="Times" w:hAnsi="Times"/>
          <w:color w:val="000000"/>
        </w:rPr>
        <w:br/>
        <w:t>Email:</w:t>
      </w:r>
      <w:r>
        <w:rPr>
          <w:rFonts w:ascii="Times" w:hAnsi="Times"/>
          <w:i/>
          <w:color w:val="000000"/>
        </w:rPr>
        <w:t xml:space="preserve"> </w:t>
      </w:r>
      <w:r>
        <w:rPr>
          <w:rFonts w:ascii="Times" w:hAnsi="Times"/>
          <w:i/>
          <w:color w:val="0000FF"/>
          <w:u w:val="single"/>
        </w:rPr>
        <w:t>pubs@omg.org</w:t>
      </w:r>
    </w:p>
    <w:p w:rsidR="00CE7D10" w:rsidRDefault="00CE7D10" w:rsidP="00CE7D10">
      <w:pPr>
        <w:pStyle w:val="Body"/>
        <w:rPr>
          <w:rStyle w:val="Hyperlink"/>
        </w:rPr>
      </w:pPr>
      <w:r>
        <w:rPr>
          <w:color w:val="000000"/>
        </w:rPr>
        <w:t xml:space="preserve">Certain OMG specifications are also available as ISO standards. Please consult </w:t>
      </w:r>
      <w:r>
        <w:rPr>
          <w:rStyle w:val="Hyperlink"/>
        </w:rPr>
        <w:t>http://www.iso.org</w:t>
      </w:r>
      <w:r>
        <w:rPr>
          <w:rStyle w:val="Hyperlink"/>
        </w:rPr>
        <w:br/>
      </w:r>
    </w:p>
    <w:p w:rsidR="00CE7D10" w:rsidRDefault="00CE7D10" w:rsidP="00CE7D10">
      <w:pPr>
        <w:tabs>
          <w:tab w:val="left" w:pos="172"/>
        </w:tabs>
        <w:spacing w:before="260" w:after="20" w:line="300" w:lineRule="atLeast"/>
        <w:rPr>
          <w:rFonts w:ascii="Arial" w:hAnsi="Arial"/>
          <w:b/>
          <w:color w:val="000000"/>
          <w:sz w:val="30"/>
        </w:rPr>
      </w:pPr>
      <w:r>
        <w:rPr>
          <w:rFonts w:ascii="Arial" w:hAnsi="Arial"/>
          <w:b/>
          <w:color w:val="000000"/>
          <w:sz w:val="30"/>
        </w:rPr>
        <w:t>Typographical Conventions</w:t>
      </w:r>
    </w:p>
    <w:p w:rsidR="00CE7D10" w:rsidRDefault="00CE7D10" w:rsidP="00CE7D10">
      <w:pPr>
        <w:pStyle w:val="Body"/>
        <w:rPr>
          <w:color w:val="000000"/>
        </w:rPr>
      </w:pPr>
      <w:r>
        <w:rPr>
          <w:color w:val="000000"/>
        </w:rPr>
        <w:t xml:space="preserve">The type styles shown below are used in this document to distinguish programming statements from ordinary English. However, these </w:t>
      </w:r>
      <w:r>
        <w:fldChar w:fldCharType="begin"/>
      </w:r>
      <w:r>
        <w:instrText xml:space="preserve"> XE "typographical conventions" </w:instrText>
      </w:r>
      <w:r>
        <w:rPr>
          <w:color w:val="000000"/>
        </w:rPr>
        <w:fldChar w:fldCharType="end"/>
      </w:r>
      <w:r>
        <w:rPr>
          <w:color w:val="000000"/>
        </w:rPr>
        <w:t>conventions are not used in tables or section headings where no distinction is necessary.</w:t>
      </w:r>
    </w:p>
    <w:p w:rsidR="00CE7D10" w:rsidRPr="00CE7D10" w:rsidRDefault="00CE7D10" w:rsidP="00CE7D10">
      <w:pPr>
        <w:spacing w:before="160"/>
        <w:rPr>
          <w:rFonts w:ascii="Times" w:hAnsi="Times"/>
          <w:color w:val="000000"/>
          <w:sz w:val="20"/>
        </w:rPr>
      </w:pPr>
      <w:r w:rsidRPr="00CE7D10">
        <w:rPr>
          <w:rFonts w:ascii="Times" w:hAnsi="Times"/>
          <w:color w:val="000000"/>
          <w:sz w:val="20"/>
        </w:rPr>
        <w:t>Times/Times New Roman - 10 pt.:  Standard body text</w:t>
      </w:r>
    </w:p>
    <w:p w:rsidR="00CE7D10" w:rsidRPr="00CE7D10" w:rsidRDefault="00CE7D10" w:rsidP="00CE7D10">
      <w:pPr>
        <w:spacing w:before="160"/>
        <w:rPr>
          <w:rFonts w:ascii="Times" w:hAnsi="Times"/>
          <w:color w:val="000000"/>
          <w:sz w:val="20"/>
        </w:rPr>
      </w:pPr>
      <w:r w:rsidRPr="00CE7D10">
        <w:rPr>
          <w:rFonts w:ascii="Arial" w:hAnsi="Arial"/>
          <w:b/>
          <w:color w:val="000000"/>
          <w:sz w:val="20"/>
        </w:rPr>
        <w:t>Helvetica/Arial - 10 pt. Bold:</w:t>
      </w:r>
      <w:r w:rsidRPr="00CE7D10">
        <w:rPr>
          <w:rFonts w:ascii="Times" w:hAnsi="Times"/>
          <w:color w:val="000000"/>
          <w:sz w:val="20"/>
        </w:rPr>
        <w:t xml:space="preserve"> OMG Interface Definition Language (OMG IDL) and syntax elements.</w:t>
      </w:r>
    </w:p>
    <w:p w:rsidR="00CE7D10" w:rsidRPr="00CE7D10" w:rsidRDefault="00CE7D10" w:rsidP="00CE7D10">
      <w:pPr>
        <w:spacing w:before="160"/>
        <w:rPr>
          <w:rFonts w:ascii="Times" w:hAnsi="Times"/>
          <w:color w:val="000000"/>
          <w:sz w:val="20"/>
        </w:rPr>
      </w:pPr>
      <w:r w:rsidRPr="00CE7D10">
        <w:rPr>
          <w:rFonts w:ascii="Courier" w:hAnsi="Courier"/>
          <w:b/>
          <w:color w:val="000000"/>
          <w:sz w:val="20"/>
        </w:rPr>
        <w:t>Courier/Courier New - 10 pt. Bold:</w:t>
      </w:r>
      <w:r w:rsidRPr="00CE7D10">
        <w:rPr>
          <w:rFonts w:ascii="Times" w:hAnsi="Times"/>
          <w:color w:val="000000"/>
          <w:sz w:val="20"/>
        </w:rPr>
        <w:t xml:space="preserve">  Programming language elements.</w:t>
      </w:r>
    </w:p>
    <w:p w:rsidR="00CE7D10" w:rsidRPr="00CE7D10" w:rsidRDefault="00CE7D10" w:rsidP="00CE7D10">
      <w:pPr>
        <w:spacing w:before="160"/>
        <w:rPr>
          <w:rFonts w:ascii="Times" w:hAnsi="Times"/>
          <w:color w:val="000000"/>
          <w:sz w:val="20"/>
        </w:rPr>
      </w:pPr>
      <w:r w:rsidRPr="00CE7D10">
        <w:rPr>
          <w:rFonts w:ascii="Arial" w:hAnsi="Arial"/>
          <w:color w:val="000000"/>
          <w:sz w:val="20"/>
        </w:rPr>
        <w:t>Helvetica/Arial - 10 pt</w:t>
      </w:r>
      <w:r w:rsidRPr="00CE7D10">
        <w:rPr>
          <w:rFonts w:ascii="Times" w:hAnsi="Times"/>
          <w:color w:val="000000"/>
          <w:sz w:val="20"/>
        </w:rPr>
        <w:t>: Exceptions</w:t>
      </w:r>
    </w:p>
    <w:p w:rsidR="00CE7D10" w:rsidRPr="00CE7D10" w:rsidRDefault="00CE7D10" w:rsidP="00CE7D10">
      <w:pPr>
        <w:pStyle w:val="Body"/>
        <w:tabs>
          <w:tab w:val="right" w:leader="dot" w:pos="8258"/>
        </w:tabs>
        <w:jc w:val="center"/>
        <w:rPr>
          <w:rFonts w:ascii="Times" w:hAnsi="Times"/>
          <w:color w:val="000000"/>
          <w:sz w:val="16"/>
        </w:rPr>
      </w:pPr>
    </w:p>
    <w:p w:rsidR="00CE7D10" w:rsidRDefault="00CE7D10" w:rsidP="00CE7D10">
      <w:pPr>
        <w:pStyle w:val="Body"/>
        <w:tabs>
          <w:tab w:val="right" w:leader="dot" w:pos="8258"/>
        </w:tabs>
      </w:pPr>
      <w:r>
        <w:rPr>
          <w:rFonts w:ascii="Times" w:hAnsi="Times"/>
          <w:color w:val="000000"/>
        </w:rPr>
        <w:t xml:space="preserve">NOTE:   </w:t>
      </w:r>
      <w:r>
        <w:t>Terms that appear in italics are defined in the glossary. Italic text also represents the name of a document, specification, or other publication.</w:t>
      </w:r>
    </w:p>
    <w:p w:rsidR="00CE7D10" w:rsidRDefault="00CE7D10" w:rsidP="00CE7D10">
      <w:pPr>
        <w:pStyle w:val="Body"/>
        <w:tabs>
          <w:tab w:val="right" w:leader="dot" w:pos="8258"/>
        </w:tabs>
      </w:pPr>
    </w:p>
    <w:p w:rsidR="00F475BC" w:rsidRDefault="002A5EB7" w:rsidP="00154FA9">
      <w:pPr>
        <w:pStyle w:val="Heading1"/>
        <w:numPr>
          <w:ilvl w:val="0"/>
          <w:numId w:val="47"/>
        </w:numPr>
      </w:pPr>
      <w:bookmarkStart w:id="1" w:name="_Toc144203068"/>
      <w:r>
        <w:br w:type="page"/>
      </w:r>
      <w:bookmarkStart w:id="2" w:name="_Toc380659010"/>
      <w:r w:rsidR="00F475BC">
        <w:lastRenderedPageBreak/>
        <w:t>Submission-Specific Material</w:t>
      </w:r>
      <w:bookmarkEnd w:id="1"/>
      <w:bookmarkEnd w:id="2"/>
    </w:p>
    <w:p w:rsidR="00F475BC" w:rsidRDefault="00F475BC" w:rsidP="00154FA9">
      <w:pPr>
        <w:pStyle w:val="Heading2"/>
        <w:numPr>
          <w:ilvl w:val="1"/>
          <w:numId w:val="41"/>
        </w:numPr>
        <w:autoSpaceDN/>
        <w:textAlignment w:val="auto"/>
      </w:pPr>
      <w:bookmarkStart w:id="3" w:name="_Toc144203069"/>
      <w:bookmarkStart w:id="4" w:name="_Toc380659011"/>
      <w:r>
        <w:t>Submission Preface</w:t>
      </w:r>
      <w:bookmarkEnd w:id="3"/>
      <w:bookmarkEnd w:id="4"/>
    </w:p>
    <w:p w:rsidR="00F475BC" w:rsidRDefault="00F475BC" w:rsidP="00F475BC">
      <w:pPr>
        <w:pStyle w:val="BodyText"/>
        <w:jc w:val="both"/>
      </w:pPr>
      <w:r>
        <w:t xml:space="preserve">The EDM Council, on behalf of its members and other industry participants, is pleased to present a standard set of terms and definitions for </w:t>
      </w:r>
      <w:r w:rsidR="00807AA4">
        <w:t>financial market indices and economic indicators</w:t>
      </w:r>
      <w:r>
        <w:t>.</w:t>
      </w:r>
    </w:p>
    <w:p w:rsidR="00F475BC" w:rsidRDefault="00F475BC" w:rsidP="00F475BC">
      <w:pPr>
        <w:pStyle w:val="BodyText"/>
        <w:jc w:val="both"/>
      </w:pPr>
    </w:p>
    <w:p w:rsidR="00F475BC" w:rsidRDefault="00F00BB5" w:rsidP="00F475BC">
      <w:pPr>
        <w:pStyle w:val="BodyText"/>
        <w:jc w:val="both"/>
      </w:pPr>
      <w:r>
        <w:t>Clause</w:t>
      </w:r>
      <w:r w:rsidR="00F475BC">
        <w:t xml:space="preserve"> 0 of this document contains information specific to the OMG submission process and is not part of the proposed specification. The proposed specification starts with Clause 1 “Scope”. All clauses are normative unless explicitly marked as informative. The section numbering scheme, starting with Clause 1, represents the final numbering scheme and will remain stable throughout the submission process.</w:t>
      </w:r>
    </w:p>
    <w:p w:rsidR="00F475BC" w:rsidRDefault="00F475BC" w:rsidP="00154FA9">
      <w:pPr>
        <w:pStyle w:val="Heading2"/>
        <w:numPr>
          <w:ilvl w:val="1"/>
          <w:numId w:val="41"/>
        </w:numPr>
        <w:autoSpaceDN/>
        <w:textAlignment w:val="auto"/>
      </w:pPr>
      <w:bookmarkStart w:id="5" w:name="_Toc144203070"/>
      <w:bookmarkStart w:id="6" w:name="_Toc380659012"/>
      <w:r>
        <w:t>Copyright Waiver</w:t>
      </w:r>
      <w:bookmarkEnd w:id="5"/>
      <w:bookmarkEnd w:id="6"/>
    </w:p>
    <w:p w:rsidR="00F475BC" w:rsidRDefault="00F475BC" w:rsidP="00F475BC">
      <w:pPr>
        <w:pStyle w:val="BodyText"/>
        <w:jc w:val="both"/>
      </w:pPr>
      <w:r>
        <w:t>The entity listed above: (i) grants to the Object Management Group, Inc. (OMG) a nonexclusive, royalty-free, paid up, worldwide license to copy and distribute this document and to modify this document and distribute copies of the mod</w:t>
      </w:r>
      <w:r>
        <w:t>i</w:t>
      </w:r>
      <w:r>
        <w:t>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F475BC" w:rsidRDefault="00F475BC" w:rsidP="00154FA9">
      <w:pPr>
        <w:pStyle w:val="Heading2"/>
        <w:numPr>
          <w:ilvl w:val="1"/>
          <w:numId w:val="41"/>
        </w:numPr>
        <w:autoSpaceDN/>
        <w:textAlignment w:val="auto"/>
      </w:pPr>
      <w:bookmarkStart w:id="7" w:name="_Toc144203071"/>
      <w:bookmarkStart w:id="8" w:name="_Toc380659013"/>
      <w:r>
        <w:t>Submission Team</w:t>
      </w:r>
      <w:bookmarkEnd w:id="7"/>
      <w:bookmarkEnd w:id="8"/>
    </w:p>
    <w:p w:rsidR="00F82973" w:rsidRDefault="00F82973" w:rsidP="00F82973">
      <w:pPr>
        <w:pStyle w:val="Textbody"/>
      </w:pPr>
      <w:r>
        <w:t xml:space="preserve">The FIBO RFCs are being submitted by the EDM Council, a membership organization in the financial sector, on behalf of its members. There </w:t>
      </w:r>
      <w:r w:rsidR="00642349">
        <w:t>is</w:t>
      </w:r>
      <w:r>
        <w:t xml:space="preserve"> therefore not a consortium or FIBO-specific submission team; instead all submissions are by the EDM Council as representative of the community of its members. </w:t>
      </w:r>
    </w:p>
    <w:p w:rsidR="00F82973" w:rsidRDefault="00F82973" w:rsidP="00F82973">
      <w:pPr>
        <w:pStyle w:val="Textbody"/>
      </w:pPr>
      <w:r>
        <w:t>Contact:</w:t>
      </w:r>
    </w:p>
    <w:p w:rsidR="00F82973" w:rsidRDefault="00F82973" w:rsidP="00F82973">
      <w:pPr>
        <w:pStyle w:val="Textbody"/>
      </w:pPr>
      <w:r>
        <w:t>Mike Bennett, Head of Semantics and Standards</w:t>
      </w:r>
    </w:p>
    <w:p w:rsidR="00F82973" w:rsidRDefault="00F82973" w:rsidP="00F82973">
      <w:pPr>
        <w:pStyle w:val="Textbody"/>
      </w:pPr>
      <w:r>
        <w:t>EDM Council Inc.,</w:t>
      </w:r>
    </w:p>
    <w:p w:rsidR="00F82973" w:rsidRDefault="00F82973" w:rsidP="00F82973">
      <w:pPr>
        <w:pStyle w:val="Textbody"/>
      </w:pPr>
      <w:r>
        <w:t>10101 East Bexhill Drive, Kensington, MD, USA</w:t>
      </w:r>
    </w:p>
    <w:p w:rsidR="00F82973" w:rsidRDefault="002231A7" w:rsidP="00F82973">
      <w:pPr>
        <w:pStyle w:val="Textbody"/>
      </w:pPr>
      <w:hyperlink r:id="rId9" w:history="1">
        <w:r w:rsidR="00F82973" w:rsidRPr="005C5A04">
          <w:rPr>
            <w:rStyle w:val="Hyperlink"/>
          </w:rPr>
          <w:t>mbennett@edmcouncil.org</w:t>
        </w:r>
      </w:hyperlink>
    </w:p>
    <w:p w:rsidR="00B05A77" w:rsidRDefault="00B05A77" w:rsidP="00B05A77">
      <w:pPr>
        <w:pStyle w:val="Heading2"/>
      </w:pPr>
      <w:bookmarkStart w:id="9" w:name="_Toc380659014"/>
      <w:r>
        <w:t>0.4</w:t>
      </w:r>
      <w:r>
        <w:tab/>
        <w:t>General Requirements</w:t>
      </w:r>
      <w:bookmarkEnd w:id="9"/>
    </w:p>
    <w:p w:rsidR="00B05A77" w:rsidRDefault="00B05A77" w:rsidP="00B05A77">
      <w:pPr>
        <w:pStyle w:val="NoSpacing"/>
        <w:rPr>
          <w:sz w:val="20"/>
          <w:szCs w:val="20"/>
        </w:rPr>
      </w:pPr>
      <w:r>
        <w:rPr>
          <w:sz w:val="20"/>
          <w:szCs w:val="20"/>
        </w:rPr>
        <w:t>The FIBO initiative started out as a collaborative project within the Enterprise Data Management Council, with the stated aims of:</w:t>
      </w:r>
    </w:p>
    <w:p w:rsidR="00B05A77" w:rsidRDefault="00B05A77" w:rsidP="00B05A77">
      <w:pPr>
        <w:pStyle w:val="NoSpacing"/>
        <w:rPr>
          <w:sz w:val="20"/>
          <w:szCs w:val="20"/>
        </w:rPr>
      </w:pPr>
    </w:p>
    <w:p w:rsidR="00B05A77" w:rsidRDefault="00B05A77" w:rsidP="00154FA9">
      <w:pPr>
        <w:pStyle w:val="NoSpacing"/>
        <w:numPr>
          <w:ilvl w:val="0"/>
          <w:numId w:val="42"/>
        </w:numPr>
        <w:ind w:left="720"/>
        <w:rPr>
          <w:sz w:val="20"/>
          <w:szCs w:val="20"/>
        </w:rPr>
      </w:pPr>
      <w:r>
        <w:rPr>
          <w:sz w:val="20"/>
          <w:szCs w:val="20"/>
        </w:rPr>
        <w:t xml:space="preserve">Defining common terms, definitions and business relationships (i.e. common semantics) for the financial services industry, and </w:t>
      </w:r>
    </w:p>
    <w:p w:rsidR="00B05A77" w:rsidRDefault="00B05A77" w:rsidP="00154FA9">
      <w:pPr>
        <w:pStyle w:val="NoSpacing"/>
        <w:numPr>
          <w:ilvl w:val="0"/>
          <w:numId w:val="42"/>
        </w:numPr>
        <w:ind w:left="720"/>
        <w:rPr>
          <w:sz w:val="20"/>
          <w:szCs w:val="20"/>
        </w:rPr>
      </w:pPr>
      <w:r>
        <w:rPr>
          <w:sz w:val="20"/>
          <w:szCs w:val="20"/>
        </w:rPr>
        <w:t>Presenting this for review, validation, completion and sign-off by industry subject matter experts (i.e. presentation)</w:t>
      </w:r>
    </w:p>
    <w:p w:rsidR="00B05A77" w:rsidRDefault="00B05A77" w:rsidP="00B05A77">
      <w:pPr>
        <w:pStyle w:val="NoSpacing"/>
        <w:rPr>
          <w:sz w:val="20"/>
          <w:szCs w:val="20"/>
        </w:rPr>
      </w:pPr>
    </w:p>
    <w:p w:rsidR="00B05A77" w:rsidRDefault="00B05A77" w:rsidP="00B05A77">
      <w:pPr>
        <w:pStyle w:val="NoSpacing"/>
        <w:rPr>
          <w:sz w:val="20"/>
          <w:szCs w:val="20"/>
        </w:rPr>
      </w:pPr>
      <w:r>
        <w:rPr>
          <w:sz w:val="20"/>
          <w:szCs w:val="20"/>
        </w:rPr>
        <w:t xml:space="preserve">The two business requirements for common semantics and for visual and textual presentation of these to industry subject matter experts led to the creation of the “Semantics Repository”, with the additional strong mandate to “keep the philosophy </w:t>
      </w:r>
      <w:r w:rsidR="00604B06">
        <w:rPr>
          <w:sz w:val="20"/>
          <w:szCs w:val="20"/>
        </w:rPr>
        <w:t>o</w:t>
      </w:r>
      <w:r>
        <w:rPr>
          <w:sz w:val="20"/>
          <w:szCs w:val="20"/>
        </w:rPr>
        <w:t xml:space="preserve">ut of sight”, meaning that the repository was built along semantic web principles but with the more technical views of semantic web notations kept out of sight of industry subject matter experts. </w:t>
      </w:r>
    </w:p>
    <w:p w:rsidR="00B05A77" w:rsidRDefault="00B05A77" w:rsidP="00B05A77">
      <w:pPr>
        <w:pStyle w:val="NoSpacing"/>
        <w:rPr>
          <w:sz w:val="20"/>
          <w:szCs w:val="20"/>
        </w:rPr>
      </w:pPr>
    </w:p>
    <w:p w:rsidR="00B05A77" w:rsidRDefault="00B05A77" w:rsidP="00B05A77">
      <w:pPr>
        <w:pStyle w:val="NoSpacing"/>
        <w:rPr>
          <w:sz w:val="20"/>
          <w:szCs w:val="20"/>
        </w:rPr>
      </w:pPr>
      <w:r>
        <w:rPr>
          <w:sz w:val="20"/>
          <w:szCs w:val="20"/>
        </w:rPr>
        <w:t xml:space="preserve">This initial Semantics Repository was built using an early version of the Object Management Group’s standard Ontology Definition Metamodel (ODM) which at the time was in draft. Certain features of the then draft of ODM were not amenable to the </w:t>
      </w:r>
      <w:r w:rsidR="0006722C">
        <w:rPr>
          <w:sz w:val="20"/>
          <w:szCs w:val="20"/>
        </w:rPr>
        <w:t xml:space="preserve">stated EDM Council requirement </w:t>
      </w:r>
      <w:r>
        <w:rPr>
          <w:sz w:val="20"/>
          <w:szCs w:val="20"/>
        </w:rPr>
        <w:t xml:space="preserve">to present the subject matter to </w:t>
      </w:r>
      <w:r w:rsidR="0006722C">
        <w:rPr>
          <w:sz w:val="20"/>
          <w:szCs w:val="20"/>
        </w:rPr>
        <w:t xml:space="preserve">business </w:t>
      </w:r>
      <w:r>
        <w:rPr>
          <w:sz w:val="20"/>
          <w:szCs w:val="20"/>
        </w:rPr>
        <w:t xml:space="preserve">experts without the intrusion </w:t>
      </w:r>
      <w:r>
        <w:rPr>
          <w:sz w:val="20"/>
          <w:szCs w:val="20"/>
        </w:rPr>
        <w:lastRenderedPageBreak/>
        <w:t xml:space="preserve">of technical modeling language constructs, and so considerable modification  and customization of that ODM draft was undertaken. The resultant model, which was maintained within the Sparx Enterprise Architect modeling tool, was displayed on a custom-built website in the form of tables and diagrams at varying levels of detail and complexity, but free of semantic web notation. </w:t>
      </w:r>
    </w:p>
    <w:p w:rsidR="00B05A77" w:rsidRDefault="00B05A77" w:rsidP="00B05A77">
      <w:pPr>
        <w:pStyle w:val="NoSpacing"/>
        <w:rPr>
          <w:sz w:val="20"/>
          <w:szCs w:val="20"/>
        </w:rPr>
      </w:pPr>
    </w:p>
    <w:p w:rsidR="00B05A77" w:rsidRDefault="00B05A77" w:rsidP="00B05A77">
      <w:pPr>
        <w:pStyle w:val="NoSpacing"/>
        <w:rPr>
          <w:sz w:val="20"/>
          <w:szCs w:val="20"/>
        </w:rPr>
      </w:pPr>
      <w:r>
        <w:rPr>
          <w:sz w:val="20"/>
          <w:szCs w:val="20"/>
        </w:rPr>
        <w:t xml:space="preserve">This project brings the content developed within the above modeling framework and refactors </w:t>
      </w:r>
      <w:r w:rsidR="0006722C">
        <w:rPr>
          <w:sz w:val="20"/>
          <w:szCs w:val="20"/>
        </w:rPr>
        <w:t xml:space="preserve">it to </w:t>
      </w:r>
      <w:r>
        <w:rPr>
          <w:sz w:val="20"/>
          <w:szCs w:val="20"/>
        </w:rPr>
        <w:t xml:space="preserve">the latest version of the ODM standard. Many of the customizations which the EDM Council undertook for the reasons described above have parallels in the most recent versions of ODM (versions 1.0 and version 1.1) and so it was deemed possible to retain the commitments made to business consumers of the content while upgrading the model to a fully </w:t>
      </w:r>
      <w:r w:rsidR="0006722C">
        <w:rPr>
          <w:sz w:val="20"/>
          <w:szCs w:val="20"/>
        </w:rPr>
        <w:t xml:space="preserve">conformant </w:t>
      </w:r>
      <w:r>
        <w:rPr>
          <w:sz w:val="20"/>
          <w:szCs w:val="20"/>
        </w:rPr>
        <w:t xml:space="preserve">rendition of ODM. </w:t>
      </w:r>
    </w:p>
    <w:p w:rsidR="002D244A" w:rsidRDefault="002D244A" w:rsidP="002D244A">
      <w:pPr>
        <w:pStyle w:val="Heading3"/>
      </w:pPr>
      <w:bookmarkStart w:id="10" w:name="_Toc380659015"/>
      <w:r>
        <w:t>0.4.1</w:t>
      </w:r>
      <w:r>
        <w:tab/>
        <w:t>EDM Council Involvement with the OMG</w:t>
      </w:r>
      <w:bookmarkEnd w:id="10"/>
    </w:p>
    <w:p w:rsidR="002D244A" w:rsidRDefault="002D244A" w:rsidP="002D244A">
      <w:pPr>
        <w:pStyle w:val="Textbody"/>
      </w:pPr>
      <w:r>
        <w:t>The EDM Council is submitting the Semantics Repository as a series of specifications under the FIBO umbrella for the following reasons:</w:t>
      </w:r>
    </w:p>
    <w:p w:rsidR="002D244A" w:rsidRDefault="002D244A" w:rsidP="00154FA9">
      <w:pPr>
        <w:pStyle w:val="Textbody"/>
        <w:numPr>
          <w:ilvl w:val="0"/>
          <w:numId w:val="43"/>
        </w:numPr>
      </w:pPr>
      <w:r>
        <w:t>To leverage the OMG to manage these standards within a well-founded process as provided by the OMG;</w:t>
      </w:r>
    </w:p>
    <w:p w:rsidR="002D244A" w:rsidRPr="002A5EB7" w:rsidRDefault="002D244A" w:rsidP="00154FA9">
      <w:pPr>
        <w:pStyle w:val="Textbody"/>
        <w:numPr>
          <w:ilvl w:val="0"/>
          <w:numId w:val="43"/>
        </w:numPr>
      </w:pPr>
      <w:r>
        <w:t>To bring our application of the OMG’s Ontology Definition Metamodel (ODM) standard up to date, based on our earlier usage and adaptation of what was an early draft of that specification.</w:t>
      </w:r>
    </w:p>
    <w:p w:rsidR="00B05A77" w:rsidRPr="008D2311" w:rsidRDefault="002D244A" w:rsidP="00B05A77">
      <w:pPr>
        <w:pStyle w:val="Heading3"/>
      </w:pPr>
      <w:bookmarkStart w:id="11" w:name="_Toc380659016"/>
      <w:r>
        <w:t>0.4.2</w:t>
      </w:r>
      <w:r w:rsidR="00B05A77">
        <w:tab/>
        <w:t xml:space="preserve">This FIBO Specification (FIBO </w:t>
      </w:r>
      <w:r w:rsidR="00807AA4">
        <w:t>Indices and Indicators</w:t>
      </w:r>
      <w:r w:rsidR="00B05A77">
        <w:t>)</w:t>
      </w:r>
      <w:bookmarkEnd w:id="11"/>
    </w:p>
    <w:p w:rsidR="00B05A77" w:rsidRDefault="00B05A77" w:rsidP="00B05A77">
      <w:pPr>
        <w:pStyle w:val="Textbody"/>
      </w:pPr>
      <w:r>
        <w:t xml:space="preserve">This FIBO specification is intended to be viewed and used alongside the FIBO Foundations specification, and contains the “Semantics Repository” material specific to </w:t>
      </w:r>
      <w:r w:rsidR="00807AA4">
        <w:t>market indices, interest rates, foreign exchange rates and economic indicators</w:t>
      </w:r>
      <w:r>
        <w:t>.</w:t>
      </w:r>
    </w:p>
    <w:p w:rsidR="002D244A" w:rsidRDefault="002D244A" w:rsidP="002D244A">
      <w:pPr>
        <w:pStyle w:val="Heading2"/>
      </w:pPr>
      <w:bookmarkStart w:id="12" w:name="_Toc380659017"/>
      <w:r>
        <w:t>0.5</w:t>
      </w:r>
      <w:r>
        <w:tab/>
        <w:t>Future Changes to this Specification</w:t>
      </w:r>
      <w:bookmarkEnd w:id="12"/>
    </w:p>
    <w:p w:rsidR="002D244A" w:rsidRDefault="002D244A" w:rsidP="002D244A">
      <w:pPr>
        <w:pStyle w:val="Textbody"/>
      </w:pPr>
      <w:r>
        <w:t>It is anticipated that aspects of this specification may need to be updated on an ongoing basis:</w:t>
      </w:r>
    </w:p>
    <w:p w:rsidR="002D244A" w:rsidRDefault="002D244A" w:rsidP="00154FA9">
      <w:pPr>
        <w:pStyle w:val="Textbody"/>
        <w:numPr>
          <w:ilvl w:val="0"/>
          <w:numId w:val="44"/>
        </w:numPr>
      </w:pPr>
      <w:r>
        <w:t>Content: for the content in this specification it is expected that this will need to be extended and refined on an ongoing basis;</w:t>
      </w:r>
    </w:p>
    <w:p w:rsidR="002D244A" w:rsidRDefault="002D244A" w:rsidP="00154FA9">
      <w:pPr>
        <w:pStyle w:val="Textbody"/>
        <w:numPr>
          <w:ilvl w:val="0"/>
          <w:numId w:val="44"/>
        </w:numPr>
      </w:pPr>
      <w:r>
        <w:t xml:space="preserve">Conformance: it is anticipated that additional conformance points may be added to the ones in this specification on a more regular basis as new ways of applying the content of this and other FIBO content specifications are identified, for example operational ontologies </w:t>
      </w:r>
      <w:r w:rsidR="0006722C">
        <w:t xml:space="preserve">may introduce </w:t>
      </w:r>
      <w:r>
        <w:t>new ways of applying this content</w:t>
      </w:r>
      <w:r w:rsidR="0006722C">
        <w:t>,</w:t>
      </w:r>
      <w:r>
        <w:t xml:space="preserve"> which </w:t>
      </w:r>
      <w:r w:rsidR="0006722C">
        <w:t xml:space="preserve">may be </w:t>
      </w:r>
      <w:r>
        <w:t xml:space="preserve">determined </w:t>
      </w:r>
      <w:r w:rsidR="0006722C">
        <w:t xml:space="preserve">to be </w:t>
      </w:r>
      <w:r>
        <w:t xml:space="preserve">conformant. </w:t>
      </w:r>
    </w:p>
    <w:p w:rsidR="002D244A" w:rsidRDefault="002D244A" w:rsidP="002D244A">
      <w:pPr>
        <w:pStyle w:val="Heading3"/>
      </w:pPr>
      <w:bookmarkStart w:id="13" w:name="_Toc380659018"/>
      <w:r>
        <w:t>0.5.1</w:t>
      </w:r>
      <w:r>
        <w:tab/>
        <w:t>What is “Content”?</w:t>
      </w:r>
      <w:bookmarkEnd w:id="13"/>
    </w:p>
    <w:p w:rsidR="00E83632" w:rsidRDefault="00E83632" w:rsidP="00E83632">
      <w:pPr>
        <w:pStyle w:val="Textbody"/>
      </w:pPr>
      <w:r>
        <w:t>For the purposes of this and other FIBO specifications,</w:t>
      </w:r>
      <w:r w:rsidRPr="00186696">
        <w:t xml:space="preserve"> </w:t>
      </w:r>
      <w:r>
        <w:t>“</w:t>
      </w:r>
      <w:r w:rsidRPr="00186696">
        <w:t>Content</w:t>
      </w:r>
      <w:r>
        <w:t xml:space="preserve">” is defined in Section </w:t>
      </w:r>
      <w:r w:rsidRPr="00186696">
        <w:t xml:space="preserve">4 of this document as "Subject matter or meta-content", while </w:t>
      </w:r>
      <w:r w:rsidR="0006722C">
        <w:t>“</w:t>
      </w:r>
      <w:r w:rsidRPr="00D30236">
        <w:t>Subject matter" is defined as "Information about things in the universe of discourse; the essential facts, data, or ideas that constitute the basis of spoken, written, or artistic expression or representation; often : the substance as distinguished from the form especially of</w:t>
      </w:r>
      <w:r>
        <w:t xml:space="preserve"> an artistic or literary produc</w:t>
      </w:r>
      <w:r w:rsidRPr="00D30236">
        <w:t>tion."</w:t>
      </w:r>
    </w:p>
    <w:p w:rsidR="002D244A" w:rsidRDefault="002F7696" w:rsidP="002D244A">
      <w:pPr>
        <w:pStyle w:val="Textbody"/>
      </w:pPr>
      <w:r>
        <w:t xml:space="preserve">All content in the FIBO specifications is subject matter in the form of ontologies, that is models in which the model content has as its referent some feature of the business domain. This is described in further detail in the Conformance section of this specification, under </w:t>
      </w:r>
      <w:r w:rsidR="00E83632">
        <w:t xml:space="preserve">“Model Theoretic Conformance”. </w:t>
      </w:r>
    </w:p>
    <w:p w:rsidR="008877D0" w:rsidRDefault="008877D0" w:rsidP="002D244A">
      <w:pPr>
        <w:pStyle w:val="Textbody"/>
      </w:pPr>
    </w:p>
    <w:p w:rsidR="008877D0" w:rsidRDefault="008877D0">
      <w:pPr>
        <w:pStyle w:val="Standard"/>
      </w:pPr>
    </w:p>
    <w:p w:rsidR="008877D0" w:rsidRDefault="008877D0">
      <w:pPr>
        <w:pStyle w:val="Standard"/>
      </w:pPr>
    </w:p>
    <w:p w:rsidR="008877D0" w:rsidRDefault="008877D0">
      <w:pPr>
        <w:pStyle w:val="Standard"/>
      </w:pPr>
    </w:p>
    <w:p w:rsidR="008877D0" w:rsidRDefault="008877D0">
      <w:pPr>
        <w:pStyle w:val="Standard"/>
      </w:pPr>
    </w:p>
    <w:p w:rsidR="008877D0" w:rsidRDefault="008877D0">
      <w:pPr>
        <w:pStyle w:val="Standard"/>
      </w:pPr>
    </w:p>
    <w:p w:rsidR="008877D0" w:rsidRDefault="008877D0">
      <w:pPr>
        <w:pStyle w:val="Standard"/>
      </w:pPr>
    </w:p>
    <w:p w:rsidR="00F10C6E" w:rsidRDefault="00F10C6E">
      <w:pPr>
        <w:pStyle w:val="Standard"/>
      </w:pPr>
    </w:p>
    <w:p w:rsidR="00F10C6E" w:rsidRDefault="00F10C6E">
      <w:pPr>
        <w:pStyle w:val="Standard"/>
        <w:sectPr w:rsidR="00F10C6E">
          <w:footerReference w:type="even" r:id="rId10"/>
          <w:footerReference w:type="default" r:id="rId11"/>
          <w:pgSz w:w="11909" w:h="15840"/>
          <w:pgMar w:top="1080" w:right="720" w:bottom="1656" w:left="1440" w:header="720" w:footer="1080" w:gutter="0"/>
          <w:pgNumType w:fmt="lowerRoman" w:start="1"/>
          <w:cols w:space="720"/>
        </w:sectPr>
      </w:pPr>
    </w:p>
    <w:p w:rsidR="00F10C6E" w:rsidRDefault="00F10C6E" w:rsidP="009407AB">
      <w:pPr>
        <w:pStyle w:val="Heading1"/>
        <w:numPr>
          <w:ilvl w:val="0"/>
          <w:numId w:val="26"/>
        </w:numPr>
      </w:pPr>
      <w:bookmarkStart w:id="14" w:name="_Toc380659019"/>
      <w:r>
        <w:lastRenderedPageBreak/>
        <w:t>Scope</w:t>
      </w:r>
      <w:bookmarkEnd w:id="14"/>
    </w:p>
    <w:p w:rsidR="00331063" w:rsidRPr="00BA183E" w:rsidRDefault="00331063" w:rsidP="00331063">
      <w:pPr>
        <w:pStyle w:val="NoSpacing"/>
        <w:rPr>
          <w:sz w:val="20"/>
        </w:rPr>
      </w:pPr>
      <w:r w:rsidRPr="00331063">
        <w:rPr>
          <w:sz w:val="20"/>
        </w:rPr>
        <w:t xml:space="preserve">This specification is a model of finance industry </w:t>
      </w:r>
      <w:r w:rsidR="00A23E5F">
        <w:rPr>
          <w:sz w:val="20"/>
        </w:rPr>
        <w:t>concepts</w:t>
      </w:r>
      <w:r w:rsidR="00FC43BC">
        <w:rPr>
          <w:sz w:val="20"/>
        </w:rPr>
        <w:t xml:space="preserve"> </w:t>
      </w:r>
      <w:r w:rsidR="00A23E5F">
        <w:rPr>
          <w:sz w:val="20"/>
        </w:rPr>
        <w:t xml:space="preserve">in </w:t>
      </w:r>
      <w:r w:rsidRPr="00331063">
        <w:rPr>
          <w:sz w:val="20"/>
        </w:rPr>
        <w:t xml:space="preserve">the subject </w:t>
      </w:r>
      <w:r w:rsidR="00A23E5F">
        <w:rPr>
          <w:sz w:val="20"/>
        </w:rPr>
        <w:t xml:space="preserve">area </w:t>
      </w:r>
      <w:r w:rsidRPr="00331063">
        <w:rPr>
          <w:sz w:val="20"/>
        </w:rPr>
        <w:t xml:space="preserve">of </w:t>
      </w:r>
      <w:r w:rsidR="00807AA4">
        <w:rPr>
          <w:sz w:val="20"/>
        </w:rPr>
        <w:t>market indices, interest rates, currency exchange rates and economic indicators</w:t>
      </w:r>
      <w:r w:rsidRPr="00331063">
        <w:rPr>
          <w:sz w:val="20"/>
        </w:rPr>
        <w:t xml:space="preserve">. </w:t>
      </w:r>
      <w:r w:rsidR="00807AA4">
        <w:rPr>
          <w:sz w:val="20"/>
        </w:rPr>
        <w:t xml:space="preserve">These have in common that they are all numeric values (denominated variously as percentages, numbers or monetary amounts), published by some publisher or some public body, and providing information on the </w:t>
      </w:r>
      <w:r w:rsidR="00A23E5F">
        <w:rPr>
          <w:sz w:val="20"/>
        </w:rPr>
        <w:t>state of some economy, currency or some</w:t>
      </w:r>
      <w:r w:rsidR="00807AA4">
        <w:rPr>
          <w:sz w:val="20"/>
        </w:rPr>
        <w:t xml:space="preserve"> b</w:t>
      </w:r>
      <w:r w:rsidR="00A23E5F">
        <w:rPr>
          <w:sz w:val="20"/>
        </w:rPr>
        <w:t>asket of instruments or risks formulated to reflect the behavior of some part of the global economy</w:t>
      </w:r>
      <w:r w:rsidR="00807AA4">
        <w:rPr>
          <w:sz w:val="20"/>
        </w:rPr>
        <w:t xml:space="preserve">. These indices and indicators are </w:t>
      </w:r>
      <w:r w:rsidR="00A23E5F">
        <w:rPr>
          <w:sz w:val="20"/>
        </w:rPr>
        <w:t xml:space="preserve">referred to </w:t>
      </w:r>
      <w:r w:rsidR="00807AA4">
        <w:rPr>
          <w:sz w:val="20"/>
        </w:rPr>
        <w:t>widely within the financial services industry, and many of them are also the</w:t>
      </w:r>
      <w:r w:rsidR="00A23E5F">
        <w:rPr>
          <w:sz w:val="20"/>
        </w:rPr>
        <w:t xml:space="preserve"> </w:t>
      </w:r>
      <w:r w:rsidR="00807AA4">
        <w:rPr>
          <w:sz w:val="20"/>
        </w:rPr>
        <w:t>subject of derivative contracts in which some part of that derivative is derived from the value of some interest rate, market index or economic indicator.</w:t>
      </w:r>
    </w:p>
    <w:p w:rsidR="00B31354" w:rsidRDefault="00B31354" w:rsidP="00B31354">
      <w:pPr>
        <w:pStyle w:val="Heading2"/>
      </w:pPr>
      <w:bookmarkStart w:id="15" w:name="_Toc380659020"/>
      <w:r>
        <w:t>1.1</w:t>
      </w:r>
      <w:r>
        <w:tab/>
      </w:r>
      <w:r w:rsidR="00C70897">
        <w:t>Overview</w:t>
      </w:r>
      <w:bookmarkEnd w:id="15"/>
    </w:p>
    <w:p w:rsidR="00C70897" w:rsidRDefault="00C70897" w:rsidP="00C70897">
      <w:pPr>
        <w:pStyle w:val="Textbody"/>
      </w:pPr>
      <w:r>
        <w:t xml:space="preserve">This specification is part of a family of specifications called the </w:t>
      </w:r>
      <w:r w:rsidRPr="00331063">
        <w:t>Financial Industry Business Ontology (FIBO)</w:t>
      </w:r>
      <w:r>
        <w:t>.</w:t>
      </w:r>
    </w:p>
    <w:p w:rsidR="00C70897" w:rsidRPr="00C70897" w:rsidRDefault="00C70897" w:rsidP="00C70897">
      <w:pPr>
        <w:pStyle w:val="Textbody"/>
      </w:pPr>
      <w:r>
        <w:t>FIBO is a modularized formal model of t</w:t>
      </w:r>
      <w:r w:rsidRPr="00331063">
        <w:t xml:space="preserve">he concepts represented by finance industry terms as used </w:t>
      </w:r>
      <w:r w:rsidRPr="00331063">
        <w:rPr>
          <w:color w:val="000000"/>
        </w:rPr>
        <w:t>in official financial organization documents such as contracts, product/service specifications and governance and regulatory compliance documents.</w:t>
      </w:r>
      <w:r w:rsidRPr="00804847">
        <w:t xml:space="preserve"> </w:t>
      </w:r>
      <w:r>
        <w:t xml:space="preserve">This is referred to as a </w:t>
      </w:r>
      <w:r w:rsidRPr="002F6041">
        <w:rPr>
          <w:i/>
        </w:rPr>
        <w:t>Business Conceptual Model</w:t>
      </w:r>
      <w:r>
        <w:t xml:space="preserve"> </w:t>
      </w:r>
      <w:r w:rsidRPr="00BF2CBC">
        <w:t xml:space="preserve">as distinct from </w:t>
      </w:r>
      <w:r>
        <w:t xml:space="preserve">models or </w:t>
      </w:r>
      <w:r w:rsidRPr="00BF2CBC">
        <w:t xml:space="preserve">descriptions </w:t>
      </w:r>
      <w:r>
        <w:t xml:space="preserve">of </w:t>
      </w:r>
      <w:r w:rsidRPr="00BF2CBC">
        <w:t xml:space="preserve">data </w:t>
      </w:r>
      <w:r>
        <w:t>or IT implementations.</w:t>
      </w:r>
    </w:p>
    <w:p w:rsidR="00C70897" w:rsidRDefault="00C70897" w:rsidP="00C70897">
      <w:pPr>
        <w:pStyle w:val="NoSpacing"/>
        <w:spacing w:before="160"/>
        <w:rPr>
          <w:rFonts w:eastAsia="Lucida Sans Unicode" w:cs="Times New Roman"/>
          <w:color w:val="000000"/>
          <w:sz w:val="20"/>
        </w:rPr>
      </w:pPr>
      <w:r w:rsidRPr="002644CC">
        <w:rPr>
          <w:sz w:val="20"/>
          <w:szCs w:val="20"/>
        </w:rPr>
        <w:t xml:space="preserve">The scope of </w:t>
      </w:r>
      <w:r w:rsidRPr="002644CC">
        <w:rPr>
          <w:i/>
          <w:sz w:val="20"/>
          <w:szCs w:val="20"/>
        </w:rPr>
        <w:t>finance industry</w:t>
      </w:r>
      <w:r w:rsidRPr="002644CC">
        <w:rPr>
          <w:sz w:val="20"/>
          <w:szCs w:val="20"/>
        </w:rPr>
        <w:t xml:space="preserve"> encompasses a broad range of organizations that manage money, including </w:t>
      </w:r>
      <w:hyperlink r:id="rId12" w:tooltip="Credit union" w:history="1">
        <w:r w:rsidRPr="002644CC">
          <w:rPr>
            <w:sz w:val="20"/>
            <w:szCs w:val="20"/>
          </w:rPr>
          <w:t>credit unions</w:t>
        </w:r>
      </w:hyperlink>
      <w:r w:rsidRPr="002644CC">
        <w:rPr>
          <w:sz w:val="20"/>
          <w:szCs w:val="20"/>
        </w:rPr>
        <w:t>, </w:t>
      </w:r>
      <w:hyperlink r:id="rId13" w:tooltip="Bank" w:history="1">
        <w:r w:rsidRPr="002644CC">
          <w:rPr>
            <w:sz w:val="20"/>
            <w:szCs w:val="20"/>
          </w:rPr>
          <w:t>banks</w:t>
        </w:r>
      </w:hyperlink>
      <w:r w:rsidRPr="002644CC">
        <w:rPr>
          <w:sz w:val="20"/>
          <w:szCs w:val="20"/>
        </w:rPr>
        <w:t>, </w:t>
      </w:r>
      <w:hyperlink r:id="rId14" w:tooltip="Credit card" w:history="1">
        <w:r w:rsidRPr="002644CC">
          <w:rPr>
            <w:sz w:val="20"/>
            <w:szCs w:val="20"/>
          </w:rPr>
          <w:t>credit card</w:t>
        </w:r>
      </w:hyperlink>
      <w:r w:rsidRPr="002644CC">
        <w:rPr>
          <w:sz w:val="20"/>
          <w:szCs w:val="20"/>
        </w:rPr>
        <w:t> companies, </w:t>
      </w:r>
      <w:hyperlink r:id="rId15" w:tooltip="Insurance" w:history="1">
        <w:r w:rsidRPr="002644CC">
          <w:rPr>
            <w:sz w:val="20"/>
            <w:szCs w:val="20"/>
          </w:rPr>
          <w:t>insurance</w:t>
        </w:r>
      </w:hyperlink>
      <w:r w:rsidRPr="002644CC">
        <w:rPr>
          <w:sz w:val="20"/>
          <w:szCs w:val="20"/>
        </w:rPr>
        <w:t> companies, </w:t>
      </w:r>
      <w:hyperlink r:id="rId16" w:tooltip="Consumer finance" w:history="1">
        <w:r w:rsidRPr="002644CC">
          <w:rPr>
            <w:sz w:val="20"/>
            <w:szCs w:val="20"/>
          </w:rPr>
          <w:t>consumer finance</w:t>
        </w:r>
      </w:hyperlink>
      <w:r w:rsidRPr="002644CC">
        <w:rPr>
          <w:sz w:val="20"/>
          <w:szCs w:val="20"/>
        </w:rPr>
        <w:t> companies, </w:t>
      </w:r>
      <w:hyperlink r:id="rId17" w:tooltip="Brokerage firm" w:history="1">
        <w:r w:rsidRPr="002644CC">
          <w:rPr>
            <w:sz w:val="20"/>
            <w:szCs w:val="20"/>
          </w:rPr>
          <w:t>stock brokerages</w:t>
        </w:r>
      </w:hyperlink>
      <w:r w:rsidRPr="002644CC">
        <w:rPr>
          <w:sz w:val="20"/>
          <w:szCs w:val="20"/>
        </w:rPr>
        <w:t xml:space="preserve">, </w:t>
      </w:r>
      <w:hyperlink r:id="rId18" w:tooltip="Investment management" w:history="1">
        <w:r w:rsidRPr="002644CC">
          <w:rPr>
            <w:sz w:val="20"/>
            <w:szCs w:val="20"/>
          </w:rPr>
          <w:t>investment funds</w:t>
        </w:r>
      </w:hyperlink>
      <w:r w:rsidRPr="002644CC">
        <w:rPr>
          <w:sz w:val="20"/>
          <w:szCs w:val="20"/>
        </w:rPr>
        <w:t> and some </w:t>
      </w:r>
      <w:hyperlink r:id="rId19" w:tooltip="Government sponsored enterprise" w:history="1">
        <w:r w:rsidRPr="002644CC">
          <w:rPr>
            <w:sz w:val="20"/>
            <w:szCs w:val="20"/>
          </w:rPr>
          <w:t>government sponsored enterprises</w:t>
        </w:r>
      </w:hyperlink>
      <w:r w:rsidRPr="002644CC">
        <w:rPr>
          <w:rFonts w:eastAsia="Lucida Sans Unicode" w:cs="Times New Roman"/>
          <w:color w:val="000000"/>
          <w:sz w:val="20"/>
        </w:rPr>
        <w:t>.</w:t>
      </w:r>
    </w:p>
    <w:p w:rsidR="00DB1A6A" w:rsidRDefault="00B32C4F" w:rsidP="00AC6A34">
      <w:pPr>
        <w:pStyle w:val="Textbody"/>
      </w:pPr>
      <w:r>
        <w:t xml:space="preserve">The FIBO </w:t>
      </w:r>
      <w:r w:rsidR="00A23E5F">
        <w:t xml:space="preserve">Indices and Indicators </w:t>
      </w:r>
      <w:r>
        <w:t xml:space="preserve">specification covers two </w:t>
      </w:r>
      <w:r w:rsidR="00246AE9">
        <w:t>considerations</w:t>
      </w:r>
      <w:r>
        <w:t>: the content of the model as a set of business concepts, and the presentation of this content for business domain expert review</w:t>
      </w:r>
      <w:r w:rsidR="00246AE9">
        <w:t xml:space="preserve"> as described in </w:t>
      </w:r>
      <w:r w:rsidR="000E76D7">
        <w:t>[FIBO Foundations]</w:t>
      </w:r>
      <w:r w:rsidR="00A23E5F">
        <w:t>.</w:t>
      </w:r>
      <w:r>
        <w:t xml:space="preserve"> The latter requirement is important both for the use of the content as a formal business conceptual model within </w:t>
      </w:r>
      <w:r w:rsidR="00DB1A6A">
        <w:t xml:space="preserve">a technology </w:t>
      </w:r>
      <w:r>
        <w:t xml:space="preserve">development </w:t>
      </w:r>
      <w:r w:rsidR="00DB1A6A">
        <w:t>lifecycle</w:t>
      </w:r>
      <w:r>
        <w:t xml:space="preserve">, </w:t>
      </w:r>
      <w:r w:rsidR="00F50FF5">
        <w:t xml:space="preserve">and </w:t>
      </w:r>
      <w:r>
        <w:t>for extension of this model content</w:t>
      </w:r>
      <w:r w:rsidR="00DB1A6A">
        <w:t xml:space="preserve">. </w:t>
      </w:r>
    </w:p>
    <w:p w:rsidR="00246AE9" w:rsidRDefault="00246AE9" w:rsidP="00246AE9">
      <w:pPr>
        <w:pStyle w:val="Textbody"/>
      </w:pPr>
      <w:r>
        <w:t>Extension of this model may be undertaken either by individual firms, or as part of the submission of model content for future versions of this specification.</w:t>
      </w:r>
    </w:p>
    <w:p w:rsidR="00F50FF5" w:rsidRPr="00F50FF5" w:rsidRDefault="00F50FF5" w:rsidP="00AC6A34">
      <w:pPr>
        <w:pStyle w:val="Textbody"/>
      </w:pPr>
      <w:r>
        <w:t xml:space="preserve">This specification describes the </w:t>
      </w:r>
      <w:r w:rsidR="00DB1A6A">
        <w:t xml:space="preserve">content of FIBO </w:t>
      </w:r>
      <w:r w:rsidR="00A23E5F">
        <w:t>Indices and Indicators</w:t>
      </w:r>
      <w:r w:rsidR="00DB1A6A">
        <w:t xml:space="preserve">. The </w:t>
      </w:r>
      <w:r w:rsidR="000E76D7">
        <w:t>[FIBO Foundations]</w:t>
      </w:r>
      <w:r w:rsidR="00B21D39">
        <w:t xml:space="preserve"> </w:t>
      </w:r>
      <w:r w:rsidR="00DB1A6A">
        <w:t>specification</w:t>
      </w:r>
      <w:r w:rsidR="00B21D39">
        <w:t xml:space="preserve"> </w:t>
      </w:r>
      <w:r w:rsidR="00DB1A6A">
        <w:t xml:space="preserve">describes </w:t>
      </w:r>
      <w:r>
        <w:t>the modeling notation which has been employed</w:t>
      </w:r>
      <w:r w:rsidR="00246AE9">
        <w:t xml:space="preserve"> and the requirements for presentation of this material to domain experts.</w:t>
      </w:r>
    </w:p>
    <w:p w:rsidR="009A51BE" w:rsidRDefault="00691284" w:rsidP="00331063">
      <w:pPr>
        <w:pStyle w:val="Heading2"/>
      </w:pPr>
      <w:bookmarkStart w:id="16" w:name="_Toc380659021"/>
      <w:r>
        <w:t>1.2</w:t>
      </w:r>
      <w:r>
        <w:tab/>
      </w:r>
      <w:r w:rsidR="009A51BE">
        <w:t>Scope of Financial Industry Business Ontologies</w:t>
      </w:r>
      <w:r w:rsidR="00A23E5F">
        <w:t>: Indices and Indicators</w:t>
      </w:r>
      <w:bookmarkEnd w:id="16"/>
      <w:r w:rsidR="00AF08AD">
        <w:t xml:space="preserve"> </w:t>
      </w:r>
    </w:p>
    <w:p w:rsidR="009A51BE" w:rsidRDefault="00AF08AD" w:rsidP="00AF08AD">
      <w:pPr>
        <w:pStyle w:val="Heading3"/>
      </w:pPr>
      <w:bookmarkStart w:id="17" w:name="_Toc380659022"/>
      <w:r>
        <w:t>1.2.1</w:t>
      </w:r>
      <w:r w:rsidR="009A51BE">
        <w:t xml:space="preserve"> </w:t>
      </w:r>
      <w:r w:rsidR="009A51BE">
        <w:tab/>
        <w:t>How This Specification fits with the overall FIBO</w:t>
      </w:r>
      <w:bookmarkEnd w:id="17"/>
    </w:p>
    <w:p w:rsidR="009A51BE" w:rsidRPr="009A51BE" w:rsidRDefault="00BA183E" w:rsidP="00AF08AD">
      <w:pPr>
        <w:pStyle w:val="Textbody"/>
      </w:pPr>
      <w:r>
        <w:t xml:space="preserve">This specification describes a set of ontologies of and relating to </w:t>
      </w:r>
      <w:r w:rsidR="00A23E5F">
        <w:t>interest rates, currency exchange rates, economic indicators and market indices</w:t>
      </w:r>
      <w:r>
        <w:t xml:space="preserve">, within the overall framework and heading of the Financial Industry Business Ontology (FIBO). The ontology content described in this specification is developed and maintained using the same modeling framework as all FIBO ontologies. It uses, either by extension or by reference, a sub-set of the </w:t>
      </w:r>
      <w:r w:rsidR="003D6F58">
        <w:t xml:space="preserve">“Foundational” </w:t>
      </w:r>
      <w:r>
        <w:t xml:space="preserve">mid-level ontologies </w:t>
      </w:r>
      <w:r w:rsidR="003D6F58">
        <w:t xml:space="preserve">described in </w:t>
      </w:r>
      <w:r w:rsidR="000E76D7">
        <w:t>[FIBO Foundations]</w:t>
      </w:r>
      <w:r>
        <w:t xml:space="preserve">. </w:t>
      </w:r>
    </w:p>
    <w:p w:rsidR="00331063" w:rsidRDefault="00575F55" w:rsidP="00575F55">
      <w:pPr>
        <w:pStyle w:val="Heading3"/>
        <w:rPr>
          <w:lang w:val="en-GB"/>
        </w:rPr>
      </w:pPr>
      <w:bookmarkStart w:id="18" w:name="_Toc380659023"/>
      <w:r>
        <w:rPr>
          <w:lang w:val="en-GB"/>
        </w:rPr>
        <w:t>1.2.2</w:t>
      </w:r>
      <w:r w:rsidR="00DD06E9">
        <w:rPr>
          <w:lang w:val="en-GB"/>
        </w:rPr>
        <w:t xml:space="preserve"> </w:t>
      </w:r>
      <w:r w:rsidR="00DD06E9">
        <w:rPr>
          <w:lang w:val="en-GB"/>
        </w:rPr>
        <w:tab/>
      </w:r>
      <w:r w:rsidR="009A51BE">
        <w:rPr>
          <w:lang w:val="en-GB"/>
        </w:rPr>
        <w:t>Business Scope</w:t>
      </w:r>
      <w:bookmarkEnd w:id="18"/>
    </w:p>
    <w:p w:rsidR="00331063" w:rsidRDefault="00331063" w:rsidP="00575F55">
      <w:pPr>
        <w:pStyle w:val="Body"/>
      </w:pPr>
      <w:r>
        <w:t xml:space="preserve">The business scope of this specification is all terms relating to and descriptive and/or definitive of a range of </w:t>
      </w:r>
      <w:r w:rsidR="00A23E5F">
        <w:t xml:space="preserve">market and economic indicators </w:t>
      </w:r>
      <w:r>
        <w:t xml:space="preserve">that are considered by financial industry firms, regulators and other industry participants to be of relevance in </w:t>
      </w:r>
      <w:r w:rsidR="009212D5">
        <w:t xml:space="preserve">the </w:t>
      </w:r>
      <w:r>
        <w:t>financial</w:t>
      </w:r>
      <w:r w:rsidR="009212D5">
        <w:t xml:space="preserve"> services domain</w:t>
      </w:r>
      <w:r>
        <w:t xml:space="preserve">. </w:t>
      </w:r>
    </w:p>
    <w:p w:rsidR="00760353" w:rsidRDefault="00331063" w:rsidP="00575F55">
      <w:pPr>
        <w:pStyle w:val="Body"/>
      </w:pPr>
      <w:r>
        <w:t xml:space="preserve">The scope of the </w:t>
      </w:r>
      <w:r w:rsidR="009212D5">
        <w:t>concepts</w:t>
      </w:r>
      <w:r>
        <w:t xml:space="preserve"> in this specification is those common to </w:t>
      </w:r>
    </w:p>
    <w:p w:rsidR="00760353" w:rsidRDefault="00A23E5F" w:rsidP="00154FA9">
      <w:pPr>
        <w:pStyle w:val="Body"/>
        <w:numPr>
          <w:ilvl w:val="0"/>
          <w:numId w:val="53"/>
        </w:numPr>
      </w:pPr>
      <w:r>
        <w:t>Published rates about market or economic performance generally</w:t>
      </w:r>
      <w:r w:rsidR="00331063">
        <w:t xml:space="preserve">, </w:t>
      </w:r>
    </w:p>
    <w:p w:rsidR="00760353" w:rsidRDefault="00A23E5F" w:rsidP="00154FA9">
      <w:pPr>
        <w:pStyle w:val="Body"/>
        <w:numPr>
          <w:ilvl w:val="0"/>
          <w:numId w:val="53"/>
        </w:numPr>
      </w:pPr>
      <w:r>
        <w:t>Interest rates (lending rates, inter-bank offer rates, reference rates),</w:t>
      </w:r>
    </w:p>
    <w:p w:rsidR="00760353" w:rsidRDefault="00A23E5F" w:rsidP="00154FA9">
      <w:pPr>
        <w:pStyle w:val="Body"/>
        <w:numPr>
          <w:ilvl w:val="0"/>
          <w:numId w:val="53"/>
        </w:numPr>
      </w:pPr>
      <w:r>
        <w:lastRenderedPageBreak/>
        <w:t>Rates of exchange between currencies</w:t>
      </w:r>
      <w:r w:rsidR="00331063">
        <w:t xml:space="preserve">, </w:t>
      </w:r>
    </w:p>
    <w:p w:rsidR="00760353" w:rsidRDefault="00A23E5F" w:rsidP="00154FA9">
      <w:pPr>
        <w:pStyle w:val="Body"/>
        <w:numPr>
          <w:ilvl w:val="0"/>
          <w:numId w:val="53"/>
        </w:numPr>
      </w:pPr>
      <w:r>
        <w:t>Economic indicators which provide some measure of some economy (inflation rates, Gross Domestic Product, unemployment rates)</w:t>
      </w:r>
      <w:r w:rsidR="00331063">
        <w:t xml:space="preserve">, </w:t>
      </w:r>
    </w:p>
    <w:p w:rsidR="00760353" w:rsidRDefault="00A23E5F" w:rsidP="00154FA9">
      <w:pPr>
        <w:pStyle w:val="Body"/>
        <w:numPr>
          <w:ilvl w:val="0"/>
          <w:numId w:val="53"/>
        </w:numPr>
      </w:pPr>
      <w:r>
        <w:t>Also in scope for FIBO-IND but not in this specification are market indices composed of simulated baskets of issued securities, credit indices based on baskets of risk-sensitive debts and so on</w:t>
      </w:r>
      <w:r w:rsidR="00331063">
        <w:t xml:space="preserve">, </w:t>
      </w:r>
    </w:p>
    <w:p w:rsidR="00331063" w:rsidRDefault="00A23E5F" w:rsidP="00154FA9">
      <w:pPr>
        <w:pStyle w:val="Body"/>
        <w:numPr>
          <w:ilvl w:val="0"/>
          <w:numId w:val="53"/>
        </w:numPr>
      </w:pPr>
      <w:r>
        <w:t xml:space="preserve">These are terms which have a temporal element, that is the value of each </w:t>
      </w:r>
      <w:r w:rsidR="00B13145">
        <w:t>index or indicator has</w:t>
      </w:r>
      <w:r w:rsidR="002D3D72">
        <w:t xml:space="preserve"> a current value, a number of past values the number of which varies according to the frequency with which that index is published, and an indefinite number of projected future values as determined by some party on some date or time by some means. The temporal aspects of Indices and Indicators values are not covered in [this version of] this specification [adjust this text if we decide to accommodate temporality during FTF of this version of this specification].</w:t>
      </w:r>
    </w:p>
    <w:p w:rsidR="002D3D72" w:rsidRDefault="002D3D72" w:rsidP="002D3D72">
      <w:pPr>
        <w:pStyle w:val="Textbody"/>
        <w:ind w:left="43"/>
      </w:pPr>
      <w:r>
        <w:t xml:space="preserve">Many derivatives are named for the index or indicator which is the underlying of that derivative, for example when a trader speaks of “selling the S&amp;P500” index. It should be understood that, notwithstanding the commonality of names, there is a semantic and economic distinction between an index and a contract which gives the holder some participation in changes to that index. This specification deals only with the indices not the derivatives of those indices, which are to be provided in later FIBO specifications which will draw on the concepts here. </w:t>
      </w:r>
    </w:p>
    <w:p w:rsidR="00DA0FA6" w:rsidRDefault="00575F55" w:rsidP="00575F55">
      <w:pPr>
        <w:pStyle w:val="Heading3"/>
      </w:pPr>
      <w:bookmarkStart w:id="19" w:name="_Toc380659024"/>
      <w:r>
        <w:t>1.2.3</w:t>
      </w:r>
      <w:r w:rsidR="00DA0FA6">
        <w:tab/>
        <w:t xml:space="preserve">Relation to Existing </w:t>
      </w:r>
      <w:r w:rsidR="002D3D72">
        <w:t xml:space="preserve">Market Index and Economic Indicator </w:t>
      </w:r>
      <w:r w:rsidR="00DA0FA6">
        <w:t>Standards</w:t>
      </w:r>
      <w:bookmarkEnd w:id="19"/>
    </w:p>
    <w:p w:rsidR="00BA183E" w:rsidRDefault="00DA0FA6" w:rsidP="00575F55">
      <w:pPr>
        <w:pStyle w:val="Textbody"/>
      </w:pPr>
      <w:r>
        <w:t xml:space="preserve">The model </w:t>
      </w:r>
      <w:r w:rsidR="00246AE9">
        <w:t xml:space="preserve">defined in this specification </w:t>
      </w:r>
      <w:r>
        <w:t xml:space="preserve">is a </w:t>
      </w:r>
      <w:r w:rsidR="00BD5ECB">
        <w:t>“</w:t>
      </w:r>
      <w:r w:rsidR="00366149">
        <w:t xml:space="preserve">business </w:t>
      </w:r>
      <w:r>
        <w:t>conceptual model</w:t>
      </w:r>
      <w:r w:rsidR="00BD5ECB">
        <w:t>”</w:t>
      </w:r>
      <w:r w:rsidR="0058152C">
        <w:t xml:space="preserve"> as described in Section 1.2</w:t>
      </w:r>
      <w:r w:rsidR="0099347E">
        <w:t xml:space="preserve"> of the </w:t>
      </w:r>
      <w:r w:rsidR="000E76D7">
        <w:t>[FIBO Foundations]</w:t>
      </w:r>
      <w:r w:rsidR="00B21D39">
        <w:t xml:space="preserve"> </w:t>
      </w:r>
      <w:r w:rsidR="0099347E">
        <w:t>specifica</w:t>
      </w:r>
      <w:r w:rsidR="00246AE9">
        <w:t>tion</w:t>
      </w:r>
      <w:r w:rsidR="0099347E">
        <w:t>.</w:t>
      </w:r>
      <w:r>
        <w:t xml:space="preserve"> </w:t>
      </w:r>
      <w:r w:rsidR="0099347E">
        <w:t>A business conceptual model in the sense used here is one which represents</w:t>
      </w:r>
      <w:r>
        <w:t xml:space="preserve"> things in the business domain as distinct from data descriptions for data about those things</w:t>
      </w:r>
      <w:r w:rsidR="00BD5ECB">
        <w:t>, and which does not reflect the technical constraints of any given application</w:t>
      </w:r>
      <w:r w:rsidR="00366149">
        <w:t>.</w:t>
      </w:r>
      <w:r w:rsidR="00BA183E">
        <w:t xml:space="preserve"> </w:t>
      </w:r>
      <w:r>
        <w:t xml:space="preserve">As such </w:t>
      </w:r>
      <w:r w:rsidR="00042E9E">
        <w:t xml:space="preserve">this specification </w:t>
      </w:r>
      <w:r>
        <w:t xml:space="preserve">is intended to be complementary to </w:t>
      </w:r>
      <w:r w:rsidR="00B34DED">
        <w:t xml:space="preserve">technical </w:t>
      </w:r>
      <w:r>
        <w:t xml:space="preserve">standards in the financial services industry, most of which were developed and are framed (positioned) either as logical data models or as physical message schemas. </w:t>
      </w:r>
    </w:p>
    <w:p w:rsidR="009A51BE" w:rsidRDefault="00BA183E" w:rsidP="00BD5ECB">
      <w:pPr>
        <w:pStyle w:val="Textbody"/>
      </w:pPr>
      <w:r>
        <w:t xml:space="preserve">To the extent that logical data model or physical message standards include content relating to </w:t>
      </w:r>
      <w:r w:rsidR="00991A44">
        <w:t>indices and indicators</w:t>
      </w:r>
      <w:r>
        <w:t xml:space="preserve">, this specification defines the semantics of </w:t>
      </w:r>
      <w:r w:rsidR="00B34DED">
        <w:t>those data and message elements</w:t>
      </w:r>
      <w:r>
        <w:t>.</w:t>
      </w:r>
      <w:r w:rsidR="0099347E">
        <w:t xml:space="preserve"> </w:t>
      </w:r>
    </w:p>
    <w:p w:rsidR="002D3D72" w:rsidRDefault="002D3D72" w:rsidP="00BD5ECB">
      <w:pPr>
        <w:pStyle w:val="Textbody"/>
      </w:pPr>
      <w:r>
        <w:t xml:space="preserve">Standards for derivative transactions such as FpML are descriptive of derivatives including those which are derivative of indices and indicators, and are not descriptive of the indices or indicators themselves. FpML does contain individual message terms which refer to these indicesand indicators but these are intended to refer to these concepts in the definition of derivative instruments, they are not intended to define these concepts themselves. That is in addition to the fact that these message schema elements are at the physical level while the current specification is at the conceptual or computationally independent level. </w:t>
      </w:r>
    </w:p>
    <w:p w:rsidR="002D3D72" w:rsidRDefault="002D3D72" w:rsidP="00BD5ECB">
      <w:pPr>
        <w:pStyle w:val="Textbody"/>
      </w:pPr>
      <w:r>
        <w:t>The ISO 20022 standard has a component referred to as the “Financial Industry Business Information Model” (FIBIM) which includes indices and indicators terms. Many of the terms in this specification were initially defined with reference to that specification and subsequently refined by subject matter expert reviews. As such, this specification is intended to provide the conceptual model material (business concepts) which correspond to the more technical design models in the ISO 20022 FIBIM material.</w:t>
      </w:r>
    </w:p>
    <w:p w:rsidR="00C70897" w:rsidRDefault="00C70897" w:rsidP="00C70897">
      <w:pPr>
        <w:pStyle w:val="Heading2"/>
      </w:pPr>
      <w:bookmarkStart w:id="20" w:name="_Toc367497862"/>
      <w:bookmarkStart w:id="21" w:name="_Toc380659025"/>
      <w:r>
        <w:t>1.3</w:t>
      </w:r>
      <w:r>
        <w:tab/>
        <w:t>Definitions</w:t>
      </w:r>
      <w:bookmarkEnd w:id="20"/>
      <w:bookmarkEnd w:id="21"/>
    </w:p>
    <w:p w:rsidR="00C70897" w:rsidRDefault="00C70897" w:rsidP="00C70897">
      <w:pPr>
        <w:pStyle w:val="Textbody"/>
      </w:pPr>
      <w:r>
        <w:t xml:space="preserve">The human readable definitions have been constructed by and with the input of business subject matter experts. </w:t>
      </w:r>
    </w:p>
    <w:p w:rsidR="00C70897" w:rsidRPr="00042E9E" w:rsidRDefault="00C70897" w:rsidP="00C70897">
      <w:pPr>
        <w:pStyle w:val="Textbody"/>
      </w:pPr>
      <w:r>
        <w:t xml:space="preserve">Many definitions have been derived from definitions of data elements corresponding to those terms in industry data or messaging standards. These have been adapted where necessary to ensure that they are descriptive of the thing or fact itself and not of data elements for data about those things or facts, and have then been reviewed by industry subject matter experts to ensure that such adaptation accurately captures the sense of the business concept. In cases where the definition in a data or message standard was incomplete, context-specific or tautologous, a fresh definition was framed by the industry subject matter experts who participated in these reviews, or a third party definition was proposed and adopted. </w:t>
      </w:r>
    </w:p>
    <w:p w:rsidR="00C70897" w:rsidRDefault="00C70897" w:rsidP="00C70897">
      <w:pPr>
        <w:pStyle w:val="Heading3"/>
      </w:pPr>
      <w:bookmarkStart w:id="22" w:name="_Toc367497863"/>
      <w:bookmarkStart w:id="23" w:name="_Toc380659026"/>
      <w:r>
        <w:lastRenderedPageBreak/>
        <w:t>1.3.1.</w:t>
      </w:r>
      <w:r>
        <w:tab/>
        <w:t>Definitions Policy</w:t>
      </w:r>
      <w:bookmarkEnd w:id="22"/>
      <w:bookmarkEnd w:id="23"/>
    </w:p>
    <w:p w:rsidR="00661ED3" w:rsidRDefault="00661ED3" w:rsidP="00C70897">
      <w:pPr>
        <w:pStyle w:val="Textbody"/>
      </w:pPr>
      <w:r>
        <w:t xml:space="preserve">All definitions in this specification were initially derived from or adapted from terms given in the ISO 20022 FIBIM model, with adaptations to the definitions text where necessary to re-frame the definition from that of a data element, field or table to the definition of the thing in the world to which the FIBO concept refers. The exceptions to this approach are where additional concepts were added or fleshed out during industry subject matter expert reviews; in these cases the definition has been arrived at through consensus of the financial industry subject matter experts participating in those reviews. The policy which follows is given for FIBO specifications in general but has not needed to be called upon for this specification. </w:t>
      </w:r>
    </w:p>
    <w:p w:rsidR="00C70897" w:rsidRDefault="00661ED3" w:rsidP="00C70897">
      <w:pPr>
        <w:pStyle w:val="Textbody"/>
      </w:pPr>
      <w:r>
        <w:t xml:space="preserve">Where definitions for the FIBO industry terms are derived from third party sources, the </w:t>
      </w:r>
      <w:r w:rsidR="00C70897">
        <w:t xml:space="preserve">policy for arriving at </w:t>
      </w:r>
      <w:r>
        <w:t xml:space="preserve">those definitions is </w:t>
      </w:r>
      <w:r w:rsidR="00C70897">
        <w:t>as follows (and remains so for future iterations and extensions):</w:t>
      </w:r>
    </w:p>
    <w:p w:rsidR="00C70897" w:rsidRDefault="00C70897" w:rsidP="00C70897">
      <w:pPr>
        <w:pStyle w:val="Textbody"/>
      </w:pPr>
      <w:r>
        <w:t xml:space="preserve">1. In the absence of a definition endorsed by the subject matter experts for a term, </w:t>
      </w:r>
      <w:r w:rsidR="001B00CB">
        <w:t>“</w:t>
      </w:r>
      <w:r>
        <w:t>Barrons DICTIONARY OF FINANCE AND INVESTMENT TERMS, 8</w:t>
      </w:r>
      <w:r w:rsidRPr="001B00CB">
        <w:rPr>
          <w:vertAlign w:val="superscript"/>
        </w:rPr>
        <w:t>th</w:t>
      </w:r>
      <w:r>
        <w:t xml:space="preserve"> Edition John Downes and Jordan Elliot Goodman</w:t>
      </w:r>
      <w:r w:rsidR="001B00CB">
        <w:t>”</w:t>
      </w:r>
      <w:r>
        <w:t xml:space="preserve"> shall be used.</w:t>
      </w:r>
    </w:p>
    <w:p w:rsidR="00C70897" w:rsidRDefault="00C70897" w:rsidP="00C70897">
      <w:pPr>
        <w:pStyle w:val="Textbody"/>
      </w:pPr>
      <w:r>
        <w:t xml:space="preserve">2. If a term and its acceptable definition is not in the Barrons Dictionary, then http://www.investopedia.com/dictionary/ shall be the authoritative source, subject to licensing requirements being met.  </w:t>
      </w:r>
    </w:p>
    <w:p w:rsidR="00C70897" w:rsidRDefault="00C70897" w:rsidP="00C70897">
      <w:pPr>
        <w:pStyle w:val="Textbody"/>
      </w:pPr>
      <w:r>
        <w:t xml:space="preserve">3. If a term and its acceptable definition is not in either the Barrons Dictionary or the investopedia dictionary, then http://www.bankersalmanac.com/addcon/dictionary/ shall be the authoritative source.  </w:t>
      </w:r>
    </w:p>
    <w:p w:rsidR="00C70897" w:rsidRDefault="00C70897" w:rsidP="00C70897">
      <w:pPr>
        <w:pStyle w:val="Textbody"/>
      </w:pPr>
      <w:r>
        <w:t xml:space="preserve">4. If a term has no acceptable definition in these Financial Industry sources or does not exist in these Financial Industry sources then http://www.merriam-webster.com shall be the authoritative source. </w:t>
      </w:r>
    </w:p>
    <w:p w:rsidR="00C70897" w:rsidRDefault="00C70897" w:rsidP="00C70897">
      <w:pPr>
        <w:pStyle w:val="Textbody"/>
      </w:pPr>
      <w:r>
        <w:t>5. When there is a conflict with the definition of a Financial Industry term with the same term in another Industry, the Financial Industry definition will be used within FIBO.</w:t>
      </w:r>
    </w:p>
    <w:p w:rsidR="00C70897" w:rsidRDefault="00C70897" w:rsidP="00C70897">
      <w:pPr>
        <w:pStyle w:val="Textbody"/>
      </w:pPr>
      <w:r>
        <w:t xml:space="preserve">In all cases the source from which the definition was obtained, or from which it was adapted, is recorded in annotation metadata for that concept. </w:t>
      </w:r>
    </w:p>
    <w:p w:rsidR="00C70897" w:rsidRPr="00BD5ECB" w:rsidRDefault="00C70897" w:rsidP="00BD5ECB">
      <w:pPr>
        <w:pStyle w:val="Textbody"/>
        <w:rPr>
          <w:color w:val="FF0000"/>
        </w:rPr>
      </w:pPr>
    </w:p>
    <w:p w:rsidR="00F10C6E" w:rsidRDefault="009A51BE" w:rsidP="009407AB">
      <w:pPr>
        <w:pStyle w:val="Heading1"/>
        <w:numPr>
          <w:ilvl w:val="0"/>
          <w:numId w:val="26"/>
        </w:numPr>
      </w:pPr>
      <w:r>
        <w:br w:type="page"/>
      </w:r>
      <w:bookmarkStart w:id="24" w:name="_Toc380659027"/>
      <w:r w:rsidR="00F10C6E">
        <w:lastRenderedPageBreak/>
        <w:t>Conformance</w:t>
      </w:r>
      <w:bookmarkEnd w:id="24"/>
    </w:p>
    <w:p w:rsidR="003F685F" w:rsidRDefault="003F685F">
      <w:pPr>
        <w:pStyle w:val="Body"/>
      </w:pPr>
      <w:r w:rsidRPr="003F685F">
        <w:rPr>
          <w:b/>
        </w:rPr>
        <w:t>Audience:</w:t>
      </w:r>
      <w:r w:rsidR="00101EC6">
        <w:t xml:space="preserve"> Technical</w:t>
      </w:r>
      <w:r>
        <w:t xml:space="preserve">, semantic technology </w:t>
      </w:r>
      <w:r w:rsidR="00101EC6">
        <w:t>and standards audiences</w:t>
      </w:r>
      <w:r>
        <w:t xml:space="preserve">. </w:t>
      </w:r>
    </w:p>
    <w:p w:rsidR="00D8671A" w:rsidRDefault="00D8671A" w:rsidP="00D8671A">
      <w:pPr>
        <w:pStyle w:val="Heading2"/>
      </w:pPr>
      <w:bookmarkStart w:id="25" w:name="_Toc380659028"/>
      <w:r>
        <w:t>2.1</w:t>
      </w:r>
      <w:r>
        <w:tab/>
        <w:t>Applications for which Conformance Points Exist</w:t>
      </w:r>
      <w:bookmarkEnd w:id="25"/>
    </w:p>
    <w:p w:rsidR="00C70897" w:rsidRDefault="00C70897" w:rsidP="00C70897">
      <w:pPr>
        <w:rPr>
          <w:sz w:val="20"/>
        </w:rPr>
      </w:pPr>
      <w:r>
        <w:rPr>
          <w:sz w:val="20"/>
        </w:rPr>
        <w:t xml:space="preserve">This </w:t>
      </w:r>
      <w:r w:rsidR="00F00BB5">
        <w:rPr>
          <w:sz w:val="20"/>
        </w:rPr>
        <w:t>Clause</w:t>
      </w:r>
      <w:r>
        <w:rPr>
          <w:sz w:val="20"/>
        </w:rPr>
        <w:t xml:space="preserve"> defines c</w:t>
      </w:r>
      <w:r w:rsidRPr="00430A12">
        <w:rPr>
          <w:sz w:val="20"/>
        </w:rPr>
        <w:t xml:space="preserve">onformance points for the following types of </w:t>
      </w:r>
      <w:r>
        <w:rPr>
          <w:sz w:val="20"/>
        </w:rPr>
        <w:t>artifacts</w:t>
      </w:r>
      <w:r w:rsidRPr="00430A12">
        <w:rPr>
          <w:sz w:val="20"/>
        </w:rPr>
        <w:t>:</w:t>
      </w:r>
    </w:p>
    <w:p w:rsidR="00C70897" w:rsidRPr="007C3025" w:rsidRDefault="00C70897" w:rsidP="00154FA9">
      <w:pPr>
        <w:pStyle w:val="ListParagraph"/>
        <w:numPr>
          <w:ilvl w:val="0"/>
          <w:numId w:val="49"/>
        </w:numPr>
        <w:rPr>
          <w:rFonts w:ascii="Times New Roman" w:hAnsi="Times New Roman"/>
          <w:sz w:val="20"/>
          <w:szCs w:val="20"/>
        </w:rPr>
      </w:pPr>
      <w:r>
        <w:rPr>
          <w:rFonts w:ascii="Times New Roman" w:hAnsi="Times New Roman"/>
          <w:sz w:val="20"/>
          <w:szCs w:val="20"/>
        </w:rPr>
        <w:t xml:space="preserve">Technical applications of FIBO such as </w:t>
      </w:r>
      <w:r w:rsidRPr="00DA1B5F">
        <w:rPr>
          <w:rFonts w:ascii="Times New Roman" w:hAnsi="Times New Roman"/>
          <w:sz w:val="20"/>
          <w:szCs w:val="20"/>
        </w:rPr>
        <w:t>logical data models, XML schemas, operational ontologies, code, and other technical artifacts</w:t>
      </w:r>
      <w:r>
        <w:rPr>
          <w:rFonts w:ascii="Times New Roman" w:hAnsi="Times New Roman"/>
          <w:sz w:val="20"/>
          <w:szCs w:val="20"/>
        </w:rPr>
        <w:t xml:space="preserve"> </w:t>
      </w:r>
    </w:p>
    <w:p w:rsidR="00C70897" w:rsidRPr="00430A12" w:rsidRDefault="00C70897" w:rsidP="00154FA9">
      <w:pPr>
        <w:pStyle w:val="ListParagraph"/>
        <w:numPr>
          <w:ilvl w:val="0"/>
          <w:numId w:val="49"/>
        </w:numPr>
        <w:rPr>
          <w:rFonts w:ascii="Times New Roman" w:hAnsi="Times New Roman"/>
          <w:sz w:val="20"/>
          <w:szCs w:val="20"/>
        </w:rPr>
      </w:pPr>
      <w:r>
        <w:rPr>
          <w:rFonts w:ascii="Times New Roman" w:hAnsi="Times New Roman"/>
          <w:sz w:val="20"/>
          <w:szCs w:val="20"/>
        </w:rPr>
        <w:t>E</w:t>
      </w:r>
      <w:r w:rsidRPr="00430A12">
        <w:rPr>
          <w:rFonts w:ascii="Times New Roman" w:hAnsi="Times New Roman"/>
          <w:sz w:val="20"/>
          <w:szCs w:val="20"/>
        </w:rPr>
        <w:t xml:space="preserve">xtensions of FIBO </w:t>
      </w:r>
    </w:p>
    <w:p w:rsidR="00C70897" w:rsidRPr="002F5754" w:rsidRDefault="00C70897" w:rsidP="00154FA9">
      <w:pPr>
        <w:pStyle w:val="ListParagraph"/>
        <w:numPr>
          <w:ilvl w:val="0"/>
          <w:numId w:val="49"/>
        </w:numPr>
        <w:rPr>
          <w:rFonts w:ascii="Times New Roman" w:hAnsi="Times New Roman"/>
          <w:sz w:val="20"/>
          <w:szCs w:val="20"/>
        </w:rPr>
      </w:pPr>
      <w:r w:rsidRPr="002F5754">
        <w:rPr>
          <w:rFonts w:ascii="Times New Roman" w:hAnsi="Times New Roman"/>
          <w:sz w:val="20"/>
          <w:szCs w:val="20"/>
        </w:rPr>
        <w:t>Representations of FIBO for business consumption</w:t>
      </w:r>
    </w:p>
    <w:p w:rsidR="00C70897" w:rsidRPr="00430A12" w:rsidRDefault="00C70897" w:rsidP="00154FA9">
      <w:pPr>
        <w:pStyle w:val="ListParagraph"/>
        <w:numPr>
          <w:ilvl w:val="1"/>
          <w:numId w:val="49"/>
        </w:numPr>
        <w:rPr>
          <w:rFonts w:ascii="Times New Roman" w:hAnsi="Times New Roman"/>
          <w:sz w:val="20"/>
          <w:szCs w:val="20"/>
        </w:rPr>
      </w:pPr>
      <w:r>
        <w:rPr>
          <w:rFonts w:ascii="Times New Roman" w:hAnsi="Times New Roman"/>
          <w:sz w:val="20"/>
          <w:szCs w:val="20"/>
        </w:rPr>
        <w:t>In d</w:t>
      </w:r>
      <w:r w:rsidRPr="00430A12">
        <w:rPr>
          <w:rFonts w:ascii="Times New Roman" w:hAnsi="Times New Roman"/>
          <w:sz w:val="20"/>
          <w:szCs w:val="20"/>
        </w:rPr>
        <w:t>iagrams</w:t>
      </w:r>
    </w:p>
    <w:p w:rsidR="00C70897" w:rsidRPr="00430A12" w:rsidRDefault="00C70897" w:rsidP="00154FA9">
      <w:pPr>
        <w:pStyle w:val="ListParagraph"/>
        <w:numPr>
          <w:ilvl w:val="1"/>
          <w:numId w:val="49"/>
        </w:numPr>
        <w:rPr>
          <w:rFonts w:ascii="Times New Roman" w:hAnsi="Times New Roman"/>
          <w:sz w:val="20"/>
          <w:szCs w:val="20"/>
        </w:rPr>
      </w:pPr>
      <w:r>
        <w:rPr>
          <w:rFonts w:ascii="Times New Roman" w:hAnsi="Times New Roman"/>
          <w:sz w:val="20"/>
          <w:szCs w:val="20"/>
        </w:rPr>
        <w:t>In s</w:t>
      </w:r>
      <w:r w:rsidRPr="00430A12">
        <w:rPr>
          <w:rFonts w:ascii="Times New Roman" w:hAnsi="Times New Roman"/>
          <w:sz w:val="20"/>
          <w:szCs w:val="20"/>
        </w:rPr>
        <w:t>preadsheets or tables</w:t>
      </w:r>
    </w:p>
    <w:p w:rsidR="00C70897" w:rsidRDefault="00C70897" w:rsidP="00125574">
      <w:pPr>
        <w:pStyle w:val="Textbody"/>
      </w:pPr>
      <w:r>
        <w:t>Conformance of technical applications of FIBO is the most important conformance point, because it addresses the core issue of what it means to conform to the ontologies that FIBO defines</w:t>
      </w:r>
      <w:r w:rsidR="00125574">
        <w:t>.</w:t>
      </w:r>
    </w:p>
    <w:p w:rsidR="00125574" w:rsidRPr="00125574" w:rsidRDefault="00C70897" w:rsidP="00125574">
      <w:pPr>
        <w:pStyle w:val="NoSpacing"/>
        <w:spacing w:before="160"/>
        <w:rPr>
          <w:sz w:val="20"/>
          <w:szCs w:val="20"/>
        </w:rPr>
      </w:pPr>
      <w:r w:rsidRPr="00CE17B2">
        <w:rPr>
          <w:sz w:val="20"/>
          <w:szCs w:val="20"/>
        </w:rPr>
        <w:t xml:space="preserve">Note that in addition to conformant applications, there are a number of scenarios in which someone may make use of the FIBO ontologies as a business conceptual model while applying their own design to meet their requirements. It is not possible to define specific conformance points for each of the possible ways in which one may legitimately develop a conventional database application or an operational OWL ontology that would be a good application. </w:t>
      </w:r>
    </w:p>
    <w:p w:rsidR="00D8671A" w:rsidRDefault="00D8671A" w:rsidP="00D8671A">
      <w:pPr>
        <w:pStyle w:val="Heading2"/>
      </w:pPr>
      <w:bookmarkStart w:id="26" w:name="_Toc380659029"/>
      <w:r>
        <w:t>2.2</w:t>
      </w:r>
      <w:r>
        <w:tab/>
        <w:t>Conformance Points</w:t>
      </w:r>
      <w:bookmarkEnd w:id="26"/>
    </w:p>
    <w:p w:rsidR="009630D6" w:rsidRDefault="009630D6" w:rsidP="00101EC6">
      <w:pPr>
        <w:pStyle w:val="Body"/>
      </w:pPr>
      <w:r>
        <w:t>This specification has the following conformant points for the above applications:</w:t>
      </w:r>
    </w:p>
    <w:p w:rsidR="009630D6" w:rsidRDefault="009630D6" w:rsidP="00154FA9">
      <w:pPr>
        <w:pStyle w:val="Body"/>
        <w:numPr>
          <w:ilvl w:val="0"/>
          <w:numId w:val="45"/>
        </w:numPr>
      </w:pPr>
      <w:r>
        <w:t xml:space="preserve">Conformant extension: as described in </w:t>
      </w:r>
      <w:r w:rsidR="000E76D7">
        <w:t>[FIBO Foundations]</w:t>
      </w:r>
      <w:r w:rsidR="009B2296">
        <w:t xml:space="preserve"> </w:t>
      </w:r>
      <w:r>
        <w:t>for conformant extensions to model content</w:t>
      </w:r>
    </w:p>
    <w:p w:rsidR="009630D6" w:rsidRDefault="009630D6" w:rsidP="00154FA9">
      <w:pPr>
        <w:pStyle w:val="Body"/>
        <w:numPr>
          <w:ilvl w:val="0"/>
          <w:numId w:val="45"/>
        </w:numPr>
      </w:pPr>
      <w:r>
        <w:t xml:space="preserve">Operational ontologies: conformance may be asserted for </w:t>
      </w:r>
    </w:p>
    <w:p w:rsidR="009630D6" w:rsidRDefault="009630D6" w:rsidP="00154FA9">
      <w:pPr>
        <w:pStyle w:val="Body"/>
        <w:numPr>
          <w:ilvl w:val="1"/>
          <w:numId w:val="45"/>
        </w:numPr>
      </w:pPr>
      <w:r>
        <w:t>This entire specification (FIBO-Full conformance)</w:t>
      </w:r>
    </w:p>
    <w:p w:rsidR="009630D6" w:rsidRDefault="009630D6" w:rsidP="00154FA9">
      <w:pPr>
        <w:pStyle w:val="Body"/>
        <w:numPr>
          <w:ilvl w:val="1"/>
          <w:numId w:val="45"/>
        </w:numPr>
      </w:pPr>
      <w:r>
        <w:t>Ontology conformance – subject to the ontology dependencies</w:t>
      </w:r>
      <w:r w:rsidR="00795D9E">
        <w:t>;</w:t>
      </w:r>
    </w:p>
    <w:p w:rsidR="0059757F" w:rsidRDefault="0059757F" w:rsidP="00154FA9">
      <w:pPr>
        <w:pStyle w:val="Body"/>
        <w:numPr>
          <w:ilvl w:val="0"/>
          <w:numId w:val="46"/>
        </w:numPr>
      </w:pPr>
      <w:r>
        <w:t xml:space="preserve">The content of this specification may be rendered conformant with the model presentation conformance points </w:t>
      </w:r>
      <w:r w:rsidR="00DE2B29">
        <w:t xml:space="preserve">described under “Conformant Presentation of model Content” in </w:t>
      </w:r>
      <w:r w:rsidR="000E76D7">
        <w:t>[FIBO Foundations]</w:t>
      </w:r>
      <w:r w:rsidR="002D1848">
        <w:t xml:space="preserve"> </w:t>
      </w:r>
      <w:r>
        <w:t>both for diagrams and for tabular reports.</w:t>
      </w:r>
    </w:p>
    <w:p w:rsidR="00894F1A" w:rsidRDefault="00DE2B29" w:rsidP="009630D6">
      <w:pPr>
        <w:pStyle w:val="Body"/>
        <w:numPr>
          <w:ilvl w:val="0"/>
          <w:numId w:val="46"/>
        </w:numPr>
      </w:pPr>
      <w:r>
        <w:t>Spreadsheets may assert conformance to the “tabular presentation”  conformance point described under “Conformant Presentation of</w:t>
      </w:r>
      <w:r w:rsidR="002672D2">
        <w:t xml:space="preserve"> model Content” in </w:t>
      </w:r>
      <w:r w:rsidR="000E76D7">
        <w:t>[FIBO Foundations]</w:t>
      </w:r>
      <w:r w:rsidR="009B2296">
        <w:t xml:space="preserve"> </w:t>
      </w:r>
      <w:r>
        <w:t>without reference to other material</w:t>
      </w:r>
      <w:r w:rsidR="00125574">
        <w:t>.</w:t>
      </w:r>
    </w:p>
    <w:p w:rsidR="009B2296" w:rsidRDefault="009B2296" w:rsidP="009B2296">
      <w:pPr>
        <w:pStyle w:val="Heading2"/>
      </w:pPr>
      <w:bookmarkStart w:id="27" w:name="_Toc380659030"/>
      <w:r>
        <w:t>2.3</w:t>
      </w:r>
      <w:r>
        <w:tab/>
        <w:t>Operational Ontology Conformance</w:t>
      </w:r>
      <w:bookmarkEnd w:id="27"/>
    </w:p>
    <w:p w:rsidR="009B2296" w:rsidRDefault="009B2296" w:rsidP="009B2296">
      <w:pPr>
        <w:pStyle w:val="Textbody"/>
      </w:pPr>
      <w:r>
        <w:t>An OWL ontology is conformant to this specification if:</w:t>
      </w:r>
    </w:p>
    <w:p w:rsidR="009B2296" w:rsidRDefault="009B2296" w:rsidP="00154FA9">
      <w:pPr>
        <w:pStyle w:val="Textbody"/>
        <w:numPr>
          <w:ilvl w:val="0"/>
          <w:numId w:val="48"/>
        </w:numPr>
      </w:pPr>
      <w:r>
        <w:t>It uses individual ontologies in this specification along with imports of any ontologies that are shown as imported by the ontologies in this specification; or</w:t>
      </w:r>
    </w:p>
    <w:p w:rsidR="009B2296" w:rsidRDefault="009B2296" w:rsidP="00154FA9">
      <w:pPr>
        <w:pStyle w:val="Textbody"/>
        <w:numPr>
          <w:ilvl w:val="0"/>
          <w:numId w:val="48"/>
        </w:numPr>
      </w:pPr>
      <w:r>
        <w:t>It uses some sub-set of the terms contained in individual ontologies in this specification, along with imports of any ontologies that are shown as imported by the ontologies in this specification and the terms which are used in the ontology make reference to the terms which are in the imported ontologies; there is no need to import ontology which contain only terms which are not referred to by the terms that are used in the operational ontology.</w:t>
      </w:r>
    </w:p>
    <w:p w:rsidR="00193236" w:rsidRDefault="009B2296" w:rsidP="00DA6C37">
      <w:pPr>
        <w:pStyle w:val="Textbody"/>
      </w:pPr>
      <w:r>
        <w:t xml:space="preserve">When asserting conformance in terms of this conformance point, the operational ontology should identify and name to which of the individual ontologies in this specification </w:t>
      </w:r>
      <w:r w:rsidR="00894F1A">
        <w:t xml:space="preserve">the application is conformant. </w:t>
      </w:r>
    </w:p>
    <w:p w:rsidR="008B46A9" w:rsidRPr="00AC6D7C" w:rsidRDefault="00D8671A" w:rsidP="00B23510">
      <w:pPr>
        <w:pStyle w:val="Body"/>
      </w:pPr>
      <w:r>
        <w:t xml:space="preserve">For detailed descriptions of the above conformance points </w:t>
      </w:r>
      <w:r w:rsidR="00125574">
        <w:t xml:space="preserve">and others, please refer to </w:t>
      </w:r>
      <w:r w:rsidR="000E76D7">
        <w:t>[FIBO Foundations]</w:t>
      </w:r>
      <w:r>
        <w:t>.</w:t>
      </w:r>
    </w:p>
    <w:p w:rsidR="00F10C6E" w:rsidRDefault="003500CA" w:rsidP="009407AB">
      <w:pPr>
        <w:pStyle w:val="Heading1"/>
        <w:numPr>
          <w:ilvl w:val="0"/>
          <w:numId w:val="26"/>
        </w:numPr>
      </w:pPr>
      <w:r>
        <w:br w:type="page"/>
      </w:r>
      <w:bookmarkStart w:id="28" w:name="_Toc380659031"/>
      <w:r w:rsidR="00F10C6E">
        <w:lastRenderedPageBreak/>
        <w:t>References</w:t>
      </w:r>
      <w:bookmarkEnd w:id="28"/>
    </w:p>
    <w:p w:rsidR="00227623" w:rsidRDefault="00152343" w:rsidP="00227623">
      <w:pPr>
        <w:pStyle w:val="Heading2"/>
      </w:pPr>
      <w:bookmarkStart w:id="29" w:name="_Toc380659032"/>
      <w:r>
        <w:t>3.1</w:t>
      </w:r>
      <w:r>
        <w:tab/>
      </w:r>
      <w:r w:rsidR="00227623">
        <w:t>Normative References</w:t>
      </w:r>
      <w:bookmarkEnd w:id="29"/>
    </w:p>
    <w:p w:rsidR="007D7F5E" w:rsidRDefault="00F10C6E">
      <w:pPr>
        <w:pStyle w:val="Body"/>
      </w:pPr>
      <w:r>
        <w:t xml:space="preserve">The following normative documents contain provisions which, through reference in this text, constitute provisions of this </w:t>
      </w:r>
      <w:r>
        <w:rPr>
          <w:color w:val="000000"/>
        </w:rPr>
        <w:t>specification.</w:t>
      </w:r>
      <w:r>
        <w:t xml:space="preserve"> For dated references, subsequent amendments to, or revisions of, any of these publications do not apply.</w:t>
      </w:r>
    </w:p>
    <w:p w:rsidR="007D7F5E" w:rsidRDefault="007D7F5E">
      <w:pPr>
        <w:pStyle w:val="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894F1A" w:rsidRPr="002002FC" w:rsidTr="007D7F5E">
        <w:trPr>
          <w:tblHeader/>
        </w:trPr>
        <w:tc>
          <w:tcPr>
            <w:tcW w:w="2448" w:type="dxa"/>
            <w:shd w:val="solid" w:color="4F81BD" w:fill="auto"/>
          </w:tcPr>
          <w:p w:rsidR="00894F1A" w:rsidRPr="006C3329" w:rsidRDefault="00894F1A" w:rsidP="00AE7C74">
            <w:pPr>
              <w:pStyle w:val="Body"/>
              <w:jc w:val="center"/>
              <w:rPr>
                <w:rFonts w:cs="Times New Roman"/>
                <w:b/>
                <w:color w:val="FFFFFF"/>
                <w:sz w:val="24"/>
              </w:rPr>
            </w:pPr>
            <w:r w:rsidRPr="006C3329">
              <w:rPr>
                <w:rFonts w:cs="Times New Roman"/>
                <w:b/>
                <w:color w:val="FFFFFF"/>
                <w:sz w:val="24"/>
              </w:rPr>
              <w:t>Reference</w:t>
            </w:r>
          </w:p>
        </w:tc>
        <w:tc>
          <w:tcPr>
            <w:tcW w:w="7128" w:type="dxa"/>
            <w:shd w:val="solid" w:color="4F81BD" w:fill="auto"/>
          </w:tcPr>
          <w:p w:rsidR="00894F1A" w:rsidRPr="006C3329" w:rsidRDefault="00894F1A" w:rsidP="00AE7C74">
            <w:pPr>
              <w:pStyle w:val="Body"/>
              <w:jc w:val="center"/>
              <w:rPr>
                <w:rFonts w:cs="Times New Roman"/>
                <w:b/>
                <w:color w:val="FFFFFF"/>
                <w:sz w:val="24"/>
              </w:rPr>
            </w:pPr>
            <w:r w:rsidRPr="006C3329">
              <w:rPr>
                <w:rFonts w:cs="Times New Roman"/>
                <w:b/>
                <w:color w:val="FFFFFF"/>
                <w:sz w:val="24"/>
              </w:rPr>
              <w:t>Description</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[Dublin Core]</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DCMI Metadata Terms, Issued 2013-06-14 by the Dublin Core Metadata Initiative.  Available at </w:t>
            </w:r>
            <w:hyperlink r:id="rId20" w:history="1">
              <w:r w:rsidRPr="00863D4D">
                <w:rPr>
                  <w:rStyle w:val="Hyperlink"/>
                  <w:rFonts w:eastAsia="Calibri"/>
                  <w:kern w:val="0"/>
                  <w:sz w:val="20"/>
                  <w:szCs w:val="20"/>
                </w:rPr>
                <w:t>http://www.dublincore.org/documents/dcmi-terms/</w:t>
              </w:r>
            </w:hyperlink>
            <w:r w:rsidRPr="006C3329">
              <w:rPr>
                <w:rFonts w:eastAsia="Calibri" w:cs="Times New Roman"/>
                <w:kern w:val="0"/>
                <w:sz w:val="20"/>
                <w:szCs w:val="20"/>
              </w:rPr>
              <w:t>.</w:t>
            </w:r>
          </w:p>
        </w:tc>
      </w:tr>
      <w:tr w:rsidR="00305DE8" w:rsidTr="00AE7C74">
        <w:tc>
          <w:tcPr>
            <w:tcW w:w="2448" w:type="dxa"/>
            <w:shd w:val="clear" w:color="auto" w:fill="auto"/>
          </w:tcPr>
          <w:p w:rsidR="00305DE8" w:rsidRPr="006C3329" w:rsidRDefault="00305DE8"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[DTV]</w:t>
            </w:r>
          </w:p>
        </w:tc>
        <w:tc>
          <w:tcPr>
            <w:tcW w:w="7128" w:type="dxa"/>
            <w:shd w:val="clear" w:color="auto" w:fill="auto"/>
          </w:tcPr>
          <w:p w:rsidR="00305DE8" w:rsidRPr="006C3329" w:rsidRDefault="00305DE8"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 xml:space="preserve">The OMG Date Time Vocabulary [future OWL version, reference to add later] </w:t>
            </w:r>
          </w:p>
        </w:tc>
      </w:tr>
      <w:tr w:rsidR="00305DE8" w:rsidTr="00F055EA">
        <w:tc>
          <w:tcPr>
            <w:tcW w:w="2448" w:type="dxa"/>
            <w:shd w:val="clear" w:color="auto" w:fill="auto"/>
          </w:tcPr>
          <w:p w:rsidR="00305DE8" w:rsidRDefault="00305DE8" w:rsidP="00F055EA">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[FIBO BE]</w:t>
            </w:r>
          </w:p>
        </w:tc>
        <w:tc>
          <w:tcPr>
            <w:tcW w:w="7128" w:type="dxa"/>
            <w:shd w:val="clear" w:color="auto" w:fill="auto"/>
          </w:tcPr>
          <w:p w:rsidR="00305DE8" w:rsidRDefault="00305DE8" w:rsidP="00F055EA">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Financial Industry Business Ontology (FIBO) – Business Entities. Available specification, finance/2013-11-01. Available at [path]</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[FIBO Foundations]</w:t>
            </w:r>
          </w:p>
        </w:tc>
        <w:tc>
          <w:tcPr>
            <w:tcW w:w="7128" w:type="dxa"/>
            <w:shd w:val="clear" w:color="auto" w:fill="auto"/>
          </w:tcPr>
          <w:p w:rsidR="00894F1A" w:rsidRPr="006C3329" w:rsidRDefault="00894F1A" w:rsidP="007D7F5E">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 xml:space="preserve">Financial Industry Business Ontology (FIBO) – Foundations. </w:t>
            </w:r>
            <w:r w:rsidR="007D7F5E">
              <w:rPr>
                <w:rFonts w:eastAsia="Calibri" w:cs="Times New Roman"/>
                <w:kern w:val="0"/>
                <w:sz w:val="20"/>
                <w:szCs w:val="20"/>
              </w:rPr>
              <w:t xml:space="preserve">FTF Beta 1 specification </w:t>
            </w:r>
            <w:r>
              <w:rPr>
                <w:rFonts w:eastAsia="Calibri" w:cs="Times New Roman"/>
                <w:kern w:val="0"/>
                <w:sz w:val="20"/>
                <w:szCs w:val="20"/>
              </w:rPr>
              <w:t xml:space="preserve">.Available at </w:t>
            </w:r>
            <w:hyperlink r:id="rId21" w:history="1">
              <w:r w:rsidRPr="00863D4D">
                <w:rPr>
                  <w:rStyle w:val="Hyperlink"/>
                  <w:rFonts w:eastAsia="Calibri"/>
                  <w:kern w:val="0"/>
                  <w:sz w:val="20"/>
                  <w:szCs w:val="20"/>
                </w:rPr>
                <w:t>http://www.omg.org/cgi-bin/doc?finance/2013-09-02</w:t>
              </w:r>
            </w:hyperlink>
            <w:r>
              <w:rPr>
                <w:rFonts w:eastAsia="Calibri" w:cs="Times New Roman"/>
                <w:kern w:val="0"/>
                <w:sz w:val="20"/>
                <w:szCs w:val="20"/>
              </w:rPr>
              <w:t xml:space="preserve"> </w:t>
            </w:r>
            <w:r w:rsidR="007D7F5E">
              <w:rPr>
                <w:rFonts w:eastAsia="Calibri" w:cs="Times New Roman"/>
                <w:kern w:val="0"/>
                <w:sz w:val="20"/>
                <w:szCs w:val="20"/>
              </w:rPr>
              <w:t>[upd]</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[ISO 1087]</w:t>
            </w:r>
          </w:p>
        </w:tc>
        <w:tc>
          <w:tcPr>
            <w:tcW w:w="7128" w:type="dxa"/>
            <w:shd w:val="clear" w:color="auto" w:fill="auto"/>
          </w:tcPr>
          <w:p w:rsidR="00894F1A" w:rsidRPr="006C3329" w:rsidRDefault="00894F1A" w:rsidP="00AE7C74">
            <w:pPr>
              <w:pStyle w:val="NoSpacing"/>
              <w:rPr>
                <w:rFonts w:eastAsia="Lucida Sans Unicode" w:cs="Times New Roman"/>
                <w:sz w:val="20"/>
                <w:szCs w:val="20"/>
              </w:rPr>
            </w:pPr>
            <w:r w:rsidRPr="006C3329">
              <w:rPr>
                <w:rFonts w:cs="Times New Roman"/>
                <w:sz w:val="20"/>
                <w:szCs w:val="20"/>
              </w:rPr>
              <w:t>ISO 1087-1:2000 Terminology — Vocabulary — Part 1: Theory and application</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[MOF Core]</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Meta Object Facility (MOF™) Core, v2.4.1. OMG Available Specification, formal/2011-08-07. Available at </w:t>
            </w:r>
            <w:hyperlink r:id="rId22" w:history="1">
              <w:r w:rsidR="001B00CB" w:rsidRPr="00D202B4">
                <w:rPr>
                  <w:rStyle w:val="Hyperlink"/>
                  <w:rFonts w:eastAsia="Calibri"/>
                  <w:kern w:val="0"/>
                  <w:sz w:val="20"/>
                  <w:szCs w:val="20"/>
                </w:rPr>
                <w:t>http://www.omg.org/spec/MOF/2.4.1/</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[MOF XMI]</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MOF 2/</w:t>
            </w:r>
            <w:r w:rsidRPr="006C3329">
              <w:rPr>
                <w:rFonts w:eastAsia="Calibri" w:cs="Times New Roman"/>
                <w:kern w:val="0"/>
                <w:sz w:val="20"/>
                <w:szCs w:val="20"/>
              </w:rPr>
              <w:t xml:space="preserve">XMI (XML Metadata Interchange) Mapping Specification, v2.4.1. OMG Available Specification, formal/2011-08-09. Available at </w:t>
            </w:r>
            <w:hyperlink r:id="rId23" w:history="1">
              <w:r w:rsidR="001B00CB" w:rsidRPr="00D202B4">
                <w:rPr>
                  <w:rStyle w:val="Hyperlink"/>
                  <w:rFonts w:eastAsia="Calibri"/>
                  <w:kern w:val="0"/>
                  <w:sz w:val="20"/>
                  <w:szCs w:val="20"/>
                </w:rPr>
                <w:t>http://www.omg.org/spec/XMI/2.4.1/</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[ODM 1.0]</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Ontology Definition Metamodel (ODM), v1.0.  Available Specification, formal/2009-05-01.  Available at </w:t>
            </w:r>
            <w:hyperlink r:id="rId24" w:history="1">
              <w:r w:rsidR="001B00CB" w:rsidRPr="00D202B4">
                <w:rPr>
                  <w:rStyle w:val="Hyperlink"/>
                  <w:rFonts w:eastAsia="Calibri"/>
                  <w:kern w:val="0"/>
                  <w:sz w:val="20"/>
                  <w:szCs w:val="20"/>
                </w:rPr>
                <w:t>http://www.omg.org/spec/ODM/1.0/</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[ODM 1.1]</w:t>
            </w:r>
          </w:p>
        </w:tc>
        <w:tc>
          <w:tcPr>
            <w:tcW w:w="7128" w:type="dxa"/>
            <w:shd w:val="clear" w:color="auto" w:fill="auto"/>
          </w:tcPr>
          <w:p w:rsidR="00894F1A" w:rsidRPr="006C3329" w:rsidRDefault="00894F1A" w:rsidP="00547E2A">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Convenience Specification for the Ontology Definition Metamodel (ODM), v1.1, </w:t>
            </w:r>
            <w:r>
              <w:rPr>
                <w:rFonts w:eastAsia="Calibri" w:cs="Times New Roman"/>
                <w:kern w:val="0"/>
                <w:sz w:val="20"/>
                <w:szCs w:val="20"/>
              </w:rPr>
              <w:t xml:space="preserve">available </w:t>
            </w:r>
            <w:r w:rsidR="00547E2A">
              <w:rPr>
                <w:rFonts w:eastAsia="Calibri" w:cs="Times New Roman"/>
                <w:kern w:val="0"/>
                <w:sz w:val="20"/>
                <w:szCs w:val="20"/>
              </w:rPr>
              <w:t>specification,</w:t>
            </w:r>
            <w:r w:rsidR="00547E2A" w:rsidRPr="00547E2A">
              <w:rPr>
                <w:rFonts w:eastAsia="Calibri" w:cs="Times New Roman"/>
                <w:kern w:val="0"/>
                <w:sz w:val="16"/>
                <w:szCs w:val="20"/>
              </w:rPr>
              <w:t xml:space="preserve"> </w:t>
            </w:r>
            <w:r w:rsidR="00547E2A" w:rsidRPr="00547E2A">
              <w:rPr>
                <w:sz w:val="20"/>
              </w:rPr>
              <w:t>ptc/13-08-03</w:t>
            </w:r>
            <w:r>
              <w:rPr>
                <w:rFonts w:eastAsia="Calibri" w:cs="Times New Roman"/>
                <w:kern w:val="0"/>
                <w:sz w:val="20"/>
                <w:szCs w:val="20"/>
              </w:rPr>
              <w:t>.</w:t>
            </w:r>
            <w:r w:rsidR="00547E2A">
              <w:rPr>
                <w:rFonts w:eastAsia="Calibri" w:cs="Times New Roman"/>
                <w:kern w:val="0"/>
                <w:sz w:val="20"/>
                <w:szCs w:val="20"/>
              </w:rPr>
              <w:t xml:space="preserve"> Available at </w:t>
            </w:r>
            <w:hyperlink r:id="rId25" w:history="1">
              <w:r w:rsidR="00547E2A" w:rsidRPr="00F17A93">
                <w:rPr>
                  <w:rStyle w:val="Hyperlink"/>
                  <w:rFonts w:eastAsia="Calibri"/>
                  <w:kern w:val="0"/>
                  <w:sz w:val="20"/>
                  <w:szCs w:val="20"/>
                </w:rPr>
                <w:t>http://www.omg.org/cgi-bin/doc?</w:t>
              </w:r>
              <w:r w:rsidR="00547E2A" w:rsidRPr="00F17A93">
                <w:rPr>
                  <w:rStyle w:val="Hyperlink"/>
                  <w:rFonts w:cs="Tahoma"/>
                  <w:sz w:val="20"/>
                </w:rPr>
                <w:t>ptc/13-08-03</w:t>
              </w:r>
            </w:hyperlink>
            <w:r w:rsidR="00547E2A">
              <w:rPr>
                <w:rFonts w:eastAsia="Calibri" w:cs="Times New Roman"/>
                <w:kern w:val="0"/>
                <w:sz w:val="20"/>
                <w:szCs w:val="20"/>
              </w:rPr>
              <w:t xml:space="preserve"> </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[OMG AB Specification Metadata]</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OMG Architecture Board recommendations for specification of ontology metadata, Available at </w:t>
            </w:r>
            <w:r w:rsidRPr="007F0BD5">
              <w:rPr>
                <w:sz w:val="20"/>
              </w:rPr>
              <w:t>http://www.omg.org/techprocess/ab/SpecificationMetadata</w:t>
            </w:r>
            <w:r>
              <w:rPr>
                <w:sz w:val="20"/>
              </w:rPr>
              <w:t>/</w:t>
            </w:r>
            <w:r>
              <w:rPr>
                <w:rFonts w:eastAsia="Calibri" w:cs="Times New Roman"/>
                <w:kern w:val="0"/>
                <w:sz w:val="20"/>
                <w:szCs w:val="20"/>
              </w:rPr>
              <w:t xml:space="preserve"> </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[OWL 2]</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OWL 2 Web Ontology Language Quick Reference Guide (Second Edition), W3C Recommendation 11 December 2012. Available at </w:t>
            </w:r>
            <w:hyperlink r:id="rId26" w:history="1">
              <w:r w:rsidR="001B00CB" w:rsidRPr="00D202B4">
                <w:rPr>
                  <w:rStyle w:val="Hyperlink"/>
                  <w:rFonts w:eastAsia="Calibri"/>
                  <w:kern w:val="0"/>
                  <w:sz w:val="20"/>
                  <w:szCs w:val="20"/>
                </w:rPr>
                <w:t>http://www.w3.org/TR/2012/REC-owl2-quick-reference-20121211/</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[RDF 1.1]</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RDF 1.1 Concepts and Abstract Syntax, W3C </w:t>
            </w:r>
            <w:r>
              <w:rPr>
                <w:rFonts w:eastAsia="Calibri" w:cs="Times New Roman"/>
                <w:kern w:val="0"/>
                <w:sz w:val="20"/>
                <w:szCs w:val="20"/>
              </w:rPr>
              <w:t xml:space="preserve">Last Call </w:t>
            </w:r>
            <w:r w:rsidRPr="006C3329">
              <w:rPr>
                <w:rFonts w:eastAsia="Calibri" w:cs="Times New Roman"/>
                <w:kern w:val="0"/>
                <w:sz w:val="20"/>
                <w:szCs w:val="20"/>
              </w:rPr>
              <w:t xml:space="preserve">Working Draft. </w:t>
            </w:r>
            <w:r>
              <w:rPr>
                <w:rFonts w:eastAsia="Calibri" w:cs="Times New Roman"/>
                <w:kern w:val="0"/>
                <w:sz w:val="20"/>
                <w:szCs w:val="20"/>
              </w:rPr>
              <w:t xml:space="preserve">Latest version </w:t>
            </w:r>
            <w:r w:rsidRPr="006C3329">
              <w:rPr>
                <w:rFonts w:eastAsia="Calibri" w:cs="Times New Roman"/>
                <w:kern w:val="0"/>
                <w:sz w:val="20"/>
                <w:szCs w:val="20"/>
              </w:rPr>
              <w:t>Available at</w:t>
            </w:r>
            <w:r w:rsidRPr="006670D3">
              <w:rPr>
                <w:rFonts w:cs="Times New Roman"/>
                <w:kern w:val="0"/>
                <w:sz w:val="20"/>
                <w:szCs w:val="20"/>
              </w:rPr>
              <w:t xml:space="preserve"> </w:t>
            </w:r>
            <w:hyperlink r:id="rId27" w:history="1">
              <w:r w:rsidR="001B00CB" w:rsidRPr="00D202B4">
                <w:rPr>
                  <w:rStyle w:val="Hyperlink"/>
                  <w:kern w:val="0"/>
                  <w:sz w:val="20"/>
                  <w:szCs w:val="20"/>
                </w:rPr>
                <w:t>http://www.w3.org/TR/2013/WD-rdf11-concepts-20130723/</w:t>
              </w:r>
            </w:hyperlink>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bookmarkStart w:id="30" w:name="X19448_term_RDF_Con"/>
            <w:r w:rsidRPr="006C3329">
              <w:rPr>
                <w:rFonts w:eastAsia="Calibri" w:cs="Times New Roman"/>
                <w:kern w:val="0"/>
                <w:sz w:val="20"/>
                <w:szCs w:val="20"/>
              </w:rPr>
              <w:t>[RDF Concepts]</w:t>
            </w:r>
            <w:bookmarkEnd w:id="30"/>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Resource Description Framework (RDF): Concepts and Abstract Syntax. Graham Klyne and Jeremy J. Carroll, Editors. W3C Recommendation, 10 February 2004. Latest version is available at http://www.w3.org/TR/rdf-concepts/. </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bookmarkStart w:id="31" w:name="X32687_term_RDF_Sch"/>
            <w:r w:rsidRPr="006C3329">
              <w:rPr>
                <w:rFonts w:eastAsia="Calibri" w:cs="Times New Roman"/>
                <w:kern w:val="0"/>
                <w:sz w:val="20"/>
                <w:szCs w:val="20"/>
              </w:rPr>
              <w:t>[RDF Schema]</w:t>
            </w:r>
            <w:bookmarkEnd w:id="31"/>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RDF Vocabulary Description Language 1.0: RDF Schema. Dan Brickley and R.V. Guha, Editors. W3C Recommendation, 10 February 2004. Latest version is available at http:// </w:t>
            </w:r>
            <w:hyperlink r:id="rId28" w:history="1">
              <w:r w:rsidR="001B00CB" w:rsidRPr="00D202B4">
                <w:rPr>
                  <w:rStyle w:val="Hyperlink"/>
                  <w:rFonts w:eastAsia="Calibri"/>
                  <w:kern w:val="0"/>
                  <w:sz w:val="20"/>
                  <w:szCs w:val="20"/>
                </w:rPr>
                <w:t>www.w3.org/TR/rdf-schema/</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[SKOS]</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SKOS Simple Knowledge Organization System Reference, W3C Recommendation 18 August 2009.  Available at </w:t>
            </w:r>
            <w:hyperlink r:id="rId29" w:history="1">
              <w:r w:rsidR="001B00CB" w:rsidRPr="00D202B4">
                <w:rPr>
                  <w:rStyle w:val="Hyperlink"/>
                  <w:rFonts w:eastAsia="Calibri"/>
                  <w:kern w:val="0"/>
                  <w:sz w:val="20"/>
                  <w:szCs w:val="20"/>
                </w:rPr>
                <w:t>http://www.w3.org/TR/2009/REC-skos-reference-20090818/</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bookmarkStart w:id="32" w:name="X55353_term_UML2"/>
            <w:r w:rsidRPr="006C3329">
              <w:rPr>
                <w:rFonts w:eastAsia="Calibri" w:cs="Times New Roman"/>
                <w:kern w:val="0"/>
                <w:sz w:val="20"/>
                <w:szCs w:val="20"/>
              </w:rPr>
              <w:t>[UML2]</w:t>
            </w:r>
            <w:bookmarkEnd w:id="32"/>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Unified Modeling Language™ (UML®), version 2.4.1. OMG Specification, formal/2011-08-06. Available at </w:t>
            </w:r>
            <w:hyperlink r:id="rId30" w:history="1">
              <w:r w:rsidR="001B00CB" w:rsidRPr="00D202B4">
                <w:rPr>
                  <w:rStyle w:val="Hyperlink"/>
                  <w:rFonts w:eastAsia="Calibri"/>
                  <w:kern w:val="0"/>
                  <w:sz w:val="20"/>
                  <w:szCs w:val="20"/>
                </w:rPr>
                <w:t>http://www.omg.org/spec/UML/2.4.1/</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[Unicode] </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i/>
                <w:iCs/>
                <w:kern w:val="0"/>
                <w:sz w:val="20"/>
                <w:szCs w:val="20"/>
              </w:rPr>
              <w:t>The Unicode Standard, Version 3</w:t>
            </w:r>
            <w:r w:rsidRPr="006C3329">
              <w:rPr>
                <w:rFonts w:eastAsia="Calibri" w:cs="Times New Roman"/>
                <w:kern w:val="0"/>
                <w:sz w:val="20"/>
                <w:szCs w:val="20"/>
              </w:rPr>
              <w:t>, The Unicode Consortium, Addison-Wesley, 2000. ISBN 0-201-61633-5, as updated from time to time by the publication of new versions. (See http:// www.unicode.org/unicode/standard/versions/ for the latest version and additional information on versions of the standard and of the Unicode Character Database).</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[UTF-8]</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RFC 3629: UTF-8, a transformation format of ISO 10646. F. Yergeau. IETF, November 2003, </w:t>
            </w:r>
            <w:hyperlink r:id="rId31" w:history="1">
              <w:r w:rsidRPr="00E54DA3">
                <w:rPr>
                  <w:rStyle w:val="Hyperlink"/>
                  <w:rFonts w:eastAsia="Calibri"/>
                  <w:kern w:val="0"/>
                  <w:sz w:val="20"/>
                  <w:szCs w:val="20"/>
                </w:rPr>
                <w:t>http://www.ietf.org/rfc/rfc3629.txt</w:t>
              </w:r>
            </w:hyperlink>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[W3C Datatypes in RDF </w:t>
            </w:r>
            <w:r w:rsidRPr="006C3329">
              <w:rPr>
                <w:rFonts w:eastAsia="Calibri" w:cs="Times New Roman"/>
                <w:kern w:val="0"/>
                <w:sz w:val="20"/>
                <w:szCs w:val="20"/>
              </w:rPr>
              <w:lastRenderedPageBreak/>
              <w:t>and OWL]</w:t>
            </w:r>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lastRenderedPageBreak/>
              <w:t xml:space="preserve">XML Schema Datatypes in RDF and OWL, W3C Working Group Note 14 March </w:t>
            </w:r>
            <w:r w:rsidRPr="006C3329">
              <w:rPr>
                <w:rFonts w:eastAsia="Calibri" w:cs="Times New Roman"/>
                <w:kern w:val="0"/>
                <w:sz w:val="20"/>
                <w:szCs w:val="20"/>
              </w:rPr>
              <w:lastRenderedPageBreak/>
              <w:t xml:space="preserve">2006, Available at </w:t>
            </w:r>
            <w:hyperlink r:id="rId32" w:history="1">
              <w:r w:rsidR="001B00CB" w:rsidRPr="00D202B4">
                <w:rPr>
                  <w:rStyle w:val="Hyperlink"/>
                  <w:rFonts w:eastAsia="Calibri"/>
                  <w:kern w:val="0"/>
                  <w:sz w:val="20"/>
                  <w:szCs w:val="20"/>
                </w:rPr>
                <w:t>http://www.w3.org/TR/2006/NOTE-swbp-xsch-datatypes-20060314/</w:t>
              </w:r>
            </w:hyperlink>
            <w:r w:rsidRPr="006C3329">
              <w:rPr>
                <w:rFonts w:eastAsia="Calibri" w:cs="Times New Roman"/>
                <w:kern w:val="0"/>
                <w:sz w:val="20"/>
                <w:szCs w:val="20"/>
              </w:rPr>
              <w:t>.</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bookmarkStart w:id="33" w:name="X67367_term_XML_Sch"/>
            <w:r w:rsidRPr="006C3329">
              <w:rPr>
                <w:rFonts w:eastAsia="Calibri" w:cs="Times New Roman"/>
                <w:kern w:val="0"/>
                <w:sz w:val="20"/>
                <w:szCs w:val="20"/>
              </w:rPr>
              <w:lastRenderedPageBreak/>
              <w:t>[XML Schema Datatypes]</w:t>
            </w:r>
            <w:bookmarkEnd w:id="33"/>
          </w:p>
        </w:tc>
        <w:tc>
          <w:tcPr>
            <w:tcW w:w="712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XML Schema Part 2: Datatypes. W3C Recommendation 02 May 2000. Latest version is available  at </w:t>
            </w:r>
            <w:hyperlink r:id="rId33" w:history="1">
              <w:r w:rsidR="001B00CB" w:rsidRPr="00D202B4">
                <w:rPr>
                  <w:rStyle w:val="Hyperlink"/>
                  <w:rFonts w:eastAsia="Calibri"/>
                  <w:kern w:val="0"/>
                  <w:sz w:val="20"/>
                  <w:szCs w:val="20"/>
                </w:rPr>
                <w:t>http://www.w3.org/TR/xmlschema-2/</w:t>
              </w:r>
            </w:hyperlink>
            <w:r w:rsidRPr="006C3329">
              <w:rPr>
                <w:rFonts w:eastAsia="Calibri" w:cs="Times New Roman"/>
                <w:kern w:val="0"/>
                <w:sz w:val="20"/>
                <w:szCs w:val="20"/>
              </w:rPr>
              <w:t>.</w:t>
            </w:r>
          </w:p>
        </w:tc>
      </w:tr>
    </w:tbl>
    <w:p w:rsidR="00EC48DD" w:rsidRDefault="00EC48DD" w:rsidP="00EC48DD">
      <w:pPr>
        <w:pStyle w:val="Textbody"/>
        <w:spacing w:after="283"/>
      </w:pPr>
    </w:p>
    <w:p w:rsidR="00227623" w:rsidRDefault="0007766A" w:rsidP="001E79AC">
      <w:pPr>
        <w:pStyle w:val="Heading2"/>
      </w:pPr>
      <w:bookmarkStart w:id="34" w:name="_Toc380659033"/>
      <w:r>
        <w:t>3.2</w:t>
      </w:r>
      <w:r>
        <w:tab/>
      </w:r>
      <w:r w:rsidR="008B1228">
        <w:t xml:space="preserve">Non Normative </w:t>
      </w:r>
      <w:r w:rsidR="001E79AC">
        <w:t>References</w:t>
      </w:r>
      <w:bookmarkEnd w:id="34"/>
    </w:p>
    <w:p w:rsidR="00B31E8E" w:rsidRDefault="001E79AC" w:rsidP="00B31E8E">
      <w:pPr>
        <w:spacing w:before="120"/>
        <w:rPr>
          <w:spacing w:val="-1"/>
          <w:w w:val="105"/>
          <w:sz w:val="20"/>
          <w:szCs w:val="20"/>
        </w:rPr>
      </w:pPr>
      <w:r>
        <w:rPr>
          <w:spacing w:val="-1"/>
          <w:w w:val="105"/>
          <w:sz w:val="20"/>
          <w:szCs w:val="20"/>
        </w:rPr>
        <w:t>The following informative documents are referenced throughout this t</w:t>
      </w:r>
      <w:r w:rsidR="00B31E8E">
        <w:rPr>
          <w:spacing w:val="-1"/>
          <w:w w:val="105"/>
          <w:sz w:val="20"/>
          <w:szCs w:val="20"/>
        </w:rPr>
        <w:t>ext or in parts of the Annexes:</w:t>
      </w:r>
    </w:p>
    <w:p w:rsidR="00B31E8E" w:rsidRDefault="00B31E8E" w:rsidP="00B31E8E">
      <w:pPr>
        <w:spacing w:before="120"/>
        <w:rPr>
          <w:spacing w:val="-1"/>
          <w:w w:val="10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444"/>
      </w:tblGrid>
      <w:tr w:rsidR="00894F1A" w:rsidRPr="002002FC" w:rsidTr="00AE7C74">
        <w:tc>
          <w:tcPr>
            <w:tcW w:w="2448" w:type="dxa"/>
            <w:shd w:val="solid" w:color="4F81BD" w:fill="auto"/>
          </w:tcPr>
          <w:p w:rsidR="00894F1A" w:rsidRPr="006C3329" w:rsidRDefault="00894F1A" w:rsidP="00AE7C74">
            <w:pPr>
              <w:pStyle w:val="Body"/>
              <w:jc w:val="center"/>
              <w:rPr>
                <w:rFonts w:cs="Times New Roman"/>
                <w:b/>
                <w:color w:val="FFFFFF"/>
                <w:sz w:val="24"/>
              </w:rPr>
            </w:pPr>
            <w:r w:rsidRPr="006C3329">
              <w:rPr>
                <w:rFonts w:cs="Times New Roman"/>
                <w:b/>
                <w:color w:val="FFFFFF"/>
                <w:sz w:val="24"/>
              </w:rPr>
              <w:t>Reference</w:t>
            </w:r>
          </w:p>
        </w:tc>
        <w:tc>
          <w:tcPr>
            <w:tcW w:w="7444" w:type="dxa"/>
            <w:shd w:val="solid" w:color="4F81BD" w:fill="auto"/>
          </w:tcPr>
          <w:p w:rsidR="00894F1A" w:rsidRPr="006C3329" w:rsidRDefault="00894F1A" w:rsidP="00AE7C74">
            <w:pPr>
              <w:pStyle w:val="Body"/>
              <w:jc w:val="center"/>
              <w:rPr>
                <w:rFonts w:cs="Times New Roman"/>
                <w:b/>
                <w:color w:val="FFFFFF"/>
                <w:sz w:val="24"/>
              </w:rPr>
            </w:pPr>
            <w:r w:rsidRPr="006C3329">
              <w:rPr>
                <w:rFonts w:cs="Times New Roman"/>
                <w:b/>
                <w:color w:val="FFFFFF"/>
                <w:sz w:val="24"/>
              </w:rPr>
              <w:t>Description</w:t>
            </w:r>
          </w:p>
        </w:tc>
      </w:tr>
      <w:tr w:rsidR="001B00CB" w:rsidTr="00AE7C74">
        <w:tc>
          <w:tcPr>
            <w:tcW w:w="2448" w:type="dxa"/>
            <w:shd w:val="clear" w:color="auto" w:fill="auto"/>
          </w:tcPr>
          <w:p w:rsidR="001B00CB" w:rsidRDefault="001B00CB"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[ODM 1.1</w:t>
            </w:r>
            <w:r w:rsidR="004950A7">
              <w:rPr>
                <w:rFonts w:eastAsia="Calibri" w:cs="Times New Roman"/>
                <w:kern w:val="0"/>
                <w:sz w:val="20"/>
                <w:szCs w:val="20"/>
              </w:rPr>
              <w:t xml:space="preserve"> RTF Report</w:t>
            </w:r>
            <w:r>
              <w:rPr>
                <w:rFonts w:eastAsia="Calibri" w:cs="Times New Roman"/>
                <w:kern w:val="0"/>
                <w:sz w:val="20"/>
                <w:szCs w:val="20"/>
              </w:rPr>
              <w:t>]</w:t>
            </w:r>
          </w:p>
          <w:p w:rsidR="00547E2A" w:rsidRPr="006C3329" w:rsidRDefault="00547E2A" w:rsidP="00AE7C74">
            <w:pPr>
              <w:tabs>
                <w:tab w:val="left" w:pos="172"/>
                <w:tab w:val="left" w:pos="360"/>
                <w:tab w:val="left" w:pos="1080"/>
                <w:tab w:val="left" w:pos="2520"/>
              </w:tabs>
              <w:autoSpaceDE w:val="0"/>
              <w:adjustRightInd w:val="0"/>
              <w:rPr>
                <w:rFonts w:eastAsia="Calibri" w:cs="Times New Roman"/>
                <w:kern w:val="0"/>
                <w:sz w:val="20"/>
                <w:szCs w:val="20"/>
              </w:rPr>
            </w:pPr>
          </w:p>
        </w:tc>
        <w:tc>
          <w:tcPr>
            <w:tcW w:w="7444" w:type="dxa"/>
            <w:shd w:val="clear" w:color="auto" w:fill="auto"/>
          </w:tcPr>
          <w:p w:rsidR="001B00CB" w:rsidRPr="001B00CB" w:rsidRDefault="004950A7"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ODM 1.1 RTF Report, November 2013.</w:t>
            </w:r>
            <w:r w:rsidR="00547E2A">
              <w:rPr>
                <w:rFonts w:eastAsia="Calibri" w:cs="Times New Roman"/>
                <w:kern w:val="0"/>
                <w:sz w:val="20"/>
                <w:szCs w:val="20"/>
              </w:rPr>
              <w:t xml:space="preserve"> Available from the ODM 1.1 RTF as document number</w:t>
            </w:r>
            <w:r w:rsidR="00547E2A" w:rsidRPr="00547E2A">
              <w:rPr>
                <w:rFonts w:eastAsia="Calibri" w:cs="Times New Roman"/>
                <w:kern w:val="0"/>
                <w:sz w:val="16"/>
                <w:szCs w:val="20"/>
              </w:rPr>
              <w:t xml:space="preserve"> </w:t>
            </w:r>
            <w:r w:rsidR="00547E2A" w:rsidRPr="00547E2A">
              <w:rPr>
                <w:sz w:val="20"/>
              </w:rPr>
              <w:t>ptc/13-08-01</w:t>
            </w:r>
            <w:r w:rsidR="00547E2A">
              <w:rPr>
                <w:sz w:val="20"/>
              </w:rPr>
              <w:t>.</w:t>
            </w:r>
            <w:r w:rsidR="00547E2A">
              <w:rPr>
                <w:rFonts w:eastAsia="Calibri" w:cs="Times New Roman"/>
                <w:kern w:val="0"/>
                <w:sz w:val="20"/>
                <w:szCs w:val="20"/>
              </w:rPr>
              <w:t xml:space="preserve"> Available at </w:t>
            </w:r>
            <w:hyperlink r:id="rId34" w:history="1">
              <w:r w:rsidR="00547E2A" w:rsidRPr="00F17A93">
                <w:rPr>
                  <w:rStyle w:val="Hyperlink"/>
                  <w:rFonts w:eastAsia="Calibri"/>
                  <w:kern w:val="0"/>
                  <w:sz w:val="20"/>
                  <w:szCs w:val="20"/>
                </w:rPr>
                <w:t>http://www.omg.org/cgi-bin/doc?</w:t>
              </w:r>
              <w:r w:rsidR="00547E2A" w:rsidRPr="00F17A93">
                <w:rPr>
                  <w:rStyle w:val="Hyperlink"/>
                  <w:rFonts w:cs="Tahoma"/>
                  <w:sz w:val="20"/>
                </w:rPr>
                <w:t>ptc/13-08-01</w:t>
              </w:r>
            </w:hyperlink>
            <w:r w:rsidR="00547E2A">
              <w:rPr>
                <w:sz w:val="20"/>
              </w:rPr>
              <w:t xml:space="preserve"> </w:t>
            </w:r>
          </w:p>
        </w:tc>
      </w:tr>
      <w:tr w:rsidR="00894F1A" w:rsidTr="00AE7C74">
        <w:tc>
          <w:tcPr>
            <w:tcW w:w="2448"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[OMV]</w:t>
            </w:r>
          </w:p>
        </w:tc>
        <w:tc>
          <w:tcPr>
            <w:tcW w:w="7444" w:type="dxa"/>
            <w:shd w:val="clear" w:color="auto" w:fill="auto"/>
          </w:tcPr>
          <w:p w:rsidR="00894F1A" w:rsidRPr="006C3329" w:rsidRDefault="00894F1A" w:rsidP="00AE7C74">
            <w:pPr>
              <w:tabs>
                <w:tab w:val="left" w:pos="172"/>
                <w:tab w:val="left" w:pos="360"/>
                <w:tab w:val="left" w:pos="1080"/>
                <w:tab w:val="left" w:pos="2520"/>
              </w:tabs>
              <w:autoSpaceDE w:val="0"/>
              <w:adjustRightInd w:val="0"/>
              <w:rPr>
                <w:rFonts w:eastAsia="Calibri" w:cs="Times New Roman"/>
                <w:kern w:val="0"/>
                <w:sz w:val="20"/>
                <w:szCs w:val="20"/>
              </w:rPr>
            </w:pPr>
            <w:r w:rsidRPr="006C3329">
              <w:rPr>
                <w:rFonts w:eastAsia="Calibri" w:cs="Times New Roman"/>
                <w:kern w:val="0"/>
                <w:sz w:val="20"/>
                <w:szCs w:val="20"/>
              </w:rPr>
              <w:t xml:space="preserve">Ontology Metadata Vocabulary (OMV) - </w:t>
            </w:r>
            <w:hyperlink r:id="rId35" w:history="1">
              <w:r w:rsidR="00547E2A" w:rsidRPr="00F17A93">
                <w:rPr>
                  <w:rStyle w:val="Hyperlink"/>
                  <w:rFonts w:eastAsia="Calibri"/>
                  <w:kern w:val="0"/>
                  <w:sz w:val="20"/>
                  <w:szCs w:val="20"/>
                </w:rPr>
                <w:t>http://omv2.sourceforge.net/</w:t>
              </w:r>
            </w:hyperlink>
            <w:r w:rsidR="00547E2A">
              <w:rPr>
                <w:rFonts w:eastAsia="Calibri" w:cs="Times New Roman"/>
                <w:kern w:val="0"/>
                <w:sz w:val="20"/>
                <w:szCs w:val="20"/>
              </w:rPr>
              <w:t xml:space="preserve"> </w:t>
            </w:r>
            <w:r w:rsidRPr="006C3329">
              <w:rPr>
                <w:rFonts w:eastAsia="Calibri" w:cs="Times New Roman"/>
                <w:kern w:val="0"/>
                <w:sz w:val="20"/>
                <w:szCs w:val="20"/>
              </w:rPr>
              <w:t>(a standard giving metadata for ontology-level information)</w:t>
            </w:r>
          </w:p>
        </w:tc>
      </w:tr>
      <w:tr w:rsidR="00894F1A" w:rsidTr="00AE7C74">
        <w:tc>
          <w:tcPr>
            <w:tcW w:w="2448" w:type="dxa"/>
            <w:shd w:val="clear" w:color="auto" w:fill="auto"/>
          </w:tcPr>
          <w:p w:rsidR="00894F1A" w:rsidRPr="006C3329" w:rsidRDefault="007D7F5E" w:rsidP="00AE7C74">
            <w:pPr>
              <w:tabs>
                <w:tab w:val="left" w:pos="172"/>
                <w:tab w:val="left" w:pos="360"/>
                <w:tab w:val="left" w:pos="1080"/>
                <w:tab w:val="left" w:pos="2520"/>
              </w:tabs>
              <w:autoSpaceDE w:val="0"/>
              <w:adjustRightInd w:val="0"/>
              <w:rPr>
                <w:rFonts w:eastAsia="Calibri" w:cs="Times New Roman"/>
                <w:kern w:val="0"/>
                <w:sz w:val="20"/>
                <w:szCs w:val="20"/>
              </w:rPr>
            </w:pPr>
            <w:r>
              <w:rPr>
                <w:rFonts w:eastAsia="Calibri" w:cs="Times New Roman"/>
                <w:kern w:val="0"/>
                <w:sz w:val="20"/>
                <w:szCs w:val="20"/>
              </w:rPr>
              <w:t>[FIBIM]</w:t>
            </w:r>
          </w:p>
        </w:tc>
        <w:tc>
          <w:tcPr>
            <w:tcW w:w="7444" w:type="dxa"/>
            <w:shd w:val="clear" w:color="auto" w:fill="auto"/>
          </w:tcPr>
          <w:p w:rsidR="00894F1A" w:rsidRPr="006C3329" w:rsidRDefault="007D7F5E" w:rsidP="00AE7C74">
            <w:pPr>
              <w:pStyle w:val="NoSpacing"/>
              <w:rPr>
                <w:rFonts w:eastAsia="Calibri" w:cs="Times New Roman"/>
                <w:kern w:val="0"/>
                <w:sz w:val="20"/>
                <w:szCs w:val="20"/>
              </w:rPr>
            </w:pPr>
            <w:r>
              <w:rPr>
                <w:rFonts w:eastAsia="Calibri" w:cs="Times New Roman"/>
                <w:kern w:val="0"/>
                <w:sz w:val="20"/>
                <w:szCs w:val="20"/>
              </w:rPr>
              <w:t>ISO TC68/SC4/WG11 Document N0</w:t>
            </w:r>
            <w:r w:rsidR="00305DE8">
              <w:rPr>
                <w:rFonts w:eastAsia="Calibri" w:cs="Times New Roman"/>
                <w:kern w:val="0"/>
                <w:sz w:val="20"/>
                <w:szCs w:val="20"/>
              </w:rPr>
              <w:t>12 version 3</w:t>
            </w:r>
          </w:p>
        </w:tc>
      </w:tr>
    </w:tbl>
    <w:p w:rsidR="00042E9E" w:rsidRDefault="00042E9E" w:rsidP="00042E9E">
      <w:pPr>
        <w:pStyle w:val="Textbody"/>
      </w:pPr>
    </w:p>
    <w:p w:rsidR="007554E8" w:rsidRDefault="007554E8" w:rsidP="007554E8">
      <w:pPr>
        <w:pStyle w:val="Heading2"/>
      </w:pPr>
      <w:bookmarkStart w:id="35" w:name="_Toc380659034"/>
      <w:r>
        <w:t>3.3</w:t>
      </w:r>
      <w:r>
        <w:tab/>
        <w:t>Changes to Adopted OMG Specifications</w:t>
      </w:r>
      <w:bookmarkEnd w:id="35"/>
    </w:p>
    <w:p w:rsidR="005961F0" w:rsidRDefault="00BB604A" w:rsidP="007554E8">
      <w:pPr>
        <w:pStyle w:val="Body"/>
      </w:pPr>
      <w:r>
        <w:t xml:space="preserve">This specification requires the following changes to [FIBO Foundations]: </w:t>
      </w:r>
    </w:p>
    <w:p w:rsidR="00BB604A" w:rsidRDefault="00BB604A" w:rsidP="00BB604A">
      <w:pPr>
        <w:pStyle w:val="Body"/>
        <w:numPr>
          <w:ilvl w:val="0"/>
          <w:numId w:val="56"/>
        </w:numPr>
      </w:pPr>
      <w:r>
        <w:t>Relations ontology: addition of a new property, “appliesTo”</w:t>
      </w:r>
    </w:p>
    <w:p w:rsidR="00BB604A" w:rsidRDefault="00BB604A" w:rsidP="00BB604A">
      <w:pPr>
        <w:pStyle w:val="Body"/>
        <w:numPr>
          <w:ilvl w:val="0"/>
          <w:numId w:val="56"/>
        </w:numPr>
      </w:pPr>
      <w:r>
        <w:t>BusinessFacingTypes ontology: two new properties, “hasNumericvalue” and “hasPercentageValue”</w:t>
      </w:r>
    </w:p>
    <w:p w:rsidR="00BB604A" w:rsidRDefault="00BB604A" w:rsidP="00BB604A">
      <w:pPr>
        <w:pStyle w:val="Body"/>
        <w:numPr>
          <w:ilvl w:val="0"/>
          <w:numId w:val="56"/>
        </w:numPr>
      </w:pPr>
      <w:r>
        <w:t>New ontology “Math” containing one property “hasOperand”</w:t>
      </w:r>
    </w:p>
    <w:p w:rsidR="00BB604A" w:rsidRDefault="00BB604A" w:rsidP="00BB604A">
      <w:pPr>
        <w:pStyle w:val="Body"/>
        <w:numPr>
          <w:ilvl w:val="1"/>
          <w:numId w:val="56"/>
        </w:numPr>
      </w:pPr>
      <w:r>
        <w:t>Provisionally in module “Accounting”</w:t>
      </w:r>
    </w:p>
    <w:p w:rsidR="00BB604A" w:rsidRDefault="00BB604A" w:rsidP="00BB604A">
      <w:pPr>
        <w:pStyle w:val="Body"/>
        <w:numPr>
          <w:ilvl w:val="1"/>
          <w:numId w:val="56"/>
        </w:numPr>
      </w:pPr>
      <w:r>
        <w:t>May reconsider this and place in “Utilities”</w:t>
      </w:r>
    </w:p>
    <w:p w:rsidR="00BB604A" w:rsidRDefault="00BB604A" w:rsidP="00BB604A">
      <w:pPr>
        <w:pStyle w:val="Body"/>
        <w:numPr>
          <w:ilvl w:val="1"/>
          <w:numId w:val="56"/>
        </w:numPr>
      </w:pPr>
      <w:r>
        <w:t>Additional mathematical concepts will be placed in this ontology to support future specifications.</w:t>
      </w:r>
    </w:p>
    <w:p w:rsidR="00F10C6E" w:rsidRDefault="00F10C6E" w:rsidP="009407AB">
      <w:pPr>
        <w:pStyle w:val="Heading1"/>
        <w:numPr>
          <w:ilvl w:val="0"/>
          <w:numId w:val="26"/>
        </w:numPr>
      </w:pPr>
      <w:bookmarkStart w:id="36" w:name="_Toc380659035"/>
      <w:r>
        <w:t>Terms and Definitions</w:t>
      </w:r>
      <w:bookmarkEnd w:id="36"/>
    </w:p>
    <w:p w:rsidR="00F10C6E" w:rsidRDefault="00F10C6E">
      <w:pPr>
        <w:pStyle w:val="Body"/>
      </w:pPr>
      <w:r>
        <w:t>For the purposes of this specification, the following terms and definitions apply.</w:t>
      </w:r>
    </w:p>
    <w:p w:rsidR="006D79BA" w:rsidRDefault="006D79BA">
      <w:pPr>
        <w:pStyle w:val="Body"/>
        <w:rPr>
          <w:color w:val="FF0000"/>
        </w:rPr>
      </w:pPr>
    </w:p>
    <w:p w:rsidR="00894F1A" w:rsidRPr="006608D3" w:rsidRDefault="00894F1A" w:rsidP="00894F1A">
      <w:pPr>
        <w:rPr>
          <w:rStyle w:val="RMcTerm"/>
          <w:sz w:val="20"/>
        </w:rPr>
      </w:pPr>
      <w:r w:rsidRPr="006608D3">
        <w:rPr>
          <w:rStyle w:val="RMcTerm"/>
          <w:b/>
          <w:color w:val="auto"/>
          <w:sz w:val="20"/>
          <w:szCs w:val="20"/>
          <w:u w:val="none"/>
        </w:rPr>
        <w:t xml:space="preserve">Content </w:t>
      </w:r>
    </w:p>
    <w:p w:rsidR="00894F1A" w:rsidRPr="004F50D0" w:rsidRDefault="00894F1A" w:rsidP="00894F1A">
      <w:pPr>
        <w:pStyle w:val="RMDefinitionInformal"/>
        <w:spacing w:after="120"/>
        <w:rPr>
          <w:u w:val="single" w:color="008080"/>
        </w:rPr>
      </w:pPr>
      <w:r w:rsidRPr="006608D3">
        <w:rPr>
          <w:rStyle w:val="RMcTerm"/>
          <w:rFonts w:ascii="Times New Roman" w:eastAsia="Times New Roman" w:hAnsi="Times New Roman" w:cs="Tahoma"/>
          <w:color w:val="auto"/>
          <w:kern w:val="3"/>
          <w:szCs w:val="20"/>
          <w:lang w:eastAsia="en-US"/>
        </w:rPr>
        <w:t>Subject matter</w:t>
      </w:r>
      <w:r w:rsidRPr="006608D3">
        <w:t xml:space="preserve"> </w:t>
      </w:r>
      <w:r w:rsidRPr="006608D3">
        <w:rPr>
          <w:rStyle w:val="RMcKeyword"/>
          <w:rFonts w:ascii="Times New Roman" w:hAnsi="Times New Roman"/>
          <w:color w:val="auto"/>
        </w:rPr>
        <w:t>or</w:t>
      </w:r>
      <w:r w:rsidRPr="006608D3">
        <w:t xml:space="preserve"> </w:t>
      </w:r>
      <w:r w:rsidRPr="006608D3">
        <w:rPr>
          <w:rStyle w:val="RMcTerm"/>
          <w:rFonts w:ascii="Times New Roman" w:eastAsia="Times New Roman" w:hAnsi="Times New Roman" w:cs="Tahoma"/>
          <w:color w:val="auto"/>
          <w:kern w:val="3"/>
          <w:szCs w:val="20"/>
          <w:lang w:eastAsia="en-US"/>
        </w:rPr>
        <w:t>meta-content</w:t>
      </w:r>
      <w:r>
        <w:rPr>
          <w:rStyle w:val="RMcTerm"/>
          <w:rFonts w:ascii="Times New Roman" w:hAnsi="Times New Roman"/>
          <w:color w:val="auto"/>
        </w:rPr>
        <w:t>.</w:t>
      </w:r>
    </w:p>
    <w:p w:rsidR="00894F1A" w:rsidRDefault="00894F1A" w:rsidP="00894F1A">
      <w:pPr>
        <w:pStyle w:val="class-itemdescription"/>
      </w:pPr>
      <w:r>
        <w:t>Business conceptual model</w:t>
      </w:r>
    </w:p>
    <w:p w:rsidR="00894F1A" w:rsidRPr="009D7BE2" w:rsidRDefault="00894F1A" w:rsidP="009D7BE2">
      <w:pPr>
        <w:pStyle w:val="RMDefinitionInformal"/>
        <w:spacing w:after="120"/>
        <w:rPr>
          <w:u w:val="single" w:color="008080"/>
        </w:rPr>
      </w:pPr>
      <w:r>
        <w:t xml:space="preserve">A model which represents and only represents </w:t>
      </w:r>
      <w:r w:rsidRPr="00E8321E">
        <w:rPr>
          <w:u w:val="single"/>
        </w:rPr>
        <w:t xml:space="preserve">business subject matter </w:t>
      </w:r>
      <w:r>
        <w:t>without reference to the design of any solution or data model representation.</w:t>
      </w:r>
    </w:p>
    <w:p w:rsidR="00894F1A" w:rsidRDefault="00894F1A" w:rsidP="00894F1A">
      <w:pPr>
        <w:pStyle w:val="class-itemdescription"/>
      </w:pPr>
      <w:r>
        <w:t>Ontology</w:t>
      </w:r>
    </w:p>
    <w:p w:rsidR="00894F1A" w:rsidRPr="004F50D0" w:rsidRDefault="00894F1A" w:rsidP="00894F1A">
      <w:pPr>
        <w:pStyle w:val="RMDefinitionInformal"/>
        <w:spacing w:after="120"/>
        <w:rPr>
          <w:rFonts w:ascii="Arial" w:hAnsi="Arial"/>
          <w:color w:val="008080"/>
          <w:u w:val="single" w:color="008080"/>
        </w:rPr>
      </w:pPr>
      <w:r>
        <w:t>A formalization of a conceptualization.</w:t>
      </w:r>
      <w:r w:rsidRPr="006D44F0">
        <w:t xml:space="preserve"> For the purposes of this specification the formal</w:t>
      </w:r>
      <w:r w:rsidRPr="006D44F0">
        <w:t>i</w:t>
      </w:r>
      <w:r w:rsidRPr="006D44F0">
        <w:t>zation is in OWL, using ODM as a means to render this</w:t>
      </w:r>
      <w:r>
        <w:t xml:space="preserve">, and the conceptualization is that of </w:t>
      </w:r>
      <w:r w:rsidRPr="004F50D0">
        <w:rPr>
          <w:u w:val="single"/>
        </w:rPr>
        <w:t>business subject matter</w:t>
      </w:r>
      <w:r w:rsidRPr="00E8321E">
        <w:rPr>
          <w:rStyle w:val="RMcTerm"/>
          <w:rFonts w:ascii="Times New Roman" w:eastAsia="Times New Roman" w:hAnsi="Times New Roman" w:cs="Tahoma"/>
          <w:color w:val="auto"/>
          <w:kern w:val="3"/>
          <w:u w:val="none"/>
          <w:lang w:eastAsia="en-US"/>
        </w:rPr>
        <w:t>.</w:t>
      </w:r>
    </w:p>
    <w:p w:rsidR="00894F1A" w:rsidRPr="00042E9E" w:rsidRDefault="00894F1A" w:rsidP="00894F1A">
      <w:pPr>
        <w:pStyle w:val="Body"/>
        <w:rPr>
          <w:rFonts w:ascii="Arial" w:hAnsi="Arial" w:cs="Arial"/>
          <w:b/>
        </w:rPr>
      </w:pPr>
      <w:r w:rsidRPr="00042E9E">
        <w:rPr>
          <w:rFonts w:ascii="Arial" w:hAnsi="Arial" w:cs="Arial"/>
          <w:b/>
        </w:rPr>
        <w:lastRenderedPageBreak/>
        <w:t>Operational Ontology</w:t>
      </w:r>
    </w:p>
    <w:p w:rsidR="00894F1A" w:rsidRPr="004F50D0" w:rsidRDefault="00894F1A" w:rsidP="00894F1A">
      <w:pPr>
        <w:pStyle w:val="RMDefinitionInformal"/>
        <w:spacing w:after="120"/>
        <w:rPr>
          <w:rFonts w:ascii="Arial" w:hAnsi="Arial"/>
          <w:color w:val="008080"/>
          <w:u w:val="single" w:color="008080"/>
        </w:rPr>
      </w:pPr>
      <w:r>
        <w:t xml:space="preserve">An </w:t>
      </w:r>
      <w:r w:rsidRPr="004F50D0">
        <w:rPr>
          <w:u w:val="single"/>
        </w:rPr>
        <w:t>ontology</w:t>
      </w:r>
      <w:r w:rsidRPr="004F50D0">
        <w:t xml:space="preserve"> </w:t>
      </w:r>
      <w:r>
        <w:t>which is intended for use within some application</w:t>
      </w:r>
      <w:r w:rsidRPr="00E8321E">
        <w:rPr>
          <w:rStyle w:val="RMcTerm"/>
          <w:rFonts w:ascii="Times New Roman" w:eastAsia="Times New Roman" w:hAnsi="Times New Roman" w:cs="Tahoma"/>
          <w:color w:val="auto"/>
          <w:kern w:val="3"/>
          <w:u w:val="none"/>
          <w:lang w:eastAsia="en-US"/>
        </w:rPr>
        <w:t>.</w:t>
      </w:r>
    </w:p>
    <w:p w:rsidR="00894F1A" w:rsidRPr="006608D3" w:rsidRDefault="00894F1A" w:rsidP="00894F1A">
      <w:pPr>
        <w:rPr>
          <w:rStyle w:val="RMcTerm"/>
          <w:rFonts w:eastAsia="MS Mincho"/>
          <w:kern w:val="0"/>
          <w:sz w:val="20"/>
          <w:lang w:eastAsia="ja-JP"/>
        </w:rPr>
      </w:pPr>
      <w:r w:rsidRPr="006608D3">
        <w:rPr>
          <w:rStyle w:val="RMcTerm"/>
          <w:rFonts w:cs="Arial"/>
          <w:b/>
          <w:color w:val="auto"/>
          <w:sz w:val="20"/>
          <w:szCs w:val="20"/>
          <w:u w:val="none"/>
        </w:rPr>
        <w:t>Subject matter</w:t>
      </w:r>
    </w:p>
    <w:p w:rsidR="00894F1A" w:rsidRPr="004F50D0" w:rsidRDefault="00894F1A" w:rsidP="00894F1A">
      <w:pPr>
        <w:pStyle w:val="RMDefinitionInformal"/>
        <w:spacing w:after="120"/>
      </w:pPr>
      <w:r>
        <w:t xml:space="preserve">Information about things in the universe of discourse; </w:t>
      </w:r>
      <w:r w:rsidRPr="008C1E3B">
        <w:t>the essential facts, data, or ideas that constitute the basis of spoken, written, or artistic expression or representation; often : the substance as distinguished from the form especially of an artistic or literary produ</w:t>
      </w:r>
      <w:r w:rsidRPr="008C1E3B">
        <w:t>c</w:t>
      </w:r>
      <w:r w:rsidRPr="008C1E3B">
        <w:t>tion</w:t>
      </w:r>
      <w:r>
        <w:t>.</w:t>
      </w:r>
    </w:p>
    <w:p w:rsidR="00894F1A" w:rsidRDefault="00894F1A" w:rsidP="00894F1A">
      <w:pPr>
        <w:pStyle w:val="class-itemdescription"/>
      </w:pPr>
      <w:r>
        <w:t>Taxonomy</w:t>
      </w:r>
    </w:p>
    <w:p w:rsidR="00894F1A" w:rsidRDefault="00894F1A" w:rsidP="00894F1A">
      <w:pPr>
        <w:pStyle w:val="RMDefinitionInformal"/>
        <w:spacing w:after="120"/>
        <w:rPr>
          <w:rStyle w:val="RMcTerm"/>
          <w:rFonts w:eastAsia="Lucida Sans Unicode"/>
          <w:b/>
          <w:kern w:val="3"/>
          <w:lang w:eastAsia="en-US"/>
        </w:rPr>
      </w:pPr>
      <w:r>
        <w:t>A set of terms which stand in some classification relation to one another</w:t>
      </w:r>
      <w:r w:rsidRPr="00E8321E">
        <w:rPr>
          <w:rStyle w:val="RMcTerm"/>
          <w:rFonts w:ascii="Times New Roman" w:eastAsia="Times New Roman" w:hAnsi="Times New Roman" w:cs="Tahoma"/>
          <w:color w:val="auto"/>
          <w:kern w:val="3"/>
          <w:u w:val="none"/>
          <w:lang w:eastAsia="en-US"/>
        </w:rPr>
        <w:t>.</w:t>
      </w:r>
    </w:p>
    <w:p w:rsidR="006D79BA" w:rsidRPr="00A115A3" w:rsidRDefault="006D79BA">
      <w:pPr>
        <w:pStyle w:val="Body"/>
        <w:rPr>
          <w:color w:val="FF0000"/>
        </w:rPr>
      </w:pPr>
    </w:p>
    <w:p w:rsidR="00F10C6E" w:rsidRDefault="006D79BA" w:rsidP="009407AB">
      <w:pPr>
        <w:pStyle w:val="Heading1"/>
        <w:numPr>
          <w:ilvl w:val="0"/>
          <w:numId w:val="26"/>
        </w:numPr>
      </w:pPr>
      <w:r>
        <w:br w:type="page"/>
      </w:r>
      <w:bookmarkStart w:id="37" w:name="_Toc380659036"/>
      <w:r w:rsidR="00F10C6E">
        <w:lastRenderedPageBreak/>
        <w:t>Symbols</w:t>
      </w:r>
      <w:r w:rsidR="00DC1105">
        <w:t xml:space="preserve"> and Abbreviations</w:t>
      </w:r>
      <w:bookmarkEnd w:id="37"/>
    </w:p>
    <w:p w:rsidR="00DC1105" w:rsidRDefault="00DC1105" w:rsidP="001665EF">
      <w:pPr>
        <w:pStyle w:val="Heading2"/>
        <w:numPr>
          <w:ilvl w:val="1"/>
          <w:numId w:val="26"/>
        </w:numPr>
      </w:pPr>
      <w:bookmarkStart w:id="38" w:name="_Toc380659037"/>
      <w:r>
        <w:t>Symbols</w:t>
      </w:r>
      <w:bookmarkEnd w:id="38"/>
    </w:p>
    <w:p w:rsidR="00CF5312" w:rsidRPr="006D44F0" w:rsidRDefault="00CF5312" w:rsidP="001665EF">
      <w:pPr>
        <w:pStyle w:val="NoSpacing"/>
        <w:rPr>
          <w:sz w:val="20"/>
        </w:rPr>
      </w:pPr>
      <w:r w:rsidRPr="006D44F0">
        <w:rPr>
          <w:sz w:val="20"/>
        </w:rPr>
        <w:t>There are no symbols in</w:t>
      </w:r>
      <w:r w:rsidR="006D44F0" w:rsidRPr="006D44F0">
        <w:rPr>
          <w:sz w:val="20"/>
        </w:rPr>
        <w:t>troduced by this specification.</w:t>
      </w:r>
    </w:p>
    <w:p w:rsidR="00DC1105" w:rsidRDefault="00216C51" w:rsidP="00DC1105">
      <w:pPr>
        <w:pStyle w:val="Heading2"/>
      </w:pPr>
      <w:bookmarkStart w:id="39" w:name="_Toc380659038"/>
      <w:r>
        <w:t>5.2</w:t>
      </w:r>
      <w:r>
        <w:tab/>
      </w:r>
      <w:r w:rsidR="00DC1105">
        <w:t>Abbreviations</w:t>
      </w:r>
      <w:bookmarkEnd w:id="39"/>
    </w:p>
    <w:p w:rsidR="001E79AC" w:rsidRPr="00A4189B" w:rsidRDefault="001E79AC">
      <w:pPr>
        <w:pStyle w:val="Body"/>
        <w:rPr>
          <w:color w:val="FF0000"/>
        </w:rPr>
      </w:pPr>
      <w:r>
        <w:t>The following abbreviations are used throughout this specification:</w:t>
      </w:r>
    </w:p>
    <w:p w:rsidR="00E3185A" w:rsidRDefault="00E3185A" w:rsidP="00154FA9">
      <w:pPr>
        <w:pStyle w:val="Body"/>
        <w:numPr>
          <w:ilvl w:val="0"/>
          <w:numId w:val="27"/>
        </w:numPr>
      </w:pPr>
      <w:r>
        <w:t>OWL – Web Ontology Language</w:t>
      </w:r>
    </w:p>
    <w:p w:rsidR="00E3185A" w:rsidRDefault="00E3185A" w:rsidP="00154FA9">
      <w:pPr>
        <w:pStyle w:val="Body"/>
        <w:numPr>
          <w:ilvl w:val="0"/>
          <w:numId w:val="27"/>
        </w:numPr>
      </w:pPr>
      <w:r>
        <w:t>ODM – Ontology Definition Metamodel</w:t>
      </w:r>
    </w:p>
    <w:p w:rsidR="00E3185A" w:rsidRDefault="00E3185A" w:rsidP="00154FA9">
      <w:pPr>
        <w:pStyle w:val="Body"/>
        <w:numPr>
          <w:ilvl w:val="0"/>
          <w:numId w:val="27"/>
        </w:numPr>
      </w:pPr>
      <w:r>
        <w:t>RDF – Resource Definition Framework</w:t>
      </w:r>
    </w:p>
    <w:p w:rsidR="00E3185A" w:rsidRDefault="00E3185A" w:rsidP="00154FA9">
      <w:pPr>
        <w:pStyle w:val="Body"/>
        <w:numPr>
          <w:ilvl w:val="0"/>
          <w:numId w:val="27"/>
        </w:numPr>
      </w:pPr>
      <w:r>
        <w:t>SME – Subject Matter Expert</w:t>
      </w:r>
    </w:p>
    <w:p w:rsidR="001E79AC" w:rsidRDefault="001E79AC" w:rsidP="00154FA9">
      <w:pPr>
        <w:pStyle w:val="Body"/>
        <w:numPr>
          <w:ilvl w:val="0"/>
          <w:numId w:val="27"/>
        </w:numPr>
      </w:pPr>
      <w:r>
        <w:t>UML</w:t>
      </w:r>
      <w:r w:rsidR="00E96741">
        <w:t xml:space="preserve"> – Unified Modeling Language</w:t>
      </w:r>
    </w:p>
    <w:p w:rsidR="00E3185A" w:rsidRDefault="00E3185A" w:rsidP="00154FA9">
      <w:pPr>
        <w:pStyle w:val="Body"/>
        <w:numPr>
          <w:ilvl w:val="0"/>
          <w:numId w:val="27"/>
        </w:numPr>
      </w:pPr>
      <w:r>
        <w:t>URI – Uniform Resource Identifier</w:t>
      </w:r>
    </w:p>
    <w:p w:rsidR="00E3185A" w:rsidRDefault="00E3185A" w:rsidP="00154FA9">
      <w:pPr>
        <w:pStyle w:val="Body"/>
        <w:numPr>
          <w:ilvl w:val="0"/>
          <w:numId w:val="27"/>
        </w:numPr>
      </w:pPr>
      <w:r>
        <w:t>URL – Uniform Resource Locator</w:t>
      </w:r>
    </w:p>
    <w:p w:rsidR="001E79AC" w:rsidRDefault="001E79AC" w:rsidP="00154FA9">
      <w:pPr>
        <w:pStyle w:val="Body"/>
        <w:numPr>
          <w:ilvl w:val="0"/>
          <w:numId w:val="27"/>
        </w:numPr>
      </w:pPr>
      <w:r>
        <w:t>XMI</w:t>
      </w:r>
      <w:r w:rsidR="00E96741">
        <w:t xml:space="preserve"> – </w:t>
      </w:r>
      <w:r w:rsidR="00C84C24">
        <w:t>XML Metadata Interchange</w:t>
      </w:r>
    </w:p>
    <w:p w:rsidR="00E96741" w:rsidRDefault="00E3185A" w:rsidP="00154FA9">
      <w:pPr>
        <w:pStyle w:val="Body"/>
        <w:numPr>
          <w:ilvl w:val="0"/>
          <w:numId w:val="27"/>
        </w:numPr>
      </w:pPr>
      <w:r>
        <w:t>XML – eXtensible Markup Language</w:t>
      </w:r>
    </w:p>
    <w:p w:rsidR="00BB765F" w:rsidRDefault="001E79AC" w:rsidP="001E79AC">
      <w:pPr>
        <w:pStyle w:val="Body"/>
      </w:pPr>
      <w:r>
        <w:t>Additional symbols and abbreviations that are used only in annexes to this specification are given in those annexes.</w:t>
      </w:r>
    </w:p>
    <w:p w:rsidR="00E3185A" w:rsidRDefault="00E3185A" w:rsidP="001E79AC">
      <w:pPr>
        <w:pStyle w:val="Body"/>
      </w:pPr>
    </w:p>
    <w:p w:rsidR="003A2370" w:rsidRDefault="00F10C6E" w:rsidP="009407AB">
      <w:pPr>
        <w:pStyle w:val="Heading1"/>
        <w:numPr>
          <w:ilvl w:val="0"/>
          <w:numId w:val="26"/>
        </w:numPr>
      </w:pPr>
      <w:bookmarkStart w:id="40" w:name="_Toc380659039"/>
      <w:r>
        <w:t>Additional Information</w:t>
      </w:r>
      <w:bookmarkEnd w:id="40"/>
    </w:p>
    <w:p w:rsidR="003A2370" w:rsidRDefault="003A2370" w:rsidP="00A4189B">
      <w:pPr>
        <w:pStyle w:val="Heading2"/>
        <w:numPr>
          <w:ilvl w:val="1"/>
          <w:numId w:val="26"/>
        </w:numPr>
      </w:pPr>
      <w:bookmarkStart w:id="41" w:name="_Toc380659040"/>
      <w:r>
        <w:t>How to Read this Specification</w:t>
      </w:r>
      <w:bookmarkEnd w:id="41"/>
    </w:p>
    <w:p w:rsidR="00845A26" w:rsidRDefault="00845A26" w:rsidP="00845A26">
      <w:pPr>
        <w:pStyle w:val="Heading3"/>
        <w:numPr>
          <w:ilvl w:val="2"/>
          <w:numId w:val="26"/>
        </w:numPr>
      </w:pPr>
      <w:bookmarkStart w:id="42" w:name="_Toc380659041"/>
      <w:r>
        <w:t>Audience</w:t>
      </w:r>
      <w:bookmarkEnd w:id="42"/>
    </w:p>
    <w:p w:rsidR="00845A26" w:rsidRDefault="00845A26" w:rsidP="00845A26">
      <w:pPr>
        <w:pStyle w:val="Textbody"/>
      </w:pPr>
      <w:r>
        <w:t>This specification has the following audiences:</w:t>
      </w:r>
    </w:p>
    <w:p w:rsidR="00845A26" w:rsidRPr="006D44F0" w:rsidRDefault="00845A26" w:rsidP="00154FA9">
      <w:pPr>
        <w:pStyle w:val="Textbody"/>
        <w:numPr>
          <w:ilvl w:val="0"/>
          <w:numId w:val="40"/>
        </w:numPr>
      </w:pPr>
      <w:r w:rsidRPr="006D44F0">
        <w:t xml:space="preserve">The </w:t>
      </w:r>
      <w:r w:rsidR="00D40020" w:rsidRPr="006D44F0">
        <w:t xml:space="preserve">standards </w:t>
      </w:r>
      <w:r w:rsidR="00CF5312" w:rsidRPr="006D44F0">
        <w:t>community</w:t>
      </w:r>
    </w:p>
    <w:p w:rsidR="00CF5312" w:rsidRPr="006D44F0" w:rsidRDefault="00CF5312" w:rsidP="00154FA9">
      <w:pPr>
        <w:pStyle w:val="Textbody"/>
        <w:numPr>
          <w:ilvl w:val="0"/>
          <w:numId w:val="40"/>
        </w:numPr>
      </w:pPr>
      <w:r w:rsidRPr="006D44F0">
        <w:t>The finance industry business community</w:t>
      </w:r>
    </w:p>
    <w:p w:rsidR="00CF5312" w:rsidRPr="006D44F0" w:rsidRDefault="00CF5312" w:rsidP="00154FA9">
      <w:pPr>
        <w:pStyle w:val="Textbody"/>
        <w:numPr>
          <w:ilvl w:val="0"/>
          <w:numId w:val="40"/>
        </w:numPr>
      </w:pPr>
      <w:r w:rsidRPr="006D44F0">
        <w:t>The regulatory community</w:t>
      </w:r>
    </w:p>
    <w:p w:rsidR="00CF5312" w:rsidRDefault="00CF5312" w:rsidP="00154FA9">
      <w:pPr>
        <w:pStyle w:val="Textbody"/>
        <w:numPr>
          <w:ilvl w:val="0"/>
          <w:numId w:val="40"/>
        </w:numPr>
      </w:pPr>
      <w:r w:rsidRPr="006D44F0">
        <w:t xml:space="preserve">Technical </w:t>
      </w:r>
      <w:r w:rsidR="00125574">
        <w:t>architects</w:t>
      </w:r>
    </w:p>
    <w:p w:rsidR="007554E8" w:rsidRPr="006D44F0" w:rsidRDefault="007554E8" w:rsidP="00154FA9">
      <w:pPr>
        <w:pStyle w:val="Textbody"/>
        <w:numPr>
          <w:ilvl w:val="0"/>
          <w:numId w:val="40"/>
        </w:numPr>
      </w:pPr>
      <w:r>
        <w:t>Semantic Modelers</w:t>
      </w:r>
    </w:p>
    <w:p w:rsidR="00845A26" w:rsidRDefault="00845A26" w:rsidP="00845A26">
      <w:pPr>
        <w:pStyle w:val="Heading4"/>
        <w:numPr>
          <w:ilvl w:val="3"/>
          <w:numId w:val="26"/>
        </w:numPr>
      </w:pPr>
      <w:r>
        <w:t>Standards Community</w:t>
      </w:r>
    </w:p>
    <w:p w:rsidR="00845A26" w:rsidRDefault="00845A26" w:rsidP="00845A26">
      <w:pPr>
        <w:pStyle w:val="NoSpacing"/>
        <w:rPr>
          <w:sz w:val="20"/>
          <w:szCs w:val="20"/>
        </w:rPr>
      </w:pPr>
      <w:r>
        <w:rPr>
          <w:sz w:val="20"/>
          <w:szCs w:val="20"/>
        </w:rPr>
        <w:t xml:space="preserve">This audience is intended to be able to follow and validate the way in which this specification sets out the arrangements for the production and maintenance of model content, and the production of business facing reports and diagrams representing parts of that content. </w:t>
      </w:r>
    </w:p>
    <w:p w:rsidR="006D44F0" w:rsidRDefault="006D44F0" w:rsidP="006D44F0">
      <w:pPr>
        <w:pStyle w:val="Heading4"/>
        <w:numPr>
          <w:ilvl w:val="3"/>
          <w:numId w:val="26"/>
        </w:numPr>
      </w:pPr>
      <w:r>
        <w:t>The Finance Industry Business Community</w:t>
      </w:r>
    </w:p>
    <w:p w:rsidR="006D44F0" w:rsidRPr="006D44F0" w:rsidRDefault="00AA558C" w:rsidP="006D44F0">
      <w:pPr>
        <w:pStyle w:val="NoSpacing"/>
        <w:rPr>
          <w:sz w:val="20"/>
        </w:rPr>
      </w:pPr>
      <w:r>
        <w:rPr>
          <w:sz w:val="20"/>
        </w:rPr>
        <w:t>As noted in the section on conformance (section 2)</w:t>
      </w:r>
      <w:r w:rsidR="006D44F0" w:rsidRPr="006D44F0">
        <w:rPr>
          <w:sz w:val="20"/>
        </w:rPr>
        <w:t xml:space="preserve"> this specification includes detailed requirements for the production of </w:t>
      </w:r>
      <w:r w:rsidR="006D44F0" w:rsidRPr="006D44F0">
        <w:rPr>
          <w:sz w:val="20"/>
        </w:rPr>
        <w:lastRenderedPageBreak/>
        <w:t xml:space="preserve">diagrams and reports which are intended for consumption by business subject matter experts. This specification also contains </w:t>
      </w:r>
      <w:r w:rsidR="00E96741">
        <w:rPr>
          <w:sz w:val="20"/>
        </w:rPr>
        <w:t xml:space="preserve">material </w:t>
      </w:r>
      <w:r w:rsidR="006D44F0" w:rsidRPr="006D44F0">
        <w:rPr>
          <w:sz w:val="20"/>
        </w:rPr>
        <w:t>addressed at this audience, this being an informative annex on “Interpreting Model Content”. This audience is not intended to read and understand the remaining parts of this specification</w:t>
      </w:r>
      <w:r w:rsidR="00BB765F">
        <w:rPr>
          <w:color w:val="FF0000"/>
          <w:sz w:val="20"/>
        </w:rPr>
        <w:t>.</w:t>
      </w:r>
    </w:p>
    <w:p w:rsidR="006D44F0" w:rsidRDefault="006D44F0" w:rsidP="006D44F0">
      <w:pPr>
        <w:pStyle w:val="Heading4"/>
        <w:numPr>
          <w:ilvl w:val="3"/>
          <w:numId w:val="26"/>
        </w:numPr>
      </w:pPr>
      <w:r>
        <w:t>The Regulatory Community</w:t>
      </w:r>
    </w:p>
    <w:p w:rsidR="006D44F0" w:rsidRDefault="006D44F0" w:rsidP="00845A26">
      <w:pPr>
        <w:pStyle w:val="NoSpacing"/>
        <w:rPr>
          <w:sz w:val="20"/>
          <w:szCs w:val="20"/>
        </w:rPr>
      </w:pPr>
      <w:r>
        <w:rPr>
          <w:sz w:val="20"/>
          <w:szCs w:val="20"/>
        </w:rPr>
        <w:t>As for Finance Industry Business Community.</w:t>
      </w:r>
    </w:p>
    <w:p w:rsidR="00845A26" w:rsidRDefault="00845A26" w:rsidP="00845A26">
      <w:pPr>
        <w:pStyle w:val="Heading4"/>
        <w:numPr>
          <w:ilvl w:val="3"/>
          <w:numId w:val="26"/>
        </w:numPr>
      </w:pPr>
      <w:r>
        <w:t xml:space="preserve">Technical </w:t>
      </w:r>
      <w:r w:rsidR="00894F1A">
        <w:t>Architects</w:t>
      </w:r>
    </w:p>
    <w:p w:rsidR="00845A26" w:rsidRDefault="00A31107" w:rsidP="00845A26">
      <w:pPr>
        <w:pStyle w:val="NoSpacing"/>
        <w:rPr>
          <w:sz w:val="20"/>
          <w:szCs w:val="20"/>
        </w:rPr>
      </w:pPr>
      <w:r>
        <w:rPr>
          <w:sz w:val="20"/>
          <w:szCs w:val="20"/>
        </w:rPr>
        <w:t xml:space="preserve">These include but are not limited to: </w:t>
      </w:r>
    </w:p>
    <w:p w:rsidR="00A31107" w:rsidRPr="006D44F0" w:rsidRDefault="00A31107" w:rsidP="00154FA9">
      <w:pPr>
        <w:pStyle w:val="Textbody"/>
        <w:numPr>
          <w:ilvl w:val="1"/>
          <w:numId w:val="32"/>
        </w:numPr>
      </w:pPr>
      <w:r w:rsidRPr="006D44F0">
        <w:t xml:space="preserve">Tooling vendors and developers </w:t>
      </w:r>
    </w:p>
    <w:p w:rsidR="00A31107" w:rsidRPr="006D44F0" w:rsidRDefault="00A31107" w:rsidP="00154FA9">
      <w:pPr>
        <w:pStyle w:val="Textbody"/>
        <w:numPr>
          <w:ilvl w:val="1"/>
          <w:numId w:val="32"/>
        </w:numPr>
      </w:pPr>
      <w:r w:rsidRPr="006D44F0">
        <w:t>Other content providers / enriched content providers</w:t>
      </w:r>
    </w:p>
    <w:p w:rsidR="00A31107" w:rsidRPr="006D44F0" w:rsidRDefault="00A31107" w:rsidP="00154FA9">
      <w:pPr>
        <w:pStyle w:val="Textbody"/>
        <w:numPr>
          <w:ilvl w:val="1"/>
          <w:numId w:val="32"/>
        </w:numPr>
      </w:pPr>
      <w:r w:rsidRPr="006D44F0">
        <w:t xml:space="preserve">Business Analysts – anyone who use the model on site, whether they are a modeler, a metadata analyst, etc. </w:t>
      </w:r>
    </w:p>
    <w:p w:rsidR="00A31107" w:rsidRPr="006D44F0" w:rsidRDefault="00A31107" w:rsidP="00154FA9">
      <w:pPr>
        <w:pStyle w:val="Textbody"/>
        <w:numPr>
          <w:ilvl w:val="1"/>
          <w:numId w:val="32"/>
        </w:numPr>
      </w:pPr>
      <w:r w:rsidRPr="006D44F0">
        <w:t>Technology Management</w:t>
      </w:r>
    </w:p>
    <w:p w:rsidR="00A31107" w:rsidRDefault="00A31107" w:rsidP="00845A26">
      <w:pPr>
        <w:pStyle w:val="NoSpacing"/>
        <w:rPr>
          <w:sz w:val="20"/>
          <w:szCs w:val="20"/>
        </w:rPr>
      </w:pPr>
    </w:p>
    <w:p w:rsidR="00A31107" w:rsidRDefault="007554E8" w:rsidP="00845A26">
      <w:pPr>
        <w:pStyle w:val="NoSpacing"/>
        <w:rPr>
          <w:sz w:val="20"/>
          <w:szCs w:val="20"/>
        </w:rPr>
      </w:pPr>
      <w:r>
        <w:rPr>
          <w:sz w:val="20"/>
          <w:szCs w:val="20"/>
        </w:rPr>
        <w:t>The bulk of the “Architecture” section is intended to be read and understood by these audiences and by the</w:t>
      </w:r>
      <w:r w:rsidR="00125574">
        <w:rPr>
          <w:sz w:val="20"/>
          <w:szCs w:val="20"/>
        </w:rPr>
        <w:t xml:space="preserve"> ‘Semantic Modelers’ audience.</w:t>
      </w:r>
    </w:p>
    <w:p w:rsidR="007554E8" w:rsidRDefault="007554E8" w:rsidP="007554E8">
      <w:pPr>
        <w:pStyle w:val="Heading4"/>
        <w:numPr>
          <w:ilvl w:val="3"/>
          <w:numId w:val="26"/>
        </w:numPr>
      </w:pPr>
      <w:r>
        <w:t>Semantic Modelers</w:t>
      </w:r>
    </w:p>
    <w:p w:rsidR="00A4189B" w:rsidRPr="00125574" w:rsidRDefault="00A14521" w:rsidP="00125574">
      <w:pPr>
        <w:pStyle w:val="Textbody"/>
      </w:pPr>
      <w:r>
        <w:t>Much of the material in this specification is intended to be read and understood by semantic modelers. This includes the</w:t>
      </w:r>
      <w:r w:rsidR="00AA558C">
        <w:t xml:space="preserve"> 'Conformance' section (Section 2)</w:t>
      </w:r>
      <w:r w:rsidR="00894F1A">
        <w:t xml:space="preserve"> and</w:t>
      </w:r>
      <w:r w:rsidR="00875C91">
        <w:t xml:space="preserve"> the</w:t>
      </w:r>
      <w:r>
        <w:t xml:space="preserve"> ‘Architecture’ section </w:t>
      </w:r>
      <w:r w:rsidR="00894F1A">
        <w:t>(Section 8)</w:t>
      </w:r>
      <w:r>
        <w:t xml:space="preserve">. </w:t>
      </w:r>
    </w:p>
    <w:p w:rsidR="00F10C6E" w:rsidRDefault="0007766A" w:rsidP="0034429B">
      <w:pPr>
        <w:pStyle w:val="Heading2"/>
      </w:pPr>
      <w:bookmarkStart w:id="43" w:name="_Toc380659042"/>
      <w:r>
        <w:t>6.2</w:t>
      </w:r>
      <w:r w:rsidR="00216C51">
        <w:tab/>
      </w:r>
      <w:r w:rsidR="00F10C6E">
        <w:t>Acknowledgements</w:t>
      </w:r>
      <w:bookmarkEnd w:id="43"/>
    </w:p>
    <w:p w:rsidR="00894F1A" w:rsidRDefault="00894F1A" w:rsidP="00894F1A">
      <w:pPr>
        <w:pStyle w:val="Body"/>
      </w:pPr>
      <w:r>
        <w:t>The following organization submitted this specification:</w:t>
      </w:r>
    </w:p>
    <w:p w:rsidR="00894F1A" w:rsidRDefault="00894F1A" w:rsidP="00125574">
      <w:pPr>
        <w:pStyle w:val="Bullet10"/>
        <w:numPr>
          <w:ilvl w:val="0"/>
          <w:numId w:val="24"/>
        </w:numPr>
        <w:spacing w:before="120" w:after="120"/>
      </w:pPr>
      <w:r>
        <w:t>Enterprise Data Management Council</w:t>
      </w:r>
    </w:p>
    <w:p w:rsidR="00894F1A" w:rsidRDefault="00894F1A" w:rsidP="00125574">
      <w:pPr>
        <w:pStyle w:val="Body"/>
        <w:spacing w:before="120" w:after="120"/>
      </w:pPr>
      <w:r>
        <w:t>The following companies have provided significant expertise and resources in the development of its content and architecture:</w:t>
      </w:r>
    </w:p>
    <w:p w:rsidR="00894F1A" w:rsidRPr="00483F2D" w:rsidRDefault="00894F1A" w:rsidP="00154FA9">
      <w:pPr>
        <w:pStyle w:val="NoSpacing"/>
        <w:numPr>
          <w:ilvl w:val="0"/>
          <w:numId w:val="50"/>
        </w:numPr>
        <w:spacing w:after="120"/>
        <w:rPr>
          <w:sz w:val="20"/>
        </w:rPr>
      </w:pPr>
      <w:r w:rsidRPr="00483F2D">
        <w:rPr>
          <w:sz w:val="20"/>
        </w:rPr>
        <w:t>Adaptive Inc.</w:t>
      </w:r>
    </w:p>
    <w:p w:rsidR="00894F1A" w:rsidRPr="00483F2D" w:rsidRDefault="00894F1A" w:rsidP="00154FA9">
      <w:pPr>
        <w:pStyle w:val="NoSpacing"/>
        <w:numPr>
          <w:ilvl w:val="0"/>
          <w:numId w:val="50"/>
        </w:numPr>
        <w:spacing w:after="120"/>
        <w:rPr>
          <w:sz w:val="20"/>
        </w:rPr>
      </w:pPr>
      <w:r w:rsidRPr="00483F2D">
        <w:rPr>
          <w:sz w:val="20"/>
        </w:rPr>
        <w:t>Australia and New Zealand Banking Group</w:t>
      </w:r>
    </w:p>
    <w:p w:rsidR="00894F1A" w:rsidRPr="00483F2D" w:rsidRDefault="00894F1A" w:rsidP="00154FA9">
      <w:pPr>
        <w:pStyle w:val="NoSpacing"/>
        <w:numPr>
          <w:ilvl w:val="0"/>
          <w:numId w:val="50"/>
        </w:numPr>
        <w:spacing w:after="120"/>
        <w:rPr>
          <w:sz w:val="20"/>
        </w:rPr>
      </w:pPr>
      <w:r w:rsidRPr="00483F2D">
        <w:rPr>
          <w:sz w:val="20"/>
        </w:rPr>
        <w:t>AVOX/DTCC</w:t>
      </w:r>
    </w:p>
    <w:p w:rsidR="00894F1A" w:rsidRPr="00483F2D" w:rsidRDefault="00894F1A" w:rsidP="00154FA9">
      <w:pPr>
        <w:pStyle w:val="NoSpacing"/>
        <w:numPr>
          <w:ilvl w:val="0"/>
          <w:numId w:val="50"/>
        </w:numPr>
        <w:spacing w:after="120"/>
        <w:rPr>
          <w:sz w:val="20"/>
        </w:rPr>
      </w:pPr>
      <w:r w:rsidRPr="00483F2D">
        <w:rPr>
          <w:sz w:val="20"/>
        </w:rPr>
        <w:t>Bank of America</w:t>
      </w:r>
    </w:p>
    <w:p w:rsidR="00894F1A" w:rsidRPr="00483F2D" w:rsidRDefault="00894F1A" w:rsidP="00154FA9">
      <w:pPr>
        <w:pStyle w:val="NoSpacing"/>
        <w:numPr>
          <w:ilvl w:val="0"/>
          <w:numId w:val="50"/>
        </w:numPr>
        <w:spacing w:after="120"/>
        <w:rPr>
          <w:sz w:val="20"/>
        </w:rPr>
      </w:pPr>
      <w:r w:rsidRPr="00483F2D">
        <w:rPr>
          <w:sz w:val="20"/>
        </w:rPr>
        <w:t>Barclays Capital</w:t>
      </w:r>
    </w:p>
    <w:p w:rsidR="00894F1A" w:rsidRPr="00483F2D" w:rsidRDefault="00894F1A" w:rsidP="00154FA9">
      <w:pPr>
        <w:pStyle w:val="NoSpacing"/>
        <w:numPr>
          <w:ilvl w:val="0"/>
          <w:numId w:val="50"/>
        </w:numPr>
        <w:spacing w:after="120"/>
        <w:rPr>
          <w:sz w:val="20"/>
        </w:rPr>
      </w:pPr>
      <w:r w:rsidRPr="00483F2D">
        <w:rPr>
          <w:sz w:val="20"/>
        </w:rPr>
        <w:t>BBH</w:t>
      </w:r>
    </w:p>
    <w:p w:rsidR="00894F1A" w:rsidRPr="00483F2D" w:rsidRDefault="00894F1A" w:rsidP="00154FA9">
      <w:pPr>
        <w:pStyle w:val="NoSpacing"/>
        <w:numPr>
          <w:ilvl w:val="0"/>
          <w:numId w:val="50"/>
        </w:numPr>
        <w:spacing w:after="120"/>
        <w:rPr>
          <w:sz w:val="20"/>
        </w:rPr>
      </w:pPr>
      <w:r w:rsidRPr="00483F2D">
        <w:rPr>
          <w:sz w:val="20"/>
        </w:rPr>
        <w:t>Bloomberg</w:t>
      </w:r>
    </w:p>
    <w:p w:rsidR="00894F1A" w:rsidRPr="00483F2D" w:rsidRDefault="00894F1A" w:rsidP="00154FA9">
      <w:pPr>
        <w:pStyle w:val="NoSpacing"/>
        <w:numPr>
          <w:ilvl w:val="0"/>
          <w:numId w:val="50"/>
        </w:numPr>
        <w:spacing w:after="120"/>
        <w:rPr>
          <w:sz w:val="20"/>
        </w:rPr>
      </w:pPr>
      <w:r w:rsidRPr="00483F2D">
        <w:rPr>
          <w:sz w:val="20"/>
        </w:rPr>
        <w:t>Business Semantics</w:t>
      </w:r>
    </w:p>
    <w:p w:rsidR="00894F1A" w:rsidRPr="00483F2D" w:rsidRDefault="00894F1A" w:rsidP="00154FA9">
      <w:pPr>
        <w:pStyle w:val="NoSpacing"/>
        <w:numPr>
          <w:ilvl w:val="0"/>
          <w:numId w:val="50"/>
        </w:numPr>
        <w:spacing w:after="120"/>
        <w:rPr>
          <w:sz w:val="20"/>
        </w:rPr>
      </w:pPr>
      <w:r w:rsidRPr="00483F2D">
        <w:rPr>
          <w:sz w:val="20"/>
        </w:rPr>
        <w:t>CIBC</w:t>
      </w:r>
    </w:p>
    <w:p w:rsidR="00894F1A" w:rsidRPr="00483F2D" w:rsidRDefault="00894F1A" w:rsidP="00154FA9">
      <w:pPr>
        <w:pStyle w:val="NoSpacing"/>
        <w:numPr>
          <w:ilvl w:val="0"/>
          <w:numId w:val="50"/>
        </w:numPr>
        <w:spacing w:after="120"/>
        <w:rPr>
          <w:sz w:val="20"/>
        </w:rPr>
      </w:pPr>
      <w:r w:rsidRPr="00483F2D">
        <w:rPr>
          <w:sz w:val="20"/>
        </w:rPr>
        <w:t>Citigroup Inc.</w:t>
      </w:r>
    </w:p>
    <w:p w:rsidR="00894F1A" w:rsidRPr="00483F2D" w:rsidRDefault="00894F1A" w:rsidP="00154FA9">
      <w:pPr>
        <w:pStyle w:val="NoSpacing"/>
        <w:numPr>
          <w:ilvl w:val="0"/>
          <w:numId w:val="50"/>
        </w:numPr>
        <w:spacing w:after="120"/>
        <w:rPr>
          <w:sz w:val="20"/>
        </w:rPr>
      </w:pPr>
      <w:r w:rsidRPr="00483F2D">
        <w:rPr>
          <w:sz w:val="20"/>
        </w:rPr>
        <w:t>Credit Suisse Group AG</w:t>
      </w:r>
    </w:p>
    <w:p w:rsidR="00894F1A" w:rsidRPr="00483F2D" w:rsidRDefault="00894F1A" w:rsidP="00154FA9">
      <w:pPr>
        <w:pStyle w:val="NoSpacing"/>
        <w:numPr>
          <w:ilvl w:val="0"/>
          <w:numId w:val="50"/>
        </w:numPr>
        <w:spacing w:after="120"/>
        <w:rPr>
          <w:sz w:val="20"/>
        </w:rPr>
      </w:pPr>
      <w:r w:rsidRPr="00483F2D">
        <w:rPr>
          <w:sz w:val="20"/>
        </w:rPr>
        <w:t>CUSIP</w:t>
      </w:r>
    </w:p>
    <w:p w:rsidR="00894F1A" w:rsidRPr="00483F2D" w:rsidRDefault="00894F1A" w:rsidP="00154FA9">
      <w:pPr>
        <w:pStyle w:val="NoSpacing"/>
        <w:numPr>
          <w:ilvl w:val="0"/>
          <w:numId w:val="50"/>
        </w:numPr>
        <w:spacing w:after="120"/>
        <w:rPr>
          <w:sz w:val="20"/>
        </w:rPr>
      </w:pPr>
      <w:r w:rsidRPr="00483F2D">
        <w:rPr>
          <w:sz w:val="20"/>
        </w:rPr>
        <w:t>The Federal National Mortgage Association</w:t>
      </w:r>
      <w:r>
        <w:rPr>
          <w:sz w:val="20"/>
        </w:rPr>
        <w:t xml:space="preserve"> (Fannie Mae)</w:t>
      </w:r>
    </w:p>
    <w:p w:rsidR="00894F1A" w:rsidRPr="00483F2D" w:rsidRDefault="00894F1A" w:rsidP="00154FA9">
      <w:pPr>
        <w:pStyle w:val="NoSpacing"/>
        <w:numPr>
          <w:ilvl w:val="0"/>
          <w:numId w:val="50"/>
        </w:numPr>
        <w:spacing w:after="120"/>
        <w:rPr>
          <w:sz w:val="20"/>
        </w:rPr>
      </w:pPr>
      <w:r w:rsidRPr="00483F2D">
        <w:rPr>
          <w:sz w:val="20"/>
        </w:rPr>
        <w:t>David Frankel Consulting</w:t>
      </w:r>
    </w:p>
    <w:p w:rsidR="00894F1A" w:rsidRDefault="00894F1A" w:rsidP="00154FA9">
      <w:pPr>
        <w:pStyle w:val="NoSpacing"/>
        <w:numPr>
          <w:ilvl w:val="0"/>
          <w:numId w:val="50"/>
        </w:numPr>
        <w:spacing w:after="120"/>
        <w:rPr>
          <w:sz w:val="20"/>
        </w:rPr>
      </w:pPr>
      <w:r>
        <w:rPr>
          <w:sz w:val="20"/>
        </w:rPr>
        <w:t>FacetApp</w:t>
      </w:r>
    </w:p>
    <w:p w:rsidR="00894F1A" w:rsidRPr="00483F2D" w:rsidRDefault="00894F1A" w:rsidP="00154FA9">
      <w:pPr>
        <w:pStyle w:val="NoSpacing"/>
        <w:numPr>
          <w:ilvl w:val="0"/>
          <w:numId w:val="50"/>
        </w:numPr>
        <w:spacing w:after="120"/>
        <w:rPr>
          <w:sz w:val="20"/>
        </w:rPr>
      </w:pPr>
      <w:r w:rsidRPr="00483F2D">
        <w:rPr>
          <w:sz w:val="20"/>
        </w:rPr>
        <w:lastRenderedPageBreak/>
        <w:t>Fidelity</w:t>
      </w:r>
    </w:p>
    <w:p w:rsidR="00894F1A" w:rsidRPr="00483F2D" w:rsidRDefault="00894F1A" w:rsidP="00154FA9">
      <w:pPr>
        <w:pStyle w:val="NoSpacing"/>
        <w:numPr>
          <w:ilvl w:val="0"/>
          <w:numId w:val="50"/>
        </w:numPr>
        <w:spacing w:after="120"/>
        <w:rPr>
          <w:sz w:val="20"/>
        </w:rPr>
      </w:pPr>
      <w:r w:rsidRPr="00483F2D">
        <w:rPr>
          <w:sz w:val="20"/>
        </w:rPr>
        <w:t>GoldenSource Corporation</w:t>
      </w:r>
    </w:p>
    <w:p w:rsidR="00894F1A" w:rsidRPr="00483F2D" w:rsidRDefault="00894F1A" w:rsidP="00154FA9">
      <w:pPr>
        <w:pStyle w:val="NoSpacing"/>
        <w:numPr>
          <w:ilvl w:val="0"/>
          <w:numId w:val="50"/>
        </w:numPr>
        <w:spacing w:after="120"/>
        <w:rPr>
          <w:sz w:val="20"/>
        </w:rPr>
      </w:pPr>
      <w:r w:rsidRPr="00483F2D">
        <w:rPr>
          <w:sz w:val="20"/>
        </w:rPr>
        <w:t>HSBC Holdings plc</w:t>
      </w:r>
    </w:p>
    <w:p w:rsidR="00894F1A" w:rsidRPr="00483F2D" w:rsidRDefault="00894F1A" w:rsidP="00154FA9">
      <w:pPr>
        <w:pStyle w:val="NoSpacing"/>
        <w:numPr>
          <w:ilvl w:val="0"/>
          <w:numId w:val="50"/>
        </w:numPr>
        <w:spacing w:after="120"/>
        <w:rPr>
          <w:sz w:val="20"/>
        </w:rPr>
      </w:pPr>
      <w:r w:rsidRPr="00483F2D">
        <w:rPr>
          <w:sz w:val="20"/>
        </w:rPr>
        <w:t>JPMorgan Chase &amp; Co.</w:t>
      </w:r>
    </w:p>
    <w:p w:rsidR="00894F1A" w:rsidRPr="00483F2D" w:rsidRDefault="00894F1A" w:rsidP="00154FA9">
      <w:pPr>
        <w:pStyle w:val="NoSpacing"/>
        <w:numPr>
          <w:ilvl w:val="0"/>
          <w:numId w:val="50"/>
        </w:numPr>
        <w:spacing w:after="120"/>
        <w:rPr>
          <w:sz w:val="20"/>
        </w:rPr>
      </w:pPr>
      <w:r w:rsidRPr="00483F2D">
        <w:rPr>
          <w:sz w:val="20"/>
        </w:rPr>
        <w:t>The Manufacturers Life Insurance Company</w:t>
      </w:r>
    </w:p>
    <w:p w:rsidR="00894F1A" w:rsidRPr="00483F2D" w:rsidRDefault="00894F1A" w:rsidP="00154FA9">
      <w:pPr>
        <w:pStyle w:val="NoSpacing"/>
        <w:numPr>
          <w:ilvl w:val="0"/>
          <w:numId w:val="50"/>
        </w:numPr>
        <w:spacing w:after="120"/>
        <w:rPr>
          <w:sz w:val="20"/>
        </w:rPr>
      </w:pPr>
      <w:r w:rsidRPr="00483F2D">
        <w:rPr>
          <w:sz w:val="20"/>
        </w:rPr>
        <w:t>Michigan State University</w:t>
      </w:r>
    </w:p>
    <w:p w:rsidR="00894F1A" w:rsidRPr="00483F2D" w:rsidRDefault="00894F1A" w:rsidP="00154FA9">
      <w:pPr>
        <w:pStyle w:val="NoSpacing"/>
        <w:numPr>
          <w:ilvl w:val="0"/>
          <w:numId w:val="50"/>
        </w:numPr>
        <w:spacing w:after="120"/>
        <w:rPr>
          <w:sz w:val="20"/>
        </w:rPr>
      </w:pPr>
      <w:r w:rsidRPr="00483F2D">
        <w:rPr>
          <w:sz w:val="20"/>
        </w:rPr>
        <w:t>Model Driven Solutions</w:t>
      </w:r>
    </w:p>
    <w:p w:rsidR="00894F1A" w:rsidRPr="00483F2D" w:rsidRDefault="00894F1A" w:rsidP="00154FA9">
      <w:pPr>
        <w:pStyle w:val="NoSpacing"/>
        <w:numPr>
          <w:ilvl w:val="0"/>
          <w:numId w:val="50"/>
        </w:numPr>
        <w:spacing w:after="120"/>
        <w:rPr>
          <w:sz w:val="20"/>
        </w:rPr>
      </w:pPr>
      <w:r w:rsidRPr="00483F2D">
        <w:rPr>
          <w:sz w:val="20"/>
        </w:rPr>
        <w:t>Model Systems</w:t>
      </w:r>
    </w:p>
    <w:p w:rsidR="00894F1A" w:rsidRPr="00483F2D" w:rsidRDefault="00894F1A" w:rsidP="00154FA9">
      <w:pPr>
        <w:pStyle w:val="NoSpacing"/>
        <w:numPr>
          <w:ilvl w:val="0"/>
          <w:numId w:val="50"/>
        </w:numPr>
        <w:spacing w:after="120"/>
        <w:rPr>
          <w:sz w:val="20"/>
        </w:rPr>
      </w:pPr>
      <w:r w:rsidRPr="00483F2D">
        <w:rPr>
          <w:sz w:val="20"/>
        </w:rPr>
        <w:t>Morgan Stanley</w:t>
      </w:r>
    </w:p>
    <w:p w:rsidR="00894F1A" w:rsidRPr="00483F2D" w:rsidRDefault="00894F1A" w:rsidP="00154FA9">
      <w:pPr>
        <w:pStyle w:val="NoSpacing"/>
        <w:numPr>
          <w:ilvl w:val="0"/>
          <w:numId w:val="50"/>
        </w:numPr>
        <w:spacing w:after="120"/>
        <w:rPr>
          <w:sz w:val="20"/>
        </w:rPr>
      </w:pPr>
      <w:r>
        <w:rPr>
          <w:sz w:val="20"/>
        </w:rPr>
        <w:t>MphasiS</w:t>
      </w:r>
    </w:p>
    <w:p w:rsidR="00894F1A" w:rsidRPr="00483F2D" w:rsidRDefault="00894F1A" w:rsidP="00154FA9">
      <w:pPr>
        <w:pStyle w:val="NoSpacing"/>
        <w:numPr>
          <w:ilvl w:val="0"/>
          <w:numId w:val="50"/>
        </w:numPr>
        <w:spacing w:after="120"/>
        <w:rPr>
          <w:sz w:val="20"/>
        </w:rPr>
      </w:pPr>
      <w:r w:rsidRPr="00483F2D">
        <w:rPr>
          <w:sz w:val="20"/>
        </w:rPr>
        <w:t>National Australia Bank</w:t>
      </w:r>
    </w:p>
    <w:p w:rsidR="00894F1A" w:rsidRPr="00483F2D" w:rsidRDefault="00894F1A" w:rsidP="00154FA9">
      <w:pPr>
        <w:pStyle w:val="NoSpacing"/>
        <w:numPr>
          <w:ilvl w:val="0"/>
          <w:numId w:val="50"/>
        </w:numPr>
        <w:spacing w:after="120"/>
        <w:rPr>
          <w:sz w:val="20"/>
        </w:rPr>
      </w:pPr>
      <w:r w:rsidRPr="00483F2D">
        <w:rPr>
          <w:sz w:val="20"/>
        </w:rPr>
        <w:t>No Magic</w:t>
      </w:r>
    </w:p>
    <w:p w:rsidR="00894F1A" w:rsidRPr="00483F2D" w:rsidRDefault="00894F1A" w:rsidP="00154FA9">
      <w:pPr>
        <w:pStyle w:val="NoSpacing"/>
        <w:numPr>
          <w:ilvl w:val="0"/>
          <w:numId w:val="50"/>
        </w:numPr>
        <w:spacing w:after="120"/>
        <w:rPr>
          <w:sz w:val="20"/>
        </w:rPr>
      </w:pPr>
      <w:r w:rsidRPr="00483F2D">
        <w:rPr>
          <w:sz w:val="20"/>
        </w:rPr>
        <w:t>Nomos Software</w:t>
      </w:r>
    </w:p>
    <w:p w:rsidR="00894F1A" w:rsidRPr="00483F2D" w:rsidRDefault="00894F1A" w:rsidP="00154FA9">
      <w:pPr>
        <w:pStyle w:val="NoSpacing"/>
        <w:numPr>
          <w:ilvl w:val="0"/>
          <w:numId w:val="50"/>
        </w:numPr>
        <w:spacing w:after="120"/>
        <w:rPr>
          <w:sz w:val="20"/>
        </w:rPr>
      </w:pPr>
      <w:r w:rsidRPr="00483F2D">
        <w:rPr>
          <w:sz w:val="20"/>
        </w:rPr>
        <w:t>Nordea Bank</w:t>
      </w:r>
    </w:p>
    <w:p w:rsidR="00894F1A" w:rsidRPr="00483F2D" w:rsidRDefault="00894F1A" w:rsidP="00154FA9">
      <w:pPr>
        <w:pStyle w:val="NoSpacing"/>
        <w:numPr>
          <w:ilvl w:val="0"/>
          <w:numId w:val="50"/>
        </w:numPr>
        <w:spacing w:after="120"/>
        <w:rPr>
          <w:sz w:val="20"/>
        </w:rPr>
      </w:pPr>
      <w:r w:rsidRPr="00483F2D">
        <w:rPr>
          <w:sz w:val="20"/>
        </w:rPr>
        <w:t>Oakland University</w:t>
      </w:r>
    </w:p>
    <w:p w:rsidR="00894F1A" w:rsidRPr="00483F2D" w:rsidRDefault="00894F1A" w:rsidP="00154FA9">
      <w:pPr>
        <w:pStyle w:val="NoSpacing"/>
        <w:numPr>
          <w:ilvl w:val="0"/>
          <w:numId w:val="50"/>
        </w:numPr>
        <w:spacing w:after="120"/>
        <w:rPr>
          <w:sz w:val="20"/>
        </w:rPr>
      </w:pPr>
      <w:r w:rsidRPr="00483F2D">
        <w:rPr>
          <w:sz w:val="20"/>
        </w:rPr>
        <w:t>OntoAge</w:t>
      </w:r>
    </w:p>
    <w:p w:rsidR="00894F1A" w:rsidRPr="00483F2D" w:rsidRDefault="00894F1A" w:rsidP="00154FA9">
      <w:pPr>
        <w:pStyle w:val="NoSpacing"/>
        <w:numPr>
          <w:ilvl w:val="0"/>
          <w:numId w:val="50"/>
        </w:numPr>
        <w:spacing w:after="120"/>
        <w:rPr>
          <w:sz w:val="20"/>
        </w:rPr>
      </w:pPr>
      <w:r w:rsidRPr="00483F2D">
        <w:rPr>
          <w:sz w:val="20"/>
        </w:rPr>
        <w:t>OpenFinance</w:t>
      </w:r>
    </w:p>
    <w:p w:rsidR="00894F1A" w:rsidRPr="00483F2D" w:rsidRDefault="00894F1A" w:rsidP="00154FA9">
      <w:pPr>
        <w:pStyle w:val="NoSpacing"/>
        <w:numPr>
          <w:ilvl w:val="0"/>
          <w:numId w:val="50"/>
        </w:numPr>
        <w:spacing w:after="120"/>
        <w:rPr>
          <w:sz w:val="20"/>
        </w:rPr>
      </w:pPr>
      <w:r w:rsidRPr="00483F2D">
        <w:rPr>
          <w:sz w:val="20"/>
        </w:rPr>
        <w:t>PricewaterhouseCoopers LLP</w:t>
      </w:r>
    </w:p>
    <w:p w:rsidR="00894F1A" w:rsidRPr="00483F2D" w:rsidRDefault="00894F1A" w:rsidP="00154FA9">
      <w:pPr>
        <w:pStyle w:val="NoSpacing"/>
        <w:numPr>
          <w:ilvl w:val="0"/>
          <w:numId w:val="50"/>
        </w:numPr>
        <w:spacing w:after="120"/>
        <w:rPr>
          <w:sz w:val="20"/>
        </w:rPr>
      </w:pPr>
      <w:r w:rsidRPr="00483F2D">
        <w:rPr>
          <w:sz w:val="20"/>
        </w:rPr>
        <w:t>Revelytix</w:t>
      </w:r>
    </w:p>
    <w:p w:rsidR="00894F1A" w:rsidRPr="00483F2D" w:rsidRDefault="00894F1A" w:rsidP="00154FA9">
      <w:pPr>
        <w:pStyle w:val="NoSpacing"/>
        <w:numPr>
          <w:ilvl w:val="0"/>
          <w:numId w:val="50"/>
        </w:numPr>
        <w:spacing w:after="120"/>
        <w:rPr>
          <w:sz w:val="20"/>
        </w:rPr>
      </w:pPr>
      <w:r w:rsidRPr="00483F2D">
        <w:rPr>
          <w:sz w:val="20"/>
        </w:rPr>
        <w:t>Sallie Mae</w:t>
      </w:r>
    </w:p>
    <w:p w:rsidR="00894F1A" w:rsidRPr="00483F2D" w:rsidRDefault="00894F1A" w:rsidP="00154FA9">
      <w:pPr>
        <w:pStyle w:val="NoSpacing"/>
        <w:numPr>
          <w:ilvl w:val="0"/>
          <w:numId w:val="50"/>
        </w:numPr>
        <w:spacing w:after="120"/>
        <w:rPr>
          <w:sz w:val="20"/>
        </w:rPr>
      </w:pPr>
      <w:r w:rsidRPr="00483F2D">
        <w:rPr>
          <w:sz w:val="20"/>
        </w:rPr>
        <w:t>SAP</w:t>
      </w:r>
    </w:p>
    <w:p w:rsidR="00894F1A" w:rsidRPr="00483F2D" w:rsidRDefault="00894F1A" w:rsidP="00154FA9">
      <w:pPr>
        <w:pStyle w:val="NoSpacing"/>
        <w:numPr>
          <w:ilvl w:val="0"/>
          <w:numId w:val="50"/>
        </w:numPr>
        <w:spacing w:after="120"/>
        <w:rPr>
          <w:sz w:val="20"/>
        </w:rPr>
      </w:pPr>
      <w:r w:rsidRPr="00483F2D">
        <w:rPr>
          <w:sz w:val="20"/>
        </w:rPr>
        <w:t>Semantic Arts</w:t>
      </w:r>
    </w:p>
    <w:p w:rsidR="00894F1A" w:rsidRPr="00483F2D" w:rsidRDefault="00894F1A" w:rsidP="00154FA9">
      <w:pPr>
        <w:pStyle w:val="NoSpacing"/>
        <w:numPr>
          <w:ilvl w:val="0"/>
          <w:numId w:val="50"/>
        </w:numPr>
        <w:spacing w:after="120"/>
        <w:rPr>
          <w:sz w:val="20"/>
        </w:rPr>
      </w:pPr>
      <w:r w:rsidRPr="00483F2D">
        <w:rPr>
          <w:sz w:val="20"/>
        </w:rPr>
        <w:t>State Street</w:t>
      </w:r>
    </w:p>
    <w:p w:rsidR="00894F1A" w:rsidRPr="00483F2D" w:rsidRDefault="00894F1A" w:rsidP="00154FA9">
      <w:pPr>
        <w:pStyle w:val="NoSpacing"/>
        <w:numPr>
          <w:ilvl w:val="0"/>
          <w:numId w:val="50"/>
        </w:numPr>
        <w:spacing w:after="120"/>
        <w:rPr>
          <w:sz w:val="20"/>
        </w:rPr>
      </w:pPr>
      <w:r w:rsidRPr="00483F2D">
        <w:rPr>
          <w:sz w:val="20"/>
        </w:rPr>
        <w:t>Sungard</w:t>
      </w:r>
    </w:p>
    <w:p w:rsidR="00894F1A" w:rsidRPr="00483F2D" w:rsidRDefault="00894F1A" w:rsidP="00154FA9">
      <w:pPr>
        <w:pStyle w:val="NoSpacing"/>
        <w:numPr>
          <w:ilvl w:val="0"/>
          <w:numId w:val="50"/>
        </w:numPr>
        <w:spacing w:after="120"/>
        <w:rPr>
          <w:sz w:val="20"/>
        </w:rPr>
      </w:pPr>
      <w:r w:rsidRPr="00483F2D">
        <w:rPr>
          <w:sz w:val="20"/>
        </w:rPr>
        <w:t>SWIFT</w:t>
      </w:r>
    </w:p>
    <w:p w:rsidR="00894F1A" w:rsidRPr="00483F2D" w:rsidRDefault="00894F1A" w:rsidP="00154FA9">
      <w:pPr>
        <w:pStyle w:val="NoSpacing"/>
        <w:numPr>
          <w:ilvl w:val="0"/>
          <w:numId w:val="50"/>
        </w:numPr>
        <w:spacing w:after="120"/>
        <w:rPr>
          <w:sz w:val="20"/>
        </w:rPr>
      </w:pPr>
      <w:r w:rsidRPr="00483F2D">
        <w:rPr>
          <w:sz w:val="20"/>
        </w:rPr>
        <w:t>Tahoe Blue</w:t>
      </w:r>
    </w:p>
    <w:p w:rsidR="00894F1A" w:rsidRPr="00483F2D" w:rsidRDefault="00894F1A" w:rsidP="00154FA9">
      <w:pPr>
        <w:pStyle w:val="NoSpacing"/>
        <w:numPr>
          <w:ilvl w:val="0"/>
          <w:numId w:val="50"/>
        </w:numPr>
        <w:spacing w:after="120"/>
        <w:rPr>
          <w:sz w:val="20"/>
        </w:rPr>
      </w:pPr>
      <w:r w:rsidRPr="00483F2D">
        <w:rPr>
          <w:sz w:val="20"/>
        </w:rPr>
        <w:t>Thematix Partners LLC</w:t>
      </w:r>
    </w:p>
    <w:p w:rsidR="00894F1A" w:rsidRPr="00483F2D" w:rsidRDefault="00894F1A" w:rsidP="00154FA9">
      <w:pPr>
        <w:pStyle w:val="NoSpacing"/>
        <w:numPr>
          <w:ilvl w:val="0"/>
          <w:numId w:val="50"/>
        </w:numPr>
        <w:spacing w:after="120"/>
        <w:rPr>
          <w:sz w:val="20"/>
        </w:rPr>
      </w:pPr>
      <w:r w:rsidRPr="00483F2D">
        <w:rPr>
          <w:sz w:val="20"/>
        </w:rPr>
        <w:t>Thomson Reuters</w:t>
      </w:r>
    </w:p>
    <w:p w:rsidR="00894F1A" w:rsidRPr="00483F2D" w:rsidRDefault="00894F1A" w:rsidP="00154FA9">
      <w:pPr>
        <w:pStyle w:val="NoSpacing"/>
        <w:numPr>
          <w:ilvl w:val="0"/>
          <w:numId w:val="50"/>
        </w:numPr>
        <w:spacing w:after="120"/>
        <w:rPr>
          <w:sz w:val="20"/>
        </w:rPr>
      </w:pPr>
      <w:r w:rsidRPr="00483F2D">
        <w:rPr>
          <w:sz w:val="20"/>
        </w:rPr>
        <w:t>UBS AG</w:t>
      </w:r>
    </w:p>
    <w:p w:rsidR="00894F1A" w:rsidRPr="00483F2D" w:rsidRDefault="00894F1A" w:rsidP="00154FA9">
      <w:pPr>
        <w:pStyle w:val="NoSpacing"/>
        <w:numPr>
          <w:ilvl w:val="0"/>
          <w:numId w:val="50"/>
        </w:numPr>
        <w:spacing w:after="120"/>
        <w:rPr>
          <w:sz w:val="20"/>
        </w:rPr>
      </w:pPr>
      <w:r w:rsidRPr="00483F2D">
        <w:rPr>
          <w:sz w:val="20"/>
        </w:rPr>
        <w:t>University of British Columbia</w:t>
      </w:r>
    </w:p>
    <w:p w:rsidR="00894F1A" w:rsidRPr="00483F2D" w:rsidRDefault="00894F1A" w:rsidP="00154FA9">
      <w:pPr>
        <w:pStyle w:val="NoSpacing"/>
        <w:numPr>
          <w:ilvl w:val="0"/>
          <w:numId w:val="50"/>
        </w:numPr>
        <w:spacing w:after="120"/>
        <w:rPr>
          <w:sz w:val="20"/>
        </w:rPr>
      </w:pPr>
      <w:r w:rsidRPr="00483F2D">
        <w:rPr>
          <w:sz w:val="20"/>
        </w:rPr>
        <w:t>University College Cork</w:t>
      </w:r>
    </w:p>
    <w:p w:rsidR="00894F1A" w:rsidRDefault="00894F1A" w:rsidP="00154FA9">
      <w:pPr>
        <w:pStyle w:val="NoSpacing"/>
        <w:numPr>
          <w:ilvl w:val="0"/>
          <w:numId w:val="50"/>
        </w:numPr>
        <w:spacing w:after="120"/>
        <w:rPr>
          <w:sz w:val="20"/>
        </w:rPr>
      </w:pPr>
      <w:r w:rsidRPr="00483F2D">
        <w:rPr>
          <w:sz w:val="20"/>
        </w:rPr>
        <w:t>Wells Fargo</w:t>
      </w:r>
    </w:p>
    <w:p w:rsidR="00894F1A" w:rsidRPr="003B0973" w:rsidRDefault="00894F1A" w:rsidP="00154FA9">
      <w:pPr>
        <w:pStyle w:val="NoSpacing"/>
        <w:widowControl/>
        <w:numPr>
          <w:ilvl w:val="0"/>
          <w:numId w:val="50"/>
        </w:numPr>
        <w:suppressAutoHyphens w:val="0"/>
        <w:autoSpaceDN/>
        <w:spacing w:after="120"/>
        <w:textAlignment w:val="auto"/>
        <w:rPr>
          <w:sz w:val="20"/>
        </w:rPr>
      </w:pPr>
      <w:r>
        <w:rPr>
          <w:sz w:val="20"/>
        </w:rPr>
        <w:t>Wizdom Systems, Inc.</w:t>
      </w:r>
    </w:p>
    <w:p w:rsidR="00C42853" w:rsidRDefault="00C42853" w:rsidP="00C42853">
      <w:pPr>
        <w:pStyle w:val="Bullet10"/>
        <w:numPr>
          <w:ilvl w:val="0"/>
          <w:numId w:val="0"/>
        </w:numPr>
        <w:ind w:left="360" w:hanging="360"/>
      </w:pPr>
    </w:p>
    <w:p w:rsidR="00894F1A" w:rsidRDefault="00894F1A" w:rsidP="00894F1A">
      <w:pPr>
        <w:pStyle w:val="Heading2"/>
      </w:pPr>
      <w:bookmarkStart w:id="44" w:name="_Toc367497889"/>
      <w:bookmarkStart w:id="45" w:name="_Toc380659043"/>
      <w:r>
        <w:t>6.3</w:t>
      </w:r>
      <w:r>
        <w:tab/>
        <w:t>Interpreting the Business Model Content</w:t>
      </w:r>
      <w:bookmarkEnd w:id="44"/>
      <w:bookmarkEnd w:id="45"/>
    </w:p>
    <w:p w:rsidR="00894F1A" w:rsidRPr="00D83168" w:rsidRDefault="00894F1A" w:rsidP="00894F1A">
      <w:pPr>
        <w:pStyle w:val="Body"/>
        <w:rPr>
          <w:i/>
        </w:rPr>
      </w:pPr>
      <w:r>
        <w:rPr>
          <w:b/>
        </w:rPr>
        <w:t>Intended Audiences</w:t>
      </w:r>
      <w:r w:rsidRPr="00D83168">
        <w:rPr>
          <w:i/>
        </w:rPr>
        <w:t>: Business Subject Matter experts</w:t>
      </w:r>
    </w:p>
    <w:p w:rsidR="00894F1A" w:rsidRPr="000B1B0E" w:rsidRDefault="00894F1A" w:rsidP="00894F1A">
      <w:pPr>
        <w:pStyle w:val="Heading3"/>
        <w:numPr>
          <w:ilvl w:val="2"/>
          <w:numId w:val="0"/>
        </w:numPr>
        <w:spacing w:after="120"/>
        <w:ind w:left="720" w:hanging="720"/>
      </w:pPr>
      <w:bookmarkStart w:id="46" w:name="_Toc367497890"/>
      <w:bookmarkStart w:id="47" w:name="_Toc380659044"/>
      <w:r>
        <w:rPr>
          <w:lang w:val="en-GB"/>
        </w:rPr>
        <w:lastRenderedPageBreak/>
        <w:t xml:space="preserve">6.3.1 </w:t>
      </w:r>
      <w:r>
        <w:rPr>
          <w:lang w:val="en-GB"/>
        </w:rPr>
        <w:tab/>
        <w:t>Introduction</w:t>
      </w:r>
      <w:bookmarkEnd w:id="46"/>
      <w:bookmarkEnd w:id="47"/>
    </w:p>
    <w:p w:rsidR="00894F1A" w:rsidRDefault="00894F1A" w:rsidP="00894F1A">
      <w:pPr>
        <w:pStyle w:val="Body"/>
      </w:pPr>
      <w:r>
        <w:t xml:space="preserve">The model content is intended by read and understood by business domain experts with knowledge of </w:t>
      </w:r>
      <w:r w:rsidR="00983F82">
        <w:t>market indices and indicators</w:t>
      </w:r>
      <w:r>
        <w:t xml:space="preserve">. It requires no knowledge of modeling theory, technical modeling languages, technology development  or data modeling. </w:t>
      </w:r>
    </w:p>
    <w:p w:rsidR="00894F1A" w:rsidRDefault="00894F1A" w:rsidP="00894F1A">
      <w:pPr>
        <w:pStyle w:val="Body"/>
      </w:pPr>
      <w:r>
        <w:t>The following knowledge is required to interpret the model content:</w:t>
      </w:r>
    </w:p>
    <w:p w:rsidR="00894F1A" w:rsidRPr="00EF2FF6" w:rsidRDefault="00894F1A" w:rsidP="00154FA9">
      <w:pPr>
        <w:pStyle w:val="NoSpacing"/>
        <w:numPr>
          <w:ilvl w:val="0"/>
          <w:numId w:val="51"/>
        </w:numPr>
        <w:spacing w:after="120"/>
        <w:rPr>
          <w:sz w:val="20"/>
          <w:szCs w:val="20"/>
        </w:rPr>
      </w:pPr>
      <w:r w:rsidRPr="00EF2FF6">
        <w:rPr>
          <w:sz w:val="20"/>
          <w:szCs w:val="20"/>
        </w:rPr>
        <w:t>Set theory</w:t>
      </w:r>
    </w:p>
    <w:p w:rsidR="00894F1A" w:rsidRPr="00EF2FF6" w:rsidRDefault="00894F1A" w:rsidP="00154FA9">
      <w:pPr>
        <w:pStyle w:val="NoSpacing"/>
        <w:numPr>
          <w:ilvl w:val="0"/>
          <w:numId w:val="51"/>
        </w:numPr>
        <w:spacing w:after="120"/>
        <w:rPr>
          <w:sz w:val="20"/>
          <w:szCs w:val="20"/>
        </w:rPr>
      </w:pPr>
      <w:r w:rsidRPr="00EF2FF6">
        <w:rPr>
          <w:sz w:val="20"/>
          <w:szCs w:val="20"/>
        </w:rPr>
        <w:t>Logic</w:t>
      </w:r>
    </w:p>
    <w:p w:rsidR="00894F1A" w:rsidRPr="00EF2FF6" w:rsidRDefault="00894F1A" w:rsidP="00154FA9">
      <w:pPr>
        <w:pStyle w:val="NoSpacing"/>
        <w:numPr>
          <w:ilvl w:val="0"/>
          <w:numId w:val="51"/>
        </w:numPr>
        <w:spacing w:after="120"/>
        <w:rPr>
          <w:sz w:val="20"/>
          <w:szCs w:val="20"/>
        </w:rPr>
      </w:pPr>
      <w:r w:rsidRPr="00EF2FF6">
        <w:rPr>
          <w:sz w:val="20"/>
          <w:szCs w:val="20"/>
        </w:rPr>
        <w:t>Business (commerce, law, finance</w:t>
      </w:r>
      <w:r w:rsidR="00983F82">
        <w:rPr>
          <w:sz w:val="20"/>
          <w:szCs w:val="20"/>
        </w:rPr>
        <w:t>, investment, derivatives trading</w:t>
      </w:r>
      <w:r w:rsidRPr="00EF2FF6">
        <w:rPr>
          <w:sz w:val="20"/>
          <w:szCs w:val="20"/>
        </w:rPr>
        <w:t>)</w:t>
      </w:r>
    </w:p>
    <w:p w:rsidR="00894F1A" w:rsidRDefault="00894F1A" w:rsidP="00894F1A">
      <w:pPr>
        <w:pStyle w:val="Heading3"/>
        <w:numPr>
          <w:ilvl w:val="2"/>
          <w:numId w:val="0"/>
        </w:numPr>
        <w:spacing w:after="120"/>
        <w:ind w:left="720" w:hanging="720"/>
      </w:pPr>
      <w:bookmarkStart w:id="48" w:name="_Toc367497891"/>
      <w:bookmarkStart w:id="49" w:name="_Toc380659045"/>
      <w:r>
        <w:t>6.3.2</w:t>
      </w:r>
      <w:r>
        <w:tab/>
        <w:t>The Model</w:t>
      </w:r>
      <w:bookmarkEnd w:id="48"/>
      <w:bookmarkEnd w:id="49"/>
    </w:p>
    <w:p w:rsidR="00894F1A" w:rsidRDefault="00894F1A" w:rsidP="00894F1A">
      <w:pPr>
        <w:pStyle w:val="Heading4"/>
        <w:numPr>
          <w:ilvl w:val="3"/>
          <w:numId w:val="0"/>
        </w:numPr>
        <w:spacing w:after="120"/>
        <w:ind w:left="864" w:hanging="864"/>
      </w:pPr>
      <w:r>
        <w:t>6.3.2.1</w:t>
      </w:r>
      <w:r>
        <w:tab/>
        <w:t>What the Model Contains</w:t>
      </w:r>
    </w:p>
    <w:p w:rsidR="00894F1A" w:rsidRPr="00C772FD" w:rsidRDefault="00894F1A" w:rsidP="00894F1A">
      <w:pPr>
        <w:pStyle w:val="Body"/>
      </w:pPr>
      <w:r>
        <w:t xml:space="preserve">The model described in this specification contains elements called 'Things', Simple Properties about those things in the form of unstructured information, and Relationship Properties in the form of relationships between one 'Thing' and another. Things, Simple Properties and Relationship Properties all have as a minimum the definition for the term that they represent, plus additional information on usage, review history, sources of terms and definitions and so forth. </w:t>
      </w:r>
    </w:p>
    <w:p w:rsidR="00894F1A" w:rsidRDefault="00894F1A" w:rsidP="00894F1A">
      <w:pPr>
        <w:pStyle w:val="Heading4"/>
        <w:numPr>
          <w:ilvl w:val="3"/>
          <w:numId w:val="0"/>
        </w:numPr>
        <w:spacing w:after="120"/>
        <w:ind w:left="864" w:hanging="864"/>
      </w:pPr>
      <w:r>
        <w:t>6.3.2.2</w:t>
      </w:r>
      <w:r>
        <w:tab/>
        <w:t>Model Views</w:t>
      </w:r>
    </w:p>
    <w:p w:rsidR="00894F1A" w:rsidRDefault="00894F1A" w:rsidP="00894F1A">
      <w:pPr>
        <w:pStyle w:val="Body"/>
      </w:pPr>
      <w:r>
        <w:t xml:space="preserve">Whereas the information given in this specification conveys all of the model content, the diagrams and tables that are created for a business audience will not show all of this information, but only a sub-set. This </w:t>
      </w:r>
      <w:r w:rsidR="00F00BB5">
        <w:t>sub clause</w:t>
      </w:r>
      <w:r>
        <w:t xml:space="preserve"> describes those formats and views, and is to be read by a business audience to understand what those views show. This </w:t>
      </w:r>
      <w:r w:rsidR="00F00BB5">
        <w:t>sub clause</w:t>
      </w:r>
      <w:r>
        <w:t xml:space="preserve"> contains no technical language about OWL or other modeling constructs but uses the plain English alternative terms for those concepts. </w:t>
      </w:r>
    </w:p>
    <w:p w:rsidR="00894F1A" w:rsidRDefault="00894F1A" w:rsidP="00894F1A">
      <w:pPr>
        <w:pStyle w:val="Body"/>
      </w:pPr>
      <w:r>
        <w:t xml:space="preserve">The content of the model is rendered in two basic forms: visual information in the form of diagrams, and textual information in the form of tables. The diagrams are available in varying levels of detail and are created to show different sets of terms and relationships across or within sections of the model. The textual information is created as web based tabular reports and as spreadsheets. These contain basic information of term, definition and synonym and in some cases will contain additional information about the types of thing or the types of information to which facts in the model refer. Business tables and spreadsheets do not show relationships between relationships as such information would be difficult to visualize in the tabular format. </w:t>
      </w:r>
    </w:p>
    <w:p w:rsidR="00894F1A" w:rsidRDefault="00894F1A" w:rsidP="00894F1A">
      <w:pPr>
        <w:pStyle w:val="Body"/>
      </w:pPr>
      <w:r>
        <w:t xml:space="preserve">Diagrams and tables reflect the information retained in the underlying model repository directly. For example, if two 'Thing' elements have a relationship between them and they appear on the same diagram, the relationship between them will always appear. </w:t>
      </w:r>
    </w:p>
    <w:p w:rsidR="00894F1A" w:rsidRDefault="00894F1A" w:rsidP="00894F1A">
      <w:pPr>
        <w:pStyle w:val="Heading4"/>
        <w:numPr>
          <w:ilvl w:val="3"/>
          <w:numId w:val="0"/>
        </w:numPr>
        <w:spacing w:after="120"/>
        <w:ind w:left="864" w:hanging="864"/>
      </w:pPr>
      <w:r>
        <w:t>6.3.2.3</w:t>
      </w:r>
      <w:r>
        <w:tab/>
        <w:t>Business Diagrams</w:t>
      </w:r>
    </w:p>
    <w:p w:rsidR="00894F1A" w:rsidRDefault="00894F1A" w:rsidP="00894F1A">
      <w:pPr>
        <w:pStyle w:val="Textbody"/>
      </w:pPr>
      <w:r>
        <w:t xml:space="preserve">Business diagrams reflect any set of terms in the model, within or across sections of the content. These may be rendered with varying levels of detail. Diagrams created during reviews of the subject matter will typically contain a greater range of terms than diagrams created for presentation to the wider community of potential users. </w:t>
      </w:r>
    </w:p>
    <w:p w:rsidR="00894F1A" w:rsidRDefault="00894F1A" w:rsidP="00894F1A">
      <w:pPr>
        <w:pStyle w:val="Heading3"/>
        <w:numPr>
          <w:ilvl w:val="2"/>
          <w:numId w:val="0"/>
        </w:numPr>
        <w:spacing w:after="120"/>
        <w:ind w:left="720" w:hanging="720"/>
      </w:pPr>
      <w:bookmarkStart w:id="50" w:name="_Toc367497892"/>
      <w:bookmarkStart w:id="51" w:name="_Toc380659046"/>
      <w:r>
        <w:t>6.3.3</w:t>
      </w:r>
      <w:r>
        <w:tab/>
        <w:t>Interpretation</w:t>
      </w:r>
      <w:bookmarkEnd w:id="50"/>
      <w:bookmarkEnd w:id="51"/>
    </w:p>
    <w:p w:rsidR="00894F1A" w:rsidRDefault="00894F1A" w:rsidP="00894F1A">
      <w:pPr>
        <w:pStyle w:val="Textbody"/>
      </w:pPr>
      <w:r>
        <w:t>The model conveys 'Things' and 'Facts'</w:t>
      </w:r>
      <w:r w:rsidR="00983F82">
        <w:t xml:space="preserve"> (properties)</w:t>
      </w:r>
      <w:r>
        <w:t xml:space="preserve">. </w:t>
      </w:r>
      <w:r w:rsidR="00983F82">
        <w:t xml:space="preserve">Properties </w:t>
      </w:r>
      <w:r>
        <w:t xml:space="preserve">are in two forms: </w:t>
      </w:r>
    </w:p>
    <w:p w:rsidR="00894F1A" w:rsidRDefault="00894F1A" w:rsidP="00154FA9">
      <w:pPr>
        <w:pStyle w:val="Textbody"/>
        <w:numPr>
          <w:ilvl w:val="0"/>
          <w:numId w:val="29"/>
        </w:numPr>
        <w:spacing w:after="120"/>
      </w:pPr>
      <w:r>
        <w:t>'Simple Properties': these are a statement about something which is framed in terms of some simple type of information, such as textual entries, yes/no answers, dates, numbers and selections of textual information</w:t>
      </w:r>
    </w:p>
    <w:p w:rsidR="00894F1A" w:rsidRDefault="00894F1A" w:rsidP="00154FA9">
      <w:pPr>
        <w:pStyle w:val="Textbody"/>
        <w:numPr>
          <w:ilvl w:val="0"/>
          <w:numId w:val="29"/>
        </w:numPr>
        <w:spacing w:after="120"/>
      </w:pPr>
      <w:r>
        <w:t xml:space="preserve">'Relationship Properties': these are a statement about something which is framed in terms of something else, that other thing also being framed as a kind of 'Thing'. </w:t>
      </w:r>
    </w:p>
    <w:p w:rsidR="00894F1A" w:rsidRDefault="00894F1A" w:rsidP="00894F1A">
      <w:pPr>
        <w:pStyle w:val="Textbody"/>
      </w:pPr>
      <w:r>
        <w:t xml:space="preserve">In addition, there are relationships which represent additional set theory concepts, notably logical unions, mutual exclusivity. </w:t>
      </w:r>
    </w:p>
    <w:p w:rsidR="00894F1A" w:rsidRDefault="00894F1A" w:rsidP="00894F1A">
      <w:pPr>
        <w:pStyle w:val="Textbody"/>
      </w:pPr>
      <w:r>
        <w:lastRenderedPageBreak/>
        <w:t xml:space="preserve">Each 'Thing' also has a 'Parent' relationship, with the sense of 'is a', shown as an upward point arrow on the diagrams. This relationship indicates that the thing from the non-arrowed end is “a kind of” the thing at the end with the arrow. </w:t>
      </w:r>
    </w:p>
    <w:p w:rsidR="00894F1A" w:rsidRDefault="00894F1A" w:rsidP="00894F1A">
      <w:pPr>
        <w:pStyle w:val="Textbody"/>
      </w:pPr>
      <w:r>
        <w:t xml:space="preserve">These concepts are described in the sections which follow. </w:t>
      </w:r>
    </w:p>
    <w:p w:rsidR="00894F1A" w:rsidRDefault="00250FD7" w:rsidP="00894F1A">
      <w:pPr>
        <w:pStyle w:val="Heading4"/>
        <w:numPr>
          <w:ilvl w:val="3"/>
          <w:numId w:val="0"/>
        </w:numPr>
        <w:spacing w:after="120"/>
        <w:ind w:left="864" w:hanging="864"/>
      </w:pPr>
      <w:r>
        <w:t>6.3</w:t>
      </w:r>
      <w:r w:rsidR="00894F1A">
        <w:t>.3.1</w:t>
      </w:r>
      <w:r w:rsidR="00894F1A">
        <w:tab/>
        <w:t>Thing</w:t>
      </w:r>
    </w:p>
    <w:p w:rsidR="00894F1A" w:rsidRDefault="00894F1A" w:rsidP="00894F1A">
      <w:pPr>
        <w:pStyle w:val="Textbody"/>
      </w:pPr>
      <w:r>
        <w:t xml:space="preserve">A Thing is a set theory construct. This is shown on the diagrams as a box with a name. On some diagrams, additional textual entries in the box show the Simple Properties about that thing. </w:t>
      </w:r>
    </w:p>
    <w:p w:rsidR="00894F1A" w:rsidRPr="00C04BB6" w:rsidRDefault="00894F1A" w:rsidP="00894F1A">
      <w:pPr>
        <w:pStyle w:val="Textbody"/>
      </w:pPr>
      <w:r>
        <w:t xml:space="preserve">A Thing is defined as the set of individuals which are defined according the facts (properties) given for that kind of thing. Membership of the set is defined in the sense that any individual in the world of which the stated facts are true or applicable, is a member of that set. In terms of logical theory, these sets are defined intensionally. It is also possible to define a set explicitly as a list of its members (in logical theoretic terms, an extensional definition) but this is not used in practice in the model. </w:t>
      </w:r>
    </w:p>
    <w:p w:rsidR="00894F1A" w:rsidRDefault="00250FD7" w:rsidP="00894F1A">
      <w:pPr>
        <w:pStyle w:val="Heading4"/>
        <w:numPr>
          <w:ilvl w:val="3"/>
          <w:numId w:val="0"/>
        </w:numPr>
        <w:spacing w:after="120"/>
        <w:ind w:left="864" w:hanging="864"/>
      </w:pPr>
      <w:r>
        <w:t>6.3</w:t>
      </w:r>
      <w:r w:rsidR="00894F1A">
        <w:t>.3.2</w:t>
      </w:r>
      <w:r w:rsidR="00894F1A">
        <w:tab/>
        <w:t>Inheritance: the Parent 'is a' relationship</w:t>
      </w:r>
    </w:p>
    <w:p w:rsidR="00894F1A" w:rsidRDefault="00894F1A" w:rsidP="00894F1A">
      <w:pPr>
        <w:pStyle w:val="Textbody"/>
      </w:pPr>
      <w:r>
        <w:t>Each Thing in the model has one or more parent Things. The relationship between the Thing and its parent may be interpreted as an 'is a' form of relationship, meaning that the thing of which the parent relationship is shown is a kind of the thing to which the arrow in the Parent relationship is pointing.</w:t>
      </w:r>
    </w:p>
    <w:p w:rsidR="00894F1A" w:rsidRDefault="00894F1A" w:rsidP="00894F1A">
      <w:pPr>
        <w:pStyle w:val="Textbody"/>
      </w:pPr>
      <w:r>
        <w:t xml:space="preserve">This relationship formally indicates that the thing that has the Parent, inherits all of the facts about that parent. In addition, this relationship is transitive, meaning that the parent relationships of the parent are passed on to the child term. For example, if a share is a security and a security is a transferable contract then a share is a transferable contract. </w:t>
      </w:r>
    </w:p>
    <w:p w:rsidR="00894F1A" w:rsidRDefault="00894F1A" w:rsidP="00894F1A">
      <w:pPr>
        <w:pStyle w:val="Textbody"/>
      </w:pPr>
      <w:r>
        <w:t>The relationships of this type create a formal inheritance structure called a Taxonomy. Taxonomies in this sense may be single inheritance (as is often seen in technical model designs) or multiple inheritance. In the FIBO models these are multiple inheritance, meaning that types of thing (such as types of contract) may be classified in more than one way. So for example an interest rate swap is both a swap and an interest rate derivative.</w:t>
      </w:r>
    </w:p>
    <w:p w:rsidR="00894F1A" w:rsidRDefault="00894F1A" w:rsidP="00894F1A">
      <w:pPr>
        <w:pStyle w:val="Textbody"/>
      </w:pPr>
      <w:r>
        <w:t xml:space="preserve">As an example of multiple inheritance, one might say that in terms of the Linnaeus Taxonomy of Species, a whale is a mammal, while one may also create a set of taxonomic classifications based on habitat, in terms of which a whale may also be a marine animal. </w:t>
      </w:r>
    </w:p>
    <w:p w:rsidR="00894F1A" w:rsidRDefault="00894F1A" w:rsidP="00894F1A">
      <w:pPr>
        <w:pStyle w:val="Textbody"/>
      </w:pPr>
      <w:r>
        <w:t xml:space="preserve">On a technical note, the Parent relationship is functionally identical to the relationship known as 'Generalization' in the UML modeling language. </w:t>
      </w:r>
    </w:p>
    <w:p w:rsidR="00894F1A" w:rsidRDefault="00250FD7" w:rsidP="00894F1A">
      <w:pPr>
        <w:pStyle w:val="Heading4"/>
        <w:numPr>
          <w:ilvl w:val="3"/>
          <w:numId w:val="0"/>
        </w:numPr>
        <w:spacing w:after="120"/>
        <w:ind w:left="864" w:hanging="864"/>
      </w:pPr>
      <w:r>
        <w:t>6.3</w:t>
      </w:r>
      <w:r w:rsidR="00894F1A">
        <w:t>.3.3</w:t>
      </w:r>
      <w:r w:rsidR="00894F1A">
        <w:tab/>
        <w:t>Simple Properties</w:t>
      </w:r>
    </w:p>
    <w:p w:rsidR="00894F1A" w:rsidRDefault="00894F1A" w:rsidP="00894F1A">
      <w:pPr>
        <w:pStyle w:val="Textbody"/>
      </w:pPr>
      <w:r>
        <w:t xml:space="preserve">Simple Properties are assertions about things in a class, which may be framed in terms of some simple type of information. </w:t>
      </w:r>
    </w:p>
    <w:p w:rsidR="00894F1A" w:rsidRDefault="00894F1A" w:rsidP="00894F1A">
      <w:pPr>
        <w:pStyle w:val="Textbody"/>
      </w:pPr>
      <w:r>
        <w:t xml:space="preserve">Types of information about which Simple Properties are asserted are: </w:t>
      </w:r>
    </w:p>
    <w:p w:rsidR="00894F1A" w:rsidRDefault="00894F1A" w:rsidP="00154FA9">
      <w:pPr>
        <w:pStyle w:val="Textbody"/>
        <w:numPr>
          <w:ilvl w:val="0"/>
          <w:numId w:val="30"/>
        </w:numPr>
        <w:spacing w:before="0" w:after="120"/>
      </w:pPr>
      <w:r>
        <w:t>Text</w:t>
      </w:r>
    </w:p>
    <w:p w:rsidR="00894F1A" w:rsidRDefault="00894F1A" w:rsidP="00154FA9">
      <w:pPr>
        <w:pStyle w:val="Textbody"/>
        <w:numPr>
          <w:ilvl w:val="0"/>
          <w:numId w:val="30"/>
        </w:numPr>
        <w:spacing w:before="0" w:after="120"/>
      </w:pPr>
      <w:r>
        <w:t>Date</w:t>
      </w:r>
    </w:p>
    <w:p w:rsidR="00894F1A" w:rsidRDefault="00894F1A" w:rsidP="00154FA9">
      <w:pPr>
        <w:pStyle w:val="Textbody"/>
        <w:numPr>
          <w:ilvl w:val="0"/>
          <w:numId w:val="30"/>
        </w:numPr>
        <w:spacing w:before="0" w:after="120"/>
      </w:pPr>
      <w:r>
        <w:t>Number</w:t>
      </w:r>
    </w:p>
    <w:p w:rsidR="00894F1A" w:rsidRDefault="00894F1A" w:rsidP="00154FA9">
      <w:pPr>
        <w:pStyle w:val="Textbody"/>
        <w:numPr>
          <w:ilvl w:val="0"/>
          <w:numId w:val="30"/>
        </w:numPr>
        <w:spacing w:before="0" w:after="120"/>
      </w:pPr>
      <w:r>
        <w:t>Whole number</w:t>
      </w:r>
    </w:p>
    <w:p w:rsidR="00894F1A" w:rsidRDefault="00894F1A" w:rsidP="00154FA9">
      <w:pPr>
        <w:pStyle w:val="Textbody"/>
        <w:numPr>
          <w:ilvl w:val="0"/>
          <w:numId w:val="30"/>
        </w:numPr>
        <w:spacing w:before="0" w:after="120"/>
      </w:pPr>
      <w:r>
        <w:t>Yes/no answer</w:t>
      </w:r>
    </w:p>
    <w:p w:rsidR="00894F1A" w:rsidRDefault="00894F1A" w:rsidP="00154FA9">
      <w:pPr>
        <w:pStyle w:val="Textbody"/>
        <w:numPr>
          <w:ilvl w:val="0"/>
          <w:numId w:val="30"/>
        </w:numPr>
        <w:spacing w:before="0" w:after="120"/>
      </w:pPr>
      <w:r>
        <w:t>Selection of textual descriptors</w:t>
      </w:r>
    </w:p>
    <w:p w:rsidR="00894F1A" w:rsidRDefault="00894F1A" w:rsidP="00894F1A">
      <w:pPr>
        <w:pStyle w:val="Textbody"/>
      </w:pPr>
      <w:r>
        <w:t xml:space="preserve">To a technical person these may easily be identified with what are called 'datatypes'. However these represent the types of information not data as such. A special case is the selection of possible answers - this refers to a list of entries (see Selection Lists). </w:t>
      </w:r>
    </w:p>
    <w:p w:rsidR="00894F1A" w:rsidRDefault="00250FD7" w:rsidP="00894F1A">
      <w:pPr>
        <w:pStyle w:val="Heading4"/>
        <w:numPr>
          <w:ilvl w:val="3"/>
          <w:numId w:val="0"/>
        </w:numPr>
        <w:spacing w:after="120"/>
        <w:ind w:left="864" w:hanging="864"/>
      </w:pPr>
      <w:r>
        <w:lastRenderedPageBreak/>
        <w:t>6.3</w:t>
      </w:r>
      <w:r w:rsidR="00894F1A">
        <w:t>.3.4</w:t>
      </w:r>
      <w:r w:rsidR="00894F1A">
        <w:tab/>
        <w:t>Relationship Properties</w:t>
      </w:r>
    </w:p>
    <w:p w:rsidR="00894F1A" w:rsidRDefault="00894F1A" w:rsidP="00894F1A">
      <w:pPr>
        <w:pStyle w:val="Textbody"/>
      </w:pPr>
      <w:r>
        <w:t>A Relationship Property is defined as a fact about something which is framed in terms of a relationship to some other thing.</w:t>
      </w:r>
    </w:p>
    <w:p w:rsidR="00894F1A" w:rsidRDefault="00894F1A" w:rsidP="00894F1A">
      <w:pPr>
        <w:pStyle w:val="Textbody"/>
      </w:pPr>
      <w:r>
        <w:t>These are indicated on the diagrams as a blue arrowed line. Some diagrams additionally show a box attached to this blue line; this is used to indicate relationships between those Relationship Properties, which are shown as lines between those boxes.</w:t>
      </w:r>
    </w:p>
    <w:p w:rsidR="00894F1A" w:rsidRDefault="00894F1A" w:rsidP="00894F1A">
      <w:pPr>
        <w:pStyle w:val="Textbody"/>
      </w:pPr>
      <w:r>
        <w:t xml:space="preserve">Relationship Properties are of the form subject-relationship-object where the subject is the Thing from which the line is drawn and the object is the thing to which the blue arrow points. </w:t>
      </w:r>
    </w:p>
    <w:p w:rsidR="00894F1A" w:rsidRDefault="00894F1A" w:rsidP="00894F1A">
      <w:pPr>
        <w:pStyle w:val="Textbody"/>
      </w:pPr>
      <w:r>
        <w:t xml:space="preserve">The label on the line is the verb itself, while the attached box indicates the full name of the Relationship Property. Relationship Properties are unique across the model and each belongs to one Thing only. </w:t>
      </w:r>
    </w:p>
    <w:p w:rsidR="00894F1A" w:rsidRDefault="00894F1A" w:rsidP="00894F1A">
      <w:pPr>
        <w:pStyle w:val="Textbody"/>
      </w:pPr>
      <w:r>
        <w:t xml:space="preserve">There are additional pieces of information about these Relationship Properties, such as whether they are symmetric, transitive and so on. The use and interpretation of these refinements to Relationship Properties are beyond the scope of this explanatory </w:t>
      </w:r>
      <w:r w:rsidR="00F00BB5">
        <w:t>sub clause</w:t>
      </w:r>
      <w:r>
        <w:t xml:space="preserve">. </w:t>
      </w:r>
    </w:p>
    <w:p w:rsidR="00894F1A" w:rsidRDefault="00250FD7" w:rsidP="00894F1A">
      <w:pPr>
        <w:pStyle w:val="Heading4"/>
        <w:numPr>
          <w:ilvl w:val="3"/>
          <w:numId w:val="0"/>
        </w:numPr>
        <w:spacing w:after="120"/>
        <w:ind w:left="864" w:hanging="864"/>
      </w:pPr>
      <w:r>
        <w:t>6.3</w:t>
      </w:r>
      <w:r w:rsidR="00894F1A">
        <w:t>.3.5</w:t>
      </w:r>
      <w:r w:rsidR="00894F1A">
        <w:tab/>
        <w:t>Logical Unions</w:t>
      </w:r>
    </w:p>
    <w:p w:rsidR="00894F1A" w:rsidRDefault="00894F1A" w:rsidP="00894F1A">
      <w:pPr>
        <w:pStyle w:val="Textbody"/>
      </w:pPr>
      <w:r>
        <w:t xml:space="preserve">Logical unions indicate that any individual which is a member of any of the classes of 'Thing' of which the union is a union, are members of that union. </w:t>
      </w:r>
    </w:p>
    <w:p w:rsidR="00894F1A" w:rsidRDefault="00894F1A" w:rsidP="00894F1A">
      <w:pPr>
        <w:pStyle w:val="Textbody"/>
      </w:pPr>
      <w:r>
        <w:t xml:space="preserve">The Union is shown as a box on the diagrams, similar to the boxes used for classes of 'Thing' but without the coloring given for archetypes (no Union has an archetype), that is these have the default gold box appearance of an OWL Class. </w:t>
      </w:r>
    </w:p>
    <w:p w:rsidR="00894F1A" w:rsidRDefault="00894F1A" w:rsidP="00894F1A">
      <w:pPr>
        <w:pStyle w:val="Textbody"/>
      </w:pPr>
      <w:r>
        <w:t xml:space="preserve">Membership of the union is indicated by a purple relationship similar in appearance to the Parent / 'is a' relationship. The Union (set) shown at the top of the arrow is thereby indicated as being a logical union of all the sets indicated as classes of Thing at the bottom of the purple arrows. </w:t>
      </w:r>
    </w:p>
    <w:p w:rsidR="00894F1A" w:rsidRDefault="00894F1A" w:rsidP="00894F1A">
      <w:pPr>
        <w:pStyle w:val="Textbody"/>
      </w:pPr>
      <w:r>
        <w:t xml:space="preserve">Relationship Properties may refer to unions in the same way that they refer to other classes of Thing. </w:t>
      </w:r>
    </w:p>
    <w:p w:rsidR="00894F1A" w:rsidRDefault="00250FD7" w:rsidP="00894F1A">
      <w:pPr>
        <w:pStyle w:val="Heading4"/>
        <w:numPr>
          <w:ilvl w:val="3"/>
          <w:numId w:val="0"/>
        </w:numPr>
        <w:spacing w:after="120"/>
        <w:ind w:left="864" w:hanging="864"/>
      </w:pPr>
      <w:r>
        <w:t>6.3</w:t>
      </w:r>
      <w:r w:rsidR="00894F1A">
        <w:t>.3.6</w:t>
      </w:r>
      <w:r w:rsidR="00894F1A">
        <w:tab/>
        <w:t>Mutually Exclusive sets</w:t>
      </w:r>
    </w:p>
    <w:p w:rsidR="00894F1A" w:rsidRDefault="00894F1A" w:rsidP="00894F1A">
      <w:pPr>
        <w:pStyle w:val="Textbody"/>
      </w:pPr>
      <w:r>
        <w:t xml:space="preserve">Given that each thing is a set of potential members defined by their properties (facts), it is possible for any one thing in the world to be defined as being a member of more than one set, if the properties asserted for one set are not related to the properties asserted for another set. </w:t>
      </w:r>
    </w:p>
    <w:p w:rsidR="00894F1A" w:rsidRDefault="00894F1A" w:rsidP="00894F1A">
      <w:pPr>
        <w:pStyle w:val="Textbody"/>
      </w:pPr>
      <w:r>
        <w:t xml:space="preserve">Where membership of one set necessarily precludes membership of another set (that is, where a set is defined such as to specifically exclude members of another set), this is shown by a red line on the diagrams, labeled 'mutually exclusive'. </w:t>
      </w:r>
    </w:p>
    <w:p w:rsidR="00894F1A" w:rsidRDefault="00894F1A" w:rsidP="00894F1A">
      <w:pPr>
        <w:pStyle w:val="Textbody"/>
      </w:pPr>
      <w:r>
        <w:t xml:space="preserve">Where classes of 'Thing' are not indicated as being mutually exclusive (or have parents which belong to classes of Thing which are mutually exclusive), then any individual in the domain of discourse (the world) may belong to both sets. </w:t>
      </w:r>
    </w:p>
    <w:p w:rsidR="00894F1A" w:rsidRDefault="00894F1A" w:rsidP="00894F1A">
      <w:pPr>
        <w:pStyle w:val="Textbody"/>
      </w:pPr>
      <w:r>
        <w:t xml:space="preserve">This is formally known as a 'disjoint' relationship. </w:t>
      </w:r>
    </w:p>
    <w:p w:rsidR="00894F1A" w:rsidRDefault="00250FD7" w:rsidP="00894F1A">
      <w:pPr>
        <w:pStyle w:val="Heading4"/>
        <w:numPr>
          <w:ilvl w:val="3"/>
          <w:numId w:val="0"/>
        </w:numPr>
        <w:spacing w:after="120"/>
        <w:ind w:left="864" w:hanging="864"/>
      </w:pPr>
      <w:r>
        <w:t>6.3</w:t>
      </w:r>
      <w:r w:rsidR="00894F1A">
        <w:t>.3.7</w:t>
      </w:r>
      <w:r w:rsidR="00894F1A">
        <w:tab/>
        <w:t>Relationship Properties hierarchies</w:t>
      </w:r>
    </w:p>
    <w:p w:rsidR="00894F1A" w:rsidRDefault="00894F1A" w:rsidP="00894F1A">
      <w:pPr>
        <w:pStyle w:val="Textbody"/>
      </w:pPr>
      <w:r>
        <w:t xml:space="preserve">Relationship Properties are themselves disposed in a hierarchy similar to that given for the classes of 'Thing'. These are indicated on more advanced diagrams by a green upward pointing line in the same style as the Parent relationship line. The Relationship Property to which the arrow points represents a more general meaning, of which the Relationship Property at the bottom of the relationship represents a narrower definition of the same meaning. </w:t>
      </w:r>
    </w:p>
    <w:p w:rsidR="00894F1A" w:rsidRDefault="00894F1A" w:rsidP="00894F1A">
      <w:pPr>
        <w:pStyle w:val="Textbody"/>
      </w:pPr>
      <w:r>
        <w:t xml:space="preserve">The narrowing of these meanings frequently occurs in conjunction with the narrowing of the meanings of classes of 'Thing' in the taxonomy. For example, types of bond are classified (a narrowing or specialization of the meaning of 'bond') according to, among other things, a narrowing of the relationship 'issued by' with the latter relationships being distinguished form one another by the nature of the kind of party which is the issuer. </w:t>
      </w:r>
    </w:p>
    <w:p w:rsidR="00894F1A" w:rsidRDefault="00894F1A" w:rsidP="00894F1A">
      <w:pPr>
        <w:pStyle w:val="Textbody"/>
      </w:pPr>
      <w:r>
        <w:t xml:space="preserve">This is formally known as a “sub property of' relationship. </w:t>
      </w:r>
    </w:p>
    <w:p w:rsidR="00894F1A" w:rsidRDefault="00250FD7" w:rsidP="00894F1A">
      <w:pPr>
        <w:pStyle w:val="Heading4"/>
        <w:numPr>
          <w:ilvl w:val="3"/>
          <w:numId w:val="0"/>
        </w:numPr>
        <w:spacing w:after="120"/>
        <w:ind w:left="864" w:hanging="864"/>
      </w:pPr>
      <w:r>
        <w:lastRenderedPageBreak/>
        <w:t>6.3</w:t>
      </w:r>
      <w:r w:rsidR="00894F1A">
        <w:t>.3.8</w:t>
      </w:r>
      <w:r w:rsidR="00894F1A">
        <w:tab/>
        <w:t>Inverse relationships</w:t>
      </w:r>
    </w:p>
    <w:p w:rsidR="00894F1A" w:rsidRDefault="00894F1A" w:rsidP="00894F1A">
      <w:pPr>
        <w:pStyle w:val="Textbody"/>
      </w:pPr>
      <w:r>
        <w:t xml:space="preserve">These are only shown on diagrams that show the Relationship Properties with their boxes, i.e. diagrams that show relationships between relationships. </w:t>
      </w:r>
    </w:p>
    <w:p w:rsidR="00894F1A" w:rsidRDefault="00894F1A" w:rsidP="00894F1A">
      <w:pPr>
        <w:pStyle w:val="Textbody"/>
      </w:pPr>
      <w:r>
        <w:t xml:space="preserve">Relationship Properties in the model are all one-directional, by virtue of their being framed as 'subject-verb-object' triples. In the business domain, meaningful terms and definitions may exist in either direction between one class of thing and another (for example, a bank has a customer versus a person has an account at the bank. </w:t>
      </w:r>
    </w:p>
    <w:p w:rsidR="00894F1A" w:rsidRDefault="00894F1A" w:rsidP="00894F1A">
      <w:pPr>
        <w:pStyle w:val="Textbody"/>
      </w:pPr>
      <w:r>
        <w:t xml:space="preserve">These are indicated as a red dotted arrowed line between one relationship and the relationship to which it is the inverse. </w:t>
      </w:r>
    </w:p>
    <w:p w:rsidR="00894F1A" w:rsidRDefault="00894F1A" w:rsidP="00894F1A">
      <w:pPr>
        <w:pStyle w:val="Textbody"/>
      </w:pPr>
      <w:r>
        <w:t xml:space="preserve">In theoretical terms, this relationship only applies between relationships which are known as 'functional' relationships. An explanation of this is beyond the scope of this </w:t>
      </w:r>
      <w:r w:rsidR="00F00BB5">
        <w:t>sub clause</w:t>
      </w:r>
      <w:r>
        <w:t xml:space="preserve">. </w:t>
      </w:r>
    </w:p>
    <w:p w:rsidR="00894F1A" w:rsidRDefault="00250FD7" w:rsidP="00894F1A">
      <w:pPr>
        <w:pStyle w:val="Heading4"/>
        <w:numPr>
          <w:ilvl w:val="3"/>
          <w:numId w:val="0"/>
        </w:numPr>
        <w:spacing w:after="120"/>
        <w:ind w:left="864" w:hanging="864"/>
      </w:pPr>
      <w:r>
        <w:t>6.3</w:t>
      </w:r>
      <w:r w:rsidR="00894F1A">
        <w:t>.3.9</w:t>
      </w:r>
      <w:r w:rsidR="00894F1A">
        <w:tab/>
        <w:t>Selection Lists</w:t>
      </w:r>
    </w:p>
    <w:p w:rsidR="00894F1A" w:rsidRDefault="00894F1A" w:rsidP="00894F1A">
      <w:pPr>
        <w:pStyle w:val="Textbody"/>
      </w:pPr>
      <w:r>
        <w:t>A list of possible entries for a simple type is displayed as a box on the diagrams, with a list of the possible entries. These are displayed as text, and generally refer to lists of possible textual values for the Simple Property.</w:t>
      </w:r>
    </w:p>
    <w:p w:rsidR="00894F1A" w:rsidRDefault="00894F1A" w:rsidP="00894F1A">
      <w:pPr>
        <w:pStyle w:val="Textbody"/>
      </w:pPr>
      <w:r>
        <w:t xml:space="preserve">It should be noted that these do not or should not represent lists of kinds of 'Thing' - those would be represented as a taxonomy of actual things. This is an important difference between this and a data model, since many data models have similar selection lists, called 'enumerations' in the data modeling world, which may represent kinds of thing or classifications of the thing which has these as a property. </w:t>
      </w:r>
    </w:p>
    <w:p w:rsidR="00894F1A" w:rsidRDefault="00250FD7" w:rsidP="00894F1A">
      <w:pPr>
        <w:pStyle w:val="Heading4"/>
        <w:numPr>
          <w:ilvl w:val="3"/>
          <w:numId w:val="0"/>
        </w:numPr>
        <w:spacing w:after="120"/>
        <w:ind w:left="864" w:hanging="864"/>
      </w:pPr>
      <w:r>
        <w:t>6.3</w:t>
      </w:r>
      <w:r w:rsidR="00894F1A">
        <w:t>.3.10</w:t>
      </w:r>
      <w:r w:rsidR="00894F1A">
        <w:tab/>
        <w:t>Selections of Things</w:t>
      </w:r>
    </w:p>
    <w:p w:rsidR="00894F1A" w:rsidRDefault="00894F1A" w:rsidP="00894F1A">
      <w:pPr>
        <w:pStyle w:val="Textbody"/>
      </w:pPr>
      <w:r>
        <w:t xml:space="preserve">This is a class or set of things of which the members are explicitly listed (in theoretical terms, an extensional definition of the class). </w:t>
      </w:r>
    </w:p>
    <w:p w:rsidR="008877D0" w:rsidRDefault="00894F1A" w:rsidP="00E66E08">
      <w:pPr>
        <w:pStyle w:val="Body"/>
      </w:pPr>
      <w:r>
        <w:t>These are not used at present in the model but are provided</w:t>
      </w:r>
      <w:r w:rsidR="00E66E08">
        <w:t xml:space="preserve"> for in the modeling notation. </w:t>
      </w:r>
    </w:p>
    <w:p w:rsidR="00125574" w:rsidRDefault="00125574" w:rsidP="00125574">
      <w:pPr>
        <w:pStyle w:val="Heading4"/>
        <w:numPr>
          <w:ilvl w:val="3"/>
          <w:numId w:val="0"/>
        </w:numPr>
        <w:spacing w:after="120"/>
        <w:ind w:left="864" w:hanging="864"/>
      </w:pPr>
      <w:r>
        <w:t>6.3.3.11</w:t>
      </w:r>
      <w:r>
        <w:tab/>
        <w:t>Restrictions</w:t>
      </w:r>
    </w:p>
    <w:p w:rsidR="005A57B2" w:rsidRPr="005A57B2" w:rsidRDefault="005A57B2" w:rsidP="005A57B2">
      <w:pPr>
        <w:spacing w:before="160"/>
        <w:rPr>
          <w:sz w:val="20"/>
          <w:szCs w:val="20"/>
        </w:rPr>
      </w:pPr>
      <w:r w:rsidRPr="005A57B2">
        <w:rPr>
          <w:sz w:val="20"/>
          <w:szCs w:val="20"/>
        </w:rPr>
        <w:t xml:space="preserve">A restriction is a way of describing a set of things based on their having specific classes of thing participating in a nominated property (identified by an “on property” relation). The restriction may be based on how many of that class of thing they must have for the property (known as “cardinality”), for example “at least two of something participate in the relationship </w:t>
      </w:r>
      <w:r w:rsidRPr="005A57B2">
        <w:rPr>
          <w:i/>
          <w:iCs/>
          <w:sz w:val="20"/>
          <w:szCs w:val="20"/>
        </w:rPr>
        <w:t>involved party</w:t>
      </w:r>
      <w:r w:rsidRPr="005A57B2">
        <w:rPr>
          <w:sz w:val="20"/>
          <w:szCs w:val="20"/>
        </w:rPr>
        <w:t xml:space="preserve">” and optionally on the type of those things (for example “at least two of something participate in the relationship </w:t>
      </w:r>
      <w:r w:rsidRPr="005A57B2">
        <w:rPr>
          <w:i/>
          <w:iCs/>
          <w:sz w:val="20"/>
          <w:szCs w:val="20"/>
        </w:rPr>
        <w:t>involved party</w:t>
      </w:r>
      <w:r w:rsidRPr="005A57B2">
        <w:rPr>
          <w:iCs/>
          <w:sz w:val="20"/>
          <w:szCs w:val="20"/>
        </w:rPr>
        <w:t xml:space="preserve"> and these may only be taken from </w:t>
      </w:r>
      <w:r w:rsidRPr="005A57B2">
        <w:rPr>
          <w:i/>
          <w:iCs/>
          <w:sz w:val="20"/>
          <w:szCs w:val="20"/>
        </w:rPr>
        <w:t>legal person</w:t>
      </w:r>
      <w:r w:rsidRPr="005A57B2">
        <w:rPr>
          <w:iCs/>
          <w:sz w:val="20"/>
          <w:szCs w:val="20"/>
        </w:rPr>
        <w:t>”)</w:t>
      </w:r>
      <w:r w:rsidRPr="005A57B2">
        <w:rPr>
          <w:sz w:val="20"/>
          <w:szCs w:val="20"/>
        </w:rPr>
        <w:t>.</w:t>
      </w:r>
    </w:p>
    <w:p w:rsidR="005A57B2" w:rsidRPr="005A57B2" w:rsidRDefault="005A57B2" w:rsidP="005A57B2">
      <w:pPr>
        <w:spacing w:before="160"/>
        <w:rPr>
          <w:sz w:val="20"/>
          <w:szCs w:val="20"/>
        </w:rPr>
      </w:pPr>
      <w:r w:rsidRPr="005A57B2">
        <w:rPr>
          <w:sz w:val="20"/>
          <w:szCs w:val="20"/>
        </w:rPr>
        <w:t xml:space="preserve">Alternatively, the restriction may be framed in terms of whether all participants in the relationship must be a certain type of thing (labeled as “with only”); or in terms of whether out of all such relationships, there must be some (one or more) which are of a certain type of thing (labelled as “with some”). For example the restriction “there must be at least one thing in the relationship </w:t>
      </w:r>
      <w:r w:rsidRPr="005A57B2">
        <w:rPr>
          <w:i/>
          <w:iCs/>
          <w:sz w:val="20"/>
          <w:szCs w:val="20"/>
        </w:rPr>
        <w:t>involved party</w:t>
      </w:r>
      <w:r w:rsidRPr="005A57B2">
        <w:rPr>
          <w:sz w:val="20"/>
          <w:szCs w:val="20"/>
        </w:rPr>
        <w:t xml:space="preserve"> that is a </w:t>
      </w:r>
      <w:r w:rsidRPr="005A57B2">
        <w:rPr>
          <w:i/>
          <w:iCs/>
          <w:sz w:val="20"/>
          <w:szCs w:val="20"/>
        </w:rPr>
        <w:t>Corporation</w:t>
      </w:r>
      <w:r w:rsidRPr="005A57B2">
        <w:rPr>
          <w:sz w:val="20"/>
          <w:szCs w:val="20"/>
        </w:rPr>
        <w:t>” would be framed using a “with some” restriction.</w:t>
      </w:r>
    </w:p>
    <w:p w:rsidR="005A57B2" w:rsidRPr="005A57B2" w:rsidRDefault="005A57B2" w:rsidP="005A57B2">
      <w:pPr>
        <w:pStyle w:val="NoSpacing"/>
        <w:spacing w:before="160"/>
        <w:rPr>
          <w:rFonts w:cs="Times New Roman"/>
          <w:sz w:val="20"/>
          <w:szCs w:val="20"/>
        </w:rPr>
      </w:pPr>
      <w:r w:rsidRPr="005A57B2">
        <w:rPr>
          <w:rFonts w:cs="Times New Roman"/>
          <w:sz w:val="20"/>
          <w:szCs w:val="20"/>
        </w:rPr>
        <w:t>A restriction is applied to a type of thing in one of two ways:</w:t>
      </w:r>
    </w:p>
    <w:p w:rsidR="005A57B2" w:rsidRPr="005A57B2" w:rsidRDefault="005A57B2" w:rsidP="00154FA9">
      <w:pPr>
        <w:pStyle w:val="NormalWeb"/>
        <w:numPr>
          <w:ilvl w:val="0"/>
          <w:numId w:val="54"/>
        </w:numPr>
        <w:spacing w:before="160"/>
        <w:rPr>
          <w:szCs w:val="20"/>
        </w:rPr>
      </w:pPr>
      <w:r w:rsidRPr="005A57B2">
        <w:rPr>
          <w:szCs w:val="20"/>
        </w:rPr>
        <w:t xml:space="preserve">The restriction is </w:t>
      </w:r>
      <w:r w:rsidRPr="005A57B2">
        <w:rPr>
          <w:szCs w:val="20"/>
          <w:u w:val="single"/>
        </w:rPr>
        <w:t>necessary</w:t>
      </w:r>
      <w:r w:rsidRPr="005A57B2">
        <w:rPr>
          <w:szCs w:val="20"/>
        </w:rPr>
        <w:t xml:space="preserve"> to qualify for membership of the type. For example the type </w:t>
      </w:r>
      <w:r w:rsidRPr="005A57B2">
        <w:rPr>
          <w:i/>
          <w:szCs w:val="20"/>
        </w:rPr>
        <w:t>Foo</w:t>
      </w:r>
      <w:r w:rsidRPr="005A57B2">
        <w:rPr>
          <w:szCs w:val="20"/>
        </w:rPr>
        <w:t xml:space="preserve"> </w:t>
      </w:r>
      <w:r w:rsidRPr="005A57B2">
        <w:rPr>
          <w:i/>
          <w:iCs/>
          <w:szCs w:val="20"/>
        </w:rPr>
        <w:t>Corporation</w:t>
      </w:r>
      <w:r w:rsidRPr="005A57B2">
        <w:rPr>
          <w:szCs w:val="20"/>
        </w:rPr>
        <w:t xml:space="preserve"> could have a necessary restriction on property </w:t>
      </w:r>
      <w:r w:rsidRPr="005A57B2">
        <w:rPr>
          <w:i/>
          <w:iCs/>
          <w:szCs w:val="20"/>
        </w:rPr>
        <w:t>executive officer</w:t>
      </w:r>
      <w:r w:rsidRPr="005A57B2">
        <w:rPr>
          <w:szCs w:val="20"/>
        </w:rPr>
        <w:t xml:space="preserve"> such that there must be at least two things participating in that relationship which are of the type </w:t>
      </w:r>
      <w:r w:rsidRPr="005A57B2">
        <w:rPr>
          <w:i/>
          <w:iCs/>
          <w:szCs w:val="20"/>
        </w:rPr>
        <w:t>Natural Person</w:t>
      </w:r>
      <w:r w:rsidRPr="005A57B2">
        <w:rPr>
          <w:szCs w:val="20"/>
        </w:rPr>
        <w:t>. This is not sufficient though – many other types of entity could also have executive officers that are natural persons. This is depicted using “subclass”.</w:t>
      </w:r>
    </w:p>
    <w:p w:rsidR="005A57B2" w:rsidRPr="005A57B2" w:rsidRDefault="005A57B2" w:rsidP="00154FA9">
      <w:pPr>
        <w:pStyle w:val="NormalWeb"/>
        <w:numPr>
          <w:ilvl w:val="0"/>
          <w:numId w:val="54"/>
        </w:numPr>
        <w:spacing w:before="160"/>
        <w:rPr>
          <w:szCs w:val="20"/>
        </w:rPr>
      </w:pPr>
      <w:r w:rsidRPr="005A57B2">
        <w:rPr>
          <w:szCs w:val="20"/>
        </w:rPr>
        <w:t xml:space="preserve">The restriction is </w:t>
      </w:r>
      <w:r w:rsidRPr="005A57B2">
        <w:rPr>
          <w:szCs w:val="20"/>
          <w:u w:val="single"/>
        </w:rPr>
        <w:t>sufficient</w:t>
      </w:r>
      <w:r w:rsidRPr="005A57B2">
        <w:rPr>
          <w:szCs w:val="20"/>
        </w:rPr>
        <w:t xml:space="preserve"> to qualify for membership of the type. For example the type Shareholder could have a sufficient restriction on property </w:t>
      </w:r>
      <w:r w:rsidRPr="005A57B2">
        <w:rPr>
          <w:i/>
          <w:iCs/>
          <w:szCs w:val="20"/>
        </w:rPr>
        <w:t xml:space="preserve">assets owned </w:t>
      </w:r>
      <w:r w:rsidRPr="005A57B2">
        <w:rPr>
          <w:szCs w:val="20"/>
        </w:rPr>
        <w:t>such that there must be at least one thing in this relationship which is of type</w:t>
      </w:r>
      <w:r w:rsidRPr="005A57B2">
        <w:rPr>
          <w:i/>
          <w:iCs/>
          <w:szCs w:val="20"/>
        </w:rPr>
        <w:t xml:space="preserve"> Corporate Equity. </w:t>
      </w:r>
      <w:r w:rsidRPr="005A57B2">
        <w:rPr>
          <w:szCs w:val="20"/>
        </w:rPr>
        <w:t>That means that mere possession of an equity instrument is enough to qualify as a Shareholder. Sufficient does also imply necessary. This is depicted using “equivalent to”.</w:t>
      </w:r>
    </w:p>
    <w:p w:rsidR="005A57B2" w:rsidRPr="005A57B2" w:rsidRDefault="005A57B2" w:rsidP="005A57B2">
      <w:pPr>
        <w:spacing w:before="160" w:after="100" w:afterAutospacing="1"/>
        <w:ind w:left="86"/>
        <w:rPr>
          <w:rFonts w:cs="Times New Roman"/>
          <w:sz w:val="20"/>
          <w:szCs w:val="20"/>
        </w:rPr>
      </w:pPr>
      <w:r w:rsidRPr="005A57B2">
        <w:rPr>
          <w:rFonts w:cs="Times New Roman"/>
          <w:sz w:val="20"/>
          <w:szCs w:val="20"/>
        </w:rPr>
        <w:t>There is a special case of the “cardinality” type of restriction - “at least 0” - which is used to indicate that the set of things is expected to make use of the property but there is no requirement for it to be there. </w:t>
      </w:r>
    </w:p>
    <w:p w:rsidR="005A57B2" w:rsidRPr="005A57B2" w:rsidRDefault="005A57B2" w:rsidP="005A57B2">
      <w:pPr>
        <w:spacing w:before="160" w:after="100" w:afterAutospacing="1"/>
        <w:ind w:left="86"/>
        <w:rPr>
          <w:rFonts w:cs="Times New Roman"/>
          <w:sz w:val="20"/>
          <w:szCs w:val="20"/>
        </w:rPr>
      </w:pPr>
      <w:r w:rsidRPr="005A57B2">
        <w:rPr>
          <w:rFonts w:cs="Times New Roman"/>
          <w:sz w:val="20"/>
          <w:szCs w:val="20"/>
        </w:rPr>
        <w:lastRenderedPageBreak/>
        <w:t xml:space="preserve">Finally, a restriction itself represents a set, or type of thing, so it can itself be further restricted. For example if we wanted to ensure that the executive officers for </w:t>
      </w:r>
      <w:r w:rsidRPr="005A57B2">
        <w:rPr>
          <w:rFonts w:cs="Times New Roman"/>
          <w:i/>
          <w:sz w:val="20"/>
          <w:szCs w:val="20"/>
        </w:rPr>
        <w:t>Foo Corporation</w:t>
      </w:r>
      <w:r w:rsidRPr="005A57B2">
        <w:rPr>
          <w:rFonts w:cs="Times New Roman"/>
          <w:sz w:val="20"/>
          <w:szCs w:val="20"/>
        </w:rPr>
        <w:t xml:space="preserve"> have a masters degree we might recast the restriction above to be a restriction on property </w:t>
      </w:r>
      <w:r w:rsidRPr="005A57B2">
        <w:rPr>
          <w:rFonts w:cs="Times New Roman"/>
          <w:i/>
          <w:sz w:val="20"/>
          <w:szCs w:val="20"/>
        </w:rPr>
        <w:t>has</w:t>
      </w:r>
      <w:r w:rsidRPr="005A57B2">
        <w:rPr>
          <w:rFonts w:cs="Times New Roman"/>
          <w:sz w:val="20"/>
          <w:szCs w:val="20"/>
        </w:rPr>
        <w:t xml:space="preserve"> </w:t>
      </w:r>
      <w:r w:rsidRPr="005A57B2">
        <w:rPr>
          <w:rFonts w:cs="Times New Roman"/>
          <w:i/>
          <w:iCs/>
          <w:sz w:val="20"/>
          <w:szCs w:val="20"/>
        </w:rPr>
        <w:t>executive officer</w:t>
      </w:r>
      <w:r w:rsidRPr="005A57B2">
        <w:rPr>
          <w:rFonts w:cs="Times New Roman"/>
          <w:sz w:val="20"/>
          <w:szCs w:val="20"/>
        </w:rPr>
        <w:t xml:space="preserve"> such that there must be at least two occurrences of this relationship which themselves are subject to another restriction, which is: {the restriction on property </w:t>
      </w:r>
      <w:r w:rsidRPr="005A57B2">
        <w:rPr>
          <w:rFonts w:cs="Times New Roman"/>
          <w:i/>
          <w:iCs/>
          <w:sz w:val="20"/>
          <w:szCs w:val="20"/>
        </w:rPr>
        <w:t>has degree</w:t>
      </w:r>
      <w:r w:rsidRPr="005A57B2">
        <w:rPr>
          <w:rFonts w:cs="Times New Roman"/>
          <w:sz w:val="20"/>
          <w:szCs w:val="20"/>
        </w:rPr>
        <w:t xml:space="preserve"> so that it has at least one occurrence where it is of the type </w:t>
      </w:r>
      <w:r w:rsidRPr="005A57B2">
        <w:rPr>
          <w:rFonts w:cs="Times New Roman"/>
          <w:i/>
          <w:iCs/>
          <w:sz w:val="20"/>
          <w:szCs w:val="20"/>
        </w:rPr>
        <w:t>Masters Degree</w:t>
      </w:r>
      <w:r w:rsidRPr="005A57B2">
        <w:rPr>
          <w:rFonts w:cs="Times New Roman"/>
          <w:sz w:val="20"/>
          <w:szCs w:val="20"/>
        </w:rPr>
        <w:t>}.</w:t>
      </w:r>
    </w:p>
    <w:p w:rsidR="00250FD7" w:rsidRPr="00250FD7" w:rsidRDefault="00250FD7" w:rsidP="005A57B2">
      <w:pPr>
        <w:pStyle w:val="Textbody"/>
      </w:pPr>
    </w:p>
    <w:p w:rsidR="00F10C6E" w:rsidRDefault="00317097" w:rsidP="009407AB">
      <w:pPr>
        <w:pStyle w:val="Heading1"/>
        <w:numPr>
          <w:ilvl w:val="0"/>
          <w:numId w:val="26"/>
        </w:numPr>
      </w:pPr>
      <w:r>
        <w:br w:type="page"/>
      </w:r>
      <w:bookmarkStart w:id="52" w:name="_Toc380659047"/>
      <w:r w:rsidR="00565698">
        <w:lastRenderedPageBreak/>
        <w:t>Introduction</w:t>
      </w:r>
      <w:bookmarkEnd w:id="52"/>
    </w:p>
    <w:p w:rsidR="00B46734" w:rsidRDefault="00B46734" w:rsidP="00E96741">
      <w:pPr>
        <w:pStyle w:val="Heading2"/>
        <w:numPr>
          <w:ilvl w:val="1"/>
          <w:numId w:val="26"/>
        </w:numPr>
      </w:pPr>
      <w:bookmarkStart w:id="53" w:name="_Toc380659048"/>
      <w:r>
        <w:t>Audiences</w:t>
      </w:r>
      <w:bookmarkEnd w:id="53"/>
    </w:p>
    <w:p w:rsidR="005B0C3C" w:rsidRPr="00C74526" w:rsidRDefault="005B0C3C" w:rsidP="00B46734">
      <w:pPr>
        <w:pStyle w:val="NoSpacing"/>
        <w:rPr>
          <w:color w:val="0070C0"/>
        </w:rPr>
      </w:pPr>
      <w:r w:rsidRPr="005B0C3C">
        <w:rPr>
          <w:sz w:val="20"/>
        </w:rPr>
        <w:t xml:space="preserve">Readers are </w:t>
      </w:r>
      <w:r>
        <w:rPr>
          <w:sz w:val="20"/>
        </w:rPr>
        <w:t xml:space="preserve">encouraged to read Section </w:t>
      </w:r>
      <w:r w:rsidR="00AA558C">
        <w:rPr>
          <w:sz w:val="20"/>
        </w:rPr>
        <w:t xml:space="preserve">6.1 </w:t>
      </w:r>
      <w:r>
        <w:rPr>
          <w:sz w:val="20"/>
        </w:rPr>
        <w:t>on the different intended audiences for this standard.</w:t>
      </w:r>
    </w:p>
    <w:p w:rsidR="00B46734" w:rsidRDefault="00B46734" w:rsidP="00B46734">
      <w:pPr>
        <w:pStyle w:val="Heading3"/>
      </w:pPr>
      <w:bookmarkStart w:id="54" w:name="_Toc380659049"/>
      <w:r>
        <w:t>7.1.1</w:t>
      </w:r>
      <w:r>
        <w:tab/>
        <w:t>Audience for this Section</w:t>
      </w:r>
      <w:bookmarkEnd w:id="54"/>
    </w:p>
    <w:p w:rsidR="00B46734" w:rsidRDefault="00B46734" w:rsidP="00B46734">
      <w:pPr>
        <w:pStyle w:val="NoSpacing"/>
        <w:rPr>
          <w:sz w:val="20"/>
        </w:rPr>
      </w:pPr>
      <w:r w:rsidRPr="005B0C3C">
        <w:rPr>
          <w:sz w:val="20"/>
        </w:rPr>
        <w:t>The audience for this section is anyone who wishe</w:t>
      </w:r>
      <w:r w:rsidR="00C74526">
        <w:rPr>
          <w:sz w:val="20"/>
        </w:rPr>
        <w:t>s to understand this standard</w:t>
      </w:r>
      <w:r w:rsidR="00AA558C">
        <w:rPr>
          <w:sz w:val="20"/>
        </w:rPr>
        <w:t>, whether from a business or technical standpoint</w:t>
      </w:r>
      <w:r w:rsidR="00C74526">
        <w:rPr>
          <w:sz w:val="20"/>
        </w:rPr>
        <w:t xml:space="preserve">. </w:t>
      </w:r>
    </w:p>
    <w:p w:rsidR="005B0C3C" w:rsidRDefault="00A624D0" w:rsidP="005B0C3C">
      <w:pPr>
        <w:pStyle w:val="Heading3"/>
      </w:pPr>
      <w:bookmarkStart w:id="55" w:name="_Toc380659050"/>
      <w:r>
        <w:t>7.1.2</w:t>
      </w:r>
      <w:r>
        <w:tab/>
      </w:r>
      <w:r w:rsidR="005B0C3C">
        <w:t>Reading this Standard</w:t>
      </w:r>
      <w:bookmarkEnd w:id="55"/>
    </w:p>
    <w:p w:rsidR="005B0C3C" w:rsidRDefault="005B0C3C" w:rsidP="005B0C3C">
      <w:pPr>
        <w:pStyle w:val="NoSpacing"/>
        <w:rPr>
          <w:sz w:val="20"/>
        </w:rPr>
      </w:pPr>
      <w:r>
        <w:rPr>
          <w:sz w:val="20"/>
        </w:rPr>
        <w:t>Technical audiences (in both conventional and semantic technology) are directed at the “Architecture” section</w:t>
      </w:r>
      <w:r w:rsidR="00AA558C">
        <w:rPr>
          <w:sz w:val="20"/>
        </w:rPr>
        <w:t xml:space="preserve"> (Section 8)</w:t>
      </w:r>
      <w:r>
        <w:rPr>
          <w:sz w:val="20"/>
        </w:rPr>
        <w:t xml:space="preserve">. </w:t>
      </w:r>
    </w:p>
    <w:p w:rsidR="005B0C3C" w:rsidRDefault="005B0C3C" w:rsidP="005B0C3C">
      <w:pPr>
        <w:pStyle w:val="NoSpacing"/>
        <w:rPr>
          <w:sz w:val="20"/>
        </w:rPr>
      </w:pPr>
    </w:p>
    <w:p w:rsidR="005B0C3C" w:rsidRDefault="005B0C3C" w:rsidP="005B0C3C">
      <w:pPr>
        <w:pStyle w:val="NoSpacing"/>
        <w:rPr>
          <w:sz w:val="20"/>
        </w:rPr>
      </w:pPr>
      <w:r>
        <w:rPr>
          <w:sz w:val="20"/>
        </w:rPr>
        <w:t>Business audiences (financial industry participants, regulators and others) are direct</w:t>
      </w:r>
      <w:r w:rsidR="00AA558C">
        <w:rPr>
          <w:sz w:val="20"/>
        </w:rPr>
        <w:t>ed at this Introduction and at Annex A on interpreting model content (Annex B).</w:t>
      </w:r>
    </w:p>
    <w:p w:rsidR="005B0C3C" w:rsidRDefault="005B0C3C" w:rsidP="005B0C3C">
      <w:pPr>
        <w:pStyle w:val="NoSpacing"/>
        <w:rPr>
          <w:sz w:val="20"/>
        </w:rPr>
      </w:pPr>
    </w:p>
    <w:p w:rsidR="00B46734" w:rsidRPr="004D096E" w:rsidRDefault="005B0C3C" w:rsidP="00B46734">
      <w:pPr>
        <w:pStyle w:val="NoSpacing"/>
        <w:rPr>
          <w:sz w:val="20"/>
        </w:rPr>
      </w:pPr>
      <w:r>
        <w:rPr>
          <w:sz w:val="20"/>
        </w:rPr>
        <w:t xml:space="preserve">The </w:t>
      </w:r>
      <w:r w:rsidR="004D096E">
        <w:rPr>
          <w:sz w:val="20"/>
        </w:rPr>
        <w:t xml:space="preserve">business </w:t>
      </w:r>
      <w:r>
        <w:rPr>
          <w:sz w:val="20"/>
        </w:rPr>
        <w:t xml:space="preserve">content </w:t>
      </w:r>
      <w:r w:rsidR="004D096E">
        <w:rPr>
          <w:sz w:val="20"/>
        </w:rPr>
        <w:t xml:space="preserve">defined in </w:t>
      </w:r>
      <w:r>
        <w:rPr>
          <w:sz w:val="20"/>
        </w:rPr>
        <w:t xml:space="preserve">this standard is </w:t>
      </w:r>
      <w:r w:rsidR="004D096E">
        <w:rPr>
          <w:sz w:val="20"/>
        </w:rPr>
        <w:t xml:space="preserve">intended to be </w:t>
      </w:r>
      <w:r>
        <w:rPr>
          <w:sz w:val="20"/>
        </w:rPr>
        <w:t xml:space="preserve">presented both in a business-facing format and in a complete, technical format. The latter is intended for consumption by technical and standards audiences only. </w:t>
      </w:r>
      <w:r w:rsidR="004D096E">
        <w:rPr>
          <w:sz w:val="20"/>
        </w:rPr>
        <w:t>This specification defines the content of the standard and the ways in which it is to be presented to business readers.</w:t>
      </w:r>
    </w:p>
    <w:p w:rsidR="00554E58" w:rsidRDefault="00703248" w:rsidP="00B46734">
      <w:pPr>
        <w:pStyle w:val="Heading2"/>
        <w:numPr>
          <w:ilvl w:val="1"/>
          <w:numId w:val="26"/>
        </w:numPr>
      </w:pPr>
      <w:bookmarkStart w:id="56" w:name="_Toc380659051"/>
      <w:r>
        <w:t xml:space="preserve">Specification </w:t>
      </w:r>
      <w:r w:rsidR="00554E58">
        <w:t>Overvie</w:t>
      </w:r>
      <w:r>
        <w:t>w</w:t>
      </w:r>
      <w:bookmarkEnd w:id="56"/>
    </w:p>
    <w:p w:rsidR="00703248" w:rsidRPr="00703248" w:rsidRDefault="00703248" w:rsidP="00703248">
      <w:pPr>
        <w:pStyle w:val="Heading3"/>
      </w:pPr>
      <w:bookmarkStart w:id="57" w:name="_Toc380659052"/>
      <w:r>
        <w:t>7.2.1</w:t>
      </w:r>
      <w:r>
        <w:tab/>
        <w:t>Non Technical Overview</w:t>
      </w:r>
      <w:bookmarkEnd w:id="57"/>
    </w:p>
    <w:p w:rsidR="00CE424F" w:rsidRDefault="00CE424F" w:rsidP="00CE424F">
      <w:pPr>
        <w:pStyle w:val="NoSpacing"/>
        <w:rPr>
          <w:sz w:val="20"/>
        </w:rPr>
      </w:pPr>
      <w:r w:rsidRPr="004D096E">
        <w:rPr>
          <w:b/>
          <w:sz w:val="20"/>
        </w:rPr>
        <w:t xml:space="preserve">Audience: </w:t>
      </w:r>
      <w:r>
        <w:rPr>
          <w:sz w:val="20"/>
        </w:rPr>
        <w:t>Business</w:t>
      </w:r>
      <w:r w:rsidRPr="00347BB8">
        <w:rPr>
          <w:sz w:val="20"/>
        </w:rPr>
        <w:t xml:space="preserve">. </w:t>
      </w:r>
    </w:p>
    <w:p w:rsidR="00703248" w:rsidRDefault="00565698" w:rsidP="00565698">
      <w:pPr>
        <w:pStyle w:val="Body"/>
      </w:pPr>
      <w:r>
        <w:t xml:space="preserve">This specification provides a model of </w:t>
      </w:r>
      <w:r w:rsidR="00991A44">
        <w:t xml:space="preserve">financial market indices and economic indicators </w:t>
      </w:r>
      <w:r>
        <w:t>terms, definitions and relationships. The model contains no technical design content and is a representation o</w:t>
      </w:r>
      <w:r w:rsidR="00684C54">
        <w:t xml:space="preserve">f the </w:t>
      </w:r>
      <w:r w:rsidR="00991A44">
        <w:t xml:space="preserve">indices and indicators </w:t>
      </w:r>
      <w:r w:rsidR="00684C54">
        <w:t>concepts</w:t>
      </w:r>
      <w:r>
        <w:t xml:space="preserve">. </w:t>
      </w:r>
      <w:r w:rsidR="00703248">
        <w:t xml:space="preserve">This specification describes the technical arrangements by which this has been brought about, the requirements to be placed upon semantic modelers who are to extend this content locally or to propose updates to the model, and the requirements by which the content of this and future extensions are to be presented to business domain participants, so that they may understand and review the model content without the need for any formal technical training. </w:t>
      </w:r>
    </w:p>
    <w:p w:rsidR="00247D5E" w:rsidRDefault="00703248" w:rsidP="00703248">
      <w:pPr>
        <w:pStyle w:val="Heading3"/>
      </w:pPr>
      <w:bookmarkStart w:id="58" w:name="_Toc380659053"/>
      <w:r>
        <w:t>7.2.2</w:t>
      </w:r>
      <w:r>
        <w:tab/>
      </w:r>
      <w:r w:rsidR="00347BB8">
        <w:t>Technical Overview</w:t>
      </w:r>
      <w:bookmarkEnd w:id="58"/>
    </w:p>
    <w:p w:rsidR="00347BB8" w:rsidRDefault="004D096E" w:rsidP="00347BB8">
      <w:pPr>
        <w:pStyle w:val="NoSpacing"/>
        <w:rPr>
          <w:sz w:val="20"/>
        </w:rPr>
      </w:pPr>
      <w:r w:rsidRPr="004D096E">
        <w:rPr>
          <w:b/>
          <w:sz w:val="20"/>
        </w:rPr>
        <w:t xml:space="preserve">Audience: </w:t>
      </w:r>
      <w:r w:rsidR="00CE424F" w:rsidRPr="00347BB8">
        <w:rPr>
          <w:sz w:val="20"/>
        </w:rPr>
        <w:t xml:space="preserve">Technical </w:t>
      </w:r>
      <w:r w:rsidR="00CE424F">
        <w:rPr>
          <w:sz w:val="20"/>
        </w:rPr>
        <w:t>architects</w:t>
      </w:r>
      <w:r w:rsidR="00347BB8" w:rsidRPr="00347BB8">
        <w:rPr>
          <w:sz w:val="20"/>
        </w:rPr>
        <w:t xml:space="preserve">. </w:t>
      </w:r>
    </w:p>
    <w:p w:rsidR="00703248" w:rsidRPr="00703248" w:rsidRDefault="00703248" w:rsidP="00347BB8">
      <w:pPr>
        <w:pStyle w:val="NoSpacing"/>
        <w:rPr>
          <w:sz w:val="20"/>
        </w:rPr>
      </w:pPr>
    </w:p>
    <w:p w:rsidR="00565698" w:rsidRPr="00347BB8" w:rsidRDefault="00565698" w:rsidP="00347BB8">
      <w:pPr>
        <w:pStyle w:val="NoSpacing"/>
        <w:rPr>
          <w:sz w:val="20"/>
        </w:rPr>
      </w:pPr>
      <w:r w:rsidRPr="00347BB8">
        <w:rPr>
          <w:sz w:val="20"/>
        </w:rPr>
        <w:t xml:space="preserve">The model content is developed and maintained using the Unified Modeling Language as a modeling tool framework, but with all model content built using the formal constructs of the Web Ontology Language (OWL). This is achieved using the OMG's Ontology Definition Metamodel (ODM) specification. </w:t>
      </w:r>
    </w:p>
    <w:p w:rsidR="00565698" w:rsidRDefault="00565698">
      <w:pPr>
        <w:pStyle w:val="Standard"/>
      </w:pPr>
    </w:p>
    <w:p w:rsidR="00565698" w:rsidRDefault="00565698">
      <w:pPr>
        <w:pStyle w:val="Standard"/>
      </w:pPr>
      <w:r>
        <w:t xml:space="preserve">The use of the ODM specification in this </w:t>
      </w:r>
      <w:r w:rsidR="004B42DE">
        <w:t xml:space="preserve">specification </w:t>
      </w:r>
      <w:r>
        <w:t xml:space="preserve">is limited to a specific sub-set of OWL constructs, and is also limited to the range of UML base classes that </w:t>
      </w:r>
      <w:r w:rsidR="004B42DE">
        <w:t xml:space="preserve">is </w:t>
      </w:r>
      <w:r>
        <w:t>allowed for each of the OWL constructs that are used</w:t>
      </w:r>
      <w:r w:rsidR="00CE424F">
        <w:t xml:space="preserve">, as defined in the </w:t>
      </w:r>
      <w:r w:rsidR="000E76D7">
        <w:t>[</w:t>
      </w:r>
      <w:r w:rsidR="00CE424F">
        <w:t>FIBO Foundations</w:t>
      </w:r>
      <w:r w:rsidR="00B21D39">
        <w:t>]</w:t>
      </w:r>
      <w:r w:rsidR="00CE424F">
        <w:t xml:space="preserve"> specification</w:t>
      </w:r>
      <w:r>
        <w:t>.</w:t>
      </w:r>
    </w:p>
    <w:p w:rsidR="008F062A" w:rsidRDefault="008F062A">
      <w:pPr>
        <w:pStyle w:val="Standard"/>
      </w:pPr>
    </w:p>
    <w:p w:rsidR="008F062A" w:rsidRDefault="008F062A">
      <w:pPr>
        <w:pStyle w:val="Standard"/>
      </w:pPr>
      <w:r>
        <w:t xml:space="preserve">The model content </w:t>
      </w:r>
      <w:r w:rsidR="004B42DE">
        <w:t>is made available as</w:t>
      </w:r>
      <w:r>
        <w:t xml:space="preserve"> serialized </w:t>
      </w:r>
      <w:r w:rsidR="00B46734">
        <w:t xml:space="preserve">ODM </w:t>
      </w:r>
      <w:r>
        <w:t>UML in the form of XMI files</w:t>
      </w:r>
      <w:r w:rsidR="00CE424F">
        <w:t xml:space="preserve"> (“ODM XMI”</w:t>
      </w:r>
      <w:r>
        <w:t xml:space="preserve">, </w:t>
      </w:r>
      <w:r w:rsidR="00CE424F">
        <w:t xml:space="preserve">as serialized UML in the form of XMI files (“UML XMI”) </w:t>
      </w:r>
      <w:r>
        <w:t>and as OWL files</w:t>
      </w:r>
      <w:r w:rsidR="00B46734">
        <w:t xml:space="preserve"> </w:t>
      </w:r>
      <w:r w:rsidR="00CE424F">
        <w:t xml:space="preserve">in </w:t>
      </w:r>
      <w:r w:rsidR="00B46734">
        <w:t>the RDF/XML syntax</w:t>
      </w:r>
      <w:r>
        <w:t xml:space="preserve">. </w:t>
      </w:r>
      <w:r w:rsidR="00347BB8">
        <w:t>The de</w:t>
      </w:r>
      <w:r w:rsidR="006F7D3E">
        <w:t>liverables are listed in Annex A.</w:t>
      </w:r>
    </w:p>
    <w:p w:rsidR="00A6307B" w:rsidRDefault="00A6307B">
      <w:pPr>
        <w:pStyle w:val="Standard"/>
      </w:pPr>
    </w:p>
    <w:p w:rsidR="00CE424F" w:rsidRDefault="00CE424F">
      <w:pPr>
        <w:pStyle w:val="Standard"/>
      </w:pPr>
    </w:p>
    <w:p w:rsidR="00CF4F8B" w:rsidRDefault="00112B1E" w:rsidP="00CF4F8B">
      <w:pPr>
        <w:pStyle w:val="Heading2"/>
      </w:pPr>
      <w:bookmarkStart w:id="59" w:name="_Toc380659054"/>
      <w:r>
        <w:lastRenderedPageBreak/>
        <w:t>7.3</w:t>
      </w:r>
      <w:r w:rsidR="00CF4F8B">
        <w:tab/>
        <w:t>Business Usage Scenarios</w:t>
      </w:r>
      <w:bookmarkEnd w:id="59"/>
    </w:p>
    <w:p w:rsidR="00444C4A" w:rsidRDefault="00112B1E" w:rsidP="00444C4A">
      <w:pPr>
        <w:pStyle w:val="Heading3"/>
      </w:pPr>
      <w:bookmarkStart w:id="60" w:name="_Toc380659055"/>
      <w:r>
        <w:t>7.3</w:t>
      </w:r>
      <w:r w:rsidR="00444C4A">
        <w:t>.1</w:t>
      </w:r>
      <w:r w:rsidR="00444C4A">
        <w:tab/>
      </w:r>
      <w:r w:rsidR="00991A44">
        <w:t xml:space="preserve">Indices and Indicators </w:t>
      </w:r>
      <w:r w:rsidR="00444C4A">
        <w:t>Usage Scenarios</w:t>
      </w:r>
      <w:bookmarkEnd w:id="60"/>
    </w:p>
    <w:p w:rsidR="00444C4A" w:rsidRPr="00AC4483" w:rsidRDefault="00AC4483" w:rsidP="00CE424F">
      <w:pPr>
        <w:pStyle w:val="Textbody"/>
        <w:spacing w:after="120"/>
      </w:pPr>
      <w:r>
        <w:t>A number of business scenarios will be support</w:t>
      </w:r>
      <w:r w:rsidR="00CE424F">
        <w:t>ed by this RFC. These include:</w:t>
      </w:r>
      <w:r w:rsidR="00444C4A">
        <w:t xml:space="preserve"> </w:t>
      </w:r>
    </w:p>
    <w:p w:rsidR="00991A44" w:rsidRDefault="00991A44" w:rsidP="00154FA9">
      <w:pPr>
        <w:pStyle w:val="ListParagraph"/>
        <w:numPr>
          <w:ilvl w:val="0"/>
          <w:numId w:val="39"/>
        </w:numPr>
        <w:rPr>
          <w:rFonts w:ascii="Times New Roman" w:hAnsi="Times New Roman"/>
          <w:sz w:val="20"/>
          <w:szCs w:val="20"/>
        </w:rPr>
      </w:pPr>
      <w:r>
        <w:rPr>
          <w:rFonts w:ascii="Times New Roman" w:hAnsi="Times New Roman"/>
          <w:sz w:val="20"/>
          <w:szCs w:val="20"/>
        </w:rPr>
        <w:t>Formal definitions and concepts for market indices and economic indicators for reference in integration</w:t>
      </w:r>
    </w:p>
    <w:p w:rsidR="00991A44" w:rsidRDefault="00991A44" w:rsidP="00154FA9">
      <w:pPr>
        <w:pStyle w:val="ListParagraph"/>
        <w:numPr>
          <w:ilvl w:val="0"/>
          <w:numId w:val="39"/>
        </w:numPr>
        <w:rPr>
          <w:rFonts w:ascii="Times New Roman" w:hAnsi="Times New Roman"/>
          <w:sz w:val="20"/>
          <w:szCs w:val="20"/>
        </w:rPr>
      </w:pPr>
      <w:r>
        <w:rPr>
          <w:rFonts w:ascii="Times New Roman" w:hAnsi="Times New Roman"/>
          <w:sz w:val="20"/>
          <w:szCs w:val="20"/>
        </w:rPr>
        <w:t>Index and indicator terms for the definition of derivatives contracts</w:t>
      </w:r>
    </w:p>
    <w:p w:rsidR="00991A44" w:rsidRDefault="00991A44" w:rsidP="00154FA9">
      <w:pPr>
        <w:pStyle w:val="ListParagraph"/>
        <w:numPr>
          <w:ilvl w:val="0"/>
          <w:numId w:val="39"/>
        </w:numPr>
        <w:rPr>
          <w:rFonts w:ascii="Times New Roman" w:hAnsi="Times New Roman"/>
          <w:sz w:val="20"/>
          <w:szCs w:val="20"/>
        </w:rPr>
      </w:pPr>
      <w:r>
        <w:rPr>
          <w:rFonts w:ascii="Times New Roman" w:hAnsi="Times New Roman"/>
          <w:sz w:val="20"/>
          <w:szCs w:val="20"/>
        </w:rPr>
        <w:t>Development of semantic models (ontologies) of derivatives contracts which have indices, indicators or interest rates as their underlyings – ontologies for those contracts whether developed privately or as future FIBO spec</w:t>
      </w:r>
      <w:r>
        <w:rPr>
          <w:rFonts w:ascii="Times New Roman" w:hAnsi="Times New Roman"/>
          <w:sz w:val="20"/>
          <w:szCs w:val="20"/>
        </w:rPr>
        <w:t>i</w:t>
      </w:r>
      <w:r>
        <w:rPr>
          <w:rFonts w:ascii="Times New Roman" w:hAnsi="Times New Roman"/>
          <w:sz w:val="20"/>
          <w:szCs w:val="20"/>
        </w:rPr>
        <w:t xml:space="preserve">fications, would semantically import the concepts in this specification. </w:t>
      </w:r>
    </w:p>
    <w:p w:rsidR="00406C09" w:rsidRDefault="00DF4906" w:rsidP="00154FA9">
      <w:pPr>
        <w:pStyle w:val="ListParagraph"/>
        <w:numPr>
          <w:ilvl w:val="0"/>
          <w:numId w:val="39"/>
        </w:numPr>
        <w:rPr>
          <w:rFonts w:ascii="Times New Roman" w:hAnsi="Times New Roman"/>
          <w:sz w:val="20"/>
          <w:szCs w:val="20"/>
        </w:rPr>
      </w:pPr>
      <w:r w:rsidRPr="00AC4483">
        <w:rPr>
          <w:rFonts w:ascii="Times New Roman" w:hAnsi="Times New Roman"/>
          <w:sz w:val="20"/>
          <w:szCs w:val="20"/>
        </w:rPr>
        <w:t>Risk</w:t>
      </w:r>
      <w:r w:rsidR="00991A44">
        <w:rPr>
          <w:rFonts w:ascii="Times New Roman" w:hAnsi="Times New Roman"/>
          <w:sz w:val="20"/>
          <w:szCs w:val="20"/>
        </w:rPr>
        <w:t xml:space="preserve"> applications including credit risk, market risk.</w:t>
      </w:r>
    </w:p>
    <w:p w:rsidR="00286E83" w:rsidRDefault="00286E83" w:rsidP="00286E83">
      <w:pPr>
        <w:pStyle w:val="Heading4"/>
      </w:pPr>
    </w:p>
    <w:p w:rsidR="00247D5E" w:rsidRDefault="00A6307B" w:rsidP="009407AB">
      <w:pPr>
        <w:pStyle w:val="Heading1"/>
        <w:numPr>
          <w:ilvl w:val="0"/>
          <w:numId w:val="26"/>
        </w:numPr>
      </w:pPr>
      <w:r>
        <w:br w:type="page"/>
      </w:r>
      <w:bookmarkStart w:id="61" w:name="_Toc380659056"/>
      <w:r w:rsidR="00247D5E">
        <w:lastRenderedPageBreak/>
        <w:t>Architecture</w:t>
      </w:r>
      <w:bookmarkEnd w:id="61"/>
    </w:p>
    <w:p w:rsidR="00A6307B" w:rsidRDefault="00A6307B" w:rsidP="008A5A45">
      <w:pPr>
        <w:pStyle w:val="Textbody"/>
      </w:pPr>
      <w:r w:rsidRPr="00A6307B">
        <w:rPr>
          <w:b/>
        </w:rPr>
        <w:t>Intended Audiences:</w:t>
      </w:r>
      <w:r>
        <w:t xml:space="preserve"> Technologists, Semantic Technologists, Standards </w:t>
      </w:r>
      <w:r w:rsidR="002472A5">
        <w:t>Implementers</w:t>
      </w:r>
      <w:r>
        <w:t>.</w:t>
      </w:r>
    </w:p>
    <w:p w:rsidR="00444C4A" w:rsidRDefault="00444C4A" w:rsidP="00444C4A">
      <w:pPr>
        <w:pStyle w:val="Heading2"/>
      </w:pPr>
      <w:bookmarkStart w:id="62" w:name="_Toc380659057"/>
      <w:r>
        <w:t>8.1</w:t>
      </w:r>
      <w:r>
        <w:tab/>
        <w:t>Overview</w:t>
      </w:r>
      <w:bookmarkEnd w:id="62"/>
    </w:p>
    <w:p w:rsidR="008A5A45" w:rsidRDefault="00444C4A" w:rsidP="008A5A45">
      <w:pPr>
        <w:pStyle w:val="Textbody"/>
      </w:pPr>
      <w:r w:rsidRPr="009C752E">
        <w:t xml:space="preserve">The </w:t>
      </w:r>
      <w:r w:rsidR="009C752E" w:rsidRPr="009C752E">
        <w:t>architecture of FIBO</w:t>
      </w:r>
      <w:r>
        <w:t xml:space="preserve"> is described in the </w:t>
      </w:r>
      <w:r w:rsidR="000E76D7">
        <w:t>[FIBO Foundations]</w:t>
      </w:r>
      <w:r w:rsidR="002D1848">
        <w:t xml:space="preserve"> specification</w:t>
      </w:r>
      <w:r>
        <w:t>.</w:t>
      </w:r>
    </w:p>
    <w:p w:rsidR="00A6307B" w:rsidRPr="009C752E" w:rsidRDefault="006F7D3E" w:rsidP="008A5A45">
      <w:pPr>
        <w:pStyle w:val="Textbody"/>
      </w:pPr>
      <w:r>
        <w:t>Please also refer to the Scope</w:t>
      </w:r>
      <w:r w:rsidR="00A6307B">
        <w:t xml:space="preserve"> section (Section 1) and the Definitions (Section </w:t>
      </w:r>
      <w:r>
        <w:t>4</w:t>
      </w:r>
      <w:r w:rsidR="00A6307B">
        <w:t>) for detailed treatment of th</w:t>
      </w:r>
      <w:r w:rsidR="00444C4A">
        <w:t>e terms and concepts referred to</w:t>
      </w:r>
      <w:r w:rsidR="00A6307B">
        <w:t xml:space="preserve">. </w:t>
      </w:r>
    </w:p>
    <w:p w:rsidR="005E12DD" w:rsidRDefault="00444C4A" w:rsidP="003F685F">
      <w:pPr>
        <w:pStyle w:val="Heading2"/>
      </w:pPr>
      <w:bookmarkStart w:id="63" w:name="_Toc380659058"/>
      <w:r>
        <w:t>8.2</w:t>
      </w:r>
      <w:r w:rsidR="005E12DD">
        <w:tab/>
        <w:t xml:space="preserve">The </w:t>
      </w:r>
      <w:r w:rsidR="00CE424F">
        <w:t xml:space="preserve">Foundations </w:t>
      </w:r>
      <w:r w:rsidR="005E12DD">
        <w:t>Models</w:t>
      </w:r>
      <w:bookmarkEnd w:id="63"/>
    </w:p>
    <w:p w:rsidR="003C2BB8" w:rsidRDefault="00444C4A" w:rsidP="003C2BB8">
      <w:pPr>
        <w:pStyle w:val="Textbody"/>
      </w:pPr>
      <w:r>
        <w:t xml:space="preserve">This specification makes reference to specific sets of terms in the </w:t>
      </w:r>
      <w:r w:rsidR="000E76D7">
        <w:t>[FIBO Foundations]</w:t>
      </w:r>
      <w:r w:rsidR="002D1848">
        <w:t xml:space="preserve"> specification</w:t>
      </w:r>
      <w:r w:rsidR="00DA6C37">
        <w:t>.</w:t>
      </w:r>
    </w:p>
    <w:p w:rsidR="005E12DD" w:rsidRDefault="005E12DD" w:rsidP="003F685F">
      <w:pPr>
        <w:pStyle w:val="Body"/>
      </w:pPr>
      <w:r>
        <w:t xml:space="preserve">As a consequence of the modeling principles, the model requires ontologies of things which are not specific to </w:t>
      </w:r>
      <w:r w:rsidR="00991A44">
        <w:t>indices and indicators. The Foundations ontologies</w:t>
      </w:r>
      <w:r>
        <w:t xml:space="preserve"> include legal concepts like contracts, business concepts such as service provision, as well as an extensive set of concepts for times, dates, mathematical constructs, events and activities, and so on. </w:t>
      </w:r>
      <w:r w:rsidR="00991A44">
        <w:t>FIBO Indices and Indicators draws extensively on abstractions for numeric amounts and values as well as concepts in the area of business entities drawn from the [FIBO BE] Business Entities specification, to describe publishers of indicators, interest rates and economic indicators.</w:t>
      </w:r>
    </w:p>
    <w:p w:rsidR="00444C4A" w:rsidRDefault="005E12DD" w:rsidP="003F685F">
      <w:pPr>
        <w:pStyle w:val="Body"/>
      </w:pPr>
      <w:r>
        <w:t>These terms are maintained in the "</w:t>
      </w:r>
      <w:r w:rsidR="00CE424F">
        <w:t>Foundations</w:t>
      </w:r>
      <w:r>
        <w:t>"</w:t>
      </w:r>
      <w:r w:rsidR="00444C4A">
        <w:t xml:space="preserve"> material described in the </w:t>
      </w:r>
      <w:r w:rsidR="000E76D7">
        <w:t>[FIBO Foundations]</w:t>
      </w:r>
      <w:r w:rsidR="00444C4A">
        <w:t xml:space="preserve"> specification</w:t>
      </w:r>
      <w:r w:rsidR="00991A44">
        <w:t xml:space="preserve"> and the [FIBO BE] specification.</w:t>
      </w:r>
    </w:p>
    <w:p w:rsidR="005A101F" w:rsidRPr="00A60EA5" w:rsidRDefault="005A101F" w:rsidP="005A101F">
      <w:pPr>
        <w:pStyle w:val="Heading2"/>
      </w:pPr>
      <w:bookmarkStart w:id="64" w:name="_Toc365589772"/>
      <w:bookmarkStart w:id="65" w:name="_Toc380659059"/>
      <w:r>
        <w:t>8.3</w:t>
      </w:r>
      <w:r>
        <w:tab/>
        <w:t>Ontology Architecture and Namespaces</w:t>
      </w:r>
      <w:bookmarkEnd w:id="64"/>
      <w:bookmarkEnd w:id="65"/>
      <w:r>
        <w:t xml:space="preserve"> </w:t>
      </w:r>
    </w:p>
    <w:p w:rsidR="005A101F" w:rsidRDefault="005A101F" w:rsidP="005A101F">
      <w:pPr>
        <w:pStyle w:val="Textbody"/>
      </w:pPr>
      <w:r>
        <w:t xml:space="preserve">As described in the FIBO Foundations specification in section 8.2, the ontology architecture for FIBO is designed to facilitate reuse and ontology evolution to the degree possible.  An approach to the foundational terminology, including basic terminology describing </w:t>
      </w:r>
      <w:r w:rsidR="00991A44">
        <w:t>amounts and rates</w:t>
      </w:r>
      <w:r>
        <w:t>, that provides very high-level, abstract conceptual knowledge designed to facilitate mapping is an important design goal.  The basic building bloc</w:t>
      </w:r>
      <w:r w:rsidR="00991A44">
        <w:t>ks for the Indices and Indicators (IND</w:t>
      </w:r>
      <w:r>
        <w:t>) Ontology, building on the architecture provided in Fou</w:t>
      </w:r>
      <w:r w:rsidR="00ED3681">
        <w:t>ndations, are shown in Figure 8.</w:t>
      </w:r>
      <w:r>
        <w:t>1, below.</w:t>
      </w:r>
    </w:p>
    <w:p w:rsidR="005A101F" w:rsidRDefault="005A101F" w:rsidP="005A101F">
      <w:pPr>
        <w:pStyle w:val="Textbody"/>
      </w:pPr>
      <w:r>
        <w:t xml:space="preserve">As shown in the diagram, the </w:t>
      </w:r>
      <w:r w:rsidR="00F055EA">
        <w:t xml:space="preserve">IND </w:t>
      </w:r>
      <w:r>
        <w:t xml:space="preserve">ontologies are divided up into a number of </w:t>
      </w:r>
      <w:r w:rsidRPr="00644776">
        <w:rPr>
          <w:i/>
        </w:rPr>
        <w:t>modules</w:t>
      </w:r>
      <w:r>
        <w:t xml:space="preserve">. These include: </w:t>
      </w:r>
      <w:r w:rsidR="00F055EA">
        <w:t>Indicators common terms,</w:t>
      </w:r>
      <w:r>
        <w:t xml:space="preserve"> </w:t>
      </w:r>
      <w:r w:rsidR="00F055EA">
        <w:t>Foreign Exchange Rates</w:t>
      </w:r>
      <w:r>
        <w:t xml:space="preserve">, </w:t>
      </w:r>
      <w:r w:rsidR="00F055EA">
        <w:t>Interest Rates, Market Indicators and Market Indices [the latter are not included in this release]</w:t>
      </w:r>
      <w:r>
        <w:t>.</w:t>
      </w:r>
    </w:p>
    <w:p w:rsidR="005A101F" w:rsidRDefault="005A101F" w:rsidP="005A101F">
      <w:pPr>
        <w:pStyle w:val="Textbody"/>
      </w:pPr>
      <w:r>
        <w:t xml:space="preserve">The </w:t>
      </w:r>
      <w:r w:rsidR="00F055EA">
        <w:t xml:space="preserve">IND </w:t>
      </w:r>
      <w:r>
        <w:t xml:space="preserve">modules will ultimately depend on (1) Basic Terminology and Ontology Metadata (in light gray in the </w:t>
      </w:r>
      <w:r w:rsidR="00F055EA">
        <w:t>figure), (2) Foundations, (3) Business Entities and (4</w:t>
      </w:r>
      <w:r>
        <w:t xml:space="preserve">) a number of external modules, representing concepts for Natural Language, Geopolitical Entities (for example ISO 3166 Country codes, regional and municipal designations), and </w:t>
      </w:r>
      <w:r w:rsidR="00F055EA">
        <w:t>concepts defining dates, times</w:t>
      </w:r>
      <w:r>
        <w:t xml:space="preserve">, and </w:t>
      </w:r>
      <w:r w:rsidR="00F055EA">
        <w:t>durations</w:t>
      </w:r>
      <w:r>
        <w:t xml:space="preserve">. A sample set of these anticipated external resources are given in the dark gray layer in the figure.  </w:t>
      </w:r>
    </w:p>
    <w:p w:rsidR="005A101F" w:rsidRDefault="00B54EC5" w:rsidP="005A101F">
      <w:pPr>
        <w:pStyle w:val="Textbody"/>
        <w:keepNext/>
        <w:jc w:val="center"/>
      </w:pPr>
      <w:r>
        <w:t>[NEW Figure 8 goes here]</w:t>
      </w:r>
    </w:p>
    <w:p w:rsidR="00B54EC5" w:rsidRDefault="00B54EC5" w:rsidP="005A101F">
      <w:pPr>
        <w:pStyle w:val="Textbody"/>
        <w:keepNext/>
        <w:jc w:val="center"/>
      </w:pPr>
    </w:p>
    <w:p w:rsidR="005A101F" w:rsidRPr="006E404C" w:rsidRDefault="00BC28F7" w:rsidP="006E404C">
      <w:pPr>
        <w:pStyle w:val="Caption"/>
        <w:rPr>
          <w:i w:val="0"/>
          <w:sz w:val="18"/>
          <w:szCs w:val="18"/>
        </w:rPr>
      </w:pPr>
      <w:r>
        <w:rPr>
          <w:i w:val="0"/>
          <w:sz w:val="18"/>
          <w:szCs w:val="18"/>
        </w:rPr>
        <w:t>Figure 8.1</w:t>
      </w:r>
      <w:r>
        <w:rPr>
          <w:i w:val="0"/>
          <w:sz w:val="18"/>
          <w:szCs w:val="18"/>
        </w:rPr>
        <w:tab/>
      </w:r>
      <w:r w:rsidR="00F055EA">
        <w:rPr>
          <w:i w:val="0"/>
          <w:noProof/>
          <w:sz w:val="18"/>
          <w:szCs w:val="18"/>
        </w:rPr>
        <w:t xml:space="preserve">Indices and Indicators </w:t>
      </w:r>
      <w:r w:rsidR="005A101F" w:rsidRPr="006E404C">
        <w:rPr>
          <w:i w:val="0"/>
          <w:noProof/>
          <w:sz w:val="18"/>
          <w:szCs w:val="18"/>
        </w:rPr>
        <w:t>Ontology Architecture</w:t>
      </w:r>
    </w:p>
    <w:p w:rsidR="005A101F" w:rsidRDefault="005A101F" w:rsidP="005A101F">
      <w:pPr>
        <w:pStyle w:val="Textbody"/>
      </w:pPr>
      <w:r>
        <w:t xml:space="preserve">The namespaces and their well-known prefixes corresponding to external elements required for use of FIBO </w:t>
      </w:r>
      <w:r w:rsidR="00F055EA">
        <w:t xml:space="preserve">Indices and Indicators </w:t>
      </w:r>
      <w:r>
        <w:t>include all of those listed in the FIBO Foundations specification</w:t>
      </w:r>
      <w:r w:rsidR="00F055EA">
        <w:t xml:space="preserve"> and selected terms from the FIBO Business Entities specification</w:t>
      </w:r>
      <w:r>
        <w:t>, as well as those required for the use of Foun</w:t>
      </w:r>
      <w:r w:rsidR="00BC28F7">
        <w:t>dations itself.  Table 8</w:t>
      </w:r>
      <w:r w:rsidR="00F54671">
        <w:t>.</w:t>
      </w:r>
      <w:r w:rsidR="00BC28F7">
        <w:t>1</w:t>
      </w:r>
      <w:r>
        <w:t xml:space="preserve"> lists those prefixes and namespaces considered ex</w:t>
      </w:r>
      <w:r w:rsidR="00BC28F7">
        <w:t>ternal to Foundations.  Table 8.2</w:t>
      </w:r>
      <w:r>
        <w:t xml:space="preserve"> provides those required for use of Foundations </w:t>
      </w:r>
      <w:r w:rsidR="00F055EA">
        <w:t>while Table 8.3 provides those required for use of the Business Entities specification (repeated here for convenience).</w:t>
      </w:r>
    </w:p>
    <w:p w:rsidR="005A101F" w:rsidRPr="00BC28F7" w:rsidRDefault="00BC28F7" w:rsidP="005A101F">
      <w:pPr>
        <w:pStyle w:val="Caption"/>
        <w:keepNext/>
        <w:spacing w:before="240"/>
        <w:rPr>
          <w:i w:val="0"/>
          <w:sz w:val="18"/>
          <w:szCs w:val="18"/>
        </w:rPr>
      </w:pPr>
      <w:r w:rsidRPr="00BC28F7">
        <w:rPr>
          <w:i w:val="0"/>
          <w:sz w:val="18"/>
          <w:szCs w:val="18"/>
        </w:rPr>
        <w:t>Table 8.</w:t>
      </w:r>
      <w:r>
        <w:rPr>
          <w:i w:val="0"/>
          <w:sz w:val="18"/>
          <w:szCs w:val="18"/>
        </w:rPr>
        <w:t>1</w:t>
      </w:r>
      <w:r w:rsidRPr="00BC28F7">
        <w:rPr>
          <w:i w:val="0"/>
          <w:sz w:val="18"/>
          <w:szCs w:val="18"/>
        </w:rPr>
        <w:tab/>
      </w:r>
      <w:r w:rsidR="005A101F" w:rsidRPr="00BC28F7">
        <w:rPr>
          <w:i w:val="0"/>
          <w:sz w:val="18"/>
          <w:szCs w:val="18"/>
        </w:rPr>
        <w:t xml:space="preserve">Prefix and Namespaces for referenced/external vocabularies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202"/>
        <w:gridCol w:w="148"/>
        <w:gridCol w:w="8518"/>
      </w:tblGrid>
      <w:tr w:rsidR="005A101F" w:rsidRPr="003F4844" w:rsidTr="00362BA0">
        <w:tc>
          <w:tcPr>
            <w:tcW w:w="1350" w:type="dxa"/>
            <w:gridSpan w:val="2"/>
            <w:tcBorders>
              <w:top w:val="single" w:sz="8" w:space="0" w:color="4F81BD"/>
              <w:bottom w:val="nil"/>
            </w:tcBorders>
            <w:shd w:val="clear" w:color="auto" w:fill="4F81BD"/>
          </w:tcPr>
          <w:p w:rsidR="005A101F" w:rsidRPr="003F4844" w:rsidRDefault="005A101F" w:rsidP="00362BA0">
            <w:pPr>
              <w:pStyle w:val="TableHeading"/>
              <w:rPr>
                <w:b w:val="0"/>
                <w:bCs w:val="0"/>
                <w:color w:val="FFFFFF"/>
                <w:szCs w:val="20"/>
              </w:rPr>
            </w:pPr>
            <w:r w:rsidRPr="003F4844">
              <w:rPr>
                <w:b w:val="0"/>
                <w:bCs w:val="0"/>
                <w:color w:val="FFFFFF"/>
                <w:szCs w:val="20"/>
              </w:rPr>
              <w:t>Namespace Prefix</w:t>
            </w:r>
          </w:p>
        </w:tc>
        <w:tc>
          <w:tcPr>
            <w:tcW w:w="8518" w:type="dxa"/>
            <w:tcBorders>
              <w:top w:val="single" w:sz="8" w:space="0" w:color="4F81BD"/>
              <w:bottom w:val="nil"/>
            </w:tcBorders>
            <w:shd w:val="clear" w:color="auto" w:fill="4F81BD"/>
          </w:tcPr>
          <w:p w:rsidR="005A101F" w:rsidRPr="003F4844" w:rsidRDefault="005A101F" w:rsidP="00362BA0">
            <w:pPr>
              <w:pStyle w:val="TableHeading"/>
              <w:rPr>
                <w:b w:val="0"/>
                <w:bCs w:val="0"/>
                <w:color w:val="FFFFFF"/>
                <w:szCs w:val="20"/>
              </w:rPr>
            </w:pPr>
            <w:r w:rsidRPr="003F4844">
              <w:rPr>
                <w:b w:val="0"/>
                <w:bCs w:val="0"/>
                <w:color w:val="FFFFFF"/>
                <w:szCs w:val="20"/>
              </w:rPr>
              <w:t>Namespace</w:t>
            </w:r>
          </w:p>
        </w:tc>
      </w:tr>
      <w:tr w:rsidR="005A101F" w:rsidRPr="003F4844" w:rsidTr="00362BA0">
        <w:tc>
          <w:tcPr>
            <w:tcW w:w="1202" w:type="dxa"/>
            <w:tcBorders>
              <w:top w:val="nil"/>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szCs w:val="20"/>
              </w:rPr>
            </w:pPr>
            <w:r w:rsidRPr="003F4844">
              <w:rPr>
                <w:rFonts w:ascii="Courier New" w:hAnsi="Courier New" w:cs="Courier New"/>
                <w:b/>
                <w:bCs/>
                <w:szCs w:val="20"/>
              </w:rPr>
              <w:lastRenderedPageBreak/>
              <w:t>rdf</w:t>
            </w:r>
          </w:p>
        </w:tc>
        <w:tc>
          <w:tcPr>
            <w:tcW w:w="8666" w:type="dxa"/>
            <w:gridSpan w:val="2"/>
            <w:tcBorders>
              <w:top w:val="nil"/>
              <w:bottom w:val="single" w:sz="8" w:space="0" w:color="4F81BD"/>
              <w:right w:val="single" w:sz="8" w:space="0" w:color="4F81BD"/>
            </w:tcBorders>
            <w:shd w:val="clear" w:color="auto" w:fill="auto"/>
          </w:tcPr>
          <w:p w:rsidR="005A101F" w:rsidRPr="003F4844" w:rsidRDefault="005A101F" w:rsidP="00362BA0">
            <w:pPr>
              <w:pStyle w:val="Textbody"/>
              <w:rPr>
                <w:rFonts w:ascii="Courier New" w:hAnsi="Courier New" w:cs="Courier New"/>
                <w:b/>
                <w:szCs w:val="20"/>
              </w:rPr>
            </w:pPr>
            <w:r w:rsidRPr="003F4844">
              <w:rPr>
                <w:rFonts w:ascii="Courier New" w:hAnsi="Courier New" w:cs="Courier New"/>
                <w:b/>
                <w:kern w:val="0"/>
                <w:szCs w:val="20"/>
              </w:rPr>
              <w:t>http://www.w3.org/1999/02/22-rdf-syntax-ns#</w:t>
            </w:r>
          </w:p>
        </w:tc>
      </w:tr>
      <w:tr w:rsidR="005A101F" w:rsidRPr="003F4844" w:rsidTr="00362BA0">
        <w:tc>
          <w:tcPr>
            <w:tcW w:w="1202" w:type="dxa"/>
            <w:shd w:val="clear" w:color="auto" w:fill="auto"/>
          </w:tcPr>
          <w:p w:rsidR="005A101F" w:rsidRPr="003F4844" w:rsidRDefault="005A101F" w:rsidP="00362BA0">
            <w:pPr>
              <w:pStyle w:val="Textbody"/>
              <w:rPr>
                <w:rFonts w:ascii="Courier New" w:hAnsi="Courier New" w:cs="Courier New"/>
                <w:b/>
                <w:bCs/>
                <w:szCs w:val="20"/>
              </w:rPr>
            </w:pPr>
            <w:r w:rsidRPr="003F4844">
              <w:rPr>
                <w:rFonts w:ascii="Courier New" w:hAnsi="Courier New" w:cs="Courier New"/>
                <w:b/>
                <w:bCs/>
                <w:kern w:val="0"/>
                <w:szCs w:val="20"/>
              </w:rPr>
              <w:t>rdfs</w:t>
            </w:r>
          </w:p>
        </w:tc>
        <w:tc>
          <w:tcPr>
            <w:tcW w:w="8666" w:type="dxa"/>
            <w:gridSpan w:val="2"/>
            <w:shd w:val="clear" w:color="auto" w:fill="auto"/>
          </w:tcPr>
          <w:p w:rsidR="005A101F" w:rsidRPr="003F4844" w:rsidRDefault="005A101F" w:rsidP="00362BA0">
            <w:pPr>
              <w:pStyle w:val="Textbody"/>
              <w:rPr>
                <w:rFonts w:ascii="Courier New" w:hAnsi="Courier New" w:cs="Courier New"/>
                <w:szCs w:val="20"/>
              </w:rPr>
            </w:pPr>
            <w:r w:rsidRPr="003F4844">
              <w:rPr>
                <w:rFonts w:ascii="Courier New" w:hAnsi="Courier New" w:cs="Courier New"/>
                <w:kern w:val="0"/>
                <w:szCs w:val="20"/>
              </w:rPr>
              <w:t>http://www.w3.org/2000/01/rdf-schema#</w:t>
            </w:r>
          </w:p>
        </w:tc>
      </w:tr>
      <w:tr w:rsidR="005A101F" w:rsidRPr="003F4844" w:rsidTr="00362BA0">
        <w:tc>
          <w:tcPr>
            <w:tcW w:w="1202"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szCs w:val="20"/>
              </w:rPr>
            </w:pPr>
            <w:r w:rsidRPr="003F4844">
              <w:rPr>
                <w:rFonts w:ascii="Courier New" w:hAnsi="Courier New" w:cs="Courier New"/>
                <w:b/>
                <w:bCs/>
                <w:szCs w:val="20"/>
              </w:rPr>
              <w:t>owl</w:t>
            </w:r>
          </w:p>
        </w:tc>
        <w:tc>
          <w:tcPr>
            <w:tcW w:w="8666" w:type="dxa"/>
            <w:gridSpan w:val="2"/>
            <w:tcBorders>
              <w:top w:val="single" w:sz="8" w:space="0" w:color="4F81BD"/>
              <w:bottom w:val="single" w:sz="8" w:space="0" w:color="4F81BD"/>
              <w:right w:val="single" w:sz="8" w:space="0" w:color="4F81BD"/>
            </w:tcBorders>
            <w:shd w:val="clear" w:color="auto" w:fill="auto"/>
          </w:tcPr>
          <w:p w:rsidR="005A101F" w:rsidRPr="003F4844" w:rsidRDefault="005A101F" w:rsidP="00362BA0">
            <w:pPr>
              <w:pStyle w:val="Textbody"/>
              <w:rPr>
                <w:rFonts w:ascii="Courier New" w:hAnsi="Courier New" w:cs="Courier New"/>
                <w:szCs w:val="20"/>
              </w:rPr>
            </w:pPr>
            <w:r w:rsidRPr="003F4844">
              <w:rPr>
                <w:rFonts w:ascii="Courier New" w:hAnsi="Courier New" w:cs="Courier New"/>
                <w:kern w:val="0"/>
                <w:szCs w:val="20"/>
              </w:rPr>
              <w:t>http://www.w3.org/2002/07/owl#</w:t>
            </w:r>
          </w:p>
        </w:tc>
      </w:tr>
      <w:tr w:rsidR="005A101F" w:rsidRPr="003F4844" w:rsidTr="00362BA0">
        <w:tc>
          <w:tcPr>
            <w:tcW w:w="1202" w:type="dxa"/>
            <w:shd w:val="clear" w:color="auto" w:fill="auto"/>
          </w:tcPr>
          <w:p w:rsidR="005A101F" w:rsidRPr="003F4844" w:rsidRDefault="005A101F" w:rsidP="00362BA0">
            <w:pPr>
              <w:pStyle w:val="Textbody"/>
              <w:rPr>
                <w:b/>
                <w:bCs/>
                <w:szCs w:val="20"/>
              </w:rPr>
            </w:pPr>
            <w:r w:rsidRPr="003F4844">
              <w:rPr>
                <w:rFonts w:ascii="Courier New" w:hAnsi="Courier New" w:cs="Courier New"/>
                <w:b/>
                <w:bCs/>
                <w:kern w:val="0"/>
                <w:szCs w:val="20"/>
              </w:rPr>
              <w:t>xsd</w:t>
            </w:r>
          </w:p>
        </w:tc>
        <w:tc>
          <w:tcPr>
            <w:tcW w:w="8666" w:type="dxa"/>
            <w:gridSpan w:val="2"/>
            <w:shd w:val="clear" w:color="auto" w:fill="auto"/>
          </w:tcPr>
          <w:p w:rsidR="005A101F" w:rsidRPr="003F4844" w:rsidRDefault="005A101F" w:rsidP="00362BA0">
            <w:pPr>
              <w:pStyle w:val="Textbody"/>
              <w:rPr>
                <w:szCs w:val="20"/>
              </w:rPr>
            </w:pPr>
            <w:r w:rsidRPr="003F4844">
              <w:rPr>
                <w:rFonts w:ascii="Courier New" w:hAnsi="Courier New" w:cs="Courier New"/>
                <w:kern w:val="0"/>
                <w:szCs w:val="20"/>
              </w:rPr>
              <w:t>http://www.w3.org/2001/XMLSchema#</w:t>
            </w:r>
          </w:p>
        </w:tc>
      </w:tr>
      <w:tr w:rsidR="005A101F" w:rsidRPr="003F4844" w:rsidTr="00362BA0">
        <w:tc>
          <w:tcPr>
            <w:tcW w:w="1202"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b/>
                <w:bCs/>
                <w:szCs w:val="20"/>
              </w:rPr>
            </w:pPr>
            <w:r w:rsidRPr="003F4844">
              <w:rPr>
                <w:rFonts w:ascii="Courier New" w:hAnsi="Courier New" w:cs="Courier New"/>
                <w:b/>
                <w:bCs/>
                <w:kern w:val="0"/>
                <w:szCs w:val="20"/>
              </w:rPr>
              <w:t>dct</w:t>
            </w:r>
          </w:p>
        </w:tc>
        <w:tc>
          <w:tcPr>
            <w:tcW w:w="8666" w:type="dxa"/>
            <w:gridSpan w:val="2"/>
            <w:tcBorders>
              <w:top w:val="single" w:sz="8" w:space="0" w:color="4F81BD"/>
              <w:bottom w:val="single" w:sz="8" w:space="0" w:color="4F81BD"/>
              <w:right w:val="single" w:sz="8" w:space="0" w:color="4F81BD"/>
            </w:tcBorders>
            <w:shd w:val="clear" w:color="auto" w:fill="auto"/>
          </w:tcPr>
          <w:p w:rsidR="005A101F" w:rsidRPr="003F4844" w:rsidRDefault="005A101F" w:rsidP="00362BA0">
            <w:pPr>
              <w:pStyle w:val="Textbody"/>
              <w:rPr>
                <w:szCs w:val="20"/>
              </w:rPr>
            </w:pPr>
            <w:r w:rsidRPr="003F4844">
              <w:rPr>
                <w:rFonts w:ascii="Courier New" w:hAnsi="Courier New" w:cs="Courier New"/>
                <w:kern w:val="0"/>
                <w:szCs w:val="20"/>
              </w:rPr>
              <w:t>http://purl.org/dc/terms/</w:t>
            </w:r>
          </w:p>
        </w:tc>
      </w:tr>
      <w:tr w:rsidR="005A101F" w:rsidRPr="003F4844" w:rsidTr="00362BA0">
        <w:tc>
          <w:tcPr>
            <w:tcW w:w="1202" w:type="dxa"/>
            <w:shd w:val="clear" w:color="auto" w:fill="auto"/>
          </w:tcPr>
          <w:p w:rsidR="005A101F" w:rsidRPr="003F4844" w:rsidRDefault="005A101F" w:rsidP="00362BA0">
            <w:pPr>
              <w:pStyle w:val="Textbody"/>
              <w:rPr>
                <w:rFonts w:ascii="Courier New" w:hAnsi="Courier New" w:cs="Courier New"/>
                <w:b/>
                <w:bCs/>
                <w:kern w:val="0"/>
                <w:szCs w:val="20"/>
              </w:rPr>
            </w:pPr>
            <w:r w:rsidRPr="003F4844">
              <w:rPr>
                <w:rFonts w:ascii="Courier New" w:hAnsi="Courier New" w:cs="Courier New"/>
                <w:b/>
                <w:bCs/>
                <w:kern w:val="0"/>
                <w:szCs w:val="20"/>
              </w:rPr>
              <w:t>skos</w:t>
            </w:r>
          </w:p>
        </w:tc>
        <w:tc>
          <w:tcPr>
            <w:tcW w:w="8666" w:type="dxa"/>
            <w:gridSpan w:val="2"/>
            <w:shd w:val="clear" w:color="auto" w:fill="auto"/>
          </w:tcPr>
          <w:p w:rsidR="005A101F" w:rsidRPr="003F4844" w:rsidRDefault="005A101F" w:rsidP="00362BA0">
            <w:pPr>
              <w:pStyle w:val="Textbody"/>
              <w:rPr>
                <w:rFonts w:ascii="Courier New" w:hAnsi="Courier New" w:cs="Courier New"/>
                <w:kern w:val="0"/>
                <w:szCs w:val="20"/>
              </w:rPr>
            </w:pPr>
            <w:r w:rsidRPr="003F4844">
              <w:rPr>
                <w:rFonts w:ascii="Courier New" w:hAnsi="Courier New" w:cs="Courier New"/>
                <w:kern w:val="0"/>
                <w:szCs w:val="20"/>
              </w:rPr>
              <w:t>http://www.w3.org/2004/02/skos/core#</w:t>
            </w:r>
          </w:p>
        </w:tc>
      </w:tr>
      <w:tr w:rsidR="005A101F" w:rsidRPr="003F4844" w:rsidTr="00362BA0">
        <w:tc>
          <w:tcPr>
            <w:tcW w:w="1202"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Cs w:val="20"/>
              </w:rPr>
            </w:pPr>
            <w:r w:rsidRPr="003F4844">
              <w:rPr>
                <w:rFonts w:ascii="Courier New" w:hAnsi="Courier New" w:cs="Courier New"/>
                <w:b/>
                <w:bCs/>
                <w:kern w:val="0"/>
                <w:szCs w:val="20"/>
              </w:rPr>
              <w:t>sm</w:t>
            </w:r>
          </w:p>
        </w:tc>
        <w:tc>
          <w:tcPr>
            <w:tcW w:w="8666" w:type="dxa"/>
            <w:gridSpan w:val="2"/>
            <w:tcBorders>
              <w:top w:val="single" w:sz="8" w:space="0" w:color="4F81BD"/>
              <w:bottom w:val="single" w:sz="8" w:space="0" w:color="4F81BD"/>
              <w:right w:val="single" w:sz="8" w:space="0" w:color="4F81BD"/>
            </w:tcBorders>
            <w:shd w:val="clear" w:color="auto" w:fill="auto"/>
          </w:tcPr>
          <w:p w:rsidR="005A101F" w:rsidRPr="003F4844" w:rsidRDefault="005A101F" w:rsidP="00362BA0">
            <w:pPr>
              <w:pStyle w:val="Textbody"/>
              <w:rPr>
                <w:rFonts w:ascii="Courier New" w:hAnsi="Courier New" w:cs="Courier New"/>
                <w:kern w:val="0"/>
                <w:szCs w:val="20"/>
              </w:rPr>
            </w:pPr>
            <w:r w:rsidRPr="003F4844">
              <w:rPr>
                <w:rFonts w:ascii="Courier New" w:hAnsi="Courier New" w:cs="Courier New"/>
                <w:kern w:val="0"/>
                <w:szCs w:val="20"/>
              </w:rPr>
              <w:t>http://www.omg.org/techprocess/ab/SpecificationMetadata</w:t>
            </w:r>
            <w:r>
              <w:rPr>
                <w:rFonts w:ascii="Courier New" w:hAnsi="Courier New" w:cs="Courier New"/>
                <w:kern w:val="0"/>
                <w:szCs w:val="20"/>
              </w:rPr>
              <w:t>/</w:t>
            </w:r>
          </w:p>
        </w:tc>
      </w:tr>
    </w:tbl>
    <w:p w:rsidR="00547E2A" w:rsidRDefault="00547E2A" w:rsidP="005A101F">
      <w:pPr>
        <w:pStyle w:val="Caption"/>
        <w:keepNext/>
        <w:spacing w:before="240"/>
        <w:rPr>
          <w:sz w:val="20"/>
          <w:szCs w:val="20"/>
        </w:rPr>
      </w:pPr>
    </w:p>
    <w:p w:rsidR="00547E2A" w:rsidRDefault="00547E2A" w:rsidP="005A101F">
      <w:pPr>
        <w:pStyle w:val="Caption"/>
        <w:keepNext/>
        <w:spacing w:before="240"/>
        <w:rPr>
          <w:sz w:val="20"/>
          <w:szCs w:val="20"/>
        </w:rPr>
      </w:pPr>
    </w:p>
    <w:p w:rsidR="005A101F" w:rsidRPr="00BC28F7" w:rsidRDefault="00BC28F7" w:rsidP="005A101F">
      <w:pPr>
        <w:pStyle w:val="Caption"/>
        <w:keepNext/>
        <w:spacing w:before="240"/>
        <w:rPr>
          <w:i w:val="0"/>
          <w:sz w:val="18"/>
          <w:szCs w:val="20"/>
        </w:rPr>
      </w:pPr>
      <w:r w:rsidRPr="00BC28F7">
        <w:rPr>
          <w:i w:val="0"/>
          <w:sz w:val="18"/>
          <w:szCs w:val="20"/>
        </w:rPr>
        <w:t>Table 8.2</w:t>
      </w:r>
      <w:r w:rsidRPr="00BC28F7">
        <w:rPr>
          <w:i w:val="0"/>
          <w:sz w:val="18"/>
          <w:szCs w:val="20"/>
        </w:rPr>
        <w:tab/>
      </w:r>
      <w:r w:rsidR="005A101F" w:rsidRPr="00BC28F7">
        <w:rPr>
          <w:i w:val="0"/>
          <w:sz w:val="18"/>
          <w:szCs w:val="20"/>
        </w:rPr>
        <w:t xml:space="preserve">Prefix and Namespaces for FIBO Foundations </w:t>
      </w:r>
    </w:p>
    <w:tbl>
      <w:tblPr>
        <w:tblW w:w="9967"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088"/>
        <w:gridCol w:w="7879"/>
      </w:tblGrid>
      <w:tr w:rsidR="005A101F" w:rsidRPr="003F4844" w:rsidTr="00F055EA">
        <w:trPr>
          <w:trHeight w:val="465"/>
          <w:tblHeader/>
        </w:trPr>
        <w:tc>
          <w:tcPr>
            <w:tcW w:w="2088" w:type="dxa"/>
            <w:tcBorders>
              <w:top w:val="single" w:sz="8" w:space="0" w:color="4F81BD"/>
              <w:bottom w:val="nil"/>
            </w:tcBorders>
            <w:shd w:val="clear" w:color="auto" w:fill="4F81BD"/>
          </w:tcPr>
          <w:p w:rsidR="005A101F" w:rsidRPr="003F4844" w:rsidRDefault="005A101F" w:rsidP="00362BA0">
            <w:pPr>
              <w:pStyle w:val="TableHeading"/>
              <w:rPr>
                <w:b w:val="0"/>
                <w:bCs w:val="0"/>
                <w:color w:val="FFFFFF"/>
                <w:szCs w:val="20"/>
              </w:rPr>
            </w:pPr>
            <w:r w:rsidRPr="003F4844">
              <w:rPr>
                <w:b w:val="0"/>
                <w:bCs w:val="0"/>
                <w:color w:val="FFFFFF"/>
                <w:szCs w:val="20"/>
              </w:rPr>
              <w:t>Namespace Prefix</w:t>
            </w:r>
          </w:p>
        </w:tc>
        <w:tc>
          <w:tcPr>
            <w:tcW w:w="7879" w:type="dxa"/>
            <w:tcBorders>
              <w:top w:val="single" w:sz="8" w:space="0" w:color="4F81BD"/>
              <w:bottom w:val="nil"/>
            </w:tcBorders>
            <w:shd w:val="clear" w:color="auto" w:fill="4F81BD"/>
          </w:tcPr>
          <w:p w:rsidR="005A101F" w:rsidRPr="00201090" w:rsidRDefault="005A101F" w:rsidP="00362BA0">
            <w:pPr>
              <w:pStyle w:val="TableHeading"/>
              <w:rPr>
                <w:b w:val="0"/>
                <w:bCs w:val="0"/>
                <w:color w:val="FFFFFF"/>
                <w:szCs w:val="20"/>
              </w:rPr>
            </w:pPr>
            <w:r w:rsidRPr="00201090">
              <w:rPr>
                <w:b w:val="0"/>
                <w:bCs w:val="0"/>
                <w:color w:val="FFFFFF"/>
                <w:szCs w:val="20"/>
              </w:rPr>
              <w:t>Namespace</w:t>
            </w:r>
          </w:p>
        </w:tc>
      </w:tr>
      <w:tr w:rsidR="005A101F" w:rsidRPr="003F4844" w:rsidTr="00362BA0">
        <w:trPr>
          <w:trHeight w:val="570"/>
        </w:trPr>
        <w:tc>
          <w:tcPr>
            <w:tcW w:w="2088" w:type="dxa"/>
            <w:tcBorders>
              <w:top w:val="nil"/>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sz w:val="18"/>
                <w:szCs w:val="18"/>
              </w:rPr>
            </w:pPr>
            <w:r w:rsidRPr="00201090">
              <w:rPr>
                <w:rFonts w:ascii="Courier New" w:hAnsi="Courier New" w:cs="Courier New"/>
                <w:b/>
                <w:bCs/>
                <w:kern w:val="0"/>
                <w:sz w:val="18"/>
                <w:szCs w:val="18"/>
              </w:rPr>
              <w:t>fibo-fnd-acc-aeq</w:t>
            </w:r>
          </w:p>
        </w:tc>
        <w:tc>
          <w:tcPr>
            <w:tcW w:w="7879" w:type="dxa"/>
            <w:tcBorders>
              <w:top w:val="nil"/>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b/>
                <w:sz w:val="16"/>
                <w:szCs w:val="16"/>
              </w:rPr>
            </w:pPr>
            <w:r w:rsidRPr="00201090">
              <w:rPr>
                <w:rFonts w:ascii="Courier New" w:hAnsi="Courier New" w:cs="Courier New"/>
                <w:kern w:val="0"/>
                <w:sz w:val="16"/>
                <w:szCs w:val="16"/>
              </w:rPr>
              <w:t>http://www.omg.org/spec/EDMC-FIBO/FND/Accounting/AccountingEquity/</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sz w:val="18"/>
                <w:szCs w:val="18"/>
              </w:rPr>
            </w:pPr>
            <w:r w:rsidRPr="00201090">
              <w:rPr>
                <w:rFonts w:ascii="Courier New" w:hAnsi="Courier New" w:cs="Courier New"/>
                <w:b/>
                <w:bCs/>
                <w:kern w:val="0"/>
                <w:sz w:val="18"/>
                <w:szCs w:val="18"/>
              </w:rPr>
              <w:t>fibo-fnd-acc-cur</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sz w:val="16"/>
                <w:szCs w:val="16"/>
              </w:rPr>
            </w:pPr>
            <w:r w:rsidRPr="00201090">
              <w:rPr>
                <w:rFonts w:ascii="Courier New" w:hAnsi="Courier New" w:cs="Courier New"/>
                <w:kern w:val="0"/>
                <w:sz w:val="16"/>
                <w:szCs w:val="16"/>
              </w:rPr>
              <w:t>http://www.omg.org/spec/EDMC-FIBO/FND/Accounting/CurrencyAmount/</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sz w:val="18"/>
                <w:szCs w:val="18"/>
              </w:rPr>
            </w:pPr>
            <w:r w:rsidRPr="00201090">
              <w:rPr>
                <w:rFonts w:ascii="Courier New" w:hAnsi="Courier New" w:cs="Courier New"/>
                <w:b/>
                <w:bCs/>
                <w:kern w:val="0"/>
                <w:sz w:val="18"/>
                <w:szCs w:val="18"/>
              </w:rPr>
              <w:t>fibo-fnd-aap-agt</w:t>
            </w:r>
          </w:p>
        </w:tc>
        <w:tc>
          <w:tcPr>
            <w:tcW w:w="7879" w:type="dxa"/>
            <w:tcBorders>
              <w:top w:val="single" w:sz="8" w:space="0" w:color="4F81BD"/>
              <w:bottom w:val="single" w:sz="8" w:space="0" w:color="4F81BD"/>
              <w:right w:val="single" w:sz="8" w:space="0" w:color="4F81BD"/>
            </w:tcBorders>
            <w:shd w:val="clear" w:color="auto" w:fill="auto"/>
          </w:tcPr>
          <w:p w:rsidR="005A101F" w:rsidRPr="00644776" w:rsidRDefault="005A101F" w:rsidP="00362BA0">
            <w:pPr>
              <w:pStyle w:val="Textbody"/>
              <w:widowControl w:val="0"/>
              <w:ind w:left="144" w:right="144"/>
              <w:rPr>
                <w:rFonts w:ascii="Courier New" w:hAnsi="Courier New" w:cs="Courier New"/>
                <w:sz w:val="16"/>
                <w:szCs w:val="16"/>
              </w:rPr>
            </w:pPr>
            <w:r w:rsidRPr="00201090">
              <w:rPr>
                <w:rFonts w:ascii="Courier New" w:hAnsi="Courier New" w:cs="Courier New"/>
                <w:kern w:val="0"/>
                <w:sz w:val="16"/>
                <w:szCs w:val="16"/>
              </w:rPr>
              <w:t>http://www.omg.org/spec/EDMC-FIBO/FND/AgentsAndPeople/Agents</w:t>
            </w:r>
            <w:r w:rsidRPr="00101325">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b/>
                <w:bCs/>
                <w:sz w:val="18"/>
                <w:szCs w:val="18"/>
              </w:rPr>
            </w:pPr>
            <w:r w:rsidRPr="00201090">
              <w:rPr>
                <w:rFonts w:ascii="Courier New" w:hAnsi="Courier New" w:cs="Courier New"/>
                <w:b/>
                <w:bCs/>
                <w:kern w:val="0"/>
                <w:sz w:val="18"/>
                <w:szCs w:val="18"/>
              </w:rPr>
              <w:t>fibo-fnd-aap-ppl</w:t>
            </w:r>
          </w:p>
        </w:tc>
        <w:tc>
          <w:tcPr>
            <w:tcW w:w="7879" w:type="dxa"/>
            <w:shd w:val="clear" w:color="auto" w:fill="auto"/>
          </w:tcPr>
          <w:p w:rsidR="005A101F" w:rsidRPr="00644776" w:rsidRDefault="005A101F" w:rsidP="00362BA0">
            <w:pPr>
              <w:pStyle w:val="Textbody"/>
              <w:widowControl w:val="0"/>
              <w:ind w:left="144" w:right="144"/>
              <w:rPr>
                <w:sz w:val="16"/>
                <w:szCs w:val="16"/>
              </w:rPr>
            </w:pPr>
            <w:r w:rsidRPr="00AB4917">
              <w:rPr>
                <w:rFonts w:ascii="Courier New" w:hAnsi="Courier New" w:cs="Courier New"/>
                <w:kern w:val="0"/>
                <w:sz w:val="16"/>
                <w:szCs w:val="16"/>
              </w:rPr>
              <w:t>http://www.omg.org/spec/EDMC-FIBO/FND/AgentsAndPeople/People</w:t>
            </w:r>
            <w:r w:rsidRPr="00101325">
              <w:rPr>
                <w:rFonts w:ascii="Courier New" w:hAnsi="Courier New" w:cs="Courier New"/>
                <w:kern w:val="0"/>
                <w:sz w:val="16"/>
                <w:szCs w:val="16"/>
              </w:rPr>
              <w:t>/</w:t>
            </w:r>
          </w:p>
        </w:tc>
      </w:tr>
      <w:tr w:rsidR="005A101F" w:rsidRPr="003F4844" w:rsidTr="00362BA0">
        <w:trPr>
          <w:trHeight w:val="585"/>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b/>
                <w:bCs/>
                <w:sz w:val="18"/>
                <w:szCs w:val="18"/>
              </w:rPr>
            </w:pPr>
            <w:r w:rsidRPr="00AB4917">
              <w:rPr>
                <w:rFonts w:ascii="Courier New" w:hAnsi="Courier New" w:cs="Courier New"/>
                <w:b/>
                <w:bCs/>
                <w:kern w:val="0"/>
                <w:sz w:val="18"/>
                <w:szCs w:val="18"/>
              </w:rPr>
              <w:t>fibo-fnd-agr-agr</w:t>
            </w:r>
          </w:p>
        </w:tc>
        <w:tc>
          <w:tcPr>
            <w:tcW w:w="7879" w:type="dxa"/>
            <w:tcBorders>
              <w:top w:val="single" w:sz="8" w:space="0" w:color="4F81BD"/>
              <w:bottom w:val="single" w:sz="8" w:space="0" w:color="4F81BD"/>
              <w:right w:val="single" w:sz="8" w:space="0" w:color="4F81BD"/>
            </w:tcBorders>
            <w:shd w:val="clear" w:color="auto" w:fill="auto"/>
          </w:tcPr>
          <w:p w:rsidR="005A101F" w:rsidRPr="00644776" w:rsidRDefault="005A101F" w:rsidP="00362BA0">
            <w:pPr>
              <w:pStyle w:val="Textbody"/>
              <w:widowControl w:val="0"/>
              <w:ind w:left="144" w:right="144"/>
              <w:rPr>
                <w:sz w:val="16"/>
                <w:szCs w:val="16"/>
              </w:rPr>
            </w:pPr>
            <w:r w:rsidRPr="00AB4917">
              <w:rPr>
                <w:rFonts w:ascii="Courier New" w:hAnsi="Courier New" w:cs="Courier New"/>
                <w:kern w:val="0"/>
                <w:sz w:val="16"/>
                <w:szCs w:val="16"/>
              </w:rPr>
              <w:t>http://www.omg.org/spec/EDMC-FIBO/FND/Agreements/Agreements</w:t>
            </w:r>
            <w:r w:rsidRPr="00101325">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AB4917">
              <w:rPr>
                <w:rFonts w:ascii="Courier New" w:hAnsi="Courier New" w:cs="Courier New"/>
                <w:b/>
                <w:bCs/>
                <w:kern w:val="0"/>
                <w:sz w:val="18"/>
                <w:szCs w:val="18"/>
              </w:rPr>
              <w:t>fibo-fnd-agr-ctr</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AB4917">
              <w:rPr>
                <w:rFonts w:ascii="Courier New" w:hAnsi="Courier New" w:cs="Courier New"/>
                <w:kern w:val="0"/>
                <w:sz w:val="16"/>
                <w:szCs w:val="16"/>
              </w:rPr>
              <w:t>http://www.omg.org/spec/EDMC-FIBO/FND/Agreements/Contracts</w:t>
            </w:r>
            <w:r w:rsidRPr="00101325">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AB4917">
              <w:rPr>
                <w:rFonts w:ascii="Courier New" w:hAnsi="Courier New" w:cs="Courier New"/>
                <w:b/>
                <w:bCs/>
                <w:kern w:val="0"/>
                <w:sz w:val="18"/>
                <w:szCs w:val="18"/>
              </w:rPr>
              <w:t>fibo-fnd-gao-gl</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AB4917">
              <w:rPr>
                <w:rFonts w:ascii="Courier New" w:hAnsi="Courier New" w:cs="Courier New"/>
                <w:kern w:val="0"/>
                <w:sz w:val="16"/>
                <w:szCs w:val="16"/>
              </w:rPr>
              <w:t>http://www.omg.org/spec/EDMC-FIBO/FND/GoalsAndObjectives/Goals</w:t>
            </w:r>
            <w:r w:rsidRPr="00101325">
              <w:rPr>
                <w:rFonts w:ascii="Courier New" w:hAnsi="Courier New" w:cs="Courier New"/>
                <w:kern w:val="0"/>
                <w:sz w:val="16"/>
                <w:szCs w:val="16"/>
              </w:rPr>
              <w:t>/</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271EF1">
              <w:rPr>
                <w:rFonts w:ascii="Courier New" w:hAnsi="Courier New" w:cs="Courier New"/>
                <w:b/>
                <w:bCs/>
                <w:kern w:val="0"/>
                <w:sz w:val="18"/>
                <w:szCs w:val="18"/>
              </w:rPr>
              <w:t>fibo-fnd-gao-obj</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271EF1">
              <w:rPr>
                <w:rFonts w:ascii="Courier New" w:hAnsi="Courier New" w:cs="Courier New"/>
                <w:kern w:val="0"/>
                <w:sz w:val="16"/>
                <w:szCs w:val="16"/>
              </w:rPr>
              <w:t>http://www.omg.org/spec/EDMC-FIBO/FND/GoalsAndObjectives/Objectives</w:t>
            </w:r>
            <w:r w:rsidRPr="00101325">
              <w:rPr>
                <w:rFonts w:ascii="Courier New" w:hAnsi="Courier New" w:cs="Courier New"/>
                <w:kern w:val="0"/>
                <w:sz w:val="16"/>
                <w:szCs w:val="16"/>
              </w:rPr>
              <w:t>/</w:t>
            </w:r>
          </w:p>
        </w:tc>
      </w:tr>
      <w:tr w:rsidR="005A101F" w:rsidRPr="003F4844" w:rsidTr="00362BA0">
        <w:trPr>
          <w:trHeight w:val="585"/>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271EF1">
              <w:rPr>
                <w:rFonts w:ascii="Courier New" w:hAnsi="Courier New" w:cs="Courier New"/>
                <w:b/>
                <w:bCs/>
                <w:kern w:val="0"/>
                <w:sz w:val="18"/>
                <w:szCs w:val="18"/>
              </w:rPr>
              <w:t>fibo-fnd-law-jur</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271EF1">
              <w:rPr>
                <w:rFonts w:ascii="Courier New" w:hAnsi="Courier New" w:cs="Courier New"/>
                <w:kern w:val="0"/>
                <w:sz w:val="16"/>
                <w:szCs w:val="16"/>
              </w:rPr>
              <w:t>http://www.omg.org/spec/EDMC-FIBO/FND/Law/Jurisdiction</w:t>
            </w:r>
            <w:r w:rsidRPr="00101325">
              <w:rPr>
                <w:rFonts w:ascii="Courier New" w:hAnsi="Courier New" w:cs="Courier New"/>
                <w:kern w:val="0"/>
                <w:sz w:val="16"/>
                <w:szCs w:val="16"/>
              </w:rPr>
              <w:t>/</w:t>
            </w:r>
          </w:p>
        </w:tc>
      </w:tr>
      <w:tr w:rsidR="005A101F" w:rsidRPr="003F4844" w:rsidTr="00362BA0">
        <w:trPr>
          <w:trHeight w:val="765"/>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96306A">
              <w:rPr>
                <w:rFonts w:ascii="Courier New" w:hAnsi="Courier New" w:cs="Courier New"/>
                <w:b/>
                <w:bCs/>
                <w:kern w:val="0"/>
                <w:sz w:val="18"/>
                <w:szCs w:val="18"/>
              </w:rPr>
              <w:t>fibo-fnd-law-lcap</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96306A">
              <w:rPr>
                <w:rFonts w:ascii="Courier New" w:hAnsi="Courier New" w:cs="Courier New"/>
                <w:kern w:val="0"/>
                <w:sz w:val="16"/>
                <w:szCs w:val="16"/>
              </w:rPr>
              <w:t>http://www.omg.org/spec/EDMC-FIBO/FND/Law/LegalCapacity</w:t>
            </w:r>
            <w:r>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96306A">
              <w:rPr>
                <w:rFonts w:ascii="Courier New" w:hAnsi="Courier New" w:cs="Courier New"/>
                <w:b/>
                <w:bCs/>
                <w:kern w:val="0"/>
                <w:sz w:val="18"/>
                <w:szCs w:val="18"/>
              </w:rPr>
              <w:t>fibo-fnd-law-cor</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96306A">
              <w:rPr>
                <w:rFonts w:ascii="Courier New" w:hAnsi="Courier New" w:cs="Courier New"/>
                <w:kern w:val="0"/>
                <w:sz w:val="16"/>
                <w:szCs w:val="16"/>
              </w:rPr>
              <w:t>http://www.omg.org/spec/EDMC-FIBO/FND/Law/LegalCore</w:t>
            </w:r>
            <w:r w:rsidRPr="00101325">
              <w:rPr>
                <w:rFonts w:ascii="Courier New" w:hAnsi="Courier New" w:cs="Courier New"/>
                <w:kern w:val="0"/>
                <w:sz w:val="16"/>
                <w:szCs w:val="16"/>
              </w:rPr>
              <w:t>/</w:t>
            </w:r>
          </w:p>
        </w:tc>
      </w:tr>
      <w:tr w:rsidR="005A101F" w:rsidRPr="003F4844" w:rsidTr="00362BA0">
        <w:trPr>
          <w:trHeight w:val="525"/>
        </w:trPr>
        <w:tc>
          <w:tcPr>
            <w:tcW w:w="2088" w:type="dxa"/>
            <w:shd w:val="clear" w:color="auto" w:fill="auto"/>
          </w:tcPr>
          <w:p w:rsidR="005A101F" w:rsidRPr="003F4844" w:rsidRDefault="005A101F" w:rsidP="00362BA0">
            <w:pPr>
              <w:pStyle w:val="Textbody"/>
              <w:rPr>
                <w:rFonts w:ascii="Courier New" w:hAnsi="Courier New" w:cs="Courier New"/>
                <w:b/>
                <w:bCs/>
                <w:kern w:val="0"/>
                <w:sz w:val="16"/>
                <w:szCs w:val="16"/>
              </w:rPr>
            </w:pPr>
            <w:r w:rsidRPr="0096306A">
              <w:rPr>
                <w:rFonts w:ascii="Courier New" w:hAnsi="Courier New" w:cs="Courier New"/>
                <w:b/>
                <w:bCs/>
                <w:kern w:val="0"/>
                <w:sz w:val="16"/>
                <w:szCs w:val="16"/>
              </w:rPr>
              <w:t>fibo-fnd-org-fm</w:t>
            </w:r>
          </w:p>
        </w:tc>
        <w:tc>
          <w:tcPr>
            <w:tcW w:w="7879" w:type="dxa"/>
            <w:shd w:val="clear" w:color="auto" w:fill="auto"/>
          </w:tcPr>
          <w:p w:rsidR="005A101F" w:rsidRPr="008C3A5A" w:rsidRDefault="005A101F" w:rsidP="00362BA0">
            <w:pPr>
              <w:pStyle w:val="Textbody"/>
              <w:rPr>
                <w:rFonts w:ascii="Courier New" w:hAnsi="Courier New" w:cs="Courier New"/>
                <w:kern w:val="0"/>
                <w:sz w:val="16"/>
                <w:szCs w:val="16"/>
              </w:rPr>
            </w:pPr>
            <w:r>
              <w:rPr>
                <w:rFonts w:ascii="Courier New" w:hAnsi="Courier New" w:cs="Courier New"/>
                <w:kern w:val="0"/>
                <w:sz w:val="16"/>
                <w:szCs w:val="16"/>
              </w:rPr>
              <w:t xml:space="preserve"> </w:t>
            </w:r>
            <w:r w:rsidRPr="0096306A">
              <w:rPr>
                <w:rFonts w:ascii="Courier New" w:hAnsi="Courier New" w:cs="Courier New"/>
                <w:kern w:val="0"/>
                <w:sz w:val="16"/>
                <w:szCs w:val="16"/>
              </w:rPr>
              <w:t>http://www.omg.org/spec/EDMC-FIBO/FND/Organizations/FormalOrganizations</w:t>
            </w:r>
            <w:r w:rsidRPr="008C3A5A">
              <w:rPr>
                <w:rFonts w:ascii="Courier New" w:hAnsi="Courier New" w:cs="Courier New"/>
                <w:kern w:val="0"/>
                <w:sz w:val="16"/>
                <w:szCs w:val="16"/>
              </w:rPr>
              <w:t>/</w:t>
            </w:r>
          </w:p>
        </w:tc>
      </w:tr>
      <w:tr w:rsidR="005A101F" w:rsidRPr="003F4844" w:rsidTr="00362BA0">
        <w:trPr>
          <w:trHeight w:val="525"/>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6"/>
                <w:szCs w:val="16"/>
              </w:rPr>
            </w:pPr>
            <w:r w:rsidRPr="0096306A">
              <w:rPr>
                <w:rFonts w:ascii="Courier New" w:hAnsi="Courier New" w:cs="Courier New"/>
                <w:b/>
                <w:bCs/>
                <w:kern w:val="0"/>
                <w:sz w:val="16"/>
                <w:szCs w:val="16"/>
              </w:rPr>
              <w:t>fibo-fnd-org-lg</w:t>
            </w:r>
          </w:p>
        </w:tc>
        <w:tc>
          <w:tcPr>
            <w:tcW w:w="7879" w:type="dxa"/>
            <w:tcBorders>
              <w:top w:val="single" w:sz="8" w:space="0" w:color="4F81BD"/>
              <w:bottom w:val="single" w:sz="8" w:space="0" w:color="4F81BD"/>
              <w:right w:val="single" w:sz="8" w:space="0" w:color="4F81BD"/>
            </w:tcBorders>
            <w:shd w:val="clear" w:color="auto" w:fill="auto"/>
          </w:tcPr>
          <w:p w:rsidR="005A101F" w:rsidRPr="008C3A5A" w:rsidRDefault="005A101F" w:rsidP="00362BA0">
            <w:pPr>
              <w:pStyle w:val="Textbody"/>
              <w:rPr>
                <w:rFonts w:ascii="Courier New" w:hAnsi="Courier New" w:cs="Courier New"/>
                <w:kern w:val="0"/>
                <w:sz w:val="16"/>
                <w:szCs w:val="16"/>
              </w:rPr>
            </w:pPr>
            <w:r>
              <w:rPr>
                <w:rFonts w:ascii="Courier New" w:hAnsi="Courier New" w:cs="Courier New"/>
                <w:kern w:val="0"/>
                <w:sz w:val="16"/>
                <w:szCs w:val="16"/>
              </w:rPr>
              <w:t xml:space="preserve"> </w:t>
            </w:r>
            <w:r w:rsidRPr="0096306A">
              <w:rPr>
                <w:rFonts w:ascii="Courier New" w:hAnsi="Courier New" w:cs="Courier New"/>
                <w:kern w:val="0"/>
                <w:sz w:val="16"/>
                <w:szCs w:val="16"/>
              </w:rPr>
              <w:t>http://www.omg.org/spec/EDMC-FIBO/FND/Organizations/LegitimateOrganizations</w:t>
            </w:r>
            <w:r w:rsidRPr="008C3A5A">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96306A">
              <w:rPr>
                <w:rFonts w:ascii="Courier New" w:hAnsi="Courier New" w:cs="Courier New"/>
                <w:b/>
                <w:bCs/>
                <w:kern w:val="0"/>
                <w:sz w:val="18"/>
                <w:szCs w:val="18"/>
              </w:rPr>
              <w:lastRenderedPageBreak/>
              <w:t>fibo-fnd-org-org</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96306A">
              <w:rPr>
                <w:rFonts w:ascii="Courier New" w:hAnsi="Courier New" w:cs="Courier New"/>
                <w:kern w:val="0"/>
                <w:sz w:val="16"/>
                <w:szCs w:val="16"/>
              </w:rPr>
              <w:t>http://www.omg.org/spec/EDMC-FIBO/FND/Organizations/Organizations</w:t>
            </w:r>
            <w:r w:rsidRPr="00101325">
              <w:rPr>
                <w:rFonts w:ascii="Courier New" w:hAnsi="Courier New" w:cs="Courier New"/>
                <w:kern w:val="0"/>
                <w:sz w:val="16"/>
                <w:szCs w:val="16"/>
              </w:rPr>
              <w:t>/</w:t>
            </w:r>
          </w:p>
        </w:tc>
      </w:tr>
      <w:tr w:rsidR="005A101F" w:rsidRPr="003F4844" w:rsidTr="00362BA0">
        <w:trPr>
          <w:trHeight w:val="585"/>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96306A">
              <w:rPr>
                <w:rFonts w:ascii="Courier New" w:hAnsi="Courier New" w:cs="Courier New"/>
                <w:b/>
                <w:bCs/>
                <w:kern w:val="0"/>
                <w:sz w:val="18"/>
                <w:szCs w:val="18"/>
              </w:rPr>
              <w:t>fibo-fnd-oac-ctl</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96306A">
              <w:rPr>
                <w:rFonts w:ascii="Courier New" w:hAnsi="Courier New" w:cs="Courier New"/>
                <w:kern w:val="0"/>
                <w:sz w:val="16"/>
                <w:szCs w:val="16"/>
              </w:rPr>
              <w:t>http://www.omg.org/spec/EDMC-FIBO/FND/OwnershipAndControl/Control</w:t>
            </w:r>
            <w:r w:rsidRPr="00101325">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96306A">
              <w:rPr>
                <w:rFonts w:ascii="Courier New" w:hAnsi="Courier New" w:cs="Courier New"/>
                <w:b/>
                <w:bCs/>
                <w:kern w:val="0"/>
                <w:sz w:val="18"/>
                <w:szCs w:val="18"/>
              </w:rPr>
              <w:t>fibo-fnd-oac-own</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http://www.omg.org/spec/EDMC-FIBO/FND/OwnershipAndControl/Ownership</w:t>
            </w:r>
            <w:r w:rsidRPr="00101325">
              <w:rPr>
                <w:rFonts w:ascii="Courier New" w:hAnsi="Courier New" w:cs="Courier New"/>
                <w:kern w:val="0"/>
                <w:sz w:val="16"/>
                <w:szCs w:val="16"/>
              </w:rPr>
              <w:t>/</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AB4917">
              <w:rPr>
                <w:rFonts w:ascii="Courier New" w:hAnsi="Courier New" w:cs="Courier New"/>
                <w:b/>
                <w:bCs/>
                <w:kern w:val="0"/>
                <w:sz w:val="18"/>
                <w:szCs w:val="18"/>
              </w:rPr>
              <w:t>fibo-fnd-pty-pty</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AB4917">
              <w:rPr>
                <w:rFonts w:ascii="Courier New" w:hAnsi="Courier New" w:cs="Courier New"/>
                <w:kern w:val="0"/>
                <w:sz w:val="16"/>
                <w:szCs w:val="16"/>
              </w:rPr>
              <w:t>http://www.omg.org/spec/EDMC-FIBO/FND/Parties/Parties</w:t>
            </w:r>
            <w:r w:rsidRPr="00101325">
              <w:rPr>
                <w:rFonts w:ascii="Courier New" w:hAnsi="Courier New" w:cs="Courier New"/>
                <w:kern w:val="0"/>
                <w:sz w:val="16"/>
                <w:szCs w:val="16"/>
              </w:rPr>
              <w:t>/</w:t>
            </w:r>
          </w:p>
        </w:tc>
      </w:tr>
      <w:tr w:rsidR="005A101F" w:rsidRPr="003F4844" w:rsidTr="00362BA0">
        <w:trPr>
          <w:trHeight w:val="585"/>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AB4917">
              <w:rPr>
                <w:rFonts w:ascii="Courier New" w:hAnsi="Courier New" w:cs="Courier New"/>
                <w:b/>
                <w:bCs/>
                <w:kern w:val="0"/>
                <w:sz w:val="18"/>
                <w:szCs w:val="18"/>
              </w:rPr>
              <w:t>fibo-fnd-pty-rl</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AB4917">
              <w:rPr>
                <w:rFonts w:ascii="Courier New" w:hAnsi="Courier New" w:cs="Courier New"/>
                <w:kern w:val="0"/>
                <w:sz w:val="16"/>
                <w:szCs w:val="16"/>
              </w:rPr>
              <w:t>http://www.omg.org/spec/EDMC-FIBO/FND/Parties/Roles</w:t>
            </w:r>
            <w:r w:rsidRPr="00101325">
              <w:rPr>
                <w:rFonts w:ascii="Courier New" w:hAnsi="Courier New" w:cs="Courier New"/>
                <w:kern w:val="0"/>
                <w:sz w:val="16"/>
                <w:szCs w:val="16"/>
              </w:rPr>
              <w:t>/</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fibo-fnd-plc-adr</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w:t>
            </w:r>
            <w:r>
              <w:rPr>
                <w:rFonts w:ascii="Courier New" w:hAnsi="Courier New" w:cs="Courier New"/>
                <w:kern w:val="0"/>
                <w:sz w:val="16"/>
                <w:szCs w:val="16"/>
              </w:rPr>
              <w:t>EDMC-FIBO/FND/Places/Addresses/</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fibo-fnd-plc-cty</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w:t>
            </w:r>
            <w:r>
              <w:rPr>
                <w:rFonts w:ascii="Courier New" w:hAnsi="Courier New" w:cs="Courier New"/>
                <w:kern w:val="0"/>
                <w:sz w:val="16"/>
                <w:szCs w:val="16"/>
              </w:rPr>
              <w:t>EDMC-FIBO/FND/Places/Countries/</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fibo-fnd-plc-loc</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w:t>
            </w:r>
            <w:r>
              <w:rPr>
                <w:rFonts w:ascii="Courier New" w:hAnsi="Courier New" w:cs="Courier New"/>
                <w:kern w:val="0"/>
                <w:sz w:val="16"/>
                <w:szCs w:val="16"/>
              </w:rPr>
              <w:t>EDMC-FIBO/FND/Places/Locations/</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fibo-fnd-rel-rel</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http://www.omg.org/spec/EDMC-FIBO/FND/Relations/Relations/</w:t>
            </w:r>
          </w:p>
        </w:tc>
      </w:tr>
      <w:tr w:rsidR="005A101F" w:rsidRPr="003F4844"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fibo-fnd-utl-av</w:t>
            </w:r>
          </w:p>
        </w:tc>
        <w:tc>
          <w:tcPr>
            <w:tcW w:w="7879" w:type="dxa"/>
            <w:tcBorders>
              <w:top w:val="single" w:sz="8" w:space="0" w:color="4F81BD"/>
              <w:bottom w:val="single" w:sz="8" w:space="0" w:color="4F81BD"/>
              <w:right w:val="single" w:sz="8" w:space="0" w:color="4F81BD"/>
            </w:tcBorders>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http://www.omg.org/spec/EDMC-FIBO/FND/Utilities/AnnotationVocabulary</w:t>
            </w:r>
            <w:r w:rsidRPr="00101325">
              <w:rPr>
                <w:rFonts w:ascii="Courier New" w:hAnsi="Courier New" w:cs="Courier New"/>
                <w:kern w:val="0"/>
                <w:sz w:val="16"/>
                <w:szCs w:val="16"/>
              </w:rPr>
              <w:t>/</w:t>
            </w:r>
          </w:p>
        </w:tc>
      </w:tr>
      <w:tr w:rsidR="005A101F" w:rsidRPr="003F4844" w:rsidTr="00362BA0">
        <w:trPr>
          <w:trHeight w:val="570"/>
        </w:trPr>
        <w:tc>
          <w:tcPr>
            <w:tcW w:w="2088" w:type="dxa"/>
            <w:shd w:val="clear" w:color="auto" w:fill="auto"/>
          </w:tcPr>
          <w:p w:rsidR="005A101F" w:rsidRPr="003F4844" w:rsidRDefault="005A101F" w:rsidP="00362BA0">
            <w:pPr>
              <w:pStyle w:val="Textbody"/>
              <w:rPr>
                <w:rFonts w:ascii="Courier New" w:hAnsi="Courier New" w:cs="Courier New"/>
                <w:b/>
                <w:bCs/>
                <w:kern w:val="0"/>
                <w:sz w:val="18"/>
                <w:szCs w:val="18"/>
              </w:rPr>
            </w:pPr>
            <w:r w:rsidRPr="000B0A96">
              <w:rPr>
                <w:rFonts w:ascii="Courier New" w:hAnsi="Courier New" w:cs="Courier New"/>
                <w:b/>
                <w:bCs/>
                <w:kern w:val="0"/>
                <w:sz w:val="18"/>
                <w:szCs w:val="18"/>
              </w:rPr>
              <w:t>fibo-fnd-utl-bt</w:t>
            </w:r>
          </w:p>
        </w:tc>
        <w:tc>
          <w:tcPr>
            <w:tcW w:w="7879" w:type="dxa"/>
            <w:shd w:val="clear" w:color="auto" w:fill="auto"/>
          </w:tcPr>
          <w:p w:rsidR="005A101F" w:rsidRPr="00101325" w:rsidRDefault="005A101F" w:rsidP="00362BA0">
            <w:pPr>
              <w:pStyle w:val="Textbody"/>
              <w:widowControl w:val="0"/>
              <w:ind w:left="144" w:right="144"/>
              <w:rPr>
                <w:rFonts w:ascii="Courier New" w:hAnsi="Courier New" w:cs="Courier New"/>
                <w:kern w:val="0"/>
                <w:sz w:val="16"/>
                <w:szCs w:val="16"/>
              </w:rPr>
            </w:pPr>
            <w:r w:rsidRPr="000B0A96">
              <w:rPr>
                <w:rFonts w:ascii="Courier New" w:hAnsi="Courier New" w:cs="Courier New"/>
                <w:kern w:val="0"/>
                <w:sz w:val="16"/>
                <w:szCs w:val="16"/>
              </w:rPr>
              <w:t>http://www.omg.org/spec/EDMC-FIBO/FND/Utilities/BusinessFacingTypes</w:t>
            </w:r>
            <w:r w:rsidRPr="00101325">
              <w:rPr>
                <w:rFonts w:ascii="Courier New" w:hAnsi="Courier New" w:cs="Courier New"/>
                <w:kern w:val="0"/>
                <w:sz w:val="16"/>
                <w:szCs w:val="16"/>
              </w:rPr>
              <w:t>/</w:t>
            </w:r>
          </w:p>
        </w:tc>
      </w:tr>
    </w:tbl>
    <w:p w:rsidR="005A101F" w:rsidRDefault="005A101F" w:rsidP="005A101F"/>
    <w:p w:rsidR="00F055EA" w:rsidRPr="00BC28F7" w:rsidRDefault="00F055EA" w:rsidP="00F055EA">
      <w:pPr>
        <w:pStyle w:val="Caption"/>
        <w:keepNext/>
        <w:spacing w:before="240"/>
        <w:rPr>
          <w:i w:val="0"/>
          <w:sz w:val="18"/>
          <w:szCs w:val="20"/>
        </w:rPr>
      </w:pPr>
      <w:r w:rsidRPr="00BC28F7">
        <w:rPr>
          <w:i w:val="0"/>
          <w:sz w:val="18"/>
          <w:szCs w:val="20"/>
        </w:rPr>
        <w:t>Table 8.3</w:t>
      </w:r>
      <w:r w:rsidRPr="00BC28F7">
        <w:rPr>
          <w:i w:val="0"/>
          <w:sz w:val="18"/>
          <w:szCs w:val="20"/>
        </w:rPr>
        <w:tab/>
        <w:t xml:space="preserve">Prefix and Namespaces for FIBO Business Entities </w:t>
      </w:r>
    </w:p>
    <w:tbl>
      <w:tblPr>
        <w:tblW w:w="9967"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088"/>
        <w:gridCol w:w="7879"/>
      </w:tblGrid>
      <w:tr w:rsidR="00F055EA" w:rsidRPr="003F4844" w:rsidTr="00F055EA">
        <w:trPr>
          <w:trHeight w:val="465"/>
        </w:trPr>
        <w:tc>
          <w:tcPr>
            <w:tcW w:w="2088" w:type="dxa"/>
            <w:tcBorders>
              <w:top w:val="single" w:sz="8" w:space="0" w:color="4F81BD"/>
              <w:bottom w:val="nil"/>
            </w:tcBorders>
            <w:shd w:val="clear" w:color="auto" w:fill="4F81BD"/>
          </w:tcPr>
          <w:p w:rsidR="00F055EA" w:rsidRPr="003F4844" w:rsidRDefault="00F055EA" w:rsidP="00F055EA">
            <w:pPr>
              <w:pStyle w:val="TableHeading"/>
              <w:rPr>
                <w:b w:val="0"/>
                <w:bCs w:val="0"/>
                <w:color w:val="FFFFFF"/>
                <w:szCs w:val="20"/>
              </w:rPr>
            </w:pPr>
            <w:r w:rsidRPr="003F4844">
              <w:rPr>
                <w:b w:val="0"/>
                <w:bCs w:val="0"/>
                <w:color w:val="FFFFFF"/>
                <w:szCs w:val="20"/>
              </w:rPr>
              <w:t>Namespace Prefix</w:t>
            </w:r>
          </w:p>
        </w:tc>
        <w:tc>
          <w:tcPr>
            <w:tcW w:w="7879" w:type="dxa"/>
            <w:tcBorders>
              <w:top w:val="single" w:sz="8" w:space="0" w:color="4F81BD"/>
              <w:bottom w:val="nil"/>
            </w:tcBorders>
            <w:shd w:val="clear" w:color="auto" w:fill="4F81BD"/>
          </w:tcPr>
          <w:p w:rsidR="00F055EA" w:rsidRPr="00201090" w:rsidRDefault="00F055EA" w:rsidP="00F055EA">
            <w:pPr>
              <w:pStyle w:val="TableHeading"/>
              <w:rPr>
                <w:b w:val="0"/>
                <w:bCs w:val="0"/>
                <w:color w:val="FFFFFF"/>
                <w:szCs w:val="20"/>
              </w:rPr>
            </w:pPr>
            <w:r w:rsidRPr="00201090">
              <w:rPr>
                <w:b w:val="0"/>
                <w:bCs w:val="0"/>
                <w:color w:val="FFFFFF"/>
                <w:szCs w:val="20"/>
              </w:rPr>
              <w:t>Namespace</w:t>
            </w:r>
          </w:p>
        </w:tc>
      </w:tr>
      <w:tr w:rsidR="00F055EA" w:rsidRPr="0025179C" w:rsidTr="00F055EA">
        <w:trPr>
          <w:trHeight w:val="585"/>
        </w:trPr>
        <w:tc>
          <w:tcPr>
            <w:tcW w:w="2088" w:type="dxa"/>
            <w:shd w:val="clear" w:color="auto" w:fill="auto"/>
          </w:tcPr>
          <w:p w:rsidR="00F055EA" w:rsidRPr="003F4844" w:rsidRDefault="00F055EA" w:rsidP="00F055EA">
            <w:pPr>
              <w:pStyle w:val="Textbody"/>
              <w:rPr>
                <w:rFonts w:ascii="Courier New" w:hAnsi="Courier New" w:cs="Courier New"/>
                <w:b/>
                <w:bCs/>
                <w:kern w:val="0"/>
                <w:sz w:val="18"/>
                <w:szCs w:val="18"/>
              </w:rPr>
            </w:pPr>
            <w:r w:rsidRPr="00082697">
              <w:rPr>
                <w:rFonts w:ascii="Courier New" w:hAnsi="Courier New" w:cs="Courier New"/>
                <w:b/>
                <w:bCs/>
                <w:kern w:val="0"/>
                <w:sz w:val="18"/>
                <w:szCs w:val="18"/>
              </w:rPr>
              <w:t>fibo-be-oac-cpty</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http://www.omg.org/spec/EDMC-FIBO/BE/OwnershipAndControl/ControlParties/</w:t>
            </w:r>
          </w:p>
        </w:tc>
      </w:tr>
      <w:tr w:rsidR="00F055EA" w:rsidRPr="0025179C" w:rsidTr="00F055EA">
        <w:trPr>
          <w:trHeight w:val="570"/>
        </w:trPr>
        <w:tc>
          <w:tcPr>
            <w:tcW w:w="2088" w:type="dxa"/>
            <w:tcBorders>
              <w:top w:val="single" w:sz="8" w:space="0" w:color="4F81BD"/>
              <w:left w:val="single" w:sz="8" w:space="0" w:color="4F81BD"/>
              <w:bottom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EC1A5E">
              <w:rPr>
                <w:rFonts w:ascii="Courier New" w:hAnsi="Courier New" w:cs="Courier New"/>
                <w:b/>
                <w:bCs/>
                <w:kern w:val="0"/>
                <w:sz w:val="18"/>
                <w:szCs w:val="18"/>
              </w:rPr>
              <w:t>fibo-be-le-cb</w:t>
            </w:r>
          </w:p>
        </w:tc>
        <w:tc>
          <w:tcPr>
            <w:tcW w:w="7879" w:type="dxa"/>
            <w:tcBorders>
              <w:top w:val="single" w:sz="8" w:space="0" w:color="4F81BD"/>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http://www.omg.org/spec/EDMC-FIBO/BE/LegalEntities/CorporateBodies/</w:t>
            </w:r>
          </w:p>
        </w:tc>
      </w:tr>
      <w:tr w:rsidR="00F055EA" w:rsidRPr="0025179C" w:rsidTr="00F055EA">
        <w:trPr>
          <w:trHeight w:val="765"/>
        </w:trPr>
        <w:tc>
          <w:tcPr>
            <w:tcW w:w="2088" w:type="dxa"/>
            <w:tcBorders>
              <w:top w:val="single" w:sz="8" w:space="0" w:color="4F81BD"/>
              <w:left w:val="single" w:sz="8" w:space="0" w:color="4F81BD"/>
              <w:bottom w:val="single" w:sz="8" w:space="0" w:color="4F81BD"/>
            </w:tcBorders>
            <w:shd w:val="clear" w:color="auto" w:fill="auto"/>
          </w:tcPr>
          <w:p w:rsidR="00F055EA" w:rsidRPr="003F4844" w:rsidRDefault="00F055EA" w:rsidP="00F055EA">
            <w:pPr>
              <w:pStyle w:val="Textbody"/>
              <w:rPr>
                <w:rFonts w:ascii="Courier New" w:hAnsi="Courier New" w:cs="Courier New"/>
                <w:b/>
                <w:bCs/>
                <w:kern w:val="0"/>
                <w:sz w:val="18"/>
                <w:szCs w:val="18"/>
              </w:rPr>
            </w:pPr>
            <w:r w:rsidRPr="00082697">
              <w:rPr>
                <w:rFonts w:ascii="Courier New" w:hAnsi="Courier New" w:cs="Courier New"/>
                <w:b/>
                <w:bCs/>
                <w:kern w:val="0"/>
                <w:sz w:val="18"/>
                <w:szCs w:val="18"/>
              </w:rPr>
              <w:t>fibo-be-oac-cctl</w:t>
            </w:r>
          </w:p>
        </w:tc>
        <w:tc>
          <w:tcPr>
            <w:tcW w:w="7879" w:type="dxa"/>
            <w:tcBorders>
              <w:top w:val="single" w:sz="8" w:space="0" w:color="4F81BD"/>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http://www.omg.org/spec/EDMC-FIBO/BE/OwnershipAndControl/CorporateControl/</w:t>
            </w:r>
          </w:p>
        </w:tc>
      </w:tr>
      <w:tr w:rsidR="00F055EA" w:rsidRPr="0025179C" w:rsidTr="00F055EA">
        <w:trPr>
          <w:trHeight w:val="570"/>
        </w:trPr>
        <w:tc>
          <w:tcPr>
            <w:tcW w:w="2088" w:type="dxa"/>
            <w:tcBorders>
              <w:top w:val="single" w:sz="8" w:space="0" w:color="4F81BD"/>
              <w:left w:val="single" w:sz="8" w:space="0" w:color="4F81BD"/>
              <w:bottom w:val="single" w:sz="8" w:space="0" w:color="4F81BD"/>
            </w:tcBorders>
            <w:shd w:val="clear" w:color="auto" w:fill="auto"/>
          </w:tcPr>
          <w:p w:rsidR="00F055EA" w:rsidRPr="003F4844" w:rsidRDefault="00F055EA" w:rsidP="00F055EA">
            <w:pPr>
              <w:pStyle w:val="Textbody"/>
              <w:rPr>
                <w:rFonts w:ascii="Courier New" w:hAnsi="Courier New" w:cs="Courier New"/>
                <w:b/>
                <w:bCs/>
                <w:kern w:val="0"/>
                <w:sz w:val="18"/>
                <w:szCs w:val="18"/>
              </w:rPr>
            </w:pPr>
            <w:r w:rsidRPr="00082697">
              <w:rPr>
                <w:rFonts w:ascii="Courier New" w:hAnsi="Courier New" w:cs="Courier New"/>
                <w:b/>
                <w:bCs/>
                <w:kern w:val="0"/>
                <w:sz w:val="18"/>
                <w:szCs w:val="18"/>
              </w:rPr>
              <w:t>fibo-be-oac-cown</w:t>
            </w:r>
          </w:p>
        </w:tc>
        <w:tc>
          <w:tcPr>
            <w:tcW w:w="7879" w:type="dxa"/>
            <w:tcBorders>
              <w:top w:val="single" w:sz="8" w:space="0" w:color="4F81BD"/>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http://www.omg.org/spec/EDMC-FIBO/BE/OwnershipAndControl/CorporateOwnership/</w:t>
            </w:r>
          </w:p>
        </w:tc>
      </w:tr>
      <w:tr w:rsidR="00F055EA" w:rsidRPr="0025179C" w:rsidTr="00F055EA">
        <w:trPr>
          <w:trHeight w:val="570"/>
        </w:trPr>
        <w:tc>
          <w:tcPr>
            <w:tcW w:w="2088"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EC1A5E">
              <w:rPr>
                <w:rFonts w:ascii="Courier New" w:hAnsi="Courier New" w:cs="Courier New"/>
                <w:b/>
                <w:bCs/>
                <w:kern w:val="0"/>
                <w:sz w:val="18"/>
                <w:szCs w:val="18"/>
              </w:rPr>
              <w:t>fibo-be-corp-corp</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http://www.omg.org/spec/EDMC-FIBO/BE/Corporations/Corporations/</w:t>
            </w:r>
          </w:p>
        </w:tc>
      </w:tr>
      <w:tr w:rsidR="00F055EA" w:rsidRPr="0025179C" w:rsidTr="00F055EA">
        <w:trPr>
          <w:trHeight w:val="570"/>
        </w:trPr>
        <w:tc>
          <w:tcPr>
            <w:tcW w:w="2088"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EC1A5E">
              <w:rPr>
                <w:rFonts w:ascii="Courier New" w:hAnsi="Courier New" w:cs="Courier New"/>
                <w:b/>
                <w:bCs/>
                <w:kern w:val="0"/>
                <w:sz w:val="18"/>
                <w:szCs w:val="18"/>
              </w:rPr>
              <w:t>fibo-be-le-fbo</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http://www.omg.org/spec/EDMC-FIBO/BE/LegalEntities/FormalBusinessOrganizations/</w:t>
            </w:r>
          </w:p>
        </w:tc>
      </w:tr>
      <w:tr w:rsidR="00F055EA" w:rsidRPr="0025179C" w:rsidTr="00F055EA">
        <w:trPr>
          <w:trHeight w:val="570"/>
        </w:trPr>
        <w:tc>
          <w:tcPr>
            <w:tcW w:w="2088" w:type="dxa"/>
            <w:shd w:val="clear" w:color="auto" w:fill="auto"/>
          </w:tcPr>
          <w:p w:rsidR="00F055EA" w:rsidRPr="003F4844" w:rsidRDefault="00F055EA" w:rsidP="00F055EA">
            <w:pPr>
              <w:pStyle w:val="Textbody"/>
              <w:rPr>
                <w:rFonts w:ascii="Courier New" w:hAnsi="Courier New" w:cs="Courier New"/>
                <w:b/>
                <w:bCs/>
                <w:kern w:val="0"/>
                <w:sz w:val="18"/>
                <w:szCs w:val="18"/>
              </w:rPr>
            </w:pPr>
            <w:r w:rsidRPr="00082697">
              <w:rPr>
                <w:rFonts w:ascii="Courier New" w:hAnsi="Courier New" w:cs="Courier New"/>
                <w:b/>
                <w:bCs/>
                <w:kern w:val="0"/>
                <w:sz w:val="18"/>
                <w:szCs w:val="18"/>
              </w:rPr>
              <w:t>fibo-be-oac-exec</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http://www.omg.org/spec/EDMC-FIBO/BE/OwnershipAndControl/Executives/</w:t>
            </w:r>
          </w:p>
        </w:tc>
      </w:tr>
      <w:tr w:rsidR="00F055EA" w:rsidRPr="0025179C" w:rsidTr="00F055EA">
        <w:trPr>
          <w:trHeight w:val="585"/>
        </w:trPr>
        <w:tc>
          <w:tcPr>
            <w:tcW w:w="2088" w:type="dxa"/>
            <w:tcBorders>
              <w:top w:val="single" w:sz="8" w:space="0" w:color="4F81BD"/>
              <w:left w:val="single" w:sz="8" w:space="0" w:color="4F81BD"/>
              <w:bottom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EC1A5E">
              <w:rPr>
                <w:rFonts w:ascii="Courier New" w:hAnsi="Courier New" w:cs="Courier New"/>
                <w:b/>
                <w:bCs/>
                <w:kern w:val="0"/>
                <w:sz w:val="18"/>
                <w:szCs w:val="18"/>
              </w:rPr>
              <w:lastRenderedPageBreak/>
              <w:t>fibo-be-fct-fct</w:t>
            </w:r>
          </w:p>
        </w:tc>
        <w:tc>
          <w:tcPr>
            <w:tcW w:w="7879" w:type="dxa"/>
            <w:tcBorders>
              <w:top w:val="single" w:sz="8" w:space="0" w:color="4F81BD"/>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http://www.omg.org/spec/EDMC-FIBO/BE/FunctionalEntities/FunctionalEntities/</w:t>
            </w:r>
          </w:p>
        </w:tc>
      </w:tr>
      <w:tr w:rsidR="00F055EA" w:rsidRPr="0025179C" w:rsidTr="00F055EA">
        <w:trPr>
          <w:trHeight w:val="570"/>
        </w:trPr>
        <w:tc>
          <w:tcPr>
            <w:tcW w:w="2088" w:type="dxa"/>
            <w:tcBorders>
              <w:top w:val="nil"/>
              <w:left w:val="single" w:sz="8" w:space="0" w:color="4F81BD"/>
              <w:bottom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EF1CA2">
              <w:rPr>
                <w:rFonts w:ascii="Courier New" w:hAnsi="Courier New" w:cs="Courier New"/>
                <w:b/>
                <w:bCs/>
                <w:kern w:val="0"/>
                <w:sz w:val="18"/>
                <w:szCs w:val="18"/>
              </w:rPr>
              <w:t>fibo-be-le-lp</w:t>
            </w:r>
          </w:p>
        </w:tc>
        <w:tc>
          <w:tcPr>
            <w:tcW w:w="7879" w:type="dxa"/>
            <w:tcBorders>
              <w:top w:val="nil"/>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http://www.omg.org/spec/EDMC-FIBO/BE/LegalEntities/LegalPersons/</w:t>
            </w:r>
          </w:p>
        </w:tc>
      </w:tr>
      <w:tr w:rsidR="00F055EA" w:rsidRPr="0025179C" w:rsidTr="00F055EA">
        <w:trPr>
          <w:trHeight w:val="570"/>
        </w:trPr>
        <w:tc>
          <w:tcPr>
            <w:tcW w:w="2088" w:type="dxa"/>
            <w:shd w:val="clear" w:color="auto" w:fill="auto"/>
          </w:tcPr>
          <w:p w:rsidR="00F055EA" w:rsidRPr="003F4844" w:rsidRDefault="00F055EA" w:rsidP="00F055EA">
            <w:pPr>
              <w:pStyle w:val="Textbody"/>
              <w:rPr>
                <w:rFonts w:ascii="Courier New" w:hAnsi="Courier New" w:cs="Courier New"/>
                <w:b/>
                <w:bCs/>
                <w:kern w:val="0"/>
                <w:sz w:val="18"/>
                <w:szCs w:val="18"/>
              </w:rPr>
            </w:pPr>
            <w:r w:rsidRPr="000D087A">
              <w:rPr>
                <w:rFonts w:ascii="Courier New" w:hAnsi="Courier New" w:cs="Courier New"/>
                <w:b/>
                <w:bCs/>
                <w:kern w:val="0"/>
                <w:sz w:val="18"/>
                <w:szCs w:val="18"/>
              </w:rPr>
              <w:t>fibo-be-le-lei</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http://www.omg.org/spec/EDMC-FIBO/BE/LegalEntities/LEIEntities/</w:t>
            </w:r>
          </w:p>
        </w:tc>
      </w:tr>
      <w:tr w:rsidR="00F055EA" w:rsidRPr="0025179C" w:rsidTr="00F055EA">
        <w:trPr>
          <w:trHeight w:val="570"/>
        </w:trPr>
        <w:tc>
          <w:tcPr>
            <w:tcW w:w="2088" w:type="dxa"/>
            <w:shd w:val="clear" w:color="auto" w:fill="auto"/>
          </w:tcPr>
          <w:p w:rsidR="00F055EA" w:rsidRPr="003F4844" w:rsidRDefault="00F055EA" w:rsidP="00F055EA">
            <w:pPr>
              <w:pStyle w:val="Textbody"/>
              <w:rPr>
                <w:rFonts w:ascii="Courier New" w:hAnsi="Courier New" w:cs="Courier New"/>
                <w:b/>
                <w:bCs/>
                <w:kern w:val="0"/>
                <w:sz w:val="18"/>
                <w:szCs w:val="18"/>
              </w:rPr>
            </w:pPr>
            <w:r w:rsidRPr="00082697">
              <w:rPr>
                <w:rFonts w:ascii="Courier New" w:hAnsi="Courier New" w:cs="Courier New"/>
                <w:b/>
                <w:bCs/>
                <w:kern w:val="0"/>
                <w:sz w:val="18"/>
                <w:szCs w:val="18"/>
              </w:rPr>
              <w:t>fibo-be-oac-opty</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http://www.omg.org/spec/EDMC-FIBO/BE/OwnershipAndControl/OwnershipParties/</w:t>
            </w:r>
          </w:p>
        </w:tc>
      </w:tr>
      <w:tr w:rsidR="00F055EA" w:rsidRPr="0025179C" w:rsidTr="00F055EA">
        <w:trPr>
          <w:trHeight w:val="525"/>
        </w:trPr>
        <w:tc>
          <w:tcPr>
            <w:tcW w:w="2088" w:type="dxa"/>
            <w:shd w:val="clear" w:color="auto" w:fill="auto"/>
          </w:tcPr>
          <w:p w:rsidR="00F055EA" w:rsidRPr="00CF510E" w:rsidRDefault="00F055EA" w:rsidP="00F055EA">
            <w:pPr>
              <w:pStyle w:val="Textbody"/>
              <w:rPr>
                <w:rFonts w:ascii="Courier New" w:hAnsi="Courier New" w:cs="Courier New"/>
                <w:b/>
                <w:bCs/>
                <w:kern w:val="0"/>
                <w:sz w:val="18"/>
                <w:szCs w:val="18"/>
              </w:rPr>
            </w:pPr>
            <w:r w:rsidRPr="00CF510E">
              <w:rPr>
                <w:rFonts w:ascii="Courier New" w:hAnsi="Courier New" w:cs="Courier New"/>
                <w:b/>
                <w:bCs/>
                <w:kern w:val="0"/>
                <w:sz w:val="18"/>
                <w:szCs w:val="18"/>
              </w:rPr>
              <w:t>fibo-be-ptr-ptr</w:t>
            </w:r>
          </w:p>
        </w:tc>
        <w:tc>
          <w:tcPr>
            <w:tcW w:w="7879" w:type="dxa"/>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 xml:space="preserve"> http://www.omg.org/spec/EDMC-FIBO/BE/Partnerships/Partnerships/</w:t>
            </w:r>
          </w:p>
        </w:tc>
      </w:tr>
      <w:tr w:rsidR="00F055EA" w:rsidRPr="0025179C" w:rsidTr="00F055EA">
        <w:trPr>
          <w:trHeight w:val="525"/>
        </w:trPr>
        <w:tc>
          <w:tcPr>
            <w:tcW w:w="2088" w:type="dxa"/>
            <w:tcBorders>
              <w:top w:val="single" w:sz="8" w:space="0" w:color="4F81BD"/>
              <w:left w:val="single" w:sz="8" w:space="0" w:color="4F81BD"/>
              <w:bottom w:val="single" w:sz="8" w:space="0" w:color="4F81BD"/>
            </w:tcBorders>
            <w:shd w:val="clear" w:color="auto" w:fill="auto"/>
          </w:tcPr>
          <w:p w:rsidR="00F055EA" w:rsidRPr="00CF510E" w:rsidRDefault="00F055EA" w:rsidP="00F055EA">
            <w:pPr>
              <w:pStyle w:val="Textbody"/>
              <w:rPr>
                <w:rFonts w:ascii="Courier New" w:hAnsi="Courier New" w:cs="Courier New"/>
                <w:b/>
                <w:bCs/>
                <w:kern w:val="0"/>
                <w:sz w:val="18"/>
                <w:szCs w:val="18"/>
              </w:rPr>
            </w:pPr>
            <w:r w:rsidRPr="00CF510E">
              <w:rPr>
                <w:rFonts w:ascii="Courier New" w:hAnsi="Courier New" w:cs="Courier New"/>
                <w:b/>
                <w:bCs/>
                <w:kern w:val="0"/>
                <w:sz w:val="18"/>
                <w:szCs w:val="18"/>
              </w:rPr>
              <w:t>fibo-be-tr-tr</w:t>
            </w:r>
          </w:p>
        </w:tc>
        <w:tc>
          <w:tcPr>
            <w:tcW w:w="7879" w:type="dxa"/>
            <w:tcBorders>
              <w:top w:val="single" w:sz="8" w:space="0" w:color="4F81BD"/>
              <w:bottom w:val="single" w:sz="8" w:space="0" w:color="4F81BD"/>
              <w:right w:val="single" w:sz="8" w:space="0" w:color="4F81BD"/>
            </w:tcBorders>
            <w:shd w:val="clear" w:color="auto" w:fill="auto"/>
          </w:tcPr>
          <w:p w:rsidR="00F055EA" w:rsidRPr="0025179C" w:rsidRDefault="00F055EA" w:rsidP="00F055EA">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 xml:space="preserve"> http://www.omg.org/spec/EDMC-FIBO/BE/Trusts/Trusts/</w:t>
            </w:r>
          </w:p>
        </w:tc>
      </w:tr>
    </w:tbl>
    <w:p w:rsidR="00F055EA" w:rsidRDefault="00F055EA" w:rsidP="00F055EA"/>
    <w:p w:rsidR="00F055EA" w:rsidRDefault="00F055EA" w:rsidP="00F055EA"/>
    <w:p w:rsidR="00F055EA" w:rsidRDefault="00F055EA" w:rsidP="005A101F"/>
    <w:p w:rsidR="005A101F" w:rsidRDefault="005A101F" w:rsidP="005A101F">
      <w:pPr>
        <w:pStyle w:val="Textbody"/>
      </w:pPr>
      <w:r>
        <w:t xml:space="preserve">As described in the </w:t>
      </w:r>
      <w:r w:rsidR="000E76D7">
        <w:t>[FIBO Foundations]</w:t>
      </w:r>
      <w:r>
        <w:t xml:space="preserve"> specification, the namespace approach taken for FIBO is based on OMG guidelines and is constructed as follows:</w:t>
      </w:r>
    </w:p>
    <w:p w:rsidR="005A101F" w:rsidRPr="00644776" w:rsidRDefault="005A101F" w:rsidP="00154FA9">
      <w:pPr>
        <w:pStyle w:val="Textbody"/>
        <w:numPr>
          <w:ilvl w:val="0"/>
          <w:numId w:val="52"/>
        </w:numPr>
        <w:spacing w:after="120"/>
      </w:pPr>
      <w:r>
        <w:t xml:space="preserve">A standard prefix </w:t>
      </w:r>
      <w:r w:rsidRPr="00DA5861">
        <w:rPr>
          <w:rFonts w:ascii="Courier New" w:hAnsi="Courier New" w:cs="Courier New"/>
          <w:kern w:val="0"/>
          <w:szCs w:val="20"/>
        </w:rPr>
        <w:t>http://www.omg.org</w:t>
      </w:r>
      <w:r>
        <w:rPr>
          <w:rFonts w:ascii="Courier New" w:hAnsi="Courier New" w:cs="Courier New"/>
          <w:kern w:val="0"/>
          <w:szCs w:val="20"/>
        </w:rPr>
        <w:t>/spec/</w:t>
      </w:r>
    </w:p>
    <w:p w:rsidR="005A101F" w:rsidRDefault="005A101F" w:rsidP="00154FA9">
      <w:pPr>
        <w:pStyle w:val="Textbody"/>
        <w:numPr>
          <w:ilvl w:val="0"/>
          <w:numId w:val="52"/>
        </w:numPr>
        <w:spacing w:after="120"/>
      </w:pPr>
      <w:r>
        <w:t>The family name,  EDMC-</w:t>
      </w:r>
      <w:r w:rsidRPr="00644776">
        <w:rPr>
          <w:rFonts w:ascii="Courier New" w:hAnsi="Courier New" w:cs="Courier New"/>
          <w:kern w:val="0"/>
          <w:szCs w:val="20"/>
        </w:rPr>
        <w:t>FIBO</w:t>
      </w:r>
    </w:p>
    <w:p w:rsidR="005A101F" w:rsidRDefault="005A101F" w:rsidP="00154FA9">
      <w:pPr>
        <w:pStyle w:val="Textbody"/>
        <w:numPr>
          <w:ilvl w:val="0"/>
          <w:numId w:val="52"/>
        </w:numPr>
        <w:spacing w:after="120"/>
      </w:pPr>
      <w:r>
        <w:t xml:space="preserve">The abbreviation for the specification: in this case </w:t>
      </w:r>
      <w:r w:rsidR="00F055EA">
        <w:rPr>
          <w:rFonts w:ascii="Courier New" w:hAnsi="Courier New" w:cs="Courier New"/>
          <w:kern w:val="0"/>
          <w:szCs w:val="20"/>
        </w:rPr>
        <w:t>IND</w:t>
      </w:r>
    </w:p>
    <w:p w:rsidR="005A101F" w:rsidRDefault="005A101F" w:rsidP="00154FA9">
      <w:pPr>
        <w:pStyle w:val="Textbody"/>
        <w:numPr>
          <w:ilvl w:val="0"/>
          <w:numId w:val="52"/>
        </w:numPr>
        <w:spacing w:after="120"/>
      </w:pPr>
      <w:r>
        <w:t>The module name</w:t>
      </w:r>
    </w:p>
    <w:p w:rsidR="005A101F" w:rsidRDefault="005A101F" w:rsidP="00154FA9">
      <w:pPr>
        <w:pStyle w:val="Textbody"/>
        <w:numPr>
          <w:ilvl w:val="0"/>
          <w:numId w:val="52"/>
        </w:numPr>
        <w:spacing w:after="120"/>
      </w:pPr>
      <w:r>
        <w:t>The ontology name</w:t>
      </w:r>
    </w:p>
    <w:p w:rsidR="005A101F" w:rsidRDefault="005A101F" w:rsidP="005A101F">
      <w:pPr>
        <w:pStyle w:val="Textbody"/>
        <w:ind w:left="43"/>
      </w:pPr>
      <w:r>
        <w:t>Note that the URI/IRI strategy for the ontologies in FIBO takes a “slash” rather than “hash” approach, in order to accommodate server-side applications.  Though not technically necessary, this specification does mandate namespace prefixes to be used. These are constructed as follows with the components separate</w:t>
      </w:r>
      <w:r w:rsidR="00F055EA">
        <w:t>d</w:t>
      </w:r>
      <w:r>
        <w:t xml:space="preserve"> by “-“:</w:t>
      </w:r>
    </w:p>
    <w:p w:rsidR="005A101F" w:rsidRPr="006F2686" w:rsidRDefault="005A101F" w:rsidP="00154FA9">
      <w:pPr>
        <w:pStyle w:val="Textbody"/>
        <w:numPr>
          <w:ilvl w:val="0"/>
          <w:numId w:val="52"/>
        </w:numPr>
        <w:spacing w:after="120"/>
      </w:pPr>
      <w:r>
        <w:t xml:space="preserve">The specification family name </w:t>
      </w:r>
      <w:r w:rsidRPr="00644776">
        <w:rPr>
          <w:rFonts w:ascii="Courier New" w:hAnsi="Courier New" w:cs="Courier New"/>
          <w:kern w:val="0"/>
          <w:szCs w:val="20"/>
        </w:rPr>
        <w:t>fibo</w:t>
      </w:r>
    </w:p>
    <w:p w:rsidR="005A101F" w:rsidRDefault="005A101F" w:rsidP="00154FA9">
      <w:pPr>
        <w:pStyle w:val="Textbody"/>
        <w:numPr>
          <w:ilvl w:val="0"/>
          <w:numId w:val="52"/>
        </w:numPr>
        <w:spacing w:after="120"/>
      </w:pPr>
      <w:r w:rsidRPr="006F2686">
        <w:t>The specification abbreviation:</w:t>
      </w:r>
      <w:r w:rsidR="00F055EA">
        <w:rPr>
          <w:rFonts w:ascii="Courier New" w:hAnsi="Courier New" w:cs="Courier New"/>
          <w:kern w:val="0"/>
          <w:szCs w:val="20"/>
        </w:rPr>
        <w:t xml:space="preserve"> ind</w:t>
      </w:r>
    </w:p>
    <w:p w:rsidR="005A101F" w:rsidRDefault="005A101F" w:rsidP="00154FA9">
      <w:pPr>
        <w:pStyle w:val="Textbody"/>
        <w:numPr>
          <w:ilvl w:val="0"/>
          <w:numId w:val="52"/>
        </w:numPr>
        <w:spacing w:after="120"/>
      </w:pPr>
      <w:r>
        <w:t>An abbreviation for the module name</w:t>
      </w:r>
    </w:p>
    <w:p w:rsidR="005A101F" w:rsidRDefault="005A101F" w:rsidP="00154FA9">
      <w:pPr>
        <w:pStyle w:val="Textbody"/>
        <w:numPr>
          <w:ilvl w:val="0"/>
          <w:numId w:val="52"/>
        </w:numPr>
        <w:spacing w:after="120"/>
      </w:pPr>
      <w:r>
        <w:t>An abbreviation for the ontology name</w:t>
      </w:r>
    </w:p>
    <w:p w:rsidR="005A101F" w:rsidRDefault="005A101F" w:rsidP="005A101F">
      <w:pPr>
        <w:pStyle w:val="Textbody"/>
      </w:pPr>
      <w:r>
        <w:t xml:space="preserve">The namespaces and prefixes corresponding to FIBO </w:t>
      </w:r>
      <w:r w:rsidR="00F055EA">
        <w:t xml:space="preserve">Indices and Indicators </w:t>
      </w:r>
      <w:r>
        <w:t>ontolo</w:t>
      </w:r>
      <w:r w:rsidR="00BC28F7">
        <w:t>gies are summarized in Table 8.</w:t>
      </w:r>
      <w:r w:rsidR="00F055EA">
        <w:t>4</w:t>
      </w:r>
      <w:r>
        <w:t xml:space="preserve"> for convenience.  These are given in alphabetical order, by module, rather than with any intent to show imports relationships.  </w:t>
      </w:r>
    </w:p>
    <w:p w:rsidR="005A101F" w:rsidRPr="00BC28F7" w:rsidRDefault="00F055EA" w:rsidP="005A101F">
      <w:pPr>
        <w:pStyle w:val="Caption"/>
        <w:keepNext/>
        <w:spacing w:before="240"/>
        <w:rPr>
          <w:i w:val="0"/>
          <w:sz w:val="18"/>
          <w:szCs w:val="20"/>
        </w:rPr>
      </w:pPr>
      <w:r>
        <w:rPr>
          <w:i w:val="0"/>
          <w:sz w:val="18"/>
          <w:szCs w:val="20"/>
        </w:rPr>
        <w:t>Table 8.4</w:t>
      </w:r>
      <w:r w:rsidR="00BC28F7" w:rsidRPr="00BC28F7">
        <w:rPr>
          <w:i w:val="0"/>
          <w:sz w:val="18"/>
          <w:szCs w:val="20"/>
        </w:rPr>
        <w:tab/>
      </w:r>
      <w:r w:rsidR="005A101F" w:rsidRPr="00BC28F7">
        <w:rPr>
          <w:i w:val="0"/>
          <w:sz w:val="18"/>
          <w:szCs w:val="20"/>
        </w:rPr>
        <w:t xml:space="preserve">Prefix and Namespaces for FIBO </w:t>
      </w:r>
      <w:r>
        <w:rPr>
          <w:i w:val="0"/>
          <w:sz w:val="18"/>
          <w:szCs w:val="20"/>
        </w:rPr>
        <w:t>Indices and Indicators</w:t>
      </w:r>
      <w:r w:rsidR="005A101F" w:rsidRPr="00BC28F7">
        <w:rPr>
          <w:i w:val="0"/>
          <w:sz w:val="18"/>
          <w:szCs w:val="20"/>
        </w:rPr>
        <w:t xml:space="preserve"> </w:t>
      </w:r>
    </w:p>
    <w:tbl>
      <w:tblPr>
        <w:tblW w:w="9967"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088"/>
        <w:gridCol w:w="7879"/>
      </w:tblGrid>
      <w:tr w:rsidR="005A101F" w:rsidRPr="003F4844" w:rsidTr="00362BA0">
        <w:trPr>
          <w:trHeight w:val="465"/>
        </w:trPr>
        <w:tc>
          <w:tcPr>
            <w:tcW w:w="2088" w:type="dxa"/>
            <w:tcBorders>
              <w:top w:val="single" w:sz="8" w:space="0" w:color="4F81BD"/>
              <w:bottom w:val="nil"/>
            </w:tcBorders>
            <w:shd w:val="clear" w:color="auto" w:fill="4F81BD"/>
          </w:tcPr>
          <w:p w:rsidR="005A101F" w:rsidRPr="003F4844" w:rsidRDefault="005A101F" w:rsidP="00362BA0">
            <w:pPr>
              <w:pStyle w:val="TableHeading"/>
              <w:rPr>
                <w:b w:val="0"/>
                <w:bCs w:val="0"/>
                <w:color w:val="FFFFFF"/>
                <w:szCs w:val="20"/>
              </w:rPr>
            </w:pPr>
            <w:r w:rsidRPr="003F4844">
              <w:rPr>
                <w:b w:val="0"/>
                <w:bCs w:val="0"/>
                <w:color w:val="FFFFFF"/>
                <w:szCs w:val="20"/>
              </w:rPr>
              <w:t>Namespace Prefix</w:t>
            </w:r>
          </w:p>
        </w:tc>
        <w:tc>
          <w:tcPr>
            <w:tcW w:w="7879" w:type="dxa"/>
            <w:tcBorders>
              <w:top w:val="single" w:sz="8" w:space="0" w:color="4F81BD"/>
              <w:bottom w:val="nil"/>
            </w:tcBorders>
            <w:shd w:val="clear" w:color="auto" w:fill="4F81BD"/>
          </w:tcPr>
          <w:p w:rsidR="005A101F" w:rsidRPr="00201090" w:rsidRDefault="005A101F" w:rsidP="00362BA0">
            <w:pPr>
              <w:pStyle w:val="TableHeading"/>
              <w:rPr>
                <w:b w:val="0"/>
                <w:bCs w:val="0"/>
                <w:color w:val="FFFFFF"/>
                <w:szCs w:val="20"/>
              </w:rPr>
            </w:pPr>
            <w:r w:rsidRPr="00201090">
              <w:rPr>
                <w:b w:val="0"/>
                <w:bCs w:val="0"/>
                <w:color w:val="FFFFFF"/>
                <w:szCs w:val="20"/>
              </w:rPr>
              <w:t>Namespace</w:t>
            </w:r>
          </w:p>
        </w:tc>
      </w:tr>
      <w:tr w:rsidR="005A101F" w:rsidRPr="0025179C" w:rsidTr="00362BA0">
        <w:trPr>
          <w:trHeight w:val="585"/>
        </w:trPr>
        <w:tc>
          <w:tcPr>
            <w:tcW w:w="2088" w:type="dxa"/>
            <w:shd w:val="clear" w:color="auto" w:fill="auto"/>
          </w:tcPr>
          <w:p w:rsidR="005A101F" w:rsidRPr="003F4844" w:rsidRDefault="00024F96" w:rsidP="00362BA0">
            <w:pPr>
              <w:pStyle w:val="Textbody"/>
              <w:rPr>
                <w:rFonts w:ascii="Courier New" w:hAnsi="Courier New" w:cs="Courier New"/>
                <w:b/>
                <w:bCs/>
                <w:kern w:val="0"/>
                <w:sz w:val="18"/>
                <w:szCs w:val="18"/>
              </w:rPr>
            </w:pPr>
            <w:r>
              <w:rPr>
                <w:rFonts w:ascii="Courier New" w:hAnsi="Courier New" w:cs="Courier New"/>
                <w:b/>
                <w:bCs/>
                <w:kern w:val="0"/>
                <w:sz w:val="18"/>
                <w:szCs w:val="18"/>
              </w:rPr>
              <w:t>fibo-ind-ind-par</w:t>
            </w:r>
          </w:p>
        </w:tc>
        <w:tc>
          <w:tcPr>
            <w:tcW w:w="7879" w:type="dxa"/>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sidR="00024F96">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Indicators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IndicatorsParameters</w:t>
            </w:r>
            <w:r w:rsidRPr="0025179C">
              <w:rPr>
                <w:rFonts w:ascii="Courier New" w:hAnsi="Courier New" w:cs="Courier New"/>
                <w:b/>
                <w:bCs/>
                <w:kern w:val="0"/>
                <w:sz w:val="18"/>
                <w:szCs w:val="18"/>
              </w:rPr>
              <w:t>/</w:t>
            </w:r>
          </w:p>
        </w:tc>
      </w:tr>
      <w:tr w:rsidR="005A101F" w:rsidRPr="0025179C"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25179C" w:rsidRDefault="00024F96" w:rsidP="00362BA0">
            <w:pPr>
              <w:pStyle w:val="Textbody"/>
              <w:rPr>
                <w:rFonts w:ascii="Courier New" w:hAnsi="Courier New" w:cs="Courier New"/>
                <w:b/>
                <w:bCs/>
                <w:kern w:val="0"/>
                <w:sz w:val="18"/>
                <w:szCs w:val="18"/>
              </w:rPr>
            </w:pPr>
            <w:r>
              <w:rPr>
                <w:rFonts w:ascii="Courier New" w:hAnsi="Courier New" w:cs="Courier New"/>
                <w:b/>
                <w:bCs/>
                <w:kern w:val="0"/>
                <w:sz w:val="18"/>
                <w:szCs w:val="18"/>
              </w:rPr>
              <w:t>fibo-ind-fx-fxr</w:t>
            </w:r>
          </w:p>
        </w:tc>
        <w:tc>
          <w:tcPr>
            <w:tcW w:w="7879" w:type="dxa"/>
            <w:tcBorders>
              <w:top w:val="single" w:sz="8" w:space="0" w:color="4F81BD"/>
              <w:bottom w:val="single" w:sz="8" w:space="0" w:color="4F81BD"/>
              <w:right w:val="single" w:sz="8" w:space="0" w:color="4F81BD"/>
            </w:tcBorders>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sidR="00024F96">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FxRates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ForeignExchange</w:t>
            </w:r>
            <w:r w:rsidRPr="0025179C">
              <w:rPr>
                <w:rFonts w:ascii="Courier New" w:hAnsi="Courier New" w:cs="Courier New"/>
                <w:b/>
                <w:bCs/>
                <w:kern w:val="0"/>
                <w:sz w:val="18"/>
                <w:szCs w:val="18"/>
              </w:rPr>
              <w:t>/</w:t>
            </w:r>
          </w:p>
        </w:tc>
      </w:tr>
      <w:tr w:rsidR="005A101F" w:rsidRPr="0025179C" w:rsidTr="00362BA0">
        <w:trPr>
          <w:trHeight w:val="765"/>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024F96" w:rsidP="00362BA0">
            <w:pPr>
              <w:pStyle w:val="Textbody"/>
              <w:rPr>
                <w:rFonts w:ascii="Courier New" w:hAnsi="Courier New" w:cs="Courier New"/>
                <w:b/>
                <w:bCs/>
                <w:kern w:val="0"/>
                <w:sz w:val="18"/>
                <w:szCs w:val="18"/>
              </w:rPr>
            </w:pPr>
            <w:r>
              <w:rPr>
                <w:rFonts w:ascii="Courier New" w:hAnsi="Courier New" w:cs="Courier New"/>
                <w:b/>
                <w:bCs/>
                <w:kern w:val="0"/>
                <w:sz w:val="18"/>
                <w:szCs w:val="18"/>
              </w:rPr>
              <w:t>fibo-ind-ir-ir</w:t>
            </w:r>
          </w:p>
        </w:tc>
        <w:tc>
          <w:tcPr>
            <w:tcW w:w="7879" w:type="dxa"/>
            <w:tcBorders>
              <w:top w:val="single" w:sz="8" w:space="0" w:color="4F81BD"/>
              <w:bottom w:val="single" w:sz="8" w:space="0" w:color="4F81BD"/>
              <w:right w:val="single" w:sz="8" w:space="0" w:color="4F81BD"/>
            </w:tcBorders>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w:t>
            </w:r>
            <w:r w:rsidR="00024F96">
              <w:rPr>
                <w:rFonts w:ascii="Courier New" w:hAnsi="Courier New" w:cs="Courier New"/>
                <w:b/>
                <w:bCs/>
                <w:kern w:val="0"/>
                <w:sz w:val="18"/>
                <w:szCs w:val="18"/>
              </w:rPr>
              <w:t>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InterestRates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InterestRates</w:t>
            </w:r>
            <w:r w:rsidRPr="0025179C">
              <w:rPr>
                <w:rFonts w:ascii="Courier New" w:hAnsi="Courier New" w:cs="Courier New"/>
                <w:b/>
                <w:bCs/>
                <w:kern w:val="0"/>
                <w:sz w:val="18"/>
                <w:szCs w:val="18"/>
              </w:rPr>
              <w:t>/</w:t>
            </w:r>
          </w:p>
        </w:tc>
      </w:tr>
      <w:tr w:rsidR="005A101F" w:rsidRPr="0025179C" w:rsidTr="00362BA0">
        <w:trPr>
          <w:trHeight w:val="570"/>
        </w:trPr>
        <w:tc>
          <w:tcPr>
            <w:tcW w:w="2088" w:type="dxa"/>
            <w:tcBorders>
              <w:top w:val="single" w:sz="8" w:space="0" w:color="4F81BD"/>
              <w:left w:val="single" w:sz="8" w:space="0" w:color="4F81BD"/>
              <w:bottom w:val="single" w:sz="8" w:space="0" w:color="4F81BD"/>
            </w:tcBorders>
            <w:shd w:val="clear" w:color="auto" w:fill="auto"/>
          </w:tcPr>
          <w:p w:rsidR="005A101F" w:rsidRPr="003F4844" w:rsidRDefault="00024F96" w:rsidP="00024F96">
            <w:pPr>
              <w:pStyle w:val="Textbody"/>
              <w:rPr>
                <w:rFonts w:ascii="Courier New" w:hAnsi="Courier New" w:cs="Courier New"/>
                <w:b/>
                <w:bCs/>
                <w:kern w:val="0"/>
                <w:sz w:val="18"/>
                <w:szCs w:val="18"/>
              </w:rPr>
            </w:pPr>
            <w:r>
              <w:rPr>
                <w:rFonts w:ascii="Courier New" w:hAnsi="Courier New" w:cs="Courier New"/>
                <w:b/>
                <w:bCs/>
                <w:kern w:val="0"/>
                <w:sz w:val="18"/>
                <w:szCs w:val="18"/>
              </w:rPr>
              <w:lastRenderedPageBreak/>
              <w:t>fibo-ind</w:t>
            </w:r>
            <w:r w:rsidR="005A101F" w:rsidRPr="00082697">
              <w:rPr>
                <w:rFonts w:ascii="Courier New" w:hAnsi="Courier New" w:cs="Courier New"/>
                <w:b/>
                <w:bCs/>
                <w:kern w:val="0"/>
                <w:sz w:val="18"/>
                <w:szCs w:val="18"/>
              </w:rPr>
              <w:t>-</w:t>
            </w:r>
            <w:r>
              <w:rPr>
                <w:rFonts w:ascii="Courier New" w:hAnsi="Courier New" w:cs="Courier New"/>
                <w:b/>
                <w:bCs/>
                <w:kern w:val="0"/>
                <w:sz w:val="18"/>
                <w:szCs w:val="18"/>
              </w:rPr>
              <w:t>ir</w:t>
            </w:r>
            <w:r w:rsidR="005A101F" w:rsidRPr="00082697">
              <w:rPr>
                <w:rFonts w:ascii="Courier New" w:hAnsi="Courier New" w:cs="Courier New"/>
                <w:b/>
                <w:bCs/>
                <w:kern w:val="0"/>
                <w:sz w:val="18"/>
                <w:szCs w:val="18"/>
              </w:rPr>
              <w:t>-</w:t>
            </w:r>
            <w:r>
              <w:rPr>
                <w:rFonts w:ascii="Courier New" w:hAnsi="Courier New" w:cs="Courier New"/>
                <w:b/>
                <w:bCs/>
                <w:kern w:val="0"/>
                <w:sz w:val="18"/>
                <w:szCs w:val="18"/>
              </w:rPr>
              <w:t>pub</w:t>
            </w:r>
          </w:p>
        </w:tc>
        <w:tc>
          <w:tcPr>
            <w:tcW w:w="7879" w:type="dxa"/>
            <w:tcBorders>
              <w:top w:val="single" w:sz="8" w:space="0" w:color="4F81BD"/>
              <w:bottom w:val="single" w:sz="8" w:space="0" w:color="4F81BD"/>
              <w:right w:val="single" w:sz="8" w:space="0" w:color="4F81BD"/>
            </w:tcBorders>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http://www.omg.org/spec/EDMC-FIBO/</w:t>
            </w:r>
            <w:r w:rsidR="00024F96">
              <w:rPr>
                <w:rFonts w:ascii="Courier New" w:hAnsi="Courier New" w:cs="Courier New"/>
                <w:b/>
                <w:bCs/>
                <w:kern w:val="0"/>
                <w:sz w:val="18"/>
                <w:szCs w:val="18"/>
              </w:rPr>
              <w:t>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InterestRates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InterestRatePublishers</w:t>
            </w:r>
            <w:r w:rsidRPr="0025179C">
              <w:rPr>
                <w:rFonts w:ascii="Courier New" w:hAnsi="Courier New" w:cs="Courier New"/>
                <w:b/>
                <w:bCs/>
                <w:kern w:val="0"/>
                <w:sz w:val="18"/>
                <w:szCs w:val="18"/>
              </w:rPr>
              <w:t>/</w:t>
            </w:r>
          </w:p>
        </w:tc>
      </w:tr>
      <w:tr w:rsidR="005A101F" w:rsidRPr="0025179C" w:rsidTr="00362BA0">
        <w:trPr>
          <w:trHeight w:val="570"/>
        </w:trPr>
        <w:tc>
          <w:tcPr>
            <w:tcW w:w="2088" w:type="dxa"/>
            <w:shd w:val="clear" w:color="auto" w:fill="auto"/>
          </w:tcPr>
          <w:p w:rsidR="005A101F" w:rsidRPr="0025179C" w:rsidRDefault="00024F96" w:rsidP="00362BA0">
            <w:pPr>
              <w:pStyle w:val="Textbody"/>
              <w:rPr>
                <w:rFonts w:ascii="Courier New" w:hAnsi="Courier New" w:cs="Courier New"/>
                <w:b/>
                <w:bCs/>
                <w:kern w:val="0"/>
                <w:sz w:val="18"/>
                <w:szCs w:val="18"/>
              </w:rPr>
            </w:pPr>
            <w:r w:rsidRPr="00EC1A5E">
              <w:rPr>
                <w:rFonts w:ascii="Courier New" w:hAnsi="Courier New" w:cs="Courier New"/>
                <w:b/>
                <w:bCs/>
                <w:kern w:val="0"/>
                <w:sz w:val="18"/>
                <w:szCs w:val="18"/>
              </w:rPr>
              <w:t>fibo-</w:t>
            </w:r>
            <w:r>
              <w:rPr>
                <w:rFonts w:ascii="Courier New" w:hAnsi="Courier New" w:cs="Courier New"/>
                <w:b/>
                <w:bCs/>
                <w:kern w:val="0"/>
                <w:sz w:val="18"/>
                <w:szCs w:val="18"/>
              </w:rPr>
              <w:t>ind</w:t>
            </w:r>
            <w:r w:rsidRPr="00EC1A5E">
              <w:rPr>
                <w:rFonts w:ascii="Courier New" w:hAnsi="Courier New" w:cs="Courier New"/>
                <w:b/>
                <w:bCs/>
                <w:kern w:val="0"/>
                <w:sz w:val="18"/>
                <w:szCs w:val="18"/>
              </w:rPr>
              <w:t>-</w:t>
            </w:r>
            <w:r>
              <w:rPr>
                <w:rFonts w:ascii="Courier New" w:hAnsi="Courier New" w:cs="Courier New"/>
                <w:b/>
                <w:bCs/>
                <w:kern w:val="0"/>
                <w:sz w:val="18"/>
                <w:szCs w:val="18"/>
              </w:rPr>
              <w:t>mei</w:t>
            </w:r>
            <w:r w:rsidRPr="00EC1A5E">
              <w:rPr>
                <w:rFonts w:ascii="Courier New" w:hAnsi="Courier New" w:cs="Courier New"/>
                <w:b/>
                <w:bCs/>
                <w:kern w:val="0"/>
                <w:sz w:val="18"/>
                <w:szCs w:val="18"/>
              </w:rPr>
              <w:t>-</w:t>
            </w:r>
            <w:r>
              <w:rPr>
                <w:rFonts w:ascii="Courier New" w:hAnsi="Courier New" w:cs="Courier New"/>
                <w:b/>
                <w:bCs/>
                <w:kern w:val="0"/>
                <w:sz w:val="18"/>
                <w:szCs w:val="18"/>
              </w:rPr>
              <w:t>mei</w:t>
            </w:r>
          </w:p>
        </w:tc>
        <w:tc>
          <w:tcPr>
            <w:tcW w:w="7879" w:type="dxa"/>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http://www.omg.org/spec/EDMC-</w:t>
            </w:r>
            <w:r w:rsidR="00024F96">
              <w:rPr>
                <w:rFonts w:ascii="Courier New" w:hAnsi="Courier New" w:cs="Courier New"/>
                <w:b/>
                <w:bCs/>
                <w:kern w:val="0"/>
                <w:sz w:val="18"/>
                <w:szCs w:val="18"/>
              </w:rPr>
              <w:t>FIBO/IND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MarketIndicators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MarketIndicators</w:t>
            </w:r>
            <w:r w:rsidRPr="0025179C">
              <w:rPr>
                <w:rFonts w:ascii="Courier New" w:hAnsi="Courier New" w:cs="Courier New"/>
                <w:b/>
                <w:bCs/>
                <w:kern w:val="0"/>
                <w:sz w:val="18"/>
                <w:szCs w:val="18"/>
              </w:rPr>
              <w:t>/</w:t>
            </w:r>
          </w:p>
        </w:tc>
      </w:tr>
      <w:tr w:rsidR="005A101F" w:rsidRPr="0025179C" w:rsidTr="00362BA0">
        <w:trPr>
          <w:trHeight w:val="570"/>
        </w:trPr>
        <w:tc>
          <w:tcPr>
            <w:tcW w:w="2088" w:type="dxa"/>
            <w:shd w:val="clear" w:color="auto" w:fill="auto"/>
          </w:tcPr>
          <w:p w:rsidR="005A101F" w:rsidRPr="0025179C" w:rsidRDefault="00024F96" w:rsidP="00362BA0">
            <w:pPr>
              <w:pStyle w:val="Textbody"/>
              <w:rPr>
                <w:rFonts w:ascii="Courier New" w:hAnsi="Courier New" w:cs="Courier New"/>
                <w:b/>
                <w:bCs/>
                <w:kern w:val="0"/>
                <w:sz w:val="18"/>
                <w:szCs w:val="18"/>
              </w:rPr>
            </w:pPr>
            <w:r w:rsidRPr="00EC1A5E">
              <w:rPr>
                <w:rFonts w:ascii="Courier New" w:hAnsi="Courier New" w:cs="Courier New"/>
                <w:b/>
                <w:bCs/>
                <w:kern w:val="0"/>
                <w:sz w:val="18"/>
                <w:szCs w:val="18"/>
              </w:rPr>
              <w:t>fibo-</w:t>
            </w:r>
            <w:r>
              <w:rPr>
                <w:rFonts w:ascii="Courier New" w:hAnsi="Courier New" w:cs="Courier New"/>
                <w:b/>
                <w:bCs/>
                <w:kern w:val="0"/>
                <w:sz w:val="18"/>
                <w:szCs w:val="18"/>
              </w:rPr>
              <w:t>ind</w:t>
            </w:r>
            <w:r w:rsidRPr="00EC1A5E">
              <w:rPr>
                <w:rFonts w:ascii="Courier New" w:hAnsi="Courier New" w:cs="Courier New"/>
                <w:b/>
                <w:bCs/>
                <w:kern w:val="0"/>
                <w:sz w:val="18"/>
                <w:szCs w:val="18"/>
              </w:rPr>
              <w:t>-</w:t>
            </w:r>
            <w:r>
              <w:rPr>
                <w:rFonts w:ascii="Courier New" w:hAnsi="Courier New" w:cs="Courier New"/>
                <w:b/>
                <w:bCs/>
                <w:kern w:val="0"/>
                <w:sz w:val="18"/>
                <w:szCs w:val="18"/>
              </w:rPr>
              <w:t>mei</w:t>
            </w:r>
            <w:r w:rsidRPr="00EC1A5E">
              <w:rPr>
                <w:rFonts w:ascii="Courier New" w:hAnsi="Courier New" w:cs="Courier New"/>
                <w:b/>
                <w:bCs/>
                <w:kern w:val="0"/>
                <w:sz w:val="18"/>
                <w:szCs w:val="18"/>
              </w:rPr>
              <w:t>-</w:t>
            </w:r>
            <w:r>
              <w:rPr>
                <w:rFonts w:ascii="Courier New" w:hAnsi="Courier New" w:cs="Courier New"/>
                <w:b/>
                <w:bCs/>
                <w:kern w:val="0"/>
                <w:sz w:val="18"/>
                <w:szCs w:val="18"/>
              </w:rPr>
              <w:t>pub</w:t>
            </w:r>
          </w:p>
        </w:tc>
        <w:tc>
          <w:tcPr>
            <w:tcW w:w="7879" w:type="dxa"/>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sidR="00024F96">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MarketIndicators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IndicatorPublishers</w:t>
            </w:r>
            <w:r w:rsidRPr="0025179C">
              <w:rPr>
                <w:rFonts w:ascii="Courier New" w:hAnsi="Courier New" w:cs="Courier New"/>
                <w:b/>
                <w:bCs/>
                <w:kern w:val="0"/>
                <w:sz w:val="18"/>
                <w:szCs w:val="18"/>
              </w:rPr>
              <w:t>/</w:t>
            </w:r>
          </w:p>
        </w:tc>
      </w:tr>
      <w:tr w:rsidR="005A101F" w:rsidRPr="0025179C" w:rsidTr="00362BA0">
        <w:trPr>
          <w:trHeight w:val="570"/>
        </w:trPr>
        <w:tc>
          <w:tcPr>
            <w:tcW w:w="2088" w:type="dxa"/>
            <w:shd w:val="clear" w:color="auto" w:fill="auto"/>
          </w:tcPr>
          <w:p w:rsidR="005A101F" w:rsidRPr="003F4844" w:rsidRDefault="00024F96" w:rsidP="00024F96">
            <w:pPr>
              <w:pStyle w:val="Textbody"/>
              <w:rPr>
                <w:rFonts w:ascii="Courier New" w:hAnsi="Courier New" w:cs="Courier New"/>
                <w:b/>
                <w:bCs/>
                <w:kern w:val="0"/>
                <w:sz w:val="18"/>
                <w:szCs w:val="18"/>
              </w:rPr>
            </w:pPr>
            <w:r>
              <w:rPr>
                <w:rFonts w:ascii="Courier New" w:hAnsi="Courier New" w:cs="Courier New"/>
                <w:b/>
                <w:bCs/>
                <w:kern w:val="0"/>
                <w:sz w:val="18"/>
                <w:szCs w:val="18"/>
              </w:rPr>
              <w:t>fibo-ind</w:t>
            </w:r>
            <w:r w:rsidR="005A101F" w:rsidRPr="00082697">
              <w:rPr>
                <w:rFonts w:ascii="Courier New" w:hAnsi="Courier New" w:cs="Courier New"/>
                <w:b/>
                <w:bCs/>
                <w:kern w:val="0"/>
                <w:sz w:val="18"/>
                <w:szCs w:val="18"/>
              </w:rPr>
              <w:t>-</w:t>
            </w:r>
            <w:r>
              <w:rPr>
                <w:rFonts w:ascii="Courier New" w:hAnsi="Courier New" w:cs="Courier New"/>
                <w:b/>
                <w:bCs/>
                <w:kern w:val="0"/>
                <w:sz w:val="18"/>
                <w:szCs w:val="18"/>
              </w:rPr>
              <w:t>inx</w:t>
            </w:r>
            <w:r w:rsidR="005A101F" w:rsidRPr="00082697">
              <w:rPr>
                <w:rFonts w:ascii="Courier New" w:hAnsi="Courier New" w:cs="Courier New"/>
                <w:b/>
                <w:bCs/>
                <w:kern w:val="0"/>
                <w:sz w:val="18"/>
                <w:szCs w:val="18"/>
              </w:rPr>
              <w:t>-</w:t>
            </w:r>
            <w:r>
              <w:rPr>
                <w:rFonts w:ascii="Courier New" w:hAnsi="Courier New" w:cs="Courier New"/>
                <w:b/>
                <w:bCs/>
                <w:kern w:val="0"/>
                <w:sz w:val="18"/>
                <w:szCs w:val="18"/>
              </w:rPr>
              <w:t>bsi</w:t>
            </w:r>
          </w:p>
        </w:tc>
        <w:tc>
          <w:tcPr>
            <w:tcW w:w="7879" w:type="dxa"/>
            <w:shd w:val="clear" w:color="auto" w:fill="auto"/>
          </w:tcPr>
          <w:p w:rsidR="005A101F" w:rsidRPr="0025179C" w:rsidRDefault="005A101F"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sidR="00024F96">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MarketIndices</w:t>
            </w:r>
            <w:r w:rsidRPr="0025179C">
              <w:rPr>
                <w:rFonts w:ascii="Courier New" w:hAnsi="Courier New" w:cs="Courier New"/>
                <w:b/>
                <w:bCs/>
                <w:kern w:val="0"/>
                <w:sz w:val="18"/>
                <w:szCs w:val="18"/>
              </w:rPr>
              <w:t>/</w:t>
            </w:r>
            <w:r w:rsidR="00024F96">
              <w:rPr>
                <w:rFonts w:ascii="Courier New" w:hAnsi="Courier New" w:cs="Courier New"/>
                <w:b/>
                <w:bCs/>
                <w:kern w:val="0"/>
                <w:sz w:val="18"/>
                <w:szCs w:val="18"/>
              </w:rPr>
              <w:t>BasketIndices</w:t>
            </w:r>
            <w:r w:rsidRPr="0025179C">
              <w:rPr>
                <w:rFonts w:ascii="Courier New" w:hAnsi="Courier New" w:cs="Courier New"/>
                <w:b/>
                <w:bCs/>
                <w:kern w:val="0"/>
                <w:sz w:val="18"/>
                <w:szCs w:val="18"/>
              </w:rPr>
              <w:t>/</w:t>
            </w:r>
          </w:p>
        </w:tc>
      </w:tr>
      <w:tr w:rsidR="00024F96" w:rsidRPr="0025179C" w:rsidTr="00362BA0">
        <w:trPr>
          <w:trHeight w:val="585"/>
        </w:trPr>
        <w:tc>
          <w:tcPr>
            <w:tcW w:w="2088" w:type="dxa"/>
            <w:tcBorders>
              <w:top w:val="single" w:sz="8" w:space="0" w:color="4F81BD"/>
              <w:left w:val="single" w:sz="8" w:space="0" w:color="4F81BD"/>
              <w:bottom w:val="single" w:sz="8" w:space="0" w:color="4F81BD"/>
            </w:tcBorders>
            <w:shd w:val="clear" w:color="auto" w:fill="auto"/>
          </w:tcPr>
          <w:p w:rsidR="00024F96" w:rsidRPr="003F4844" w:rsidRDefault="00024F96" w:rsidP="00024F96">
            <w:pPr>
              <w:pStyle w:val="Textbody"/>
              <w:rPr>
                <w:rFonts w:ascii="Courier New" w:hAnsi="Courier New" w:cs="Courier New"/>
                <w:b/>
                <w:bCs/>
                <w:kern w:val="0"/>
                <w:sz w:val="18"/>
                <w:szCs w:val="18"/>
              </w:rPr>
            </w:pPr>
            <w:r>
              <w:rPr>
                <w:rFonts w:ascii="Courier New" w:hAnsi="Courier New" w:cs="Courier New"/>
                <w:b/>
                <w:bCs/>
                <w:kern w:val="0"/>
                <w:sz w:val="18"/>
                <w:szCs w:val="18"/>
              </w:rPr>
              <w:t>fibo-ind</w:t>
            </w:r>
            <w:r w:rsidRPr="00082697">
              <w:rPr>
                <w:rFonts w:ascii="Courier New" w:hAnsi="Courier New" w:cs="Courier New"/>
                <w:b/>
                <w:bCs/>
                <w:kern w:val="0"/>
                <w:sz w:val="18"/>
                <w:szCs w:val="18"/>
              </w:rPr>
              <w:t>-</w:t>
            </w:r>
            <w:r>
              <w:rPr>
                <w:rFonts w:ascii="Courier New" w:hAnsi="Courier New" w:cs="Courier New"/>
                <w:b/>
                <w:bCs/>
                <w:kern w:val="0"/>
                <w:sz w:val="18"/>
                <w:szCs w:val="18"/>
              </w:rPr>
              <w:t>inx</w:t>
            </w:r>
            <w:r w:rsidRPr="00082697">
              <w:rPr>
                <w:rFonts w:ascii="Courier New" w:hAnsi="Courier New" w:cs="Courier New"/>
                <w:b/>
                <w:bCs/>
                <w:kern w:val="0"/>
                <w:sz w:val="18"/>
                <w:szCs w:val="18"/>
              </w:rPr>
              <w:t>-</w:t>
            </w:r>
            <w:r>
              <w:rPr>
                <w:rFonts w:ascii="Courier New" w:hAnsi="Courier New" w:cs="Courier New"/>
                <w:b/>
                <w:bCs/>
                <w:kern w:val="0"/>
                <w:sz w:val="18"/>
                <w:szCs w:val="18"/>
              </w:rPr>
              <w:t>dri</w:t>
            </w:r>
          </w:p>
        </w:tc>
        <w:tc>
          <w:tcPr>
            <w:tcW w:w="7879" w:type="dxa"/>
            <w:tcBorders>
              <w:top w:val="single" w:sz="8" w:space="0" w:color="4F81BD"/>
              <w:bottom w:val="single" w:sz="8" w:space="0" w:color="4F81BD"/>
              <w:right w:val="single" w:sz="8" w:space="0" w:color="4F81BD"/>
            </w:tcBorders>
            <w:shd w:val="clear" w:color="auto" w:fill="auto"/>
          </w:tcPr>
          <w:p w:rsidR="00024F96" w:rsidRPr="0025179C" w:rsidRDefault="00024F96"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Pr>
                <w:rFonts w:ascii="Courier New" w:hAnsi="Courier New" w:cs="Courier New"/>
                <w:b/>
                <w:bCs/>
                <w:kern w:val="0"/>
                <w:sz w:val="18"/>
                <w:szCs w:val="18"/>
              </w:rPr>
              <w:t>MarketIndices</w:t>
            </w:r>
            <w:r w:rsidRPr="0025179C">
              <w:rPr>
                <w:rFonts w:ascii="Courier New" w:hAnsi="Courier New" w:cs="Courier New"/>
                <w:b/>
                <w:bCs/>
                <w:kern w:val="0"/>
                <w:sz w:val="18"/>
                <w:szCs w:val="18"/>
              </w:rPr>
              <w:t>/</w:t>
            </w:r>
            <w:r>
              <w:rPr>
                <w:rFonts w:ascii="Courier New" w:hAnsi="Courier New" w:cs="Courier New"/>
                <w:b/>
                <w:bCs/>
                <w:kern w:val="0"/>
                <w:sz w:val="18"/>
                <w:szCs w:val="18"/>
              </w:rPr>
              <w:t>CreditIndices</w:t>
            </w:r>
            <w:r w:rsidRPr="0025179C">
              <w:rPr>
                <w:rFonts w:ascii="Courier New" w:hAnsi="Courier New" w:cs="Courier New"/>
                <w:b/>
                <w:bCs/>
                <w:kern w:val="0"/>
                <w:sz w:val="18"/>
                <w:szCs w:val="18"/>
              </w:rPr>
              <w:t>/</w:t>
            </w:r>
          </w:p>
        </w:tc>
      </w:tr>
      <w:tr w:rsidR="00024F96" w:rsidRPr="0025179C" w:rsidTr="00362BA0">
        <w:trPr>
          <w:trHeight w:val="570"/>
        </w:trPr>
        <w:tc>
          <w:tcPr>
            <w:tcW w:w="2088" w:type="dxa"/>
            <w:tcBorders>
              <w:top w:val="nil"/>
              <w:left w:val="single" w:sz="8" w:space="0" w:color="4F81BD"/>
              <w:bottom w:val="single" w:sz="8" w:space="0" w:color="4F81BD"/>
            </w:tcBorders>
            <w:shd w:val="clear" w:color="auto" w:fill="auto"/>
          </w:tcPr>
          <w:p w:rsidR="00024F96" w:rsidRPr="003F4844" w:rsidRDefault="00024F96" w:rsidP="00024F96">
            <w:pPr>
              <w:pStyle w:val="Textbody"/>
              <w:rPr>
                <w:rFonts w:ascii="Courier New" w:hAnsi="Courier New" w:cs="Courier New"/>
                <w:b/>
                <w:bCs/>
                <w:kern w:val="0"/>
                <w:sz w:val="18"/>
                <w:szCs w:val="18"/>
              </w:rPr>
            </w:pPr>
            <w:r>
              <w:rPr>
                <w:rFonts w:ascii="Courier New" w:hAnsi="Courier New" w:cs="Courier New"/>
                <w:b/>
                <w:bCs/>
                <w:kern w:val="0"/>
                <w:sz w:val="18"/>
                <w:szCs w:val="18"/>
              </w:rPr>
              <w:t>fibo-ind</w:t>
            </w:r>
            <w:r w:rsidRPr="00082697">
              <w:rPr>
                <w:rFonts w:ascii="Courier New" w:hAnsi="Courier New" w:cs="Courier New"/>
                <w:b/>
                <w:bCs/>
                <w:kern w:val="0"/>
                <w:sz w:val="18"/>
                <w:szCs w:val="18"/>
              </w:rPr>
              <w:t>-</w:t>
            </w:r>
            <w:r>
              <w:rPr>
                <w:rFonts w:ascii="Courier New" w:hAnsi="Courier New" w:cs="Courier New"/>
                <w:b/>
                <w:bCs/>
                <w:kern w:val="0"/>
                <w:sz w:val="18"/>
                <w:szCs w:val="18"/>
              </w:rPr>
              <w:t>inx</w:t>
            </w:r>
            <w:r w:rsidRPr="00082697">
              <w:rPr>
                <w:rFonts w:ascii="Courier New" w:hAnsi="Courier New" w:cs="Courier New"/>
                <w:b/>
                <w:bCs/>
                <w:kern w:val="0"/>
                <w:sz w:val="18"/>
                <w:szCs w:val="18"/>
              </w:rPr>
              <w:t>-</w:t>
            </w:r>
            <w:r>
              <w:rPr>
                <w:rFonts w:ascii="Courier New" w:hAnsi="Courier New" w:cs="Courier New"/>
                <w:b/>
                <w:bCs/>
                <w:kern w:val="0"/>
                <w:sz w:val="18"/>
                <w:szCs w:val="18"/>
              </w:rPr>
              <w:t>pub</w:t>
            </w:r>
          </w:p>
        </w:tc>
        <w:tc>
          <w:tcPr>
            <w:tcW w:w="7879" w:type="dxa"/>
            <w:tcBorders>
              <w:top w:val="nil"/>
              <w:bottom w:val="single" w:sz="8" w:space="0" w:color="4F81BD"/>
              <w:right w:val="single" w:sz="8" w:space="0" w:color="4F81BD"/>
            </w:tcBorders>
            <w:shd w:val="clear" w:color="auto" w:fill="auto"/>
          </w:tcPr>
          <w:p w:rsidR="00024F96" w:rsidRPr="0025179C" w:rsidRDefault="00024F96" w:rsidP="00024F96">
            <w:pPr>
              <w:pStyle w:val="Textbody"/>
              <w:rPr>
                <w:rFonts w:ascii="Courier New" w:hAnsi="Courier New" w:cs="Courier New"/>
                <w:b/>
                <w:bCs/>
                <w:kern w:val="0"/>
                <w:sz w:val="18"/>
                <w:szCs w:val="18"/>
              </w:rPr>
            </w:pPr>
            <w:r w:rsidRPr="0025179C">
              <w:rPr>
                <w:rFonts w:ascii="Courier New" w:hAnsi="Courier New" w:cs="Courier New"/>
                <w:b/>
                <w:bCs/>
                <w:kern w:val="0"/>
                <w:sz w:val="18"/>
                <w:szCs w:val="18"/>
              </w:rPr>
              <w:t>http</w:t>
            </w:r>
            <w:r>
              <w:rPr>
                <w:rFonts w:ascii="Courier New" w:hAnsi="Courier New" w:cs="Courier New"/>
                <w:b/>
                <w:bCs/>
                <w:kern w:val="0"/>
                <w:sz w:val="18"/>
                <w:szCs w:val="18"/>
              </w:rPr>
              <w:t>://www.omg.org/spec/EDMC-FIBO/IND</w:t>
            </w:r>
            <w:r w:rsidRPr="0025179C">
              <w:rPr>
                <w:rFonts w:ascii="Courier New" w:hAnsi="Courier New" w:cs="Courier New"/>
                <w:b/>
                <w:bCs/>
                <w:kern w:val="0"/>
                <w:sz w:val="18"/>
                <w:szCs w:val="18"/>
              </w:rPr>
              <w:t>/</w:t>
            </w:r>
            <w:r>
              <w:rPr>
                <w:rFonts w:ascii="Courier New" w:hAnsi="Courier New" w:cs="Courier New"/>
                <w:b/>
                <w:bCs/>
                <w:kern w:val="0"/>
                <w:sz w:val="18"/>
                <w:szCs w:val="18"/>
              </w:rPr>
              <w:t>MarketIndices</w:t>
            </w:r>
            <w:r w:rsidRPr="0025179C">
              <w:rPr>
                <w:rFonts w:ascii="Courier New" w:hAnsi="Courier New" w:cs="Courier New"/>
                <w:b/>
                <w:bCs/>
                <w:kern w:val="0"/>
                <w:sz w:val="18"/>
                <w:szCs w:val="18"/>
              </w:rPr>
              <w:t>/</w:t>
            </w:r>
            <w:r>
              <w:rPr>
                <w:rFonts w:ascii="Courier New" w:hAnsi="Courier New" w:cs="Courier New"/>
                <w:b/>
                <w:bCs/>
                <w:kern w:val="0"/>
                <w:sz w:val="18"/>
                <w:szCs w:val="18"/>
              </w:rPr>
              <w:t>BasketIndexPublishers</w:t>
            </w:r>
            <w:r w:rsidRPr="0025179C">
              <w:rPr>
                <w:rFonts w:ascii="Courier New" w:hAnsi="Courier New" w:cs="Courier New"/>
                <w:b/>
                <w:bCs/>
                <w:kern w:val="0"/>
                <w:sz w:val="18"/>
                <w:szCs w:val="18"/>
              </w:rPr>
              <w:t>/</w:t>
            </w:r>
          </w:p>
        </w:tc>
      </w:tr>
    </w:tbl>
    <w:p w:rsidR="005A101F" w:rsidRDefault="005A101F" w:rsidP="005A101F"/>
    <w:p w:rsidR="005A101F" w:rsidRDefault="005A101F" w:rsidP="005A101F"/>
    <w:p w:rsidR="00E67766" w:rsidRDefault="00E67766" w:rsidP="003F685F">
      <w:pPr>
        <w:pStyle w:val="Heading1"/>
        <w:numPr>
          <w:ilvl w:val="0"/>
          <w:numId w:val="0"/>
        </w:numPr>
        <w:sectPr w:rsidR="00E67766" w:rsidSect="00D63792">
          <w:footerReference w:type="even" r:id="rId36"/>
          <w:footerReference w:type="default" r:id="rId37"/>
          <w:pgSz w:w="11909" w:h="15840"/>
          <w:pgMar w:top="1080" w:right="720" w:bottom="1656" w:left="1440" w:header="720" w:footer="1080" w:gutter="0"/>
          <w:pgNumType w:start="1"/>
          <w:cols w:space="720"/>
        </w:sectPr>
      </w:pPr>
    </w:p>
    <w:p w:rsidR="00DD71DA" w:rsidRDefault="003C2BB8" w:rsidP="003F685F">
      <w:pPr>
        <w:pStyle w:val="Heading1"/>
        <w:numPr>
          <w:ilvl w:val="0"/>
          <w:numId w:val="0"/>
        </w:numPr>
      </w:pPr>
      <w:bookmarkStart w:id="66" w:name="_Toc380659060"/>
      <w:r>
        <w:lastRenderedPageBreak/>
        <w:t>9</w:t>
      </w:r>
      <w:r w:rsidR="003F685F">
        <w:tab/>
      </w:r>
      <w:r w:rsidR="00DD71DA">
        <w:t>Model Content Reports</w:t>
      </w:r>
      <w:bookmarkEnd w:id="66"/>
    </w:p>
    <w:p w:rsidR="003849DB" w:rsidRDefault="003C2BB8" w:rsidP="003849DB">
      <w:pPr>
        <w:pStyle w:val="Heading2"/>
      </w:pPr>
      <w:bookmarkStart w:id="67" w:name="_Toc380659061"/>
      <w:r>
        <w:t>9</w:t>
      </w:r>
      <w:r w:rsidR="003849DB">
        <w:t>.1</w:t>
      </w:r>
      <w:r w:rsidR="003849DB">
        <w:tab/>
        <w:t>Overview</w:t>
      </w:r>
      <w:bookmarkEnd w:id="67"/>
    </w:p>
    <w:p w:rsidR="00F742EC" w:rsidRDefault="00DD71DA" w:rsidP="00DD71DA">
      <w:pPr>
        <w:pStyle w:val="Body"/>
      </w:pPr>
      <w:r>
        <w:t xml:space="preserve">This section lists all the terms, definitions and relationships in the </w:t>
      </w:r>
      <w:r w:rsidR="00024F96">
        <w:t xml:space="preserve">Indices and Indicators </w:t>
      </w:r>
      <w:r>
        <w:t>model</w:t>
      </w:r>
      <w:r w:rsidR="00F742EC">
        <w:t>s defined in this specification</w:t>
      </w:r>
      <w:r>
        <w:t xml:space="preserve">. </w:t>
      </w:r>
    </w:p>
    <w:p w:rsidR="003F685F" w:rsidRDefault="009630D4" w:rsidP="003C2BB8">
      <w:pPr>
        <w:pStyle w:val="Body"/>
      </w:pPr>
      <w:r>
        <w:t xml:space="preserve">Please note that this section is not intended to be read by business subject matter experts; for this purpose, tabular reports or spreadsheets </w:t>
      </w:r>
      <w:r w:rsidR="008877D0">
        <w:t>should</w:t>
      </w:r>
      <w:r>
        <w:t xml:space="preserve"> be produced </w:t>
      </w:r>
      <w:r w:rsidR="008877D0">
        <w:t xml:space="preserve">for this audience </w:t>
      </w:r>
      <w:r>
        <w:t>as described e</w:t>
      </w:r>
      <w:r w:rsidR="003C2BB8">
        <w:t>lsewhere in this specification.</w:t>
      </w:r>
    </w:p>
    <w:p w:rsidR="000E3CD0" w:rsidRDefault="005F7E88" w:rsidP="005F7E88">
      <w:pPr>
        <w:pStyle w:val="Heading3"/>
      </w:pPr>
      <w:bookmarkStart w:id="68" w:name="_Toc380659062"/>
      <w:r>
        <w:t>9.1.1</w:t>
      </w:r>
      <w:r>
        <w:tab/>
        <w:t>Interpreting This Section</w:t>
      </w:r>
      <w:bookmarkEnd w:id="68"/>
    </w:p>
    <w:p w:rsidR="00353F61" w:rsidRDefault="005F7E88" w:rsidP="005F7E88">
      <w:pPr>
        <w:pStyle w:val="Textbody"/>
      </w:pPr>
      <w:r>
        <w:t>This section shows each of the components of the model with their OWL construct names</w:t>
      </w:r>
      <w:r w:rsidR="00F674FE">
        <w:t xml:space="preserve"> where applicable</w:t>
      </w:r>
      <w:r>
        <w:t xml:space="preserve">. These are: </w:t>
      </w:r>
    </w:p>
    <w:p w:rsidR="008509C5" w:rsidRDefault="008509C5" w:rsidP="005F7E88">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7426"/>
      </w:tblGrid>
      <w:tr w:rsidR="005F7E88" w:rsidRPr="00125574" w:rsidTr="00125574">
        <w:trPr>
          <w:tblHeader/>
        </w:trPr>
        <w:tc>
          <w:tcPr>
            <w:tcW w:w="2539" w:type="dxa"/>
            <w:shd w:val="clear" w:color="auto" w:fill="B2A1C7" w:themeFill="accent4" w:themeFillTint="99"/>
          </w:tcPr>
          <w:p w:rsidR="005F7E88" w:rsidRPr="00125574" w:rsidRDefault="00353F61" w:rsidP="00353F61">
            <w:pPr>
              <w:pStyle w:val="Textbody"/>
              <w:jc w:val="center"/>
              <w:rPr>
                <w:rFonts w:eastAsia="MS Mincho"/>
                <w:b/>
                <w:szCs w:val="20"/>
              </w:rPr>
            </w:pPr>
            <w:r w:rsidRPr="00125574">
              <w:rPr>
                <w:rFonts w:eastAsia="MS Mincho"/>
                <w:b/>
                <w:szCs w:val="20"/>
              </w:rPr>
              <w:t>Construct Name</w:t>
            </w:r>
          </w:p>
        </w:tc>
        <w:tc>
          <w:tcPr>
            <w:tcW w:w="7426" w:type="dxa"/>
            <w:shd w:val="clear" w:color="auto" w:fill="B2A1C7" w:themeFill="accent4" w:themeFillTint="99"/>
          </w:tcPr>
          <w:p w:rsidR="005F7E88" w:rsidRPr="00125574" w:rsidRDefault="00353F61" w:rsidP="00353F61">
            <w:pPr>
              <w:pStyle w:val="Textbody"/>
              <w:jc w:val="center"/>
              <w:rPr>
                <w:rFonts w:eastAsia="MS Mincho"/>
                <w:b/>
                <w:szCs w:val="20"/>
              </w:rPr>
            </w:pPr>
            <w:r w:rsidRPr="00125574">
              <w:rPr>
                <w:rFonts w:eastAsia="MS Mincho"/>
                <w:b/>
                <w:szCs w:val="20"/>
              </w:rPr>
              <w:t>Description</w:t>
            </w:r>
          </w:p>
        </w:tc>
      </w:tr>
      <w:tr w:rsidR="00353F61" w:rsidRPr="00FF1D73" w:rsidTr="00353F61">
        <w:tc>
          <w:tcPr>
            <w:tcW w:w="2539" w:type="dxa"/>
            <w:shd w:val="clear" w:color="auto" w:fill="auto"/>
          </w:tcPr>
          <w:p w:rsidR="00353F61" w:rsidRPr="00353F61" w:rsidRDefault="00547E2A" w:rsidP="00353F61">
            <w:pPr>
              <w:pStyle w:val="Textbody"/>
              <w:rPr>
                <w:rFonts w:eastAsia="MS Mincho"/>
                <w:b/>
              </w:rPr>
            </w:pPr>
            <w:r>
              <w:rPr>
                <w:rFonts w:eastAsia="MS Mincho"/>
                <w:b/>
              </w:rPr>
              <w:t>Module</w:t>
            </w:r>
            <w:r w:rsidR="00353F61" w:rsidRPr="00353F61">
              <w:rPr>
                <w:rFonts w:eastAsia="MS Mincho"/>
                <w:b/>
              </w:rPr>
              <w:t>:</w:t>
            </w:r>
          </w:p>
        </w:tc>
        <w:tc>
          <w:tcPr>
            <w:tcW w:w="7426" w:type="dxa"/>
            <w:shd w:val="clear" w:color="auto" w:fill="auto"/>
          </w:tcPr>
          <w:p w:rsidR="00353F61" w:rsidRPr="00FF1D73" w:rsidRDefault="00353F61" w:rsidP="00353F61">
            <w:pPr>
              <w:pStyle w:val="Textbody"/>
              <w:rPr>
                <w:rFonts w:eastAsia="MS Mincho"/>
              </w:rPr>
            </w:pPr>
            <w:r w:rsidRPr="00FF1D73">
              <w:rPr>
                <w:rFonts w:eastAsia="MS Mincho"/>
              </w:rPr>
              <w:t xml:space="preserve">A grouping of ontologies with some common theme. These also share a namespace fragment in the corresponding OWL files. </w:t>
            </w:r>
          </w:p>
        </w:tc>
      </w:tr>
      <w:tr w:rsidR="00353F61" w:rsidRPr="005F7E88" w:rsidTr="00353F61">
        <w:tc>
          <w:tcPr>
            <w:tcW w:w="2539" w:type="dxa"/>
            <w:shd w:val="clear" w:color="auto" w:fill="auto"/>
          </w:tcPr>
          <w:p w:rsidR="00353F61" w:rsidRPr="00353F61" w:rsidRDefault="00353F61" w:rsidP="00353F61">
            <w:pPr>
              <w:pStyle w:val="Textbody"/>
              <w:rPr>
                <w:rFonts w:eastAsia="MS Mincho"/>
                <w:b/>
              </w:rPr>
            </w:pPr>
            <w:r w:rsidRPr="00353F61">
              <w:rPr>
                <w:rFonts w:eastAsia="MS Mincho"/>
                <w:b/>
              </w:rPr>
              <w:t>Ontology</w:t>
            </w:r>
          </w:p>
        </w:tc>
        <w:tc>
          <w:tcPr>
            <w:tcW w:w="7426" w:type="dxa"/>
            <w:shd w:val="clear" w:color="auto" w:fill="auto"/>
          </w:tcPr>
          <w:p w:rsidR="00353F61" w:rsidRPr="00FF1D73" w:rsidRDefault="00353F61" w:rsidP="00353F61">
            <w:pPr>
              <w:pStyle w:val="Textbody"/>
              <w:rPr>
                <w:rFonts w:eastAsia="MS Mincho"/>
              </w:rPr>
            </w:pPr>
            <w:r w:rsidRPr="00FF1D73">
              <w:rPr>
                <w:rFonts w:eastAsia="MS Mincho"/>
              </w:rPr>
              <w:t>A single OWL ontology.</w:t>
            </w:r>
          </w:p>
        </w:tc>
      </w:tr>
      <w:tr w:rsidR="00353F61" w:rsidRPr="005F7E88" w:rsidTr="00353F61">
        <w:tc>
          <w:tcPr>
            <w:tcW w:w="2539" w:type="dxa"/>
            <w:shd w:val="clear" w:color="auto" w:fill="auto"/>
          </w:tcPr>
          <w:p w:rsidR="00353F61" w:rsidRPr="00353F61" w:rsidRDefault="00353F61" w:rsidP="00353F61">
            <w:pPr>
              <w:pStyle w:val="Textbody"/>
              <w:rPr>
                <w:rFonts w:eastAsia="MS Mincho"/>
                <w:b/>
              </w:rPr>
            </w:pPr>
            <w:r w:rsidRPr="00353F61">
              <w:rPr>
                <w:rFonts w:eastAsia="MS Mincho"/>
                <w:b/>
              </w:rPr>
              <w:t>Class</w:t>
            </w:r>
            <w:r w:rsidR="00547E2A">
              <w:rPr>
                <w:rFonts w:eastAsia="MS Mincho"/>
                <w:b/>
              </w:rPr>
              <w:t xml:space="preserve"> of Thing</w:t>
            </w:r>
          </w:p>
        </w:tc>
        <w:tc>
          <w:tcPr>
            <w:tcW w:w="7426" w:type="dxa"/>
            <w:shd w:val="clear" w:color="auto" w:fill="auto"/>
          </w:tcPr>
          <w:p w:rsidR="00353F61" w:rsidRPr="00FF1D73" w:rsidRDefault="00353F61" w:rsidP="00353F61">
            <w:pPr>
              <w:pStyle w:val="Textbody"/>
              <w:rPr>
                <w:rFonts w:eastAsia="MS Mincho"/>
              </w:rPr>
            </w:pPr>
            <w:r w:rsidRPr="00FF1D73">
              <w:rPr>
                <w:rFonts w:eastAsia="MS Mincho"/>
              </w:rPr>
              <w:t xml:space="preserve">An OWL Class, that is a set theoretic construct representing a common set of properties, possession of which would make any individual a member of this set. </w:t>
            </w:r>
          </w:p>
        </w:tc>
      </w:tr>
      <w:tr w:rsidR="00353F61" w:rsidRPr="005F7E88" w:rsidTr="00353F61">
        <w:tc>
          <w:tcPr>
            <w:tcW w:w="2539" w:type="dxa"/>
            <w:shd w:val="clear" w:color="auto" w:fill="auto"/>
          </w:tcPr>
          <w:p w:rsidR="00353F61" w:rsidRPr="00547E2A" w:rsidRDefault="00547E2A" w:rsidP="00353F61">
            <w:pPr>
              <w:pStyle w:val="Textbody"/>
              <w:rPr>
                <w:rFonts w:eastAsia="MS Mincho"/>
                <w:b/>
              </w:rPr>
            </w:pPr>
            <w:r w:rsidRPr="00547E2A">
              <w:rPr>
                <w:rFonts w:eastAsia="MS Mincho"/>
                <w:b/>
              </w:rPr>
              <w:t>Relationship property</w:t>
            </w:r>
          </w:p>
        </w:tc>
        <w:tc>
          <w:tcPr>
            <w:tcW w:w="7426" w:type="dxa"/>
            <w:shd w:val="clear" w:color="auto" w:fill="auto"/>
          </w:tcPr>
          <w:p w:rsidR="00353F61" w:rsidRDefault="00353F61" w:rsidP="00353F61">
            <w:pPr>
              <w:pStyle w:val="Textbody"/>
              <w:rPr>
                <w:rFonts w:eastAsia="MS Mincho"/>
              </w:rPr>
            </w:pPr>
            <w:r w:rsidRPr="00FF1D73">
              <w:rPr>
                <w:rFonts w:eastAsia="MS Mincho"/>
              </w:rPr>
              <w:t xml:space="preserve">The Class named </w:t>
            </w:r>
            <w:r>
              <w:rPr>
                <w:rFonts w:eastAsia="MS Mincho"/>
              </w:rPr>
              <w:t>as “Range” for</w:t>
            </w:r>
            <w:r w:rsidRPr="00FF1D73">
              <w:rPr>
                <w:rFonts w:eastAsia="MS Mincho"/>
              </w:rPr>
              <w:t xml:space="preserve"> the relationship represents something in terms of which the meaning of the relationship is framed. </w:t>
            </w:r>
          </w:p>
          <w:p w:rsidR="00353F61" w:rsidRPr="00FF1D73" w:rsidRDefault="00353F61" w:rsidP="00547E2A">
            <w:pPr>
              <w:pStyle w:val="Textbody"/>
              <w:rPr>
                <w:rFonts w:eastAsia="MS Mincho"/>
              </w:rPr>
            </w:pPr>
            <w:r>
              <w:rPr>
                <w:rFonts w:eastAsia="MS Mincho"/>
              </w:rPr>
              <w:t xml:space="preserve">Known as </w:t>
            </w:r>
            <w:r w:rsidRPr="00353F61">
              <w:rPr>
                <w:rFonts w:eastAsia="MS Mincho"/>
              </w:rPr>
              <w:t>“</w:t>
            </w:r>
            <w:r w:rsidR="00547E2A">
              <w:rPr>
                <w:rFonts w:eastAsia="MS Mincho"/>
              </w:rPr>
              <w:t>object property</w:t>
            </w:r>
            <w:r w:rsidRPr="00353F61">
              <w:rPr>
                <w:rFonts w:eastAsia="MS Mincho"/>
              </w:rPr>
              <w:t xml:space="preserve">” </w:t>
            </w:r>
            <w:r>
              <w:rPr>
                <w:rFonts w:eastAsia="MS Mincho"/>
              </w:rPr>
              <w:t xml:space="preserve">in </w:t>
            </w:r>
            <w:r w:rsidR="00547E2A">
              <w:rPr>
                <w:rFonts w:eastAsia="MS Mincho"/>
              </w:rPr>
              <w:t>OWL</w:t>
            </w:r>
            <w:r>
              <w:rPr>
                <w:rFonts w:eastAsia="MS Mincho"/>
              </w:rPr>
              <w:t>.</w:t>
            </w:r>
          </w:p>
        </w:tc>
      </w:tr>
      <w:tr w:rsidR="00353F61" w:rsidRPr="005F7E88" w:rsidTr="00353F61">
        <w:tc>
          <w:tcPr>
            <w:tcW w:w="2539" w:type="dxa"/>
            <w:shd w:val="clear" w:color="auto" w:fill="auto"/>
          </w:tcPr>
          <w:p w:rsidR="00353F61" w:rsidRPr="00353F61" w:rsidRDefault="00547E2A" w:rsidP="00353F61">
            <w:pPr>
              <w:pStyle w:val="Textbody"/>
              <w:rPr>
                <w:rFonts w:eastAsia="MS Mincho"/>
                <w:b/>
              </w:rPr>
            </w:pPr>
            <w:r>
              <w:rPr>
                <w:rFonts w:eastAsia="MS Mincho"/>
                <w:b/>
              </w:rPr>
              <w:t>Parent</w:t>
            </w:r>
          </w:p>
        </w:tc>
        <w:tc>
          <w:tcPr>
            <w:tcW w:w="7426" w:type="dxa"/>
            <w:shd w:val="clear" w:color="auto" w:fill="auto"/>
          </w:tcPr>
          <w:p w:rsidR="00353F61" w:rsidRPr="00FF1D73" w:rsidRDefault="00353F61" w:rsidP="00547E2A">
            <w:pPr>
              <w:pStyle w:val="Textbody"/>
              <w:rPr>
                <w:rFonts w:eastAsia="MS Mincho"/>
              </w:rPr>
            </w:pPr>
            <w:r w:rsidRPr="00FF1D73">
              <w:rPr>
                <w:rFonts w:eastAsia="MS Mincho"/>
                <w:b/>
              </w:rPr>
              <w:t>“is a”</w:t>
            </w:r>
            <w:r>
              <w:rPr>
                <w:rFonts w:eastAsia="MS Mincho"/>
              </w:rPr>
              <w:t xml:space="preserve"> relationships -</w:t>
            </w:r>
            <w:r w:rsidRPr="00FF1D73">
              <w:rPr>
                <w:rFonts w:eastAsia="MS Mincho"/>
              </w:rPr>
              <w:t xml:space="preserve"> these have no definition. This relationship indicates that the Class is a sub-class of the Class </w:t>
            </w:r>
            <w:r w:rsidR="00547E2A">
              <w:rPr>
                <w:rFonts w:eastAsia="MS Mincho"/>
              </w:rPr>
              <w:t>to which</w:t>
            </w:r>
            <w:r w:rsidRPr="00FF1D73">
              <w:rPr>
                <w:rFonts w:eastAsia="MS Mincho"/>
              </w:rPr>
              <w:t xml:space="preserve"> the relationship</w:t>
            </w:r>
            <w:r w:rsidR="00547E2A">
              <w:rPr>
                <w:rFonts w:eastAsia="MS Mincho"/>
              </w:rPr>
              <w:t xml:space="preserve"> is pointing.</w:t>
            </w:r>
          </w:p>
        </w:tc>
      </w:tr>
      <w:tr w:rsidR="00353F61" w:rsidRPr="005F7E88" w:rsidTr="00353F61">
        <w:tc>
          <w:tcPr>
            <w:tcW w:w="2539" w:type="dxa"/>
            <w:shd w:val="clear" w:color="auto" w:fill="auto"/>
          </w:tcPr>
          <w:p w:rsidR="00353F61" w:rsidRPr="00353F61" w:rsidRDefault="00547E2A" w:rsidP="00353F61">
            <w:pPr>
              <w:pStyle w:val="Textbody"/>
              <w:rPr>
                <w:rFonts w:eastAsia="MS Mincho"/>
                <w:b/>
              </w:rPr>
            </w:pPr>
            <w:r>
              <w:rPr>
                <w:rFonts w:eastAsia="MS Mincho"/>
                <w:b/>
              </w:rPr>
              <w:t>Simple property</w:t>
            </w:r>
          </w:p>
        </w:tc>
        <w:tc>
          <w:tcPr>
            <w:tcW w:w="7426" w:type="dxa"/>
            <w:shd w:val="clear" w:color="auto" w:fill="auto"/>
          </w:tcPr>
          <w:p w:rsidR="00353F61" w:rsidRDefault="00353F61" w:rsidP="00353F61">
            <w:pPr>
              <w:pStyle w:val="Textbody"/>
              <w:rPr>
                <w:rFonts w:eastAsia="MS Mincho"/>
              </w:rPr>
            </w:pPr>
            <w:r w:rsidRPr="00FF1D73">
              <w:rPr>
                <w:rFonts w:eastAsia="MS Mincho"/>
              </w:rPr>
              <w:t>Some property framed in terms of some simple type of information such as text or a “yes or no” value</w:t>
            </w:r>
            <w:r>
              <w:rPr>
                <w:rFonts w:eastAsia="MS Mincho"/>
              </w:rPr>
              <w:t xml:space="preserve">. </w:t>
            </w:r>
            <w:r w:rsidRPr="00FF1D73">
              <w:rPr>
                <w:rFonts w:eastAsia="MS Mincho"/>
              </w:rPr>
              <w:t xml:space="preserve"> </w:t>
            </w:r>
          </w:p>
          <w:p w:rsidR="00353F61" w:rsidRPr="00FF1D73" w:rsidRDefault="00353F61" w:rsidP="00547E2A">
            <w:pPr>
              <w:pStyle w:val="Textbody"/>
              <w:rPr>
                <w:rFonts w:eastAsia="MS Mincho"/>
              </w:rPr>
            </w:pPr>
            <w:r>
              <w:rPr>
                <w:rFonts w:eastAsia="MS Mincho"/>
              </w:rPr>
              <w:t>Known as “</w:t>
            </w:r>
            <w:r w:rsidR="00547E2A">
              <w:rPr>
                <w:rFonts w:eastAsia="MS Mincho"/>
              </w:rPr>
              <w:t>datatype property</w:t>
            </w:r>
            <w:r>
              <w:rPr>
                <w:rFonts w:eastAsia="MS Mincho"/>
              </w:rPr>
              <w:t xml:space="preserve">” in </w:t>
            </w:r>
            <w:r w:rsidR="00547E2A">
              <w:rPr>
                <w:rFonts w:eastAsia="MS Mincho"/>
              </w:rPr>
              <w:t>OWL</w:t>
            </w:r>
            <w:r>
              <w:rPr>
                <w:rFonts w:eastAsia="MS Mincho"/>
              </w:rPr>
              <w:t>.</w:t>
            </w:r>
          </w:p>
        </w:tc>
      </w:tr>
      <w:tr w:rsidR="00353F61" w:rsidRPr="005F7E88" w:rsidTr="00353F61">
        <w:tc>
          <w:tcPr>
            <w:tcW w:w="2539" w:type="dxa"/>
            <w:shd w:val="clear" w:color="auto" w:fill="auto"/>
          </w:tcPr>
          <w:p w:rsidR="00353F61" w:rsidRPr="00FF1D73" w:rsidRDefault="00353F61" w:rsidP="00353F61">
            <w:pPr>
              <w:pStyle w:val="Textbody"/>
              <w:rPr>
                <w:rFonts w:eastAsia="MS Mincho"/>
              </w:rPr>
            </w:pPr>
            <w:r w:rsidRPr="00353F61">
              <w:rPr>
                <w:rFonts w:eastAsia="MS Mincho"/>
                <w:b/>
              </w:rPr>
              <w:t>Datatype</w:t>
            </w:r>
            <w:r w:rsidR="00547E2A">
              <w:rPr>
                <w:rFonts w:eastAsia="MS Mincho"/>
                <w:b/>
              </w:rPr>
              <w:t xml:space="preserve"> </w:t>
            </w:r>
            <w:r w:rsidRPr="00353F61">
              <w:rPr>
                <w:rFonts w:eastAsia="MS Mincho"/>
                <w:b/>
              </w:rPr>
              <w:t>Property</w:t>
            </w:r>
            <w:r>
              <w:rPr>
                <w:rFonts w:eastAsia="MS Mincho"/>
                <w:b/>
              </w:rPr>
              <w:t xml:space="preserve"> Range</w:t>
            </w:r>
          </w:p>
        </w:tc>
        <w:tc>
          <w:tcPr>
            <w:tcW w:w="7426" w:type="dxa"/>
            <w:shd w:val="clear" w:color="auto" w:fill="auto"/>
          </w:tcPr>
          <w:p w:rsidR="00353F61" w:rsidRDefault="00353F61" w:rsidP="00353F61">
            <w:pPr>
              <w:pStyle w:val="Textbody"/>
              <w:rPr>
                <w:rFonts w:eastAsia="MS Mincho"/>
              </w:rPr>
            </w:pPr>
            <w:r w:rsidRPr="00FF1D73">
              <w:rPr>
                <w:rFonts w:eastAsia="MS Mincho"/>
              </w:rPr>
              <w:t xml:space="preserve">The type of information in which the </w:t>
            </w:r>
            <w:r>
              <w:rPr>
                <w:rFonts w:eastAsia="MS Mincho"/>
              </w:rPr>
              <w:t>OWL Datatype Property</w:t>
            </w:r>
            <w:r w:rsidRPr="00FF1D73">
              <w:rPr>
                <w:rFonts w:eastAsia="MS Mincho"/>
              </w:rPr>
              <w:t xml:space="preserve"> is framed</w:t>
            </w:r>
          </w:p>
          <w:p w:rsidR="00F674FE" w:rsidRPr="00FF1D73" w:rsidRDefault="00F674FE" w:rsidP="00353F61">
            <w:pPr>
              <w:pStyle w:val="Textbody"/>
              <w:rPr>
                <w:rFonts w:eastAsia="MS Mincho"/>
              </w:rPr>
            </w:pPr>
            <w:r>
              <w:rPr>
                <w:rFonts w:eastAsia="MS Mincho"/>
              </w:rPr>
              <w:t xml:space="preserve">Known as “Type” in </w:t>
            </w:r>
            <w:r w:rsidR="00547E2A">
              <w:rPr>
                <w:rFonts w:eastAsia="MS Mincho"/>
              </w:rPr>
              <w:t>the tables, where one column combines types of simple properties, and related things (ranges) of relationship properties</w:t>
            </w:r>
          </w:p>
          <w:p w:rsidR="008509C5" w:rsidRPr="00FF1D73" w:rsidRDefault="00353F61" w:rsidP="00353F61">
            <w:pPr>
              <w:pStyle w:val="Textbody"/>
              <w:rPr>
                <w:rFonts w:eastAsia="MS Mincho"/>
              </w:rPr>
            </w:pPr>
            <w:r w:rsidRPr="00FF1D73">
              <w:rPr>
                <w:rFonts w:eastAsia="MS Mincho"/>
              </w:rPr>
              <w:lastRenderedPageBreak/>
              <w:t xml:space="preserve">NOTE: for some </w:t>
            </w:r>
            <w:r w:rsidR="003D6853">
              <w:rPr>
                <w:rFonts w:eastAsia="MS Mincho"/>
              </w:rPr>
              <w:t>simple</w:t>
            </w:r>
            <w:r>
              <w:rPr>
                <w:rFonts w:eastAsia="MS Mincho"/>
              </w:rPr>
              <w:t xml:space="preserve"> properties, </w:t>
            </w:r>
            <w:r w:rsidRPr="00FF1D73">
              <w:rPr>
                <w:rFonts w:eastAsia="MS Mincho"/>
              </w:rPr>
              <w:t xml:space="preserve">the </w:t>
            </w:r>
            <w:r>
              <w:rPr>
                <w:rFonts w:eastAsia="MS Mincho"/>
              </w:rPr>
              <w:t>range</w:t>
            </w:r>
            <w:r w:rsidRPr="00FF1D73">
              <w:rPr>
                <w:rFonts w:eastAsia="MS Mincho"/>
              </w:rPr>
              <w:t xml:space="preserve"> is a </w:t>
            </w:r>
            <w:r w:rsidR="008509C5" w:rsidRPr="008509C5">
              <w:rPr>
                <w:rFonts w:eastAsia="MS Mincho"/>
              </w:rPr>
              <w:t>DataEnumeration</w:t>
            </w:r>
            <w:r w:rsidRPr="00FF1D73">
              <w:rPr>
                <w:rFonts w:eastAsia="MS Mincho"/>
              </w:rPr>
              <w:t xml:space="preserve"> (see below). </w:t>
            </w:r>
          </w:p>
        </w:tc>
      </w:tr>
      <w:tr w:rsidR="00353F61" w:rsidRPr="005F7E88" w:rsidTr="00353F61">
        <w:tc>
          <w:tcPr>
            <w:tcW w:w="2539" w:type="dxa"/>
            <w:shd w:val="clear" w:color="auto" w:fill="auto"/>
          </w:tcPr>
          <w:p w:rsidR="00353F61" w:rsidRPr="00353F61" w:rsidRDefault="008509C5" w:rsidP="00353F61">
            <w:pPr>
              <w:pStyle w:val="Textbody"/>
              <w:rPr>
                <w:rFonts w:eastAsia="MS Mincho"/>
                <w:b/>
              </w:rPr>
            </w:pPr>
            <w:r>
              <w:rPr>
                <w:rFonts w:eastAsia="MS Mincho"/>
                <w:b/>
              </w:rPr>
              <w:lastRenderedPageBreak/>
              <w:t>Data</w:t>
            </w:r>
            <w:r w:rsidR="003D6853">
              <w:rPr>
                <w:rFonts w:eastAsia="MS Mincho"/>
                <w:b/>
              </w:rPr>
              <w:t xml:space="preserve"> </w:t>
            </w:r>
            <w:r>
              <w:rPr>
                <w:rFonts w:eastAsia="MS Mincho"/>
                <w:b/>
              </w:rPr>
              <w:t>Enumeration</w:t>
            </w:r>
          </w:p>
        </w:tc>
        <w:tc>
          <w:tcPr>
            <w:tcW w:w="7426" w:type="dxa"/>
            <w:shd w:val="clear" w:color="auto" w:fill="auto"/>
          </w:tcPr>
          <w:p w:rsidR="00353F61" w:rsidRPr="00FF1D73" w:rsidRDefault="00353F61" w:rsidP="008509C5">
            <w:pPr>
              <w:pStyle w:val="Textbody"/>
              <w:rPr>
                <w:rFonts w:eastAsia="MS Mincho"/>
              </w:rPr>
            </w:pPr>
            <w:r w:rsidRPr="00FF1D73">
              <w:rPr>
                <w:rFonts w:eastAsia="MS Mincho"/>
              </w:rPr>
              <w:t>These item represent a selection of possible values, which are intended to be taken as literal (e.g. textual) values. A “</w:t>
            </w:r>
            <w:r w:rsidR="00125574">
              <w:rPr>
                <w:rFonts w:eastAsia="MS Mincho"/>
              </w:rPr>
              <w:t>Simple property</w:t>
            </w:r>
            <w:r w:rsidRPr="00FF1D73">
              <w:rPr>
                <w:rFonts w:eastAsia="MS Mincho"/>
              </w:rPr>
              <w:t xml:space="preserve">” (OWL Datatype Property) may identify one of these as the </w:t>
            </w:r>
            <w:r w:rsidR="00125574">
              <w:rPr>
                <w:rFonts w:eastAsia="MS Mincho"/>
              </w:rPr>
              <w:t>Simple property</w:t>
            </w:r>
            <w:r w:rsidRPr="00FF1D73">
              <w:rPr>
                <w:rFonts w:eastAsia="MS Mincho"/>
              </w:rPr>
              <w:t xml:space="preserve"> Type; this means that any one of the values in the list may be a possible value for this property.</w:t>
            </w:r>
          </w:p>
        </w:tc>
      </w:tr>
      <w:tr w:rsidR="00353F61" w:rsidRPr="005F7E88" w:rsidTr="00353F61">
        <w:tc>
          <w:tcPr>
            <w:tcW w:w="2539" w:type="dxa"/>
            <w:shd w:val="clear" w:color="auto" w:fill="auto"/>
          </w:tcPr>
          <w:p w:rsidR="00353F61" w:rsidRPr="00353F61" w:rsidRDefault="003D6853" w:rsidP="00353F61">
            <w:pPr>
              <w:pStyle w:val="Textbody"/>
              <w:rPr>
                <w:rFonts w:eastAsia="MS Mincho"/>
                <w:b/>
              </w:rPr>
            </w:pPr>
            <w:r>
              <w:rPr>
                <w:rFonts w:eastAsia="MS Mincho"/>
                <w:b/>
              </w:rPr>
              <w:t>Logical Union</w:t>
            </w:r>
          </w:p>
        </w:tc>
        <w:tc>
          <w:tcPr>
            <w:tcW w:w="7426" w:type="dxa"/>
            <w:shd w:val="clear" w:color="auto" w:fill="auto"/>
          </w:tcPr>
          <w:p w:rsidR="00353F61" w:rsidRPr="00FF1D73" w:rsidRDefault="003D6853" w:rsidP="003D6853">
            <w:pPr>
              <w:pStyle w:val="Textbody"/>
              <w:rPr>
                <w:rFonts w:eastAsia="MS Mincho"/>
              </w:rPr>
            </w:pPr>
            <w:r w:rsidRPr="00FF1D73">
              <w:rPr>
                <w:rFonts w:eastAsia="MS Mincho"/>
              </w:rPr>
              <w:t xml:space="preserve">A </w:t>
            </w:r>
            <w:r w:rsidR="00353F61" w:rsidRPr="00FF1D73">
              <w:rPr>
                <w:rFonts w:eastAsia="MS Mincho"/>
              </w:rPr>
              <w:t xml:space="preserve">logical union of Classes. The membership of the union is shown in this </w:t>
            </w:r>
            <w:r>
              <w:rPr>
                <w:rFonts w:eastAsia="MS Mincho"/>
              </w:rPr>
              <w:t>report in the “Related thing or type” column.</w:t>
            </w:r>
          </w:p>
        </w:tc>
      </w:tr>
      <w:tr w:rsidR="00353F61" w:rsidRPr="005F7E88" w:rsidTr="00353F61">
        <w:tc>
          <w:tcPr>
            <w:tcW w:w="2539" w:type="dxa"/>
            <w:shd w:val="clear" w:color="auto" w:fill="auto"/>
          </w:tcPr>
          <w:p w:rsidR="00353F61" w:rsidRPr="00353F61" w:rsidRDefault="003D6853" w:rsidP="00353F61">
            <w:pPr>
              <w:pStyle w:val="Textbody"/>
              <w:rPr>
                <w:rFonts w:eastAsia="MS Mincho"/>
                <w:b/>
              </w:rPr>
            </w:pPr>
            <w:r>
              <w:rPr>
                <w:rFonts w:eastAsia="MS Mincho"/>
                <w:b/>
              </w:rPr>
              <w:t>Mutually exclusive</w:t>
            </w:r>
          </w:p>
        </w:tc>
        <w:tc>
          <w:tcPr>
            <w:tcW w:w="7426" w:type="dxa"/>
            <w:shd w:val="clear" w:color="auto" w:fill="auto"/>
          </w:tcPr>
          <w:p w:rsidR="00353F61" w:rsidRDefault="00353F61" w:rsidP="00353F61">
            <w:pPr>
              <w:pStyle w:val="Textbody"/>
              <w:rPr>
                <w:rFonts w:eastAsia="MS Mincho"/>
              </w:rPr>
            </w:pPr>
            <w:r w:rsidRPr="00FF1D73">
              <w:rPr>
                <w:rFonts w:eastAsia="MS Mincho"/>
              </w:rPr>
              <w:t xml:space="preserve">Identifies two sets of which no one individual may be a member of both. </w:t>
            </w:r>
          </w:p>
          <w:p w:rsidR="00353F61" w:rsidRPr="00FF1D73" w:rsidRDefault="00353F61" w:rsidP="003D6853">
            <w:pPr>
              <w:pStyle w:val="Textbody"/>
              <w:rPr>
                <w:rFonts w:eastAsia="MS Mincho"/>
              </w:rPr>
            </w:pPr>
            <w:r>
              <w:rPr>
                <w:rFonts w:eastAsia="MS Mincho"/>
              </w:rPr>
              <w:t>Known as “</w:t>
            </w:r>
            <w:r w:rsidR="003D6853">
              <w:rPr>
                <w:rFonts w:eastAsia="MS Mincho"/>
              </w:rPr>
              <w:t>disjoint</w:t>
            </w:r>
            <w:r>
              <w:rPr>
                <w:rFonts w:eastAsia="MS Mincho"/>
              </w:rPr>
              <w:t xml:space="preserve">” in </w:t>
            </w:r>
            <w:r w:rsidR="003D6853">
              <w:rPr>
                <w:rFonts w:eastAsia="MS Mincho"/>
              </w:rPr>
              <w:t>OWL</w:t>
            </w:r>
            <w:r>
              <w:rPr>
                <w:rFonts w:eastAsia="MS Mincho"/>
              </w:rPr>
              <w:t>.</w:t>
            </w:r>
          </w:p>
        </w:tc>
      </w:tr>
      <w:tr w:rsidR="00F674FE" w:rsidRPr="005F7E88" w:rsidTr="00353F61">
        <w:tc>
          <w:tcPr>
            <w:tcW w:w="2539" w:type="dxa"/>
            <w:shd w:val="clear" w:color="auto" w:fill="auto"/>
          </w:tcPr>
          <w:p w:rsidR="00F674FE" w:rsidRPr="00353F61" w:rsidRDefault="00F674FE" w:rsidP="00353F61">
            <w:pPr>
              <w:pStyle w:val="Textbody"/>
              <w:rPr>
                <w:rFonts w:eastAsia="MS Mincho"/>
                <w:b/>
              </w:rPr>
            </w:pPr>
            <w:r>
              <w:rPr>
                <w:rFonts w:eastAsia="MS Mincho"/>
                <w:b/>
              </w:rPr>
              <w:t>Definition</w:t>
            </w:r>
          </w:p>
        </w:tc>
        <w:tc>
          <w:tcPr>
            <w:tcW w:w="7426" w:type="dxa"/>
            <w:shd w:val="clear" w:color="auto" w:fill="auto"/>
          </w:tcPr>
          <w:p w:rsidR="00F674FE" w:rsidRPr="00FF1D73" w:rsidRDefault="00F674FE" w:rsidP="00353F61">
            <w:pPr>
              <w:pStyle w:val="Textbody"/>
              <w:rPr>
                <w:rFonts w:eastAsia="MS Mincho"/>
              </w:rPr>
            </w:pPr>
            <w:r>
              <w:rPr>
                <w:rFonts w:eastAsia="MS Mincho"/>
              </w:rPr>
              <w:t>The SKOS Definition annotation, giving the formal definition of the item</w:t>
            </w:r>
          </w:p>
        </w:tc>
      </w:tr>
      <w:tr w:rsidR="003D6853" w:rsidRPr="005F7E88" w:rsidTr="0023660D">
        <w:tc>
          <w:tcPr>
            <w:tcW w:w="2539" w:type="dxa"/>
            <w:shd w:val="clear" w:color="auto" w:fill="auto"/>
          </w:tcPr>
          <w:p w:rsidR="003D6853" w:rsidRDefault="003D6853" w:rsidP="0023660D">
            <w:pPr>
              <w:pStyle w:val="Textbody"/>
              <w:rPr>
                <w:rFonts w:eastAsia="MS Mincho"/>
                <w:b/>
              </w:rPr>
            </w:pPr>
            <w:r>
              <w:rPr>
                <w:rFonts w:eastAsia="MS Mincho"/>
                <w:b/>
              </w:rPr>
              <w:t>Explanatory Note</w:t>
            </w:r>
          </w:p>
        </w:tc>
        <w:tc>
          <w:tcPr>
            <w:tcW w:w="7426" w:type="dxa"/>
            <w:shd w:val="clear" w:color="auto" w:fill="auto"/>
          </w:tcPr>
          <w:p w:rsidR="003D6853" w:rsidRDefault="003D6853" w:rsidP="003D6853">
            <w:pPr>
              <w:pStyle w:val="Textbody"/>
              <w:rPr>
                <w:rFonts w:eastAsia="MS Mincho"/>
              </w:rPr>
            </w:pPr>
            <w:r>
              <w:rPr>
                <w:rFonts w:eastAsia="MS Mincho"/>
              </w:rPr>
              <w:t xml:space="preserve">An annotation giving more detailed business facing explanations for concepts. </w:t>
            </w:r>
          </w:p>
        </w:tc>
      </w:tr>
      <w:tr w:rsidR="00F674FE" w:rsidRPr="005F7E88" w:rsidTr="00353F61">
        <w:tc>
          <w:tcPr>
            <w:tcW w:w="2539" w:type="dxa"/>
            <w:shd w:val="clear" w:color="auto" w:fill="auto"/>
          </w:tcPr>
          <w:p w:rsidR="00F674FE" w:rsidRDefault="00F674FE" w:rsidP="00353F61">
            <w:pPr>
              <w:pStyle w:val="Textbody"/>
              <w:rPr>
                <w:rFonts w:eastAsia="MS Mincho"/>
                <w:b/>
              </w:rPr>
            </w:pPr>
            <w:r>
              <w:rPr>
                <w:rFonts w:eastAsia="MS Mincho"/>
                <w:b/>
              </w:rPr>
              <w:t>Editorial Note</w:t>
            </w:r>
          </w:p>
        </w:tc>
        <w:tc>
          <w:tcPr>
            <w:tcW w:w="7426" w:type="dxa"/>
            <w:shd w:val="clear" w:color="auto" w:fill="auto"/>
          </w:tcPr>
          <w:p w:rsidR="00F674FE" w:rsidRDefault="00F674FE" w:rsidP="003D6853">
            <w:pPr>
              <w:pStyle w:val="Textbody"/>
              <w:rPr>
                <w:rFonts w:eastAsia="MS Mincho"/>
              </w:rPr>
            </w:pPr>
            <w:r>
              <w:rPr>
                <w:rFonts w:eastAsia="MS Mincho"/>
              </w:rPr>
              <w:t xml:space="preserve">The SKOS Editorial Note annotation, giving additional </w:t>
            </w:r>
            <w:r w:rsidR="003D6853">
              <w:rPr>
                <w:rFonts w:eastAsia="MS Mincho"/>
              </w:rPr>
              <w:t xml:space="preserve">editorial </w:t>
            </w:r>
            <w:r>
              <w:rPr>
                <w:rFonts w:eastAsia="MS Mincho"/>
              </w:rPr>
              <w:t>narrative about the term and definition.</w:t>
            </w:r>
            <w:r w:rsidR="008509C5">
              <w:rPr>
                <w:rFonts w:eastAsia="MS Mincho"/>
              </w:rPr>
              <w:t xml:space="preserve"> </w:t>
            </w:r>
          </w:p>
        </w:tc>
      </w:tr>
      <w:tr w:rsidR="00F674FE" w:rsidRPr="005F7E88" w:rsidTr="00353F61">
        <w:tc>
          <w:tcPr>
            <w:tcW w:w="2539" w:type="dxa"/>
            <w:shd w:val="clear" w:color="auto" w:fill="auto"/>
          </w:tcPr>
          <w:p w:rsidR="00F674FE" w:rsidRDefault="00F674FE" w:rsidP="00353F61">
            <w:pPr>
              <w:pStyle w:val="Textbody"/>
              <w:rPr>
                <w:rFonts w:eastAsia="MS Mincho"/>
                <w:b/>
              </w:rPr>
            </w:pPr>
            <w:r>
              <w:rPr>
                <w:rFonts w:eastAsia="MS Mincho"/>
                <w:b/>
              </w:rPr>
              <w:t>Term Origin</w:t>
            </w:r>
          </w:p>
        </w:tc>
        <w:tc>
          <w:tcPr>
            <w:tcW w:w="7426" w:type="dxa"/>
            <w:shd w:val="clear" w:color="auto" w:fill="auto"/>
          </w:tcPr>
          <w:p w:rsidR="00F674FE" w:rsidRDefault="003D6853" w:rsidP="003D6853">
            <w:pPr>
              <w:pStyle w:val="Textbody"/>
              <w:rPr>
                <w:rFonts w:eastAsia="MS Mincho"/>
              </w:rPr>
            </w:pPr>
            <w:r>
              <w:rPr>
                <w:rFonts w:eastAsia="MS Mincho"/>
              </w:rPr>
              <w:t xml:space="preserve">The origin of the concept in some external source, which was directly used as a point of reference in deriving the concept indicated. </w:t>
            </w:r>
          </w:p>
        </w:tc>
      </w:tr>
      <w:tr w:rsidR="003D6853" w:rsidRPr="005F7E88" w:rsidTr="00353F61">
        <w:tc>
          <w:tcPr>
            <w:tcW w:w="2539" w:type="dxa"/>
            <w:shd w:val="clear" w:color="auto" w:fill="auto"/>
          </w:tcPr>
          <w:p w:rsidR="003D6853" w:rsidRDefault="003D6853" w:rsidP="00353F61">
            <w:pPr>
              <w:pStyle w:val="Textbody"/>
              <w:rPr>
                <w:rFonts w:eastAsia="MS Mincho"/>
                <w:b/>
              </w:rPr>
            </w:pPr>
            <w:r>
              <w:rPr>
                <w:rFonts w:eastAsia="MS Mincho"/>
                <w:b/>
              </w:rPr>
              <w:t>Definition Origin</w:t>
            </w:r>
          </w:p>
        </w:tc>
        <w:tc>
          <w:tcPr>
            <w:tcW w:w="7426" w:type="dxa"/>
            <w:shd w:val="clear" w:color="auto" w:fill="auto"/>
          </w:tcPr>
          <w:p w:rsidR="003D6853" w:rsidRDefault="003D6853" w:rsidP="0023660D">
            <w:pPr>
              <w:pStyle w:val="Textbody"/>
              <w:rPr>
                <w:rFonts w:eastAsia="MS Mincho"/>
              </w:rPr>
            </w:pPr>
            <w:r>
              <w:rPr>
                <w:rFonts w:eastAsia="MS Mincho"/>
              </w:rPr>
              <w:t xml:space="preserve">The origin of the written definition for the concept in some external source, which was directly used as a point of reference in deriving the concept indicated. </w:t>
            </w:r>
          </w:p>
        </w:tc>
      </w:tr>
      <w:tr w:rsidR="005A101F" w:rsidRPr="005F7E88" w:rsidTr="00353F61">
        <w:tc>
          <w:tcPr>
            <w:tcW w:w="2539" w:type="dxa"/>
            <w:shd w:val="clear" w:color="auto" w:fill="auto"/>
          </w:tcPr>
          <w:p w:rsidR="005A101F" w:rsidRDefault="005A101F" w:rsidP="00353F61">
            <w:pPr>
              <w:pStyle w:val="Textbody"/>
              <w:rPr>
                <w:rFonts w:eastAsia="MS Mincho"/>
                <w:b/>
              </w:rPr>
            </w:pPr>
            <w:r>
              <w:rPr>
                <w:rFonts w:eastAsia="MS Mincho"/>
                <w:b/>
              </w:rPr>
              <w:t>Restriction</w:t>
            </w:r>
          </w:p>
        </w:tc>
        <w:tc>
          <w:tcPr>
            <w:tcW w:w="7426" w:type="dxa"/>
            <w:shd w:val="clear" w:color="auto" w:fill="auto"/>
          </w:tcPr>
          <w:p w:rsidR="005A101F" w:rsidRDefault="005A101F" w:rsidP="005A101F">
            <w:pPr>
              <w:pStyle w:val="Textbody"/>
              <w:rPr>
                <w:rFonts w:eastAsia="MS Mincho"/>
              </w:rPr>
            </w:pPr>
            <w:r>
              <w:rPr>
                <w:rFonts w:eastAsia="MS Mincho"/>
              </w:rPr>
              <w:t>A set theoretic construct representing the re-use or refinement of an existing relationship property. The restriction represents a set of things in the business domain, the set being everything which has the stated relationship restricted as shown. Restrictions may be a super-class of some class of thing (representing a necessary condition for membership of that class) or they may be shown as “equivalent to” that class of thing, meaning that the restriction represents necessary and sufficient conditions for membership of that class.</w:t>
            </w:r>
          </w:p>
        </w:tc>
      </w:tr>
    </w:tbl>
    <w:p w:rsidR="00A86B07" w:rsidRDefault="00A86B07" w:rsidP="00F674FE">
      <w:pPr>
        <w:pStyle w:val="NoSpacing"/>
        <w:rPr>
          <w:lang w:val="en-GB"/>
        </w:rPr>
      </w:pPr>
      <w:bookmarkStart w:id="69" w:name="BUSINESSENTITY"/>
      <w:bookmarkStart w:id="70" w:name="_Toc348997651"/>
    </w:p>
    <w:p w:rsidR="00362BA0" w:rsidRDefault="00362BA0" w:rsidP="00362BA0">
      <w:pPr>
        <w:pStyle w:val="Heading2"/>
      </w:pPr>
      <w:bookmarkStart w:id="71" w:name="ORGANIZATIONADDRESS"/>
      <w:bookmarkStart w:id="72" w:name="BKM_01943188_0EA1_4279_8F38_4671668F7150"/>
      <w:bookmarkStart w:id="73" w:name="_Toc380659063"/>
      <w:r>
        <w:lastRenderedPageBreak/>
        <w:t>9.2.</w:t>
      </w:r>
      <w:r>
        <w:tab/>
        <w:t xml:space="preserve">Module: </w:t>
      </w:r>
      <w:r w:rsidR="009C6A9D">
        <w:t>IndModule</w:t>
      </w:r>
      <w:bookmarkEnd w:id="73"/>
    </w:p>
    <w:p w:rsidR="00844247" w:rsidRPr="00BC28F7" w:rsidRDefault="00BC28F7" w:rsidP="00844247">
      <w:pPr>
        <w:pStyle w:val="Caption"/>
        <w:keepNext/>
        <w:rPr>
          <w:i w:val="0"/>
          <w:sz w:val="18"/>
          <w:szCs w:val="22"/>
        </w:rPr>
      </w:pPr>
      <w:r w:rsidRPr="00BC28F7">
        <w:rPr>
          <w:i w:val="0"/>
          <w:sz w:val="18"/>
          <w:szCs w:val="22"/>
        </w:rPr>
        <w:t>Table 9.</w:t>
      </w:r>
      <w:r w:rsidR="00844247" w:rsidRPr="00BC28F7">
        <w:rPr>
          <w:i w:val="0"/>
          <w:sz w:val="18"/>
          <w:szCs w:val="22"/>
        </w:rPr>
        <w:t>1</w:t>
      </w:r>
      <w:r w:rsidRPr="00BC28F7">
        <w:rPr>
          <w:i w:val="0"/>
          <w:sz w:val="18"/>
          <w:szCs w:val="22"/>
        </w:rPr>
        <w:tab/>
      </w:r>
      <w:r w:rsidR="00024F96">
        <w:rPr>
          <w:i w:val="0"/>
          <w:sz w:val="18"/>
          <w:szCs w:val="22"/>
        </w:rPr>
        <w:t xml:space="preserve">Indicators </w:t>
      </w:r>
      <w:r w:rsidR="00844247" w:rsidRPr="00BC28F7">
        <w:rPr>
          <w:i w:val="0"/>
          <w:sz w:val="18"/>
          <w:szCs w:val="22"/>
        </w:rPr>
        <w:t>Module Metadata</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3577"/>
        <w:gridCol w:w="6388"/>
      </w:tblGrid>
      <w:tr w:rsidR="00844247" w:rsidTr="00547E2A">
        <w:tc>
          <w:tcPr>
            <w:tcW w:w="3577" w:type="dxa"/>
            <w:tcBorders>
              <w:top w:val="single" w:sz="8" w:space="0" w:color="8064A2"/>
              <w:bottom w:val="single" w:sz="8" w:space="0" w:color="8064A2"/>
            </w:tcBorders>
            <w:shd w:val="clear" w:color="auto" w:fill="8064A2"/>
          </w:tcPr>
          <w:p w:rsidR="00844247" w:rsidRPr="00070D60" w:rsidRDefault="00844247" w:rsidP="00547E2A">
            <w:pPr>
              <w:pStyle w:val="Body"/>
              <w:rPr>
                <w:b/>
                <w:bCs/>
                <w:color w:val="FFFFFF"/>
              </w:rPr>
            </w:pPr>
            <w:r w:rsidRPr="00070D60">
              <w:rPr>
                <w:b/>
                <w:bCs/>
                <w:color w:val="FFFFFF"/>
              </w:rPr>
              <w:t>Metadata Term</w:t>
            </w:r>
          </w:p>
        </w:tc>
        <w:tc>
          <w:tcPr>
            <w:tcW w:w="6388" w:type="dxa"/>
            <w:tcBorders>
              <w:top w:val="single" w:sz="8" w:space="0" w:color="8064A2"/>
              <w:bottom w:val="single" w:sz="8" w:space="0" w:color="8064A2"/>
            </w:tcBorders>
            <w:shd w:val="clear" w:color="auto" w:fill="8064A2"/>
          </w:tcPr>
          <w:p w:rsidR="00844247" w:rsidRPr="00070D60" w:rsidRDefault="00844247" w:rsidP="00547E2A">
            <w:pPr>
              <w:pStyle w:val="Body"/>
              <w:rPr>
                <w:b/>
                <w:bCs/>
                <w:color w:val="FFFFFF"/>
              </w:rPr>
            </w:pPr>
            <w:r w:rsidRPr="00070D60">
              <w:rPr>
                <w:b/>
                <w:bCs/>
                <w:color w:val="FFFFFF"/>
              </w:rPr>
              <w:t>Value</w:t>
            </w:r>
          </w:p>
        </w:tc>
      </w:tr>
      <w:tr w:rsidR="00844247" w:rsidRPr="00070D60" w:rsidTr="00547E2A">
        <w:tc>
          <w:tcPr>
            <w:tcW w:w="3577" w:type="dxa"/>
            <w:tcBorders>
              <w:top w:val="single" w:sz="8" w:space="0" w:color="8064A2"/>
              <w:left w:val="single" w:sz="8" w:space="0" w:color="8064A2"/>
              <w:bottom w:val="single" w:sz="8" w:space="0" w:color="8064A2"/>
            </w:tcBorders>
            <w:shd w:val="clear" w:color="auto" w:fill="auto"/>
          </w:tcPr>
          <w:p w:rsidR="00844247" w:rsidRPr="00070D60" w:rsidRDefault="00844247" w:rsidP="00547E2A">
            <w:pPr>
              <w:pStyle w:val="Body"/>
              <w:rPr>
                <w:rFonts w:ascii="Courier New" w:hAnsi="Courier New" w:cs="Courier New"/>
                <w:b/>
                <w:bCs/>
                <w:szCs w:val="20"/>
              </w:rPr>
            </w:pPr>
            <w:r w:rsidRPr="000E705C">
              <w:rPr>
                <w:rFonts w:ascii="Courier New" w:eastAsia="Lucida Sans Unicode" w:hAnsi="Courier New" w:cs="Courier New"/>
                <w:b/>
                <w:bCs/>
                <w:kern w:val="0"/>
                <w:szCs w:val="20"/>
              </w:rPr>
              <w:t>sm:moduleName</w:t>
            </w:r>
          </w:p>
        </w:tc>
        <w:tc>
          <w:tcPr>
            <w:tcW w:w="6388" w:type="dxa"/>
            <w:tcBorders>
              <w:top w:val="single" w:sz="8" w:space="0" w:color="8064A2"/>
              <w:bottom w:val="single" w:sz="8" w:space="0" w:color="8064A2"/>
              <w:right w:val="single" w:sz="8" w:space="0" w:color="8064A2"/>
            </w:tcBorders>
            <w:shd w:val="clear" w:color="auto" w:fill="auto"/>
          </w:tcPr>
          <w:p w:rsidR="00844247" w:rsidRPr="009E5B01" w:rsidRDefault="00024F96" w:rsidP="00547E2A">
            <w:pPr>
              <w:pStyle w:val="Body"/>
              <w:rPr>
                <w:rFonts w:ascii="Courier New" w:hAnsi="Courier New" w:cs="Courier New"/>
                <w:szCs w:val="20"/>
              </w:rPr>
            </w:pPr>
            <w:r>
              <w:rPr>
                <w:rFonts w:ascii="Courier New" w:eastAsia="Lucida Sans Unicode" w:hAnsi="Courier New" w:cs="Courier New"/>
                <w:bCs/>
                <w:kern w:val="0"/>
                <w:szCs w:val="20"/>
              </w:rPr>
              <w:t>Indicators</w:t>
            </w:r>
          </w:p>
        </w:tc>
      </w:tr>
      <w:tr w:rsidR="00844247" w:rsidRPr="00070D60" w:rsidTr="00547E2A">
        <w:tc>
          <w:tcPr>
            <w:tcW w:w="3577" w:type="dxa"/>
            <w:shd w:val="clear" w:color="auto" w:fill="auto"/>
          </w:tcPr>
          <w:p w:rsidR="00844247" w:rsidRPr="00070D60" w:rsidRDefault="00844247" w:rsidP="00547E2A">
            <w:pPr>
              <w:pStyle w:val="Body"/>
              <w:rPr>
                <w:rFonts w:ascii="Courier New" w:hAnsi="Courier New" w:cs="Courier New"/>
                <w:b/>
                <w:bCs/>
                <w:szCs w:val="20"/>
              </w:rPr>
            </w:pPr>
            <w:r w:rsidRPr="000E705C">
              <w:rPr>
                <w:rFonts w:ascii="Courier New" w:eastAsia="Lucida Sans Unicode" w:hAnsi="Courier New" w:cs="Courier New"/>
                <w:b/>
                <w:bCs/>
                <w:kern w:val="0"/>
                <w:szCs w:val="20"/>
              </w:rPr>
              <w:t>sm:moduleAbbreviation</w:t>
            </w:r>
          </w:p>
        </w:tc>
        <w:tc>
          <w:tcPr>
            <w:tcW w:w="6388" w:type="dxa"/>
            <w:shd w:val="clear" w:color="auto" w:fill="auto"/>
          </w:tcPr>
          <w:p w:rsidR="00844247" w:rsidRPr="00070D60" w:rsidRDefault="00024F96" w:rsidP="00547E2A">
            <w:pPr>
              <w:pStyle w:val="Body"/>
              <w:rPr>
                <w:rFonts w:ascii="Courier New" w:hAnsi="Courier New" w:cs="Courier New"/>
                <w:szCs w:val="20"/>
              </w:rPr>
            </w:pPr>
            <w:r>
              <w:rPr>
                <w:rFonts w:ascii="Courier New" w:hAnsi="Courier New" w:cs="Courier New"/>
                <w:szCs w:val="20"/>
              </w:rPr>
              <w:t>FIBO-IND-IND</w:t>
            </w:r>
          </w:p>
        </w:tc>
      </w:tr>
      <w:tr w:rsidR="00844247" w:rsidRPr="00070D60" w:rsidTr="00547E2A">
        <w:tc>
          <w:tcPr>
            <w:tcW w:w="3577" w:type="dxa"/>
            <w:tcBorders>
              <w:top w:val="single" w:sz="8" w:space="0" w:color="8064A2"/>
              <w:left w:val="single" w:sz="8" w:space="0" w:color="8064A2"/>
              <w:bottom w:val="single" w:sz="8" w:space="0" w:color="8064A2"/>
            </w:tcBorders>
            <w:shd w:val="clear" w:color="auto" w:fill="auto"/>
          </w:tcPr>
          <w:p w:rsidR="00844247" w:rsidRPr="00070D60" w:rsidRDefault="00844247" w:rsidP="00547E2A">
            <w:pPr>
              <w:pStyle w:val="Body"/>
              <w:rPr>
                <w:rFonts w:ascii="Courier New" w:hAnsi="Courier New" w:cs="Courier New"/>
                <w:b/>
                <w:bCs/>
                <w:szCs w:val="20"/>
              </w:rPr>
            </w:pPr>
            <w:r w:rsidRPr="00070D60">
              <w:rPr>
                <w:rFonts w:ascii="Courier New" w:eastAsia="Lucida Sans Unicode" w:hAnsi="Courier New" w:cs="Courier New"/>
                <w:b/>
                <w:bCs/>
                <w:kern w:val="0"/>
                <w:szCs w:val="20"/>
              </w:rPr>
              <w:t>sm:</w:t>
            </w:r>
            <w:r>
              <w:rPr>
                <w:rFonts w:ascii="Courier New" w:eastAsia="Lucida Sans Unicode" w:hAnsi="Courier New" w:cs="Courier New"/>
                <w:b/>
                <w:bCs/>
                <w:kern w:val="0"/>
                <w:szCs w:val="20"/>
              </w:rPr>
              <w:t>moduleVersion</w:t>
            </w:r>
          </w:p>
        </w:tc>
        <w:tc>
          <w:tcPr>
            <w:tcW w:w="6388" w:type="dxa"/>
            <w:tcBorders>
              <w:top w:val="single" w:sz="8" w:space="0" w:color="8064A2"/>
              <w:bottom w:val="single" w:sz="8" w:space="0" w:color="8064A2"/>
              <w:right w:val="single" w:sz="8" w:space="0" w:color="8064A2"/>
            </w:tcBorders>
            <w:shd w:val="clear" w:color="auto" w:fill="auto"/>
          </w:tcPr>
          <w:p w:rsidR="00844247" w:rsidRPr="00070D60" w:rsidRDefault="00844247" w:rsidP="00547E2A">
            <w:pPr>
              <w:pStyle w:val="Body"/>
              <w:rPr>
                <w:rFonts w:ascii="Courier New" w:hAnsi="Courier New" w:cs="Courier New"/>
                <w:szCs w:val="20"/>
              </w:rPr>
            </w:pPr>
            <w:r w:rsidRPr="0017407A">
              <w:rPr>
                <w:rFonts w:ascii="Courier New" w:hAnsi="Courier New" w:cs="Courier New"/>
                <w:szCs w:val="20"/>
              </w:rPr>
              <w:t>1.0</w:t>
            </w:r>
          </w:p>
        </w:tc>
      </w:tr>
      <w:tr w:rsidR="00844247" w:rsidRPr="00070D60" w:rsidTr="00547E2A">
        <w:tc>
          <w:tcPr>
            <w:tcW w:w="3577" w:type="dxa"/>
            <w:shd w:val="clear" w:color="auto" w:fill="auto"/>
          </w:tcPr>
          <w:p w:rsidR="00844247" w:rsidRPr="00070D60" w:rsidRDefault="00844247" w:rsidP="00547E2A">
            <w:pPr>
              <w:pStyle w:val="Body"/>
              <w:rPr>
                <w:rFonts w:ascii="Courier New" w:hAnsi="Courier New" w:cs="Courier New"/>
                <w:b/>
                <w:bCs/>
                <w:szCs w:val="20"/>
              </w:rPr>
            </w:pPr>
            <w:r w:rsidRPr="00070D60">
              <w:rPr>
                <w:rFonts w:ascii="Courier New" w:eastAsia="Lucida Sans Unicode" w:hAnsi="Courier New" w:cs="Courier New"/>
                <w:b/>
                <w:bCs/>
                <w:kern w:val="0"/>
                <w:szCs w:val="20"/>
              </w:rPr>
              <w:t>sm:</w:t>
            </w:r>
            <w:r>
              <w:rPr>
                <w:rFonts w:ascii="Courier New" w:eastAsia="Lucida Sans Unicode" w:hAnsi="Courier New" w:cs="Courier New"/>
                <w:b/>
                <w:bCs/>
                <w:kern w:val="0"/>
                <w:szCs w:val="20"/>
              </w:rPr>
              <w:t>module</w:t>
            </w:r>
            <w:r w:rsidRPr="00070D60">
              <w:rPr>
                <w:rFonts w:ascii="Courier New" w:eastAsia="Lucida Sans Unicode" w:hAnsi="Courier New" w:cs="Courier New"/>
                <w:b/>
                <w:bCs/>
                <w:kern w:val="0"/>
                <w:szCs w:val="20"/>
              </w:rPr>
              <w:t>Abstract</w:t>
            </w:r>
          </w:p>
        </w:tc>
        <w:tc>
          <w:tcPr>
            <w:tcW w:w="6388" w:type="dxa"/>
            <w:shd w:val="clear" w:color="auto" w:fill="auto"/>
          </w:tcPr>
          <w:p w:rsidR="00024F96" w:rsidRPr="0017407A" w:rsidRDefault="00844247" w:rsidP="00024F96">
            <w:pPr>
              <w:pStyle w:val="Body"/>
              <w:rPr>
                <w:rFonts w:ascii="Courier New" w:hAnsi="Courier New" w:cs="Courier New"/>
                <w:szCs w:val="20"/>
              </w:rPr>
            </w:pPr>
            <w:r w:rsidRPr="0017407A">
              <w:rPr>
                <w:rFonts w:ascii="Courier New" w:hAnsi="Courier New" w:cs="Courier New"/>
                <w:szCs w:val="20"/>
              </w:rPr>
              <w:t>This module contains</w:t>
            </w:r>
            <w:r w:rsidR="00024F96">
              <w:rPr>
                <w:rFonts w:ascii="Courier New" w:hAnsi="Courier New" w:cs="Courier New"/>
                <w:szCs w:val="20"/>
              </w:rPr>
              <w:t xml:space="preserve"> [from Module Abstract]</w:t>
            </w:r>
          </w:p>
          <w:p w:rsidR="00844247" w:rsidRPr="00070D60" w:rsidRDefault="00844247" w:rsidP="00547E2A">
            <w:pPr>
              <w:pStyle w:val="Body"/>
              <w:rPr>
                <w:rFonts w:ascii="Courier New" w:hAnsi="Courier New" w:cs="Courier New"/>
                <w:szCs w:val="20"/>
              </w:rPr>
            </w:pPr>
            <w:r w:rsidRPr="0017407A">
              <w:rPr>
                <w:rFonts w:ascii="Courier New" w:hAnsi="Courier New" w:cs="Courier New"/>
                <w:szCs w:val="20"/>
              </w:rPr>
              <w:t>.</w:t>
            </w:r>
          </w:p>
        </w:tc>
      </w:tr>
    </w:tbl>
    <w:p w:rsidR="00A90E9F" w:rsidRDefault="00A90E9F" w:rsidP="00A90E9F">
      <w:pPr>
        <w:pStyle w:val="NoSpacing"/>
      </w:pPr>
    </w:p>
    <w:p w:rsidR="00BB2D5F" w:rsidRDefault="00BB2D5F" w:rsidP="00362BA0">
      <w:pPr>
        <w:pStyle w:val="Heading3"/>
      </w:pPr>
      <w:bookmarkStart w:id="74" w:name="_Toc380659064"/>
      <w:r>
        <w:t>9.2.1</w:t>
      </w:r>
      <w:r>
        <w:tab/>
        <w:t xml:space="preserve">Ontology: </w:t>
      </w:r>
      <w:r w:rsidR="009C6A9D">
        <w:t xml:space="preserve">Ontology </w:t>
      </w:r>
      <w:r w:rsidR="00024F96">
        <w:t>Indicators Parameters</w:t>
      </w:r>
      <w:bookmarkEnd w:id="74"/>
    </w:p>
    <w:p w:rsidR="00A90E9F" w:rsidRDefault="00A90E9F" w:rsidP="00A90E9F">
      <w:pPr>
        <w:rPr>
          <w:sz w:val="20"/>
        </w:rPr>
      </w:pPr>
      <w:r w:rsidRPr="00A90E9F">
        <w:rPr>
          <w:sz w:val="20"/>
        </w:rPr>
        <w:t xml:space="preserve">This ontology </w:t>
      </w:r>
      <w:r w:rsidR="00024F96">
        <w:rPr>
          <w:sz w:val="20"/>
        </w:rPr>
        <w:t>[text from ontology metadata]</w:t>
      </w:r>
      <w:r w:rsidRPr="00A90E9F">
        <w:rPr>
          <w:sz w:val="20"/>
        </w:rPr>
        <w:t>.</w:t>
      </w:r>
    </w:p>
    <w:p w:rsidR="00A90E9F" w:rsidRPr="00A90E9F" w:rsidRDefault="00A90E9F" w:rsidP="00A90E9F">
      <w:pPr>
        <w:rPr>
          <w:sz w:val="20"/>
        </w:rPr>
      </w:pPr>
    </w:p>
    <w:p w:rsidR="00A90E9F" w:rsidRPr="00BC28F7" w:rsidRDefault="00BC28F7" w:rsidP="00A90E9F">
      <w:pPr>
        <w:pStyle w:val="Caption"/>
        <w:keepNext/>
        <w:rPr>
          <w:i w:val="0"/>
          <w:sz w:val="18"/>
          <w:szCs w:val="22"/>
        </w:rPr>
      </w:pPr>
      <w:r w:rsidRPr="00BC28F7">
        <w:rPr>
          <w:i w:val="0"/>
          <w:sz w:val="18"/>
          <w:szCs w:val="22"/>
        </w:rPr>
        <w:t>Table 9.</w:t>
      </w:r>
      <w:r w:rsidR="00A90E9F" w:rsidRPr="00BC28F7">
        <w:rPr>
          <w:i w:val="0"/>
          <w:sz w:val="18"/>
          <w:szCs w:val="22"/>
        </w:rPr>
        <w:t>2</w:t>
      </w:r>
      <w:r w:rsidRPr="00BC28F7">
        <w:rPr>
          <w:i w:val="0"/>
          <w:sz w:val="18"/>
          <w:szCs w:val="22"/>
        </w:rPr>
        <w:tab/>
      </w:r>
      <w:r w:rsidR="00024F96">
        <w:rPr>
          <w:i w:val="0"/>
          <w:sz w:val="18"/>
          <w:szCs w:val="22"/>
        </w:rPr>
        <w:t xml:space="preserve">Indicators Parameters </w:t>
      </w:r>
      <w:r w:rsidR="00A90E9F" w:rsidRPr="00BC28F7">
        <w:rPr>
          <w:i w:val="0"/>
          <w:sz w:val="18"/>
          <w:szCs w:val="22"/>
        </w:rPr>
        <w:t>Ontology Metadata</w:t>
      </w:r>
    </w:p>
    <w:tbl>
      <w:tblPr>
        <w:tblW w:w="0" w:type="auto"/>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2538"/>
        <w:gridCol w:w="7427"/>
      </w:tblGrid>
      <w:tr w:rsidR="00A90E9F" w:rsidRPr="00A90E9F" w:rsidTr="00547E2A">
        <w:tc>
          <w:tcPr>
            <w:tcW w:w="2538" w:type="dxa"/>
            <w:tcBorders>
              <w:top w:val="single" w:sz="8" w:space="0" w:color="8064A2"/>
              <w:bottom w:val="single" w:sz="8" w:space="0" w:color="8064A2"/>
            </w:tcBorders>
            <w:shd w:val="clear" w:color="auto" w:fill="8064A2"/>
          </w:tcPr>
          <w:p w:rsidR="00A90E9F" w:rsidRPr="00A90E9F" w:rsidRDefault="00A90E9F" w:rsidP="00547E2A">
            <w:pPr>
              <w:pStyle w:val="Body"/>
              <w:rPr>
                <w:b/>
                <w:bCs/>
                <w:color w:val="FFFFFF"/>
                <w:szCs w:val="20"/>
              </w:rPr>
            </w:pPr>
            <w:r w:rsidRPr="00A90E9F">
              <w:rPr>
                <w:b/>
                <w:bCs/>
                <w:color w:val="FFFFFF"/>
                <w:szCs w:val="20"/>
              </w:rPr>
              <w:t>Metadata Term</w:t>
            </w:r>
          </w:p>
        </w:tc>
        <w:tc>
          <w:tcPr>
            <w:tcW w:w="7427" w:type="dxa"/>
            <w:tcBorders>
              <w:top w:val="single" w:sz="8" w:space="0" w:color="8064A2"/>
              <w:bottom w:val="single" w:sz="8" w:space="0" w:color="8064A2"/>
            </w:tcBorders>
            <w:shd w:val="clear" w:color="auto" w:fill="8064A2"/>
          </w:tcPr>
          <w:p w:rsidR="00A90E9F" w:rsidRPr="00A90E9F" w:rsidRDefault="00A90E9F" w:rsidP="00547E2A">
            <w:pPr>
              <w:pStyle w:val="Body"/>
              <w:rPr>
                <w:b/>
                <w:bCs/>
                <w:color w:val="FFFFFF"/>
                <w:szCs w:val="20"/>
              </w:rPr>
            </w:pPr>
            <w:r w:rsidRPr="00A90E9F">
              <w:rPr>
                <w:b/>
                <w:bCs/>
                <w:color w:val="FFFFFF"/>
                <w:szCs w:val="20"/>
              </w:rPr>
              <w:t>Value</w:t>
            </w:r>
          </w:p>
        </w:tc>
      </w:tr>
      <w:tr w:rsidR="00A90E9F" w:rsidRPr="00A90E9F" w:rsidTr="00547E2A">
        <w:tc>
          <w:tcPr>
            <w:tcW w:w="2538" w:type="dxa"/>
            <w:tcBorders>
              <w:top w:val="single" w:sz="8" w:space="0" w:color="8064A2"/>
              <w:left w:val="single" w:sz="8" w:space="0" w:color="8064A2"/>
              <w:bottom w:val="single" w:sz="8" w:space="0" w:color="8064A2"/>
            </w:tcBorders>
            <w:shd w:val="clear" w:color="auto" w:fill="auto"/>
          </w:tcPr>
          <w:p w:rsidR="00A90E9F" w:rsidRPr="00A90E9F" w:rsidRDefault="00A90E9F" w:rsidP="00547E2A">
            <w:pPr>
              <w:pStyle w:val="Body"/>
              <w:rPr>
                <w:rFonts w:ascii="Courier New" w:hAnsi="Courier New" w:cs="Courier New"/>
                <w:b/>
                <w:bCs/>
                <w:szCs w:val="20"/>
              </w:rPr>
            </w:pPr>
            <w:r w:rsidRPr="00A90E9F">
              <w:rPr>
                <w:rFonts w:ascii="Courier New" w:eastAsia="Lucida Sans Unicode" w:hAnsi="Courier New" w:cs="Courier New"/>
                <w:b/>
                <w:bCs/>
                <w:kern w:val="0"/>
                <w:szCs w:val="20"/>
              </w:rPr>
              <w:t>sm:filename</w:t>
            </w:r>
          </w:p>
        </w:tc>
        <w:tc>
          <w:tcPr>
            <w:tcW w:w="7427" w:type="dxa"/>
            <w:tcBorders>
              <w:top w:val="single" w:sz="8" w:space="0" w:color="8064A2"/>
              <w:bottom w:val="single" w:sz="8" w:space="0" w:color="8064A2"/>
              <w:right w:val="single" w:sz="8" w:space="0" w:color="8064A2"/>
            </w:tcBorders>
            <w:shd w:val="clear" w:color="auto" w:fill="auto"/>
          </w:tcPr>
          <w:p w:rsidR="00A90E9F" w:rsidRPr="00A90E9F" w:rsidRDefault="00024F96" w:rsidP="00024F96">
            <w:pPr>
              <w:pStyle w:val="Body"/>
              <w:rPr>
                <w:rFonts w:ascii="Courier New" w:hAnsi="Courier New" w:cs="Courier New"/>
                <w:szCs w:val="20"/>
              </w:rPr>
            </w:pPr>
            <w:r>
              <w:rPr>
                <w:rFonts w:ascii="Courier New" w:hAnsi="Courier New" w:cs="Courier New"/>
                <w:szCs w:val="20"/>
              </w:rPr>
              <w:t>IndicatorsParameters</w:t>
            </w:r>
          </w:p>
        </w:tc>
      </w:tr>
      <w:tr w:rsidR="00A90E9F" w:rsidRPr="00A90E9F" w:rsidTr="00547E2A">
        <w:tc>
          <w:tcPr>
            <w:tcW w:w="2538" w:type="dxa"/>
            <w:shd w:val="clear" w:color="auto" w:fill="auto"/>
          </w:tcPr>
          <w:p w:rsidR="00A90E9F" w:rsidRPr="00A90E9F" w:rsidRDefault="00A90E9F" w:rsidP="00547E2A">
            <w:pPr>
              <w:pStyle w:val="Body"/>
              <w:rPr>
                <w:rFonts w:ascii="Courier New" w:hAnsi="Courier New" w:cs="Courier New"/>
                <w:b/>
                <w:bCs/>
                <w:szCs w:val="20"/>
              </w:rPr>
            </w:pPr>
            <w:r w:rsidRPr="00A90E9F">
              <w:rPr>
                <w:rFonts w:ascii="Courier New" w:eastAsia="Lucida Sans Unicode" w:hAnsi="Courier New" w:cs="Courier New"/>
                <w:b/>
                <w:bCs/>
                <w:kern w:val="0"/>
                <w:szCs w:val="20"/>
              </w:rPr>
              <w:t>sm:fileAbbreviation</w:t>
            </w:r>
          </w:p>
        </w:tc>
        <w:tc>
          <w:tcPr>
            <w:tcW w:w="7427" w:type="dxa"/>
            <w:shd w:val="clear" w:color="auto" w:fill="auto"/>
          </w:tcPr>
          <w:p w:rsidR="00A90E9F" w:rsidRPr="00A90E9F" w:rsidRDefault="00024F96" w:rsidP="00547E2A">
            <w:pPr>
              <w:pStyle w:val="Body"/>
              <w:rPr>
                <w:rFonts w:ascii="Courier New" w:hAnsi="Courier New" w:cs="Courier New"/>
                <w:szCs w:val="20"/>
              </w:rPr>
            </w:pPr>
            <w:r>
              <w:rPr>
                <w:rFonts w:ascii="Courier New" w:hAnsi="Courier New" w:cs="Courier New"/>
                <w:szCs w:val="20"/>
              </w:rPr>
              <w:t>fibo-ind-ind-par</w:t>
            </w:r>
          </w:p>
        </w:tc>
      </w:tr>
      <w:tr w:rsidR="00A90E9F" w:rsidRPr="00A90E9F" w:rsidTr="00547E2A">
        <w:tc>
          <w:tcPr>
            <w:tcW w:w="2538" w:type="dxa"/>
            <w:tcBorders>
              <w:top w:val="single" w:sz="8" w:space="0" w:color="8064A2"/>
              <w:left w:val="single" w:sz="8" w:space="0" w:color="8064A2"/>
              <w:bottom w:val="single" w:sz="8" w:space="0" w:color="8064A2"/>
            </w:tcBorders>
            <w:shd w:val="clear" w:color="auto" w:fill="auto"/>
          </w:tcPr>
          <w:p w:rsidR="00A90E9F" w:rsidRPr="00A90E9F" w:rsidRDefault="00A90E9F" w:rsidP="00547E2A">
            <w:pPr>
              <w:pStyle w:val="Body"/>
              <w:rPr>
                <w:rFonts w:ascii="Courier New" w:hAnsi="Courier New" w:cs="Courier New"/>
                <w:b/>
                <w:bCs/>
                <w:szCs w:val="20"/>
              </w:rPr>
            </w:pPr>
            <w:r w:rsidRPr="00A90E9F">
              <w:rPr>
                <w:rFonts w:ascii="Courier New" w:eastAsia="Lucida Sans Unicode" w:hAnsi="Courier New" w:cs="Courier New"/>
                <w:b/>
                <w:bCs/>
                <w:kern w:val="0"/>
                <w:szCs w:val="20"/>
              </w:rPr>
              <w:t>OntologyIRI</w:t>
            </w:r>
          </w:p>
        </w:tc>
        <w:tc>
          <w:tcPr>
            <w:tcW w:w="7427" w:type="dxa"/>
            <w:tcBorders>
              <w:top w:val="single" w:sz="8" w:space="0" w:color="8064A2"/>
              <w:bottom w:val="single" w:sz="8" w:space="0" w:color="8064A2"/>
              <w:right w:val="single" w:sz="8" w:space="0" w:color="8064A2"/>
            </w:tcBorders>
            <w:shd w:val="clear" w:color="auto" w:fill="auto"/>
          </w:tcPr>
          <w:p w:rsidR="00A90E9F" w:rsidRPr="00A90E9F" w:rsidRDefault="002231A7" w:rsidP="00A960EF">
            <w:pPr>
              <w:pStyle w:val="Body"/>
              <w:spacing w:before="120" w:after="120"/>
              <w:rPr>
                <w:rFonts w:ascii="Courier New" w:hAnsi="Courier New" w:cs="Courier New"/>
                <w:szCs w:val="20"/>
              </w:rPr>
            </w:pPr>
            <w:hyperlink r:id="rId38" w:history="1">
              <w:r w:rsidR="00A960EF" w:rsidRPr="00EF491F">
                <w:rPr>
                  <w:rStyle w:val="Hyperlink"/>
                  <w:rFonts w:ascii="Courier New" w:hAnsi="Courier New" w:cs="Courier New"/>
                  <w:szCs w:val="20"/>
                </w:rPr>
                <w:t>http://www.omg.org/spec/EDMC-FIBO/IND/Indicators/IndicatorsParameters/</w:t>
              </w:r>
            </w:hyperlink>
          </w:p>
        </w:tc>
      </w:tr>
      <w:tr w:rsidR="00A90E9F" w:rsidRPr="00A90E9F" w:rsidTr="00547E2A">
        <w:tc>
          <w:tcPr>
            <w:tcW w:w="2538" w:type="dxa"/>
            <w:tcBorders>
              <w:top w:val="single" w:sz="8" w:space="0" w:color="8064A2"/>
              <w:left w:val="single" w:sz="8" w:space="0" w:color="8064A2"/>
              <w:bottom w:val="single" w:sz="8" w:space="0" w:color="8064A2"/>
            </w:tcBorders>
            <w:shd w:val="clear" w:color="auto" w:fill="auto"/>
          </w:tcPr>
          <w:p w:rsidR="00A90E9F" w:rsidRPr="00A90E9F" w:rsidRDefault="00A90E9F" w:rsidP="00547E2A">
            <w:pPr>
              <w:pStyle w:val="Body"/>
              <w:rPr>
                <w:rFonts w:ascii="Courier New" w:hAnsi="Courier New" w:cs="Courier New"/>
                <w:b/>
                <w:bCs/>
                <w:szCs w:val="20"/>
              </w:rPr>
            </w:pPr>
            <w:r w:rsidRPr="00A90E9F">
              <w:rPr>
                <w:rFonts w:ascii="Courier New" w:eastAsia="Lucida Sans Unicode" w:hAnsi="Courier New" w:cs="Courier New"/>
                <w:b/>
                <w:bCs/>
                <w:kern w:val="0"/>
                <w:szCs w:val="20"/>
              </w:rPr>
              <w:t>owl:versionIRI</w:t>
            </w:r>
          </w:p>
        </w:tc>
        <w:tc>
          <w:tcPr>
            <w:tcW w:w="7427" w:type="dxa"/>
            <w:tcBorders>
              <w:top w:val="single" w:sz="8" w:space="0" w:color="8064A2"/>
              <w:bottom w:val="single" w:sz="8" w:space="0" w:color="8064A2"/>
              <w:right w:val="single" w:sz="8" w:space="0" w:color="8064A2"/>
            </w:tcBorders>
            <w:shd w:val="clear" w:color="auto" w:fill="auto"/>
          </w:tcPr>
          <w:p w:rsidR="00A90E9F" w:rsidRPr="00A90E9F" w:rsidRDefault="002231A7" w:rsidP="00A960EF">
            <w:pPr>
              <w:pStyle w:val="Body"/>
              <w:spacing w:before="120" w:after="120"/>
              <w:rPr>
                <w:rFonts w:ascii="Courier New" w:hAnsi="Courier New" w:cs="Courier New"/>
                <w:szCs w:val="20"/>
              </w:rPr>
            </w:pPr>
            <w:hyperlink r:id="rId39" w:history="1">
              <w:r w:rsidR="00A960EF" w:rsidRPr="00EF491F">
                <w:rPr>
                  <w:rStyle w:val="Hyperlink"/>
                  <w:rFonts w:ascii="Courier New" w:hAnsi="Courier New" w:cs="Courier New"/>
                  <w:szCs w:val="20"/>
                </w:rPr>
                <w:t>http://www.omg.org/spec/EDMC-FIBO/IND/20140201/Indicators/IndicatorsParameters/</w:t>
              </w:r>
            </w:hyperlink>
            <w:r w:rsidR="00A90E9F">
              <w:rPr>
                <w:rFonts w:ascii="Courier New" w:hAnsi="Courier New" w:cs="Courier New"/>
                <w:szCs w:val="20"/>
              </w:rPr>
              <w:t xml:space="preserve"> </w:t>
            </w:r>
          </w:p>
        </w:tc>
      </w:tr>
      <w:tr w:rsidR="00A90E9F" w:rsidRPr="00A90E9F" w:rsidTr="00547E2A">
        <w:tc>
          <w:tcPr>
            <w:tcW w:w="2538" w:type="dxa"/>
            <w:shd w:val="clear" w:color="auto" w:fill="auto"/>
          </w:tcPr>
          <w:p w:rsidR="00A90E9F" w:rsidRPr="00A90E9F" w:rsidRDefault="00A90E9F" w:rsidP="00547E2A">
            <w:pPr>
              <w:pStyle w:val="Body"/>
              <w:rPr>
                <w:rFonts w:ascii="Courier New" w:eastAsia="Lucida Sans Unicode" w:hAnsi="Courier New" w:cs="Courier New"/>
                <w:b/>
                <w:bCs/>
                <w:kern w:val="0"/>
                <w:szCs w:val="20"/>
              </w:rPr>
            </w:pPr>
            <w:r w:rsidRPr="00A90E9F">
              <w:rPr>
                <w:rFonts w:ascii="Courier New" w:eastAsia="Lucida Sans Unicode" w:hAnsi="Courier New" w:cs="Courier New"/>
                <w:b/>
                <w:kern w:val="0"/>
                <w:szCs w:val="20"/>
              </w:rPr>
              <w:t>sm:dependsOn</w:t>
            </w:r>
          </w:p>
        </w:tc>
        <w:tc>
          <w:tcPr>
            <w:tcW w:w="7427" w:type="dxa"/>
            <w:shd w:val="clear" w:color="auto" w:fill="auto"/>
          </w:tcPr>
          <w:p w:rsidR="00A11F37" w:rsidRPr="00A11F37" w:rsidRDefault="00A11F37" w:rsidP="00A11F37">
            <w:pPr>
              <w:pStyle w:val="Body"/>
              <w:rPr>
                <w:rFonts w:ascii="Courier New" w:eastAsia="Lucida Sans Unicode" w:hAnsi="Courier New" w:cs="Courier New"/>
                <w:szCs w:val="20"/>
              </w:rPr>
            </w:pPr>
            <w:r w:rsidRPr="00A11F37">
              <w:rPr>
                <w:rFonts w:ascii="Courier New" w:eastAsia="Lucida Sans Unicode" w:hAnsi="Courier New" w:cs="Courier New"/>
                <w:szCs w:val="20"/>
              </w:rPr>
              <w:t>http://www.omg.org/techprocess/ab/SpecificationMetadata/</w:t>
            </w:r>
          </w:p>
          <w:p w:rsidR="00A90E9F" w:rsidRDefault="00A11F37" w:rsidP="00A11F37">
            <w:pPr>
              <w:autoSpaceDE w:val="0"/>
              <w:adjustRightInd w:val="0"/>
              <w:spacing w:before="120" w:after="120"/>
              <w:rPr>
                <w:rFonts w:ascii="Courier New" w:eastAsia="Lucida Sans Unicode" w:hAnsi="Courier New" w:cs="Courier New"/>
                <w:sz w:val="20"/>
                <w:szCs w:val="20"/>
              </w:rPr>
            </w:pPr>
            <w:r w:rsidRPr="00A11F37">
              <w:rPr>
                <w:rFonts w:ascii="Courier New" w:eastAsia="Lucida Sans Unicode" w:hAnsi="Courier New" w:cs="Courier New"/>
                <w:sz w:val="20"/>
                <w:szCs w:val="20"/>
              </w:rPr>
              <w:t>http://www.omg.org/spec/EDMC-FIBO/FND/</w:t>
            </w:r>
          </w:p>
          <w:p w:rsidR="00A960EF" w:rsidRPr="00A90E9F" w:rsidRDefault="00A960EF" w:rsidP="00A11F37">
            <w:pPr>
              <w:autoSpaceDE w:val="0"/>
              <w:adjustRightInd w:val="0"/>
              <w:spacing w:before="120" w:after="120"/>
              <w:rPr>
                <w:rFonts w:ascii="Courier New" w:eastAsia="Lucida Sans Unicode" w:hAnsi="Courier New" w:cs="Courier New"/>
                <w:sz w:val="20"/>
                <w:szCs w:val="20"/>
              </w:rPr>
            </w:pPr>
            <w:r w:rsidRPr="00A11F37">
              <w:rPr>
                <w:rFonts w:ascii="Courier New" w:eastAsia="Lucida Sans Unicode" w:hAnsi="Courier New" w:cs="Courier New"/>
                <w:sz w:val="20"/>
                <w:szCs w:val="20"/>
              </w:rPr>
              <w:t>http:</w:t>
            </w:r>
            <w:r>
              <w:rPr>
                <w:rFonts w:ascii="Courier New" w:eastAsia="Lucida Sans Unicode" w:hAnsi="Courier New" w:cs="Courier New"/>
                <w:sz w:val="20"/>
                <w:szCs w:val="20"/>
              </w:rPr>
              <w:t>//www.omg.org/spec/EDMC-FIBO/BE</w:t>
            </w:r>
            <w:r w:rsidRPr="00A11F37">
              <w:rPr>
                <w:rFonts w:ascii="Courier New" w:eastAsia="Lucida Sans Unicode" w:hAnsi="Courier New" w:cs="Courier New"/>
                <w:sz w:val="20"/>
                <w:szCs w:val="20"/>
              </w:rPr>
              <w:t>/</w:t>
            </w:r>
          </w:p>
        </w:tc>
      </w:tr>
    </w:tbl>
    <w:p w:rsidR="00BB2D5F" w:rsidRPr="00BB2D5F" w:rsidRDefault="00BB2D5F" w:rsidP="00BB2D5F">
      <w:pPr>
        <w:pStyle w:val="Textbody"/>
      </w:pPr>
    </w:p>
    <w:p w:rsidR="00BB2D5F" w:rsidRDefault="00A960EF" w:rsidP="00362BA0">
      <w:pPr>
        <w:rPr>
          <w:noProof/>
        </w:rPr>
      </w:pPr>
      <w:r>
        <w:rPr>
          <w:noProof/>
        </w:rPr>
        <w:lastRenderedPageBreak/>
        <w:t>[diagram here]</w:t>
      </w:r>
    </w:p>
    <w:p w:rsidR="00A960EF" w:rsidRDefault="00A960EF" w:rsidP="00362BA0"/>
    <w:p w:rsidR="00BB2D5F" w:rsidRPr="006E404C" w:rsidRDefault="00BB2D5F" w:rsidP="00362BA0">
      <w:pPr>
        <w:rPr>
          <w:rFonts w:ascii="Arial" w:hAnsi="Arial" w:cs="Arial"/>
          <w:b/>
          <w:sz w:val="18"/>
          <w:szCs w:val="18"/>
        </w:rPr>
      </w:pPr>
      <w:r w:rsidRPr="006E404C">
        <w:rPr>
          <w:rFonts w:ascii="Arial" w:hAnsi="Arial" w:cs="Arial"/>
          <w:b/>
          <w:sz w:val="18"/>
          <w:szCs w:val="18"/>
        </w:rPr>
        <w:t xml:space="preserve">Figure </w:t>
      </w:r>
      <w:r w:rsidR="00ED3681">
        <w:rPr>
          <w:rFonts w:ascii="Arial" w:hAnsi="Arial" w:cs="Arial"/>
          <w:b/>
          <w:sz w:val="18"/>
          <w:szCs w:val="18"/>
        </w:rPr>
        <w:t>9.1</w:t>
      </w:r>
      <w:r w:rsidR="00ED3681">
        <w:rPr>
          <w:rFonts w:ascii="Arial" w:hAnsi="Arial" w:cs="Arial"/>
          <w:b/>
          <w:sz w:val="18"/>
          <w:szCs w:val="18"/>
        </w:rPr>
        <w:tab/>
      </w:r>
      <w:r w:rsidR="00A960EF">
        <w:rPr>
          <w:rFonts w:ascii="Arial" w:hAnsi="Arial" w:cs="Arial"/>
          <w:b/>
          <w:sz w:val="18"/>
          <w:szCs w:val="18"/>
        </w:rPr>
        <w:t>Indicators Parameters Concepts</w:t>
      </w:r>
    </w:p>
    <w:p w:rsidR="00BB2D5F" w:rsidRDefault="00BB2D5F" w:rsidP="00362BA0">
      <w:pPr>
        <w:rPr>
          <w:sz w:val="20"/>
        </w:rPr>
      </w:pPr>
      <w:r w:rsidRPr="00A86B07">
        <w:rPr>
          <w:sz w:val="20"/>
        </w:rPr>
        <w:t>This is the</w:t>
      </w:r>
      <w:r w:rsidR="00A960EF">
        <w:rPr>
          <w:sz w:val="20"/>
        </w:rPr>
        <w:t xml:space="preserve"> [diagram narrative]</w:t>
      </w:r>
      <w:r w:rsidRPr="00A86B07">
        <w:rPr>
          <w:sz w:val="20"/>
        </w:rPr>
        <w:t>.</w:t>
      </w:r>
    </w:p>
    <w:p w:rsidR="00BB2D5F" w:rsidRPr="00A86B07" w:rsidRDefault="00BB2D5F" w:rsidP="00362BA0">
      <w:pPr>
        <w:rPr>
          <w:sz w:val="20"/>
        </w:rPr>
      </w:pPr>
    </w:p>
    <w:p w:rsidR="00BB2D5F" w:rsidRDefault="00BB2D5F" w:rsidP="00362BA0"/>
    <w:p w:rsidR="00A90E9F" w:rsidRPr="00BC28F7" w:rsidRDefault="00BC28F7" w:rsidP="00A90E9F">
      <w:pPr>
        <w:pStyle w:val="Caption"/>
        <w:keepNext/>
        <w:rPr>
          <w:i w:val="0"/>
          <w:sz w:val="18"/>
          <w:szCs w:val="22"/>
        </w:rPr>
      </w:pPr>
      <w:r w:rsidRPr="00BC28F7">
        <w:rPr>
          <w:i w:val="0"/>
          <w:sz w:val="18"/>
          <w:szCs w:val="22"/>
        </w:rPr>
        <w:t>Table 9.</w:t>
      </w:r>
      <w:r w:rsidR="00A90E9F" w:rsidRPr="00BC28F7">
        <w:rPr>
          <w:i w:val="0"/>
          <w:sz w:val="18"/>
          <w:szCs w:val="22"/>
        </w:rPr>
        <w:t>3</w:t>
      </w:r>
      <w:r w:rsidRPr="00BC28F7">
        <w:rPr>
          <w:i w:val="0"/>
          <w:sz w:val="18"/>
          <w:szCs w:val="22"/>
        </w:rPr>
        <w:tab/>
      </w:r>
      <w:r w:rsidR="00A960EF">
        <w:rPr>
          <w:i w:val="0"/>
          <w:sz w:val="18"/>
          <w:szCs w:val="22"/>
        </w:rPr>
        <w:t xml:space="preserve">Indicators Parameters </w:t>
      </w:r>
      <w:r w:rsidR="00A90E9F" w:rsidRPr="00BC28F7">
        <w:rPr>
          <w:i w:val="0"/>
          <w:sz w:val="18"/>
          <w:szCs w:val="22"/>
        </w:rPr>
        <w:t>Details</w:t>
      </w:r>
    </w:p>
    <w:tbl>
      <w:tblPr>
        <w:tblStyle w:val="TableGrid"/>
        <w:tblW w:w="13878" w:type="dxa"/>
        <w:tblLayout w:type="fixed"/>
        <w:tblLook w:val="04A0" w:firstRow="1" w:lastRow="0" w:firstColumn="1" w:lastColumn="0" w:noHBand="0" w:noVBand="1"/>
      </w:tblPr>
      <w:tblGrid>
        <w:gridCol w:w="828"/>
        <w:gridCol w:w="900"/>
        <w:gridCol w:w="900"/>
        <w:gridCol w:w="900"/>
        <w:gridCol w:w="1530"/>
        <w:gridCol w:w="900"/>
        <w:gridCol w:w="990"/>
        <w:gridCol w:w="900"/>
        <w:gridCol w:w="900"/>
        <w:gridCol w:w="900"/>
        <w:gridCol w:w="1080"/>
        <w:gridCol w:w="1080"/>
        <w:gridCol w:w="900"/>
        <w:gridCol w:w="1170"/>
      </w:tblGrid>
      <w:tr w:rsidR="002527D2" w:rsidRPr="00052F79" w:rsidTr="002527D2">
        <w:trPr>
          <w:trHeight w:val="300"/>
          <w:tblHeader/>
        </w:trPr>
        <w:tc>
          <w:tcPr>
            <w:tcW w:w="828"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Concept Type</w:t>
            </w:r>
          </w:p>
        </w:tc>
        <w:tc>
          <w:tcPr>
            <w:tcW w:w="900" w:type="dxa"/>
            <w:shd w:val="clear" w:color="auto" w:fill="F2F2F2"/>
          </w:tcPr>
          <w:p w:rsidR="002527D2" w:rsidRPr="00052F79" w:rsidRDefault="002527D2" w:rsidP="00547E2A">
            <w:pPr>
              <w:jc w:val="center"/>
              <w:rPr>
                <w:rFonts w:ascii="Calibri" w:hAnsi="Calibri"/>
                <w:b/>
                <w:bCs/>
                <w:sz w:val="16"/>
                <w:szCs w:val="16"/>
              </w:rPr>
            </w:pPr>
            <w:r>
              <w:rPr>
                <w:rFonts w:ascii="Calibri" w:hAnsi="Calibri"/>
                <w:b/>
                <w:bCs/>
                <w:sz w:val="16"/>
                <w:szCs w:val="16"/>
              </w:rPr>
              <w:t>Name</w:t>
            </w:r>
          </w:p>
        </w:tc>
        <w:tc>
          <w:tcPr>
            <w:tcW w:w="90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Type Of Thing</w:t>
            </w:r>
          </w:p>
        </w:tc>
        <w:tc>
          <w:tcPr>
            <w:tcW w:w="90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Property</w:t>
            </w:r>
          </w:p>
        </w:tc>
        <w:tc>
          <w:tcPr>
            <w:tcW w:w="153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Definition</w:t>
            </w:r>
          </w:p>
        </w:tc>
        <w:tc>
          <w:tcPr>
            <w:tcW w:w="90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Parent</w:t>
            </w:r>
          </w:p>
        </w:tc>
        <w:tc>
          <w:tcPr>
            <w:tcW w:w="99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Mutually Exclusive With</w:t>
            </w:r>
          </w:p>
        </w:tc>
        <w:tc>
          <w:tcPr>
            <w:tcW w:w="90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Related Thing</w:t>
            </w:r>
            <w:r>
              <w:rPr>
                <w:rFonts w:ascii="Calibri" w:hAnsi="Calibri"/>
                <w:b/>
                <w:bCs/>
                <w:sz w:val="16"/>
                <w:szCs w:val="16"/>
              </w:rPr>
              <w:t xml:space="preserve"> or Type</w:t>
            </w:r>
          </w:p>
        </w:tc>
        <w:tc>
          <w:tcPr>
            <w:tcW w:w="90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Inverse Of Property</w:t>
            </w:r>
          </w:p>
        </w:tc>
        <w:tc>
          <w:tcPr>
            <w:tcW w:w="900" w:type="dxa"/>
            <w:shd w:val="clear" w:color="auto" w:fill="F2F2F2"/>
          </w:tcPr>
          <w:p w:rsidR="002527D2" w:rsidRPr="00052F79" w:rsidRDefault="002527D2" w:rsidP="00547E2A">
            <w:pPr>
              <w:jc w:val="center"/>
              <w:rPr>
                <w:rFonts w:ascii="Calibri" w:hAnsi="Calibri"/>
                <w:b/>
                <w:bCs/>
                <w:sz w:val="16"/>
                <w:szCs w:val="16"/>
              </w:rPr>
            </w:pPr>
            <w:r>
              <w:rPr>
                <w:rFonts w:ascii="Calibri" w:hAnsi="Calibri"/>
                <w:b/>
                <w:bCs/>
                <w:sz w:val="16"/>
                <w:szCs w:val="16"/>
              </w:rPr>
              <w:t>Multiples</w:t>
            </w:r>
          </w:p>
        </w:tc>
        <w:tc>
          <w:tcPr>
            <w:tcW w:w="108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Editorial Note</w:t>
            </w:r>
          </w:p>
        </w:tc>
        <w:tc>
          <w:tcPr>
            <w:tcW w:w="108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Explanatory Note</w:t>
            </w:r>
          </w:p>
        </w:tc>
        <w:tc>
          <w:tcPr>
            <w:tcW w:w="900" w:type="dxa"/>
            <w:shd w:val="clear" w:color="auto" w:fill="F2F2F2"/>
          </w:tcPr>
          <w:p w:rsidR="002527D2" w:rsidRPr="00052F79" w:rsidRDefault="002527D2" w:rsidP="00547E2A">
            <w:pPr>
              <w:jc w:val="center"/>
              <w:rPr>
                <w:rFonts w:ascii="Calibri" w:hAnsi="Calibri"/>
                <w:b/>
                <w:bCs/>
                <w:sz w:val="16"/>
                <w:szCs w:val="16"/>
              </w:rPr>
            </w:pPr>
            <w:r>
              <w:rPr>
                <w:rFonts w:ascii="Calibri" w:hAnsi="Calibri"/>
                <w:b/>
                <w:bCs/>
                <w:sz w:val="16"/>
                <w:szCs w:val="16"/>
              </w:rPr>
              <w:t>Term Origin</w:t>
            </w:r>
          </w:p>
        </w:tc>
        <w:tc>
          <w:tcPr>
            <w:tcW w:w="1170" w:type="dxa"/>
            <w:shd w:val="clear" w:color="auto" w:fill="F2F2F2"/>
          </w:tcPr>
          <w:p w:rsidR="002527D2" w:rsidRPr="00052F79" w:rsidRDefault="002527D2" w:rsidP="00547E2A">
            <w:pPr>
              <w:jc w:val="center"/>
              <w:rPr>
                <w:rFonts w:ascii="Calibri" w:hAnsi="Calibri"/>
                <w:b/>
                <w:bCs/>
                <w:sz w:val="16"/>
                <w:szCs w:val="16"/>
              </w:rPr>
            </w:pPr>
            <w:r w:rsidRPr="00052F79">
              <w:rPr>
                <w:rFonts w:ascii="Calibri" w:hAnsi="Calibri"/>
                <w:b/>
                <w:bCs/>
                <w:sz w:val="16"/>
                <w:szCs w:val="16"/>
              </w:rPr>
              <w:t>Definition Source</w:t>
            </w:r>
          </w:p>
        </w:tc>
      </w:tr>
      <w:tr w:rsidR="002527D2" w:rsidRPr="00A92050" w:rsidTr="002527D2">
        <w:trPr>
          <w:trHeight w:val="300"/>
        </w:trPr>
        <w:tc>
          <w:tcPr>
            <w:tcW w:w="828"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53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9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080" w:type="dxa"/>
            <w:shd w:val="clear" w:color="auto" w:fill="FFFFFF"/>
          </w:tcPr>
          <w:p w:rsidR="002527D2" w:rsidRPr="00983336" w:rsidRDefault="002527D2" w:rsidP="00547E2A">
            <w:pPr>
              <w:rPr>
                <w:color w:val="000000"/>
                <w:sz w:val="12"/>
                <w:szCs w:val="12"/>
              </w:rPr>
            </w:pPr>
          </w:p>
        </w:tc>
        <w:tc>
          <w:tcPr>
            <w:tcW w:w="108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170" w:type="dxa"/>
            <w:shd w:val="clear" w:color="auto" w:fill="FFFFFF"/>
          </w:tcPr>
          <w:p w:rsidR="002527D2" w:rsidRPr="00983336" w:rsidRDefault="002527D2" w:rsidP="00547E2A">
            <w:pPr>
              <w:rPr>
                <w:color w:val="000000"/>
                <w:sz w:val="12"/>
                <w:szCs w:val="12"/>
              </w:rPr>
            </w:pPr>
          </w:p>
        </w:tc>
      </w:tr>
      <w:tr w:rsidR="002527D2" w:rsidRPr="00A92050" w:rsidTr="002527D2">
        <w:trPr>
          <w:trHeight w:val="300"/>
        </w:trPr>
        <w:tc>
          <w:tcPr>
            <w:tcW w:w="828"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b/>
                <w:bCs/>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53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9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080" w:type="dxa"/>
            <w:shd w:val="clear" w:color="auto" w:fill="FFFFFF"/>
          </w:tcPr>
          <w:p w:rsidR="002527D2" w:rsidRPr="00983336" w:rsidRDefault="002527D2" w:rsidP="00547E2A">
            <w:pPr>
              <w:rPr>
                <w:color w:val="000000"/>
                <w:sz w:val="12"/>
                <w:szCs w:val="12"/>
              </w:rPr>
            </w:pPr>
          </w:p>
        </w:tc>
        <w:tc>
          <w:tcPr>
            <w:tcW w:w="1080" w:type="dxa"/>
            <w:shd w:val="clear" w:color="auto" w:fill="FFFFFF"/>
          </w:tcPr>
          <w:p w:rsidR="002527D2" w:rsidRPr="00983336" w:rsidRDefault="002527D2" w:rsidP="00547E2A">
            <w:pPr>
              <w:rPr>
                <w:color w:val="000000"/>
                <w:sz w:val="12"/>
                <w:szCs w:val="12"/>
              </w:rPr>
            </w:pPr>
          </w:p>
        </w:tc>
        <w:tc>
          <w:tcPr>
            <w:tcW w:w="900" w:type="dxa"/>
            <w:shd w:val="clear" w:color="auto" w:fill="FFFFFF"/>
          </w:tcPr>
          <w:p w:rsidR="002527D2" w:rsidRPr="00983336" w:rsidRDefault="002527D2" w:rsidP="00547E2A">
            <w:pPr>
              <w:rPr>
                <w:color w:val="000000"/>
                <w:sz w:val="12"/>
                <w:szCs w:val="12"/>
              </w:rPr>
            </w:pPr>
          </w:p>
        </w:tc>
        <w:tc>
          <w:tcPr>
            <w:tcW w:w="1170" w:type="dxa"/>
            <w:shd w:val="clear" w:color="auto" w:fill="FFFFFF"/>
          </w:tcPr>
          <w:p w:rsidR="002527D2" w:rsidRPr="00983336" w:rsidRDefault="002527D2" w:rsidP="00547E2A">
            <w:pPr>
              <w:rPr>
                <w:color w:val="000000"/>
                <w:sz w:val="12"/>
                <w:szCs w:val="12"/>
              </w:rPr>
            </w:pPr>
          </w:p>
        </w:tc>
      </w:tr>
    </w:tbl>
    <w:p w:rsidR="00BB2D5F" w:rsidRDefault="00BB2D5F" w:rsidP="00362BA0"/>
    <w:p w:rsidR="00A960EF" w:rsidRDefault="00A960EF" w:rsidP="00362BA0"/>
    <w:p w:rsidR="00A960EF" w:rsidRDefault="00A960EF" w:rsidP="00362BA0">
      <w:r>
        <w:t>[The rest of Section 9 goes here; examples above for formatting, of module and ontology report material]</w:t>
      </w:r>
    </w:p>
    <w:p w:rsidR="00A960EF" w:rsidRDefault="00A960EF" w:rsidP="00362BA0"/>
    <w:p w:rsidR="00A960EF" w:rsidRDefault="00A960EF" w:rsidP="00362BA0"/>
    <w:p w:rsidR="00A960EF" w:rsidRDefault="00A960EF" w:rsidP="00362BA0"/>
    <w:p w:rsidR="00A960EF" w:rsidRDefault="00A960EF" w:rsidP="00362BA0"/>
    <w:p w:rsidR="00A960EF" w:rsidRDefault="00A960EF" w:rsidP="00362BA0"/>
    <w:bookmarkEnd w:id="69"/>
    <w:bookmarkEnd w:id="70"/>
    <w:bookmarkEnd w:id="71"/>
    <w:bookmarkEnd w:id="72"/>
    <w:p w:rsidR="00A960EF" w:rsidRDefault="00A960EF" w:rsidP="00A960EF">
      <w:pPr>
        <w:pStyle w:val="Textbody"/>
      </w:pPr>
    </w:p>
    <w:p w:rsidR="00A960EF" w:rsidRDefault="00A960EF" w:rsidP="00A960EF">
      <w:pPr>
        <w:pStyle w:val="Textbody"/>
      </w:pPr>
    </w:p>
    <w:p w:rsidR="00A960EF" w:rsidRDefault="00A960EF" w:rsidP="00A960EF">
      <w:pPr>
        <w:pStyle w:val="Textbody"/>
      </w:pPr>
    </w:p>
    <w:p w:rsidR="00A960EF" w:rsidRPr="00A960EF" w:rsidRDefault="00A960EF" w:rsidP="00A960EF">
      <w:pPr>
        <w:pStyle w:val="Textbody"/>
        <w:sectPr w:rsidR="00A960EF" w:rsidRPr="00A960EF" w:rsidSect="00E67766">
          <w:pgSz w:w="15840" w:h="11909" w:orient="landscape"/>
          <w:pgMar w:top="1440" w:right="1080" w:bottom="720" w:left="1656" w:header="720" w:footer="1080" w:gutter="0"/>
          <w:cols w:space="720"/>
          <w:docGrid w:linePitch="326"/>
        </w:sectPr>
      </w:pPr>
    </w:p>
    <w:p w:rsidR="00357F13" w:rsidRDefault="00357F13" w:rsidP="00357F13">
      <w:pPr>
        <w:pStyle w:val="Heading1"/>
        <w:numPr>
          <w:ilvl w:val="0"/>
          <w:numId w:val="0"/>
        </w:numPr>
        <w:ind w:left="1080"/>
      </w:pPr>
      <w:bookmarkStart w:id="75" w:name="_Toc380659065"/>
      <w:r>
        <w:lastRenderedPageBreak/>
        <w:t>Annex A: Deliverables Included with this RFC</w:t>
      </w:r>
      <w:bookmarkEnd w:id="75"/>
    </w:p>
    <w:p w:rsidR="0058152C" w:rsidRPr="00A14521" w:rsidRDefault="0058152C" w:rsidP="0058152C">
      <w:pPr>
        <w:pStyle w:val="Annex2"/>
      </w:pPr>
      <w:r>
        <w:t>(normative)</w:t>
      </w:r>
    </w:p>
    <w:p w:rsidR="0058152C" w:rsidRPr="0058152C" w:rsidRDefault="0058152C" w:rsidP="0058152C">
      <w:pPr>
        <w:pStyle w:val="Textbody"/>
      </w:pPr>
    </w:p>
    <w:p w:rsidR="00CE424F" w:rsidRDefault="00CE424F" w:rsidP="00CE424F">
      <w:pPr>
        <w:pStyle w:val="Textbody"/>
        <w:rPr>
          <w:szCs w:val="20"/>
        </w:rPr>
      </w:pPr>
      <w:r>
        <w:t xml:space="preserve">The FIBO ontologies are delivered as (1) RDF/XML serialized OWL (normative and definitive), (2) UML XMI, serialized from UML with the ODM profiles for RDF and OWL applied (normative), (3) ODM XMI, serialized based on the ODM MOF metamodels for RDF and OWL (normative), and (4) Visual Ontology Modeler (VOM) model files, based on the VOM plug-in to MagicDraw (informative).  </w:t>
      </w:r>
      <w:r w:rsidRPr="00A83EC8">
        <w:rPr>
          <w:szCs w:val="20"/>
        </w:rPr>
        <w:t>If there are differences between the OWL files, ODM XMI, and UML XMI, the OWL files take precedence, followed by the UML XMI, and finally the ODM XMI.</w:t>
      </w:r>
    </w:p>
    <w:p w:rsidR="00CE424F" w:rsidRDefault="00CE424F" w:rsidP="00CE424F">
      <w:pPr>
        <w:pStyle w:val="Textbody"/>
        <w:rPr>
          <w:szCs w:val="20"/>
        </w:rPr>
      </w:pPr>
      <w:r>
        <w:rPr>
          <w:szCs w:val="20"/>
        </w:rPr>
        <w:t xml:space="preserve">Regardless of their form, each of the ontologies included in </w:t>
      </w:r>
      <w:r w:rsidR="00024F96">
        <w:rPr>
          <w:szCs w:val="20"/>
        </w:rPr>
        <w:t xml:space="preserve">Indices and Indicators </w:t>
      </w:r>
      <w:r>
        <w:rPr>
          <w:szCs w:val="20"/>
        </w:rPr>
        <w:t xml:space="preserve">makes normative reference to </w:t>
      </w:r>
      <w:r w:rsidRPr="00A83EC8">
        <w:rPr>
          <w:szCs w:val="20"/>
        </w:rPr>
        <w:t>the DCMI Dublin Core Metadata Terms</w:t>
      </w:r>
      <w:r>
        <w:rPr>
          <w:rStyle w:val="FootnoteReference"/>
          <w:szCs w:val="20"/>
        </w:rPr>
        <w:footnoteReference w:id="1"/>
      </w:r>
      <w:r w:rsidRPr="00A83EC8">
        <w:rPr>
          <w:szCs w:val="20"/>
        </w:rPr>
        <w:t>, W3C Simple Knowledge Organization System (SKOS) Recommendation</w:t>
      </w:r>
      <w:r>
        <w:rPr>
          <w:rStyle w:val="FootnoteReference"/>
          <w:szCs w:val="20"/>
        </w:rPr>
        <w:footnoteReference w:id="2"/>
      </w:r>
      <w:r w:rsidRPr="00A83EC8">
        <w:rPr>
          <w:szCs w:val="20"/>
        </w:rPr>
        <w:t>, and the OMG Architecture Board’s Specification Metadata Recommendation</w:t>
      </w:r>
      <w:r>
        <w:rPr>
          <w:rStyle w:val="FootnoteReference"/>
          <w:szCs w:val="20"/>
        </w:rPr>
        <w:footnoteReference w:id="3"/>
      </w:r>
      <w:r>
        <w:rPr>
          <w:szCs w:val="20"/>
        </w:rPr>
        <w:t>, which are not part of this specification.</w:t>
      </w:r>
    </w:p>
    <w:p w:rsidR="00CE424F" w:rsidRDefault="00CE424F" w:rsidP="004B2210">
      <w:pPr>
        <w:spacing w:before="160"/>
        <w:rPr>
          <w:sz w:val="20"/>
          <w:szCs w:val="20"/>
        </w:rPr>
      </w:pPr>
      <w:r w:rsidRPr="00A83EC8">
        <w:rPr>
          <w:sz w:val="20"/>
          <w:szCs w:val="20"/>
        </w:rPr>
        <w:t xml:space="preserve">The individual RDF/XML files are organized by </w:t>
      </w:r>
      <w:r>
        <w:rPr>
          <w:sz w:val="20"/>
          <w:szCs w:val="20"/>
        </w:rPr>
        <w:t>module</w:t>
      </w:r>
      <w:r w:rsidRPr="00A83EC8">
        <w:rPr>
          <w:sz w:val="20"/>
          <w:szCs w:val="20"/>
        </w:rPr>
        <w:t xml:space="preserve"> (</w:t>
      </w:r>
      <w:r>
        <w:rPr>
          <w:sz w:val="20"/>
          <w:szCs w:val="20"/>
        </w:rPr>
        <w:t>directory</w:t>
      </w:r>
      <w:r w:rsidRPr="00A83EC8">
        <w:rPr>
          <w:sz w:val="20"/>
          <w:szCs w:val="20"/>
        </w:rPr>
        <w:t xml:space="preserve">), and within a given </w:t>
      </w:r>
      <w:r>
        <w:rPr>
          <w:sz w:val="20"/>
          <w:szCs w:val="20"/>
        </w:rPr>
        <w:t>module</w:t>
      </w:r>
      <w:r w:rsidRPr="00A83EC8">
        <w:rPr>
          <w:sz w:val="20"/>
          <w:szCs w:val="20"/>
        </w:rPr>
        <w:t>, alphabetically by name, as shown in the URI structur</w:t>
      </w:r>
      <w:r w:rsidR="004B2210">
        <w:rPr>
          <w:sz w:val="20"/>
          <w:szCs w:val="20"/>
        </w:rPr>
        <w:t>e for each individual OWL file.</w:t>
      </w:r>
      <w:r w:rsidRPr="00A83EC8">
        <w:rPr>
          <w:sz w:val="20"/>
          <w:szCs w:val="20"/>
        </w:rPr>
        <w:t xml:space="preserve"> These files are UTF-8 conformant XML Schema files that are also OWL 2 compliant, and may be examined using any text editor, XML editor, or RDF or OWL editor.  They have been verified for syntactic correctness via the W3C RDF Validator and University of Manchester OWL 2 Validator.  They have also been checked for logical consistency using the Pellet OWL 2 reasoner from Clark &amp; Parsia as well as the HermiT OWL 2 re</w:t>
      </w:r>
      <w:r>
        <w:rPr>
          <w:sz w:val="20"/>
          <w:szCs w:val="20"/>
        </w:rPr>
        <w:t xml:space="preserve">asoner from Oxford University. </w:t>
      </w:r>
      <w:r w:rsidRPr="00A83EC8">
        <w:rPr>
          <w:sz w:val="20"/>
          <w:szCs w:val="20"/>
        </w:rPr>
        <w:t>It is anticipated that the OWL ontologies will be dereference-able, together with technical documentation (HTML) from the OMG site once the specification is adopted.</w:t>
      </w:r>
    </w:p>
    <w:p w:rsidR="0016054F" w:rsidRPr="0045269B" w:rsidRDefault="0016054F" w:rsidP="0045269B">
      <w:pPr>
        <w:rPr>
          <w:sz w:val="20"/>
          <w:szCs w:val="20"/>
        </w:rPr>
      </w:pPr>
    </w:p>
    <w:p w:rsidR="0016054F" w:rsidRPr="0016054F" w:rsidRDefault="0016054F" w:rsidP="0016054F">
      <w:pPr>
        <w:pStyle w:val="Textbody"/>
      </w:pPr>
    </w:p>
    <w:sectPr w:rsidR="0016054F" w:rsidRPr="0016054F" w:rsidSect="00E67766">
      <w:pgSz w:w="11909" w:h="15840"/>
      <w:pgMar w:top="1080" w:right="720" w:bottom="1656" w:left="144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1A7" w:rsidRDefault="002231A7">
      <w:r>
        <w:separator/>
      </w:r>
    </w:p>
  </w:endnote>
  <w:endnote w:type="continuationSeparator" w:id="0">
    <w:p w:rsidR="002231A7" w:rsidRDefault="0022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Courier New'">
    <w:panose1 w:val="00000000000000000000"/>
    <w:charset w:val="00"/>
    <w:family w:val="moder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96" w:rsidRPr="00AE41B9" w:rsidRDefault="00024F96" w:rsidP="00AE41B9">
    <w:pPr>
      <w:pStyle w:val="Footer"/>
      <w:rPr>
        <w:rFonts w:ascii="Arial" w:hAnsi="Arial"/>
        <w:szCs w:val="18"/>
      </w:rPr>
    </w:pPr>
    <w:r>
      <w:rPr>
        <w:rFonts w:ascii="Arial" w:hAnsi="Arial"/>
        <w:sz w:val="18"/>
        <w:szCs w:val="18"/>
      </w:rPr>
      <w:t xml:space="preserve">Financial Industry Business Ontology – Indices and Indicators                                                                                    </w:t>
    </w:r>
    <w:r>
      <w:rPr>
        <w:rFonts w:ascii="Arial" w:hAnsi="Arial"/>
        <w:b/>
        <w:bCs/>
        <w:sz w:val="18"/>
        <w:szCs w:val="18"/>
      </w:rPr>
      <w:t xml:space="preserve"> </w:t>
    </w:r>
    <w:r w:rsidRPr="00AE41B9">
      <w:rPr>
        <w:rFonts w:ascii="Arial" w:hAnsi="Arial"/>
        <w:b/>
        <w:bCs/>
        <w:szCs w:val="18"/>
      </w:rPr>
      <w:t xml:space="preserve"> </w:t>
    </w:r>
    <w:r w:rsidRPr="00AE41B9">
      <w:rPr>
        <w:rFonts w:ascii="Arial" w:hAnsi="Arial"/>
        <w:szCs w:val="18"/>
      </w:rPr>
      <w:fldChar w:fldCharType="begin"/>
    </w:r>
    <w:r w:rsidRPr="00AE41B9">
      <w:rPr>
        <w:rFonts w:ascii="Arial" w:hAnsi="Arial"/>
        <w:szCs w:val="18"/>
      </w:rPr>
      <w:instrText xml:space="preserve"> PAGE </w:instrText>
    </w:r>
    <w:r w:rsidRPr="00AE41B9">
      <w:rPr>
        <w:rFonts w:ascii="Arial" w:hAnsi="Arial"/>
        <w:szCs w:val="18"/>
      </w:rPr>
      <w:fldChar w:fldCharType="separate"/>
    </w:r>
    <w:r w:rsidR="00C9798B">
      <w:rPr>
        <w:rFonts w:ascii="Arial" w:hAnsi="Arial"/>
        <w:noProof/>
        <w:szCs w:val="18"/>
      </w:rPr>
      <w:t>ii</w:t>
    </w:r>
    <w:r w:rsidRPr="00AE41B9">
      <w:rPr>
        <w:rFonts w:ascii="Arial" w:hAnsi="Arial"/>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96" w:rsidRPr="00AE41B9" w:rsidRDefault="00024F96">
    <w:pPr>
      <w:pStyle w:val="Footer"/>
    </w:pPr>
    <w:r w:rsidRPr="00AE41B9">
      <w:rPr>
        <w:rFonts w:ascii="Arial" w:hAnsi="Arial"/>
        <w:b/>
        <w:bCs/>
        <w:szCs w:val="18"/>
      </w:rPr>
      <w:fldChar w:fldCharType="begin"/>
    </w:r>
    <w:r w:rsidRPr="00AE41B9">
      <w:rPr>
        <w:rFonts w:ascii="Arial" w:hAnsi="Arial"/>
        <w:b/>
        <w:bCs/>
        <w:szCs w:val="18"/>
      </w:rPr>
      <w:instrText xml:space="preserve"> PAGE </w:instrText>
    </w:r>
    <w:r w:rsidRPr="00AE41B9">
      <w:rPr>
        <w:rFonts w:ascii="Arial" w:hAnsi="Arial"/>
        <w:b/>
        <w:bCs/>
        <w:szCs w:val="18"/>
      </w:rPr>
      <w:fldChar w:fldCharType="separate"/>
    </w:r>
    <w:r w:rsidR="00C9798B">
      <w:rPr>
        <w:rFonts w:ascii="Arial" w:hAnsi="Arial"/>
        <w:b/>
        <w:bCs/>
        <w:noProof/>
        <w:szCs w:val="18"/>
      </w:rPr>
      <w:t>i</w:t>
    </w:r>
    <w:r w:rsidRPr="00AE41B9">
      <w:rPr>
        <w:rFonts w:ascii="Arial" w:hAnsi="Arial"/>
        <w:b/>
        <w:bCs/>
        <w:szCs w:val="18"/>
      </w:rPr>
      <w:fldChar w:fldCharType="end"/>
    </w:r>
    <w:r>
      <w:rPr>
        <w:rFonts w:ascii="Arial" w:hAnsi="Arial"/>
        <w:b/>
        <w:bCs/>
        <w:sz w:val="18"/>
        <w:szCs w:val="18"/>
      </w:rPr>
      <w:t xml:space="preserve"> </w:t>
    </w:r>
    <w:r>
      <w:rPr>
        <w:rFonts w:ascii="Arial" w:hAnsi="Arial"/>
        <w:sz w:val="18"/>
        <w:szCs w:val="18"/>
      </w:rPr>
      <w:t xml:space="preserve">                                                                                      Financial Industry Business Ontology – Indices and Indicators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96" w:rsidRDefault="00024F96" w:rsidP="00AE41B9">
    <w:pPr>
      <w:pStyle w:val="Footer"/>
      <w:rPr>
        <w:rFonts w:ascii="Arial" w:hAnsi="Arial"/>
        <w:sz w:val="18"/>
        <w:szCs w:val="18"/>
      </w:rPr>
    </w:pPr>
    <w:r>
      <w:rPr>
        <w:rFonts w:ascii="Arial" w:hAnsi="Arial"/>
        <w:sz w:val="18"/>
        <w:szCs w:val="18"/>
      </w:rPr>
      <w:t xml:space="preserve">Financial Industry Business Ontology – Indices and Indicators                                                                                  </w:t>
    </w:r>
    <w:r w:rsidRPr="002D35B0">
      <w:rPr>
        <w:rFonts w:ascii="Arial" w:hAnsi="Arial"/>
        <w:b/>
        <w:bCs/>
        <w:szCs w:val="18"/>
      </w:rPr>
      <w:fldChar w:fldCharType="begin"/>
    </w:r>
    <w:r w:rsidRPr="002D35B0">
      <w:rPr>
        <w:rFonts w:ascii="Arial" w:hAnsi="Arial"/>
        <w:b/>
        <w:bCs/>
        <w:szCs w:val="18"/>
      </w:rPr>
      <w:instrText xml:space="preserve"> PAGE </w:instrText>
    </w:r>
    <w:r w:rsidRPr="002D35B0">
      <w:rPr>
        <w:rFonts w:ascii="Arial" w:hAnsi="Arial"/>
        <w:b/>
        <w:bCs/>
        <w:szCs w:val="18"/>
      </w:rPr>
      <w:fldChar w:fldCharType="separate"/>
    </w:r>
    <w:r w:rsidR="00C9798B">
      <w:rPr>
        <w:rFonts w:ascii="Arial" w:hAnsi="Arial"/>
        <w:b/>
        <w:bCs/>
        <w:noProof/>
        <w:szCs w:val="18"/>
      </w:rPr>
      <w:t>26</w:t>
    </w:r>
    <w:r w:rsidRPr="002D35B0">
      <w:rPr>
        <w:rFonts w:ascii="Arial" w:hAnsi="Arial"/>
        <w:b/>
        <w:bCs/>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96" w:rsidRPr="00AE41B9" w:rsidRDefault="00024F96" w:rsidP="00AE41B9">
    <w:pPr>
      <w:pStyle w:val="Footer"/>
      <w:rPr>
        <w:rFonts w:ascii="Arial" w:hAnsi="Arial"/>
        <w:sz w:val="18"/>
        <w:szCs w:val="18"/>
      </w:rPr>
    </w:pPr>
    <w:r>
      <w:rPr>
        <w:rFonts w:ascii="Arial" w:hAnsi="Arial"/>
        <w:b/>
        <w:bCs/>
        <w:sz w:val="18"/>
        <w:szCs w:val="18"/>
      </w:rPr>
      <w:t xml:space="preserve">  </w:t>
    </w:r>
    <w:r w:rsidRPr="002D35B0">
      <w:rPr>
        <w:rFonts w:ascii="Arial" w:hAnsi="Arial"/>
        <w:b/>
        <w:bCs/>
        <w:szCs w:val="18"/>
      </w:rPr>
      <w:fldChar w:fldCharType="begin"/>
    </w:r>
    <w:r w:rsidRPr="002D35B0">
      <w:rPr>
        <w:rFonts w:ascii="Arial" w:hAnsi="Arial"/>
        <w:b/>
        <w:bCs/>
        <w:szCs w:val="18"/>
      </w:rPr>
      <w:instrText xml:space="preserve"> PAGE </w:instrText>
    </w:r>
    <w:r w:rsidRPr="002D35B0">
      <w:rPr>
        <w:rFonts w:ascii="Arial" w:hAnsi="Arial"/>
        <w:b/>
        <w:bCs/>
        <w:szCs w:val="18"/>
      </w:rPr>
      <w:fldChar w:fldCharType="separate"/>
    </w:r>
    <w:r w:rsidR="00C9798B">
      <w:rPr>
        <w:rFonts w:ascii="Arial" w:hAnsi="Arial"/>
        <w:b/>
        <w:bCs/>
        <w:noProof/>
        <w:szCs w:val="18"/>
      </w:rPr>
      <w:t>27</w:t>
    </w:r>
    <w:r w:rsidRPr="002D35B0">
      <w:rPr>
        <w:rFonts w:ascii="Arial" w:hAnsi="Arial"/>
        <w:b/>
        <w:bCs/>
        <w:szCs w:val="18"/>
      </w:rPr>
      <w:fldChar w:fldCharType="end"/>
    </w:r>
    <w:r>
      <w:rPr>
        <w:rFonts w:ascii="Arial" w:hAnsi="Arial"/>
        <w:b/>
        <w:bCs/>
        <w:sz w:val="18"/>
        <w:szCs w:val="18"/>
      </w:rPr>
      <w:t xml:space="preserve">                                                                                  </w:t>
    </w:r>
    <w:r>
      <w:rPr>
        <w:rFonts w:ascii="Arial" w:hAnsi="Arial"/>
        <w:sz w:val="18"/>
        <w:szCs w:val="18"/>
      </w:rPr>
      <w:t>Financial Industry Business Ontology – Indices and Indicators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1A7" w:rsidRDefault="002231A7">
      <w:r>
        <w:rPr>
          <w:color w:val="000000"/>
        </w:rPr>
        <w:separator/>
      </w:r>
    </w:p>
  </w:footnote>
  <w:footnote w:type="continuationSeparator" w:id="0">
    <w:p w:rsidR="002231A7" w:rsidRDefault="002231A7">
      <w:r>
        <w:continuationSeparator/>
      </w:r>
    </w:p>
  </w:footnote>
  <w:footnote w:id="1">
    <w:p w:rsidR="00024F96" w:rsidRDefault="00024F96" w:rsidP="00CE424F">
      <w:pPr>
        <w:pStyle w:val="FootnoteText"/>
      </w:pPr>
      <w:r>
        <w:rPr>
          <w:rStyle w:val="FootnoteReference"/>
        </w:rPr>
        <w:footnoteRef/>
      </w:r>
      <w:r>
        <w:t xml:space="preserve"> </w:t>
      </w:r>
      <w:r w:rsidRPr="00FF3C45">
        <w:t>http://www.dublincore.org/documents/dcmi-terms/</w:t>
      </w:r>
    </w:p>
  </w:footnote>
  <w:footnote w:id="2">
    <w:p w:rsidR="00024F96" w:rsidRDefault="00024F96" w:rsidP="00CE424F">
      <w:pPr>
        <w:pStyle w:val="FootnoteText"/>
      </w:pPr>
      <w:r>
        <w:rPr>
          <w:rStyle w:val="FootnoteReference"/>
        </w:rPr>
        <w:footnoteRef/>
      </w:r>
      <w:r>
        <w:t xml:space="preserve"> </w:t>
      </w:r>
      <w:r w:rsidRPr="00FF3C45">
        <w:t>http://www.w3.org/TR/2009/REC-skos-reference-20090818/</w:t>
      </w:r>
    </w:p>
  </w:footnote>
  <w:footnote w:id="3">
    <w:p w:rsidR="00024F96" w:rsidRDefault="00024F96" w:rsidP="00CE424F">
      <w:pPr>
        <w:pStyle w:val="FootnoteText"/>
      </w:pPr>
      <w:r>
        <w:rPr>
          <w:rStyle w:val="FootnoteReference"/>
        </w:rPr>
        <w:footnoteRef/>
      </w:r>
      <w:r>
        <w:t xml:space="preserve"> </w:t>
      </w:r>
      <w:r w:rsidRPr="00FF3C45">
        <w:t>http://www.omg.org/techprocess/ab/SpecificationMetadata/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multilevel"/>
    <w:tmpl w:val="2084D43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2547F33"/>
    <w:multiLevelType w:val="multilevel"/>
    <w:tmpl w:val="13C0354A"/>
    <w:lvl w:ilvl="0">
      <w:start w:val="1"/>
      <w:numFmt w:val="none"/>
      <w:pStyle w:val="RMDictionaryBasis"/>
      <w:lvlText w:val="%1Dictionary Basis:"/>
      <w:lvlJc w:val="left"/>
      <w:pPr>
        <w:tabs>
          <w:tab w:val="num" w:pos="2551"/>
        </w:tabs>
        <w:ind w:left="2551" w:hanging="2160"/>
      </w:pPr>
      <w:rPr>
        <w:rFonts w:ascii="Arial (W1)" w:hAnsi="Arial (W1)" w:cs="Times New Roman" w:hint="default"/>
        <w:b w:val="0"/>
        <w:i w:val="0"/>
        <w:color w:val="808080"/>
        <w:spacing w:val="0"/>
        <w:position w:val="0"/>
        <w:sz w:val="20"/>
        <w:szCs w:val="20"/>
      </w:rPr>
    </w:lvl>
    <w:lvl w:ilvl="1">
      <w:start w:val="1"/>
      <w:numFmt w:val="decimal"/>
      <w:lvlText w:val="%2)"/>
      <w:lvlJc w:val="left"/>
      <w:pPr>
        <w:tabs>
          <w:tab w:val="num" w:pos="4351"/>
        </w:tabs>
        <w:ind w:left="4351" w:hanging="360"/>
      </w:pPr>
      <w:rPr>
        <w:rFonts w:cs="Times New Roman" w:hint="default"/>
      </w:rPr>
    </w:lvl>
    <w:lvl w:ilvl="2">
      <w:start w:val="1"/>
      <w:numFmt w:val="lowerLetter"/>
      <w:lvlText w:val="%3)"/>
      <w:lvlJc w:val="left"/>
      <w:pPr>
        <w:tabs>
          <w:tab w:val="num" w:pos="4711"/>
        </w:tabs>
        <w:ind w:left="4711" w:hanging="360"/>
      </w:pPr>
      <w:rPr>
        <w:rFonts w:cs="Times New Roman" w:hint="default"/>
      </w:rPr>
    </w:lvl>
    <w:lvl w:ilvl="3">
      <w:start w:val="1"/>
      <w:numFmt w:val="lowerRoman"/>
      <w:lvlText w:val="(%4)"/>
      <w:lvlJc w:val="left"/>
      <w:pPr>
        <w:tabs>
          <w:tab w:val="num" w:pos="5431"/>
        </w:tabs>
        <w:ind w:left="5071" w:hanging="360"/>
      </w:pPr>
      <w:rPr>
        <w:rFonts w:cs="Times New Roman" w:hint="default"/>
      </w:rPr>
    </w:lvl>
    <w:lvl w:ilvl="4">
      <w:start w:val="1"/>
      <w:numFmt w:val="decimal"/>
      <w:lvlText w:val="(%5)"/>
      <w:lvlJc w:val="left"/>
      <w:pPr>
        <w:tabs>
          <w:tab w:val="num" w:pos="5431"/>
        </w:tabs>
        <w:ind w:left="5431" w:hanging="360"/>
      </w:pPr>
      <w:rPr>
        <w:rFonts w:cs="Times New Roman" w:hint="default"/>
      </w:rPr>
    </w:lvl>
    <w:lvl w:ilvl="5">
      <w:start w:val="1"/>
      <w:numFmt w:val="lowerRoman"/>
      <w:lvlText w:val="(%6)"/>
      <w:lvlJc w:val="left"/>
      <w:pPr>
        <w:tabs>
          <w:tab w:val="num" w:pos="6151"/>
        </w:tabs>
        <w:ind w:left="5791" w:hanging="360"/>
      </w:pPr>
      <w:rPr>
        <w:rFonts w:cs="Times New Roman" w:hint="default"/>
      </w:rPr>
    </w:lvl>
    <w:lvl w:ilvl="6">
      <w:start w:val="1"/>
      <w:numFmt w:val="decimal"/>
      <w:lvlText w:val="%7."/>
      <w:lvlJc w:val="left"/>
      <w:pPr>
        <w:tabs>
          <w:tab w:val="num" w:pos="6151"/>
        </w:tabs>
        <w:ind w:left="6151" w:hanging="360"/>
      </w:pPr>
      <w:rPr>
        <w:rFonts w:cs="Times New Roman" w:hint="default"/>
      </w:rPr>
    </w:lvl>
    <w:lvl w:ilvl="7">
      <w:start w:val="1"/>
      <w:numFmt w:val="lowerLetter"/>
      <w:lvlText w:val="%8."/>
      <w:lvlJc w:val="left"/>
      <w:pPr>
        <w:tabs>
          <w:tab w:val="num" w:pos="6511"/>
        </w:tabs>
        <w:ind w:left="6511" w:hanging="360"/>
      </w:pPr>
      <w:rPr>
        <w:rFonts w:cs="Times New Roman" w:hint="default"/>
      </w:rPr>
    </w:lvl>
    <w:lvl w:ilvl="8">
      <w:start w:val="1"/>
      <w:numFmt w:val="lowerRoman"/>
      <w:lvlText w:val="%9."/>
      <w:lvlJc w:val="left"/>
      <w:pPr>
        <w:tabs>
          <w:tab w:val="num" w:pos="7231"/>
        </w:tabs>
        <w:ind w:left="6871" w:hanging="360"/>
      </w:pPr>
      <w:rPr>
        <w:rFonts w:cs="Times New Roman" w:hint="default"/>
        <w:color w:val="808080"/>
      </w:rPr>
    </w:lvl>
  </w:abstractNum>
  <w:abstractNum w:abstractNumId="3">
    <w:nsid w:val="03B84D83"/>
    <w:multiLevelType w:val="multilevel"/>
    <w:tmpl w:val="C35426EA"/>
    <w:styleLink w:val="WW8Num6"/>
    <w:lvl w:ilvl="0">
      <w:numFmt w:val="bullet"/>
      <w:lvlText w:val=""/>
      <w:lvlJc w:val="left"/>
      <w:pPr>
        <w:ind w:left="144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nsid w:val="0798751A"/>
    <w:multiLevelType w:val="hybridMultilevel"/>
    <w:tmpl w:val="E81288A6"/>
    <w:lvl w:ilvl="0" w:tplc="9702C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8F575E"/>
    <w:multiLevelType w:val="hybridMultilevel"/>
    <w:tmpl w:val="B0AAF074"/>
    <w:lvl w:ilvl="0" w:tplc="2604B990">
      <w:start w:val="1"/>
      <w:numFmt w:val="none"/>
      <w:pStyle w:val="RMDefinitionInformal"/>
      <w:lvlText w:val="Definition:"/>
      <w:lvlJc w:val="left"/>
      <w:pPr>
        <w:tabs>
          <w:tab w:val="num" w:pos="1029"/>
        </w:tabs>
        <w:ind w:left="1029" w:hanging="360"/>
      </w:pPr>
      <w:rPr>
        <w:rFonts w:ascii="Arial" w:hAnsi="Arial" w:cs="Times New Roman" w:hint="default"/>
        <w:b w:val="0"/>
        <w:i w:val="0"/>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A272554"/>
    <w:multiLevelType w:val="multilevel"/>
    <w:tmpl w:val="6554A4A8"/>
    <w:styleLink w:val="WW8Num18"/>
    <w:lvl w:ilvl="0">
      <w:start w:val="1"/>
      <w:numFmt w:val="decimal"/>
      <w:lvlText w:val="%1"/>
      <w:lvlJc w:val="left"/>
      <w:pPr>
        <w:ind w:left="432" w:hanging="432"/>
      </w:pPr>
      <w:rPr>
        <w:rFonts w:cs="Times New Roman"/>
      </w:rPr>
    </w:lvl>
    <w:lvl w:ilvl="1">
      <w:start w:val="1"/>
      <w:numFmt w:val="decimal"/>
      <w:lvlText w:val="%1.%2"/>
      <w:lvlJc w:val="left"/>
      <w:pPr>
        <w:ind w:left="1080" w:hanging="1080"/>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296" w:hanging="1296"/>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7">
    <w:nsid w:val="0C25126D"/>
    <w:multiLevelType w:val="multilevel"/>
    <w:tmpl w:val="42D07176"/>
    <w:styleLink w:val="WWOutlineListStyle"/>
    <w:lvl w:ilvl="0">
      <w:start w:val="1"/>
      <w:numFmt w:val="decimal"/>
      <w:pStyle w:val="Heading1"/>
      <w:lvlText w:val="%1"/>
      <w:lvlJc w:val="left"/>
      <w:pPr>
        <w:ind w:left="1080" w:hanging="1080"/>
      </w:pPr>
      <w:rPr>
        <w:rFonts w:cs="Times New Roman"/>
      </w:rPr>
    </w:lvl>
    <w:lvl w:ilvl="1">
      <w:start w:val="1"/>
      <w:numFmt w:val="decimal"/>
      <w:lvlText w:val="%1.%2"/>
      <w:lvlJc w:val="left"/>
      <w:pPr>
        <w:ind w:left="1080" w:hanging="1080"/>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008" w:hanging="1008"/>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8">
    <w:nsid w:val="0C293399"/>
    <w:multiLevelType w:val="multilevel"/>
    <w:tmpl w:val="67BE46AE"/>
    <w:styleLink w:val="WW8Num14"/>
    <w:lvl w:ilvl="0">
      <w:start w:val="1"/>
      <w:numFmt w:val="decimal"/>
      <w:lvlText w:val="%1"/>
      <w:lvlJc w:val="left"/>
      <w:pPr>
        <w:ind w:left="432" w:hanging="432"/>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296" w:hanging="1296"/>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9">
    <w:nsid w:val="0D146282"/>
    <w:multiLevelType w:val="hybridMultilevel"/>
    <w:tmpl w:val="477E25C6"/>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17B4C"/>
    <w:multiLevelType w:val="multilevel"/>
    <w:tmpl w:val="A70288EA"/>
    <w:styleLink w:val="WW8Num13"/>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1">
    <w:nsid w:val="14CD3FF2"/>
    <w:multiLevelType w:val="multilevel"/>
    <w:tmpl w:val="EC98422A"/>
    <w:styleLink w:val="WW8Num19"/>
    <w:lvl w:ilvl="0">
      <w:start w:val="1"/>
      <w:numFmt w:val="none"/>
      <w:lvlText w:val="Note:%1"/>
      <w:lvlJc w:val="left"/>
      <w:pPr>
        <w:ind w:left="1080"/>
      </w:pPr>
      <w:rPr>
        <w:rFonts w:cs="Times New Roman"/>
      </w:rPr>
    </w:lvl>
    <w:lvl w:ilvl="1">
      <w:start w:val="1"/>
      <w:numFmt w:val="none"/>
      <w:lvlText w:val="%2"/>
      <w:lvlJc w:val="left"/>
      <w:pPr>
        <w:ind w:left="72"/>
      </w:pPr>
      <w:rPr>
        <w:rFonts w:cs="Times New Roman"/>
      </w:rPr>
    </w:lvl>
    <w:lvl w:ilvl="2">
      <w:start w:val="1"/>
      <w:numFmt w:val="none"/>
      <w:lvlText w:val="%3"/>
      <w:lvlJc w:val="left"/>
      <w:pPr>
        <w:ind w:left="72"/>
      </w:pPr>
      <w:rPr>
        <w:rFonts w:cs="Times New Roman"/>
      </w:rPr>
    </w:lvl>
    <w:lvl w:ilvl="3">
      <w:start w:val="1"/>
      <w:numFmt w:val="none"/>
      <w:lvlText w:val="%4"/>
      <w:lvlJc w:val="left"/>
      <w:pPr>
        <w:ind w:left="72"/>
      </w:pPr>
      <w:rPr>
        <w:rFonts w:cs="Times New Roman"/>
      </w:rPr>
    </w:lvl>
    <w:lvl w:ilvl="4">
      <w:start w:val="1"/>
      <w:numFmt w:val="none"/>
      <w:lvlText w:val="%5"/>
      <w:lvlJc w:val="left"/>
      <w:pPr>
        <w:ind w:left="72"/>
      </w:pPr>
      <w:rPr>
        <w:rFonts w:cs="Times New Roman"/>
      </w:rPr>
    </w:lvl>
    <w:lvl w:ilvl="5">
      <w:start w:val="1"/>
      <w:numFmt w:val="none"/>
      <w:lvlText w:val="%6"/>
      <w:lvlJc w:val="left"/>
      <w:pPr>
        <w:ind w:left="72"/>
      </w:pPr>
      <w:rPr>
        <w:rFonts w:cs="Times New Roman"/>
      </w:rPr>
    </w:lvl>
    <w:lvl w:ilvl="6">
      <w:start w:val="1"/>
      <w:numFmt w:val="none"/>
      <w:lvlText w:val="%7"/>
      <w:lvlJc w:val="left"/>
      <w:pPr>
        <w:ind w:left="72"/>
      </w:pPr>
      <w:rPr>
        <w:rFonts w:cs="Times New Roman"/>
      </w:rPr>
    </w:lvl>
    <w:lvl w:ilvl="7">
      <w:start w:val="1"/>
      <w:numFmt w:val="none"/>
      <w:lvlText w:val="%8"/>
      <w:lvlJc w:val="left"/>
      <w:pPr>
        <w:ind w:left="72"/>
      </w:pPr>
      <w:rPr>
        <w:rFonts w:cs="Times New Roman"/>
      </w:rPr>
    </w:lvl>
    <w:lvl w:ilvl="8">
      <w:start w:val="1"/>
      <w:numFmt w:val="none"/>
      <w:lvlText w:val="%9"/>
      <w:lvlJc w:val="left"/>
      <w:pPr>
        <w:ind w:left="72"/>
      </w:pPr>
      <w:rPr>
        <w:rFonts w:cs="Times New Roman"/>
      </w:rPr>
    </w:lvl>
  </w:abstractNum>
  <w:abstractNum w:abstractNumId="12">
    <w:nsid w:val="160C0137"/>
    <w:multiLevelType w:val="hybridMultilevel"/>
    <w:tmpl w:val="70C81B82"/>
    <w:lvl w:ilvl="0" w:tplc="34C86552">
      <w:start w:val="1"/>
      <w:numFmt w:val="bullet"/>
      <w:lvlRestart w:val="0"/>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8D25934"/>
    <w:multiLevelType w:val="hybridMultilevel"/>
    <w:tmpl w:val="B3F2D9F2"/>
    <w:lvl w:ilvl="0" w:tplc="34C86552">
      <w:start w:val="1"/>
      <w:numFmt w:val="bullet"/>
      <w:lvlRestart w:val="0"/>
      <w:pStyle w:val="RMExample"/>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ABB3FD1"/>
    <w:multiLevelType w:val="hybridMultilevel"/>
    <w:tmpl w:val="E2FC987C"/>
    <w:lvl w:ilvl="0" w:tplc="830C03E8">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2114E"/>
    <w:multiLevelType w:val="multilevel"/>
    <w:tmpl w:val="08BC712E"/>
    <w:styleLink w:val="WW8Num7"/>
    <w:lvl w:ilvl="0">
      <w:numFmt w:val="bullet"/>
      <w:lvlText w:val=""/>
      <w:lvlJc w:val="left"/>
      <w:pPr>
        <w:ind w:left="108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6">
    <w:nsid w:val="1EC772C1"/>
    <w:multiLevelType w:val="hybridMultilevel"/>
    <w:tmpl w:val="6D0009CA"/>
    <w:lvl w:ilvl="0" w:tplc="34C86552">
      <w:start w:val="1"/>
      <w:numFmt w:val="bullet"/>
      <w:lvlRestart w:val="0"/>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2606879"/>
    <w:multiLevelType w:val="hybridMultilevel"/>
    <w:tmpl w:val="7FC4EA00"/>
    <w:lvl w:ilvl="0" w:tplc="39CCC80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682F72"/>
    <w:multiLevelType w:val="hybridMultilevel"/>
    <w:tmpl w:val="A5E2419C"/>
    <w:lvl w:ilvl="0" w:tplc="34C86552">
      <w:start w:val="1"/>
      <w:numFmt w:val="bullet"/>
      <w:lvlRestart w:val="0"/>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236D4B9F"/>
    <w:multiLevelType w:val="hybridMultilevel"/>
    <w:tmpl w:val="C99E255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0">
    <w:nsid w:val="25F018D9"/>
    <w:multiLevelType w:val="multilevel"/>
    <w:tmpl w:val="FD5A2E6E"/>
    <w:styleLink w:val="Numbering1"/>
    <w:lvl w:ilvl="0">
      <w:start w:val="1"/>
      <w:numFmt w:val="decimal"/>
      <w:lvlText w:val="%1."/>
      <w:lvlJc w:val="left"/>
      <w:pPr>
        <w:ind w:left="283" w:hanging="283"/>
      </w:pPr>
      <w:rPr>
        <w:rFonts w:cs="Times New Roman"/>
      </w:rPr>
    </w:lvl>
    <w:lvl w:ilvl="1">
      <w:start w:val="1"/>
      <w:numFmt w:val="decimal"/>
      <w:lvlText w:val="%2."/>
      <w:lvlJc w:val="left"/>
      <w:pPr>
        <w:ind w:left="567" w:hanging="283"/>
      </w:pPr>
      <w:rPr>
        <w:rFonts w:cs="Times New Roman"/>
      </w:rPr>
    </w:lvl>
    <w:lvl w:ilvl="2">
      <w:start w:val="1"/>
      <w:numFmt w:val="decimal"/>
      <w:lvlText w:val="%3."/>
      <w:lvlJc w:val="left"/>
      <w:pPr>
        <w:ind w:left="850" w:hanging="283"/>
      </w:pPr>
      <w:rPr>
        <w:rFonts w:cs="Times New Roman"/>
      </w:rPr>
    </w:lvl>
    <w:lvl w:ilvl="3">
      <w:start w:val="1"/>
      <w:numFmt w:val="decimal"/>
      <w:lvlText w:val="%4."/>
      <w:lvlJc w:val="left"/>
      <w:pPr>
        <w:ind w:left="1134" w:hanging="283"/>
      </w:pPr>
      <w:rPr>
        <w:rFonts w:cs="Times New Roman"/>
      </w:rPr>
    </w:lvl>
    <w:lvl w:ilvl="4">
      <w:start w:val="1"/>
      <w:numFmt w:val="decimal"/>
      <w:lvlText w:val="%5."/>
      <w:lvlJc w:val="left"/>
      <w:pPr>
        <w:ind w:left="1417" w:hanging="283"/>
      </w:pPr>
      <w:rPr>
        <w:rFonts w:cs="Times New Roman"/>
      </w:rPr>
    </w:lvl>
    <w:lvl w:ilvl="5">
      <w:start w:val="1"/>
      <w:numFmt w:val="decimal"/>
      <w:lvlText w:val="%6."/>
      <w:lvlJc w:val="left"/>
      <w:pPr>
        <w:ind w:left="1701" w:hanging="283"/>
      </w:pPr>
      <w:rPr>
        <w:rFonts w:cs="Times New Roman"/>
      </w:rPr>
    </w:lvl>
    <w:lvl w:ilvl="6">
      <w:start w:val="1"/>
      <w:numFmt w:val="decimal"/>
      <w:lvlText w:val="%7."/>
      <w:lvlJc w:val="left"/>
      <w:pPr>
        <w:ind w:left="1984" w:hanging="283"/>
      </w:pPr>
      <w:rPr>
        <w:rFonts w:cs="Times New Roman"/>
      </w:rPr>
    </w:lvl>
    <w:lvl w:ilvl="7">
      <w:start w:val="1"/>
      <w:numFmt w:val="decimal"/>
      <w:lvlText w:val="%8."/>
      <w:lvlJc w:val="left"/>
      <w:pPr>
        <w:ind w:left="2268" w:hanging="283"/>
      </w:pPr>
      <w:rPr>
        <w:rFonts w:cs="Times New Roman"/>
      </w:rPr>
    </w:lvl>
    <w:lvl w:ilvl="8">
      <w:start w:val="1"/>
      <w:numFmt w:val="decimal"/>
      <w:lvlText w:val="%9."/>
      <w:lvlJc w:val="left"/>
      <w:pPr>
        <w:ind w:left="2551" w:hanging="283"/>
      </w:pPr>
      <w:rPr>
        <w:rFonts w:cs="Times New Roman"/>
      </w:rPr>
    </w:lvl>
  </w:abstractNum>
  <w:abstractNum w:abstractNumId="21">
    <w:nsid w:val="28D80F03"/>
    <w:multiLevelType w:val="hybridMultilevel"/>
    <w:tmpl w:val="23FAB4B4"/>
    <w:lvl w:ilvl="0" w:tplc="15E66C66">
      <w:start w:val="1"/>
      <w:numFmt w:val="none"/>
      <w:pStyle w:val="RMNote"/>
      <w:lvlText w:val="Note:"/>
      <w:lvlJc w:val="left"/>
      <w:pPr>
        <w:tabs>
          <w:tab w:val="num" w:pos="2552"/>
        </w:tabs>
        <w:ind w:left="2552" w:hanging="2161"/>
      </w:pPr>
      <w:rPr>
        <w:rFonts w:ascii="Arial" w:hAnsi="Arial" w:cs="Times New Roman" w:hint="default"/>
        <w:color w:val="80808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2A9D7D6B"/>
    <w:multiLevelType w:val="hybridMultilevel"/>
    <w:tmpl w:val="75D4CFA6"/>
    <w:lvl w:ilvl="0" w:tplc="34C86552">
      <w:start w:val="1"/>
      <w:numFmt w:val="bullet"/>
      <w:lvlRestart w:val="0"/>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2CB3171B"/>
    <w:multiLevelType w:val="multilevel"/>
    <w:tmpl w:val="2E54945C"/>
    <w:styleLink w:val="WW8Num5"/>
    <w:lvl w:ilvl="0">
      <w:numFmt w:val="bullet"/>
      <w:lvlText w:val=""/>
      <w:lvlJc w:val="left"/>
      <w:pPr>
        <w:ind w:left="180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4">
    <w:nsid w:val="2E4F4730"/>
    <w:multiLevelType w:val="hybridMultilevel"/>
    <w:tmpl w:val="9806A5F0"/>
    <w:lvl w:ilvl="0" w:tplc="34C86552">
      <w:start w:val="1"/>
      <w:numFmt w:val="bullet"/>
      <w:lvlRestart w:val="0"/>
      <w:lvlText w:val=""/>
      <w:lvlJc w:val="left"/>
      <w:pPr>
        <w:tabs>
          <w:tab w:val="num" w:pos="720"/>
        </w:tabs>
        <w:ind w:left="720" w:hanging="36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2FA21427"/>
    <w:multiLevelType w:val="hybridMultilevel"/>
    <w:tmpl w:val="764CE1D4"/>
    <w:lvl w:ilvl="0" w:tplc="9BCAFAB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FA539D"/>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30D22786"/>
    <w:multiLevelType w:val="multilevel"/>
    <w:tmpl w:val="F04E64A6"/>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8">
    <w:nsid w:val="351522E1"/>
    <w:multiLevelType w:val="hybridMultilevel"/>
    <w:tmpl w:val="7BB0A3E0"/>
    <w:lvl w:ilvl="0" w:tplc="C562BB7E">
      <w:start w:val="3"/>
      <w:numFmt w:val="bullet"/>
      <w:lvlRestart w:val="0"/>
      <w:lvlText w:val="-"/>
      <w:lvlJc w:val="left"/>
      <w:pPr>
        <w:ind w:left="403"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3A72C1"/>
    <w:multiLevelType w:val="hybridMultilevel"/>
    <w:tmpl w:val="420E6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233CED"/>
    <w:multiLevelType w:val="hybridMultilevel"/>
    <w:tmpl w:val="0CB6FBB2"/>
    <w:lvl w:ilvl="0" w:tplc="88663AF8">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E0E67"/>
    <w:multiLevelType w:val="multilevel"/>
    <w:tmpl w:val="85848530"/>
    <w:styleLink w:val="WW8Num1"/>
    <w:lvl w:ilvl="0">
      <w:start w:val="1"/>
      <w:numFmt w:val="decimal"/>
      <w:pStyle w:val="Bullet1"/>
      <w:lvlText w:val="%1."/>
      <w:lvlJc w:val="left"/>
      <w:pPr>
        <w:ind w:left="180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2">
    <w:nsid w:val="43FF54EF"/>
    <w:multiLevelType w:val="multilevel"/>
    <w:tmpl w:val="5DE6A0EE"/>
    <w:styleLink w:val="WW8Num9"/>
    <w:lvl w:ilvl="0">
      <w:start w:val="1"/>
      <w:numFmt w:val="decimal"/>
      <w:pStyle w:val="ListNumber"/>
      <w:lvlText w:val="%1."/>
      <w:lvlJc w:val="left"/>
      <w:pPr>
        <w:ind w:left="36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3">
    <w:nsid w:val="44CD3B30"/>
    <w:multiLevelType w:val="multilevel"/>
    <w:tmpl w:val="BB2E6510"/>
    <w:styleLink w:val="WW8Num11"/>
    <w:lvl w:ilvl="0">
      <w:start w:val="1"/>
      <w:numFmt w:val="decimal"/>
      <w:pStyle w:val="Figure"/>
      <w:lvlText w:val="Table%1"/>
      <w:lvlJc w:val="left"/>
      <w:pPr>
        <w:ind w:left="288" w:hanging="288"/>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21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432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6480"/>
      </w:pPr>
      <w:rPr>
        <w:rFonts w:cs="Times New Roman"/>
      </w:rPr>
    </w:lvl>
  </w:abstractNum>
  <w:abstractNum w:abstractNumId="34">
    <w:nsid w:val="4515093E"/>
    <w:multiLevelType w:val="hybridMultilevel"/>
    <w:tmpl w:val="1998366A"/>
    <w:lvl w:ilvl="0" w:tplc="39CCC80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353AFA"/>
    <w:multiLevelType w:val="multilevel"/>
    <w:tmpl w:val="01B4B6B8"/>
    <w:lvl w:ilvl="0">
      <w:start w:val="1"/>
      <w:numFmt w:val="none"/>
      <w:lvlText w:val="Example:"/>
      <w:lvlJc w:val="left"/>
      <w:pPr>
        <w:tabs>
          <w:tab w:val="num" w:pos="720"/>
        </w:tabs>
        <w:ind w:left="720" w:hanging="360"/>
      </w:pPr>
      <w:rPr>
        <w:rFonts w:ascii="Arial" w:hAnsi="Arial" w:cs="Times New Roman" w:hint="default"/>
        <w:b w:val="0"/>
        <w:i w:val="0"/>
        <w:color w:val="808080"/>
        <w:spacing w:val="0"/>
        <w:position w:val="0"/>
        <w:sz w:val="20"/>
        <w:szCs w:val="20"/>
      </w:rPr>
    </w:lvl>
    <w:lvl w:ilvl="1">
      <w:start w:val="1"/>
      <w:numFmt w:val="decimal"/>
      <w:lvlText w:val="%2)"/>
      <w:lvlJc w:val="left"/>
      <w:pPr>
        <w:tabs>
          <w:tab w:val="num" w:pos="3960"/>
        </w:tabs>
        <w:ind w:left="3960" w:hanging="360"/>
      </w:pPr>
      <w:rPr>
        <w:rFonts w:cs="Times New Roman" w:hint="default"/>
      </w:rPr>
    </w:lvl>
    <w:lvl w:ilvl="2">
      <w:start w:val="1"/>
      <w:numFmt w:val="lowerLetter"/>
      <w:lvlText w:val="%3)"/>
      <w:lvlJc w:val="left"/>
      <w:pPr>
        <w:tabs>
          <w:tab w:val="num" w:pos="4320"/>
        </w:tabs>
        <w:ind w:left="4320" w:hanging="360"/>
      </w:pPr>
      <w:rPr>
        <w:rFonts w:cs="Times New Roman" w:hint="default"/>
      </w:rPr>
    </w:lvl>
    <w:lvl w:ilvl="3">
      <w:start w:val="1"/>
      <w:numFmt w:val="lowerRoman"/>
      <w:lvlText w:val="(%4)"/>
      <w:lvlJc w:val="left"/>
      <w:pPr>
        <w:tabs>
          <w:tab w:val="num" w:pos="5040"/>
        </w:tabs>
        <w:ind w:left="4680" w:hanging="360"/>
      </w:pPr>
      <w:rPr>
        <w:rFonts w:cs="Times New Roman" w:hint="default"/>
      </w:rPr>
    </w:lvl>
    <w:lvl w:ilvl="4">
      <w:start w:val="1"/>
      <w:numFmt w:val="decimal"/>
      <w:lvlText w:val="(%5)"/>
      <w:lvlJc w:val="left"/>
      <w:pPr>
        <w:tabs>
          <w:tab w:val="num" w:pos="5040"/>
        </w:tabs>
        <w:ind w:left="5040" w:hanging="360"/>
      </w:pPr>
      <w:rPr>
        <w:rFonts w:cs="Times New Roman" w:hint="default"/>
      </w:rPr>
    </w:lvl>
    <w:lvl w:ilvl="5">
      <w:start w:val="1"/>
      <w:numFmt w:val="lowerRoman"/>
      <w:lvlText w:val="(%6)"/>
      <w:lvlJc w:val="left"/>
      <w:pPr>
        <w:tabs>
          <w:tab w:val="num" w:pos="5760"/>
        </w:tabs>
        <w:ind w:left="5400" w:hanging="360"/>
      </w:pPr>
      <w:rPr>
        <w:rFonts w:cs="Times New Roman" w:hint="default"/>
      </w:rPr>
    </w:lvl>
    <w:lvl w:ilvl="6">
      <w:start w:val="1"/>
      <w:numFmt w:val="decimal"/>
      <w:lvlText w:val="%7."/>
      <w:lvlJc w:val="left"/>
      <w:pPr>
        <w:tabs>
          <w:tab w:val="num" w:pos="5760"/>
        </w:tabs>
        <w:ind w:left="576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left"/>
      <w:pPr>
        <w:tabs>
          <w:tab w:val="num" w:pos="6840"/>
        </w:tabs>
        <w:ind w:left="6480" w:hanging="360"/>
      </w:pPr>
      <w:rPr>
        <w:rFonts w:cs="Times New Roman" w:hint="default"/>
        <w:color w:val="808080"/>
      </w:rPr>
    </w:lvl>
  </w:abstractNum>
  <w:abstractNum w:abstractNumId="36">
    <w:nsid w:val="47DD387C"/>
    <w:multiLevelType w:val="multilevel"/>
    <w:tmpl w:val="3AC02080"/>
    <w:styleLink w:val="WW8Num12"/>
    <w:lvl w:ilvl="0">
      <w:numFmt w:val="bullet"/>
      <w:pStyle w:val="Lis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482D3316"/>
    <w:multiLevelType w:val="multilevel"/>
    <w:tmpl w:val="1C121F3C"/>
    <w:styleLink w:val="WW8Num8"/>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8">
    <w:nsid w:val="52C63736"/>
    <w:multiLevelType w:val="multilevel"/>
    <w:tmpl w:val="AD066ECC"/>
    <w:styleLink w:val="WW8Num17"/>
    <w:lvl w:ilvl="0">
      <w:start w:val="1"/>
      <w:numFmt w:val="decimal"/>
      <w:lvlText w:val="%1"/>
      <w:lvlJc w:val="left"/>
      <w:pPr>
        <w:ind w:left="1080" w:hanging="1080"/>
      </w:pPr>
      <w:rPr>
        <w:rFonts w:cs="Times New Roman"/>
      </w:rPr>
    </w:lvl>
    <w:lvl w:ilvl="1">
      <w:start w:val="1"/>
      <w:numFmt w:val="decimal"/>
      <w:lvlText w:val="%1.%2"/>
      <w:lvlJc w:val="left"/>
      <w:pPr>
        <w:ind w:left="1080" w:hanging="1080"/>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296" w:hanging="1296"/>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39">
    <w:nsid w:val="55A97101"/>
    <w:multiLevelType w:val="multilevel"/>
    <w:tmpl w:val="FA3EA7D4"/>
    <w:styleLink w:val="WW8Num24"/>
    <w:lvl w:ilvl="0">
      <w:numFmt w:val="bullet"/>
      <w:pStyle w:val="Table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6682E02"/>
    <w:multiLevelType w:val="multilevel"/>
    <w:tmpl w:val="816A56F6"/>
    <w:lvl w:ilvl="0">
      <w:start w:val="1"/>
      <w:numFmt w:val="decimal"/>
      <w:lvlText w:val="%1"/>
      <w:lvlJc w:val="left"/>
      <w:pPr>
        <w:ind w:left="1080" w:hanging="1080"/>
      </w:pPr>
      <w:rPr>
        <w:rFonts w:cs="Times New Roman"/>
      </w:rPr>
    </w:lvl>
    <w:lvl w:ilvl="1">
      <w:start w:val="1"/>
      <w:numFmt w:val="decimal"/>
      <w:lvlText w:val="%1.%2"/>
      <w:lvlJc w:val="left"/>
      <w:pPr>
        <w:ind w:left="1080" w:hanging="1080"/>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008" w:hanging="1008"/>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41">
    <w:nsid w:val="58032FB4"/>
    <w:multiLevelType w:val="hybridMultilevel"/>
    <w:tmpl w:val="A802C5B8"/>
    <w:lvl w:ilvl="0" w:tplc="88663AF8">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D32AB1"/>
    <w:multiLevelType w:val="hybridMultilevel"/>
    <w:tmpl w:val="2A58D73C"/>
    <w:lvl w:ilvl="0" w:tplc="39CCC80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A04C30"/>
    <w:multiLevelType w:val="multilevel"/>
    <w:tmpl w:val="148219AA"/>
    <w:styleLink w:val="WW8Num3"/>
    <w:lvl w:ilvl="0">
      <w:start w:val="1"/>
      <w:numFmt w:val="decimal"/>
      <w:lvlText w:val="%1."/>
      <w:lvlJc w:val="left"/>
      <w:pPr>
        <w:ind w:left="108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4">
    <w:nsid w:val="61170389"/>
    <w:multiLevelType w:val="hybridMultilevel"/>
    <w:tmpl w:val="78B8C5FA"/>
    <w:lvl w:ilvl="0" w:tplc="1DF8193E">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B23043"/>
    <w:multiLevelType w:val="multilevel"/>
    <w:tmpl w:val="4AC4A5E4"/>
    <w:styleLink w:val="WW8Num16"/>
    <w:lvl w:ilvl="0">
      <w:start w:val="1"/>
      <w:numFmt w:val="decimal"/>
      <w:lvlText w:val="%1"/>
      <w:lvlJc w:val="left"/>
      <w:pPr>
        <w:ind w:left="432" w:hanging="432"/>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008" w:hanging="1008"/>
      </w:pPr>
      <w:rPr>
        <w:rFonts w:cs="Times New Roman"/>
      </w:rPr>
    </w:lvl>
    <w:lvl w:ilvl="3">
      <w:start w:val="1"/>
      <w:numFmt w:val="decimal"/>
      <w:lvlText w:val="%1.%2.%3.%4"/>
      <w:lvlJc w:val="left"/>
      <w:pPr>
        <w:ind w:left="1008" w:hanging="1008"/>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46">
    <w:nsid w:val="6DEA09E1"/>
    <w:multiLevelType w:val="multilevel"/>
    <w:tmpl w:val="794010A6"/>
    <w:lvl w:ilvl="0">
      <w:start w:val="1"/>
      <w:numFmt w:val="none"/>
      <w:pStyle w:val="RMSynonymousForm"/>
      <w:lvlText w:val="Synonymous Form:"/>
      <w:lvlJc w:val="left"/>
      <w:pPr>
        <w:tabs>
          <w:tab w:val="num" w:pos="717"/>
        </w:tabs>
        <w:ind w:left="717" w:hanging="360"/>
      </w:pPr>
      <w:rPr>
        <w:rFonts w:ascii="Arial" w:hAnsi="Arial" w:cs="Times New Roman" w:hint="default"/>
        <w:b w:val="0"/>
        <w:bCs w:val="0"/>
        <w:i w:val="0"/>
        <w:iCs w:val="0"/>
        <w:caps w:val="0"/>
        <w:smallCaps w:val="0"/>
        <w:strike w:val="0"/>
        <w:dstrike w:val="0"/>
        <w:snapToGrid w:val="0"/>
        <w:vanish w:val="0"/>
        <w:color w:val="80808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240"/>
        </w:tabs>
        <w:ind w:left="3240" w:hanging="360"/>
      </w:pPr>
      <w:rPr>
        <w:rFonts w:cs="Times New Roman" w:hint="default"/>
      </w:rPr>
    </w:lvl>
    <w:lvl w:ilvl="2">
      <w:start w:val="1"/>
      <w:numFmt w:val="lowerLetter"/>
      <w:lvlText w:val="%3)"/>
      <w:lvlJc w:val="left"/>
      <w:pPr>
        <w:tabs>
          <w:tab w:val="num" w:pos="3600"/>
        </w:tabs>
        <w:ind w:left="3600" w:hanging="360"/>
      </w:pPr>
      <w:rPr>
        <w:rFonts w:cs="Times New Roman" w:hint="default"/>
      </w:rPr>
    </w:lvl>
    <w:lvl w:ilvl="3">
      <w:start w:val="1"/>
      <w:numFmt w:val="lowerRoman"/>
      <w:lvlText w:val="(%4)"/>
      <w:lvlJc w:val="left"/>
      <w:pPr>
        <w:tabs>
          <w:tab w:val="num" w:pos="4320"/>
        </w:tabs>
        <w:ind w:left="3960" w:hanging="360"/>
      </w:pPr>
      <w:rPr>
        <w:rFonts w:cs="Times New Roman" w:hint="default"/>
      </w:rPr>
    </w:lvl>
    <w:lvl w:ilvl="4">
      <w:start w:val="1"/>
      <w:numFmt w:val="decimal"/>
      <w:lvlText w:val="(%5)"/>
      <w:lvlJc w:val="left"/>
      <w:pPr>
        <w:tabs>
          <w:tab w:val="num" w:pos="4320"/>
        </w:tabs>
        <w:ind w:left="4320" w:hanging="360"/>
      </w:pPr>
      <w:rPr>
        <w:rFonts w:cs="Times New Roman" w:hint="default"/>
      </w:rPr>
    </w:lvl>
    <w:lvl w:ilvl="5">
      <w:start w:val="1"/>
      <w:numFmt w:val="lowerRoman"/>
      <w:lvlText w:val="(%6)"/>
      <w:lvlJc w:val="left"/>
      <w:pPr>
        <w:tabs>
          <w:tab w:val="num" w:pos="5040"/>
        </w:tabs>
        <w:ind w:left="468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5760" w:hanging="360"/>
      </w:pPr>
      <w:rPr>
        <w:rFonts w:cs="Times New Roman" w:hint="default"/>
        <w:color w:val="808080"/>
      </w:rPr>
    </w:lvl>
  </w:abstractNum>
  <w:abstractNum w:abstractNumId="47">
    <w:nsid w:val="6F9C1654"/>
    <w:multiLevelType w:val="hybridMultilevel"/>
    <w:tmpl w:val="B50AC06A"/>
    <w:lvl w:ilvl="0" w:tplc="39CCC80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FF2058"/>
    <w:multiLevelType w:val="hybridMultilevel"/>
    <w:tmpl w:val="2ED4F14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9">
    <w:nsid w:val="746F18F8"/>
    <w:multiLevelType w:val="hybridMultilevel"/>
    <w:tmpl w:val="485A3A0E"/>
    <w:lvl w:ilvl="0" w:tplc="9966589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9F2357"/>
    <w:multiLevelType w:val="multilevel"/>
    <w:tmpl w:val="DC08AFC0"/>
    <w:styleLink w:val="WW8Num15"/>
    <w:lvl w:ilvl="0">
      <w:start w:val="1"/>
      <w:numFmt w:val="decimal"/>
      <w:lvlText w:val="%1"/>
      <w:lvlJc w:val="left"/>
      <w:pPr>
        <w:ind w:left="432" w:hanging="432"/>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080" w:hanging="1080"/>
      </w:pPr>
      <w:rPr>
        <w:rFonts w:cs="Times New Roman"/>
      </w:rPr>
    </w:lvl>
    <w:lvl w:ilvl="3">
      <w:start w:val="1"/>
      <w:numFmt w:val="decimal"/>
      <w:lvlText w:val="%1.%2.%3.%4"/>
      <w:lvlJc w:val="left"/>
      <w:pPr>
        <w:ind w:left="1008" w:hanging="1008"/>
      </w:pPr>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decimal"/>
      <w:lvlText w:val="%1.%2.%3.%4.%5.%6.%7.%8"/>
      <w:lvlJc w:val="left"/>
      <w:pPr>
        <w:ind w:left="567" w:hanging="567"/>
      </w:pPr>
      <w:rPr>
        <w:rFonts w:cs="Times New Roman"/>
      </w:rPr>
    </w:lvl>
    <w:lvl w:ilvl="8">
      <w:start w:val="1"/>
      <w:numFmt w:val="decimal"/>
      <w:lvlText w:val="%1.%2.%3.%4.%5.%6.%7.%8.%9"/>
      <w:lvlJc w:val="left"/>
      <w:pPr>
        <w:ind w:left="851" w:hanging="851"/>
      </w:pPr>
      <w:rPr>
        <w:rFonts w:cs="Times New Roman"/>
      </w:rPr>
    </w:lvl>
  </w:abstractNum>
  <w:abstractNum w:abstractNumId="51">
    <w:nsid w:val="7C0227DC"/>
    <w:multiLevelType w:val="multilevel"/>
    <w:tmpl w:val="A83A490A"/>
    <w:styleLink w:val="WW8Num4"/>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52">
    <w:nsid w:val="7D2F4BF0"/>
    <w:multiLevelType w:val="multilevel"/>
    <w:tmpl w:val="D398E4A2"/>
    <w:styleLink w:val="WW8Num2"/>
    <w:lvl w:ilvl="0">
      <w:start w:val="1"/>
      <w:numFmt w:val="decimal"/>
      <w:lvlText w:val="%1."/>
      <w:lvlJc w:val="left"/>
      <w:pPr>
        <w:ind w:left="144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7"/>
  </w:num>
  <w:num w:numId="2">
    <w:abstractNumId w:val="20"/>
  </w:num>
  <w:num w:numId="3">
    <w:abstractNumId w:val="31"/>
  </w:num>
  <w:num w:numId="4">
    <w:abstractNumId w:val="52"/>
  </w:num>
  <w:num w:numId="5">
    <w:abstractNumId w:val="43"/>
  </w:num>
  <w:num w:numId="6">
    <w:abstractNumId w:val="51"/>
  </w:num>
  <w:num w:numId="7">
    <w:abstractNumId w:val="23"/>
  </w:num>
  <w:num w:numId="8">
    <w:abstractNumId w:val="3"/>
  </w:num>
  <w:num w:numId="9">
    <w:abstractNumId w:val="15"/>
  </w:num>
  <w:num w:numId="10">
    <w:abstractNumId w:val="37"/>
  </w:num>
  <w:num w:numId="11">
    <w:abstractNumId w:val="32"/>
  </w:num>
  <w:num w:numId="12">
    <w:abstractNumId w:val="27"/>
  </w:num>
  <w:num w:numId="13">
    <w:abstractNumId w:val="33"/>
  </w:num>
  <w:num w:numId="14">
    <w:abstractNumId w:val="36"/>
  </w:num>
  <w:num w:numId="15">
    <w:abstractNumId w:val="10"/>
  </w:num>
  <w:num w:numId="16">
    <w:abstractNumId w:val="8"/>
  </w:num>
  <w:num w:numId="17">
    <w:abstractNumId w:val="50"/>
  </w:num>
  <w:num w:numId="18">
    <w:abstractNumId w:val="45"/>
  </w:num>
  <w:num w:numId="19">
    <w:abstractNumId w:val="38"/>
  </w:num>
  <w:num w:numId="20">
    <w:abstractNumId w:val="6"/>
  </w:num>
  <w:num w:numId="21">
    <w:abstractNumId w:val="11"/>
  </w:num>
  <w:num w:numId="22">
    <w:abstractNumId w:val="39"/>
  </w:num>
  <w:num w:numId="23">
    <w:abstractNumId w:val="27"/>
  </w:num>
  <w:num w:numId="24">
    <w:abstractNumId w:val="27"/>
    <w:lvlOverride w:ilvl="0">
      <w:startOverride w:val="1"/>
    </w:lvlOverride>
  </w:num>
  <w:num w:numId="25">
    <w:abstractNumId w:val="27"/>
    <w:lvlOverride w:ilvl="0">
      <w:startOverride w:val="1"/>
    </w:lvlOverride>
  </w:num>
  <w:num w:numId="26">
    <w:abstractNumId w:val="40"/>
  </w:num>
  <w:num w:numId="27">
    <w:abstractNumId w:val="24"/>
  </w:num>
  <w:num w:numId="28">
    <w:abstractNumId w:val="13"/>
  </w:num>
  <w:num w:numId="29">
    <w:abstractNumId w:val="12"/>
  </w:num>
  <w:num w:numId="30">
    <w:abstractNumId w:val="18"/>
  </w:num>
  <w:num w:numId="31">
    <w:abstractNumId w:val="26"/>
  </w:num>
  <w:num w:numId="32">
    <w:abstractNumId w:val="41"/>
  </w:num>
  <w:num w:numId="33">
    <w:abstractNumId w:val="14"/>
  </w:num>
  <w:num w:numId="34">
    <w:abstractNumId w:val="46"/>
  </w:num>
  <w:num w:numId="35">
    <w:abstractNumId w:val="35"/>
  </w:num>
  <w:num w:numId="36">
    <w:abstractNumId w:val="2"/>
  </w:num>
  <w:num w:numId="37">
    <w:abstractNumId w:val="21"/>
  </w:num>
  <w:num w:numId="38">
    <w:abstractNumId w:val="5"/>
  </w:num>
  <w:num w:numId="39">
    <w:abstractNumId w:val="16"/>
  </w:num>
  <w:num w:numId="40">
    <w:abstractNumId w:val="22"/>
  </w:num>
  <w:num w:numId="41">
    <w:abstractNumId w:val="1"/>
  </w:num>
  <w:num w:numId="42">
    <w:abstractNumId w:val="4"/>
  </w:num>
  <w:num w:numId="43">
    <w:abstractNumId w:val="47"/>
  </w:num>
  <w:num w:numId="44">
    <w:abstractNumId w:val="49"/>
  </w:num>
  <w:num w:numId="45">
    <w:abstractNumId w:val="42"/>
  </w:num>
  <w:num w:numId="46">
    <w:abstractNumId w:val="17"/>
  </w:num>
  <w:num w:numId="47">
    <w:abstractNumId w:val="25"/>
  </w:num>
  <w:num w:numId="48">
    <w:abstractNumId w:val="44"/>
  </w:num>
  <w:num w:numId="49">
    <w:abstractNumId w:val="34"/>
  </w:num>
  <w:num w:numId="50">
    <w:abstractNumId w:val="28"/>
  </w:num>
  <w:num w:numId="51">
    <w:abstractNumId w:val="19"/>
  </w:num>
  <w:num w:numId="52">
    <w:abstractNumId w:val="30"/>
  </w:num>
  <w:num w:numId="53">
    <w:abstractNumId w:val="9"/>
  </w:num>
  <w:num w:numId="54">
    <w:abstractNumId w:val="48"/>
  </w:num>
  <w:num w:numId="55">
    <w:abstractNumId w:val="0"/>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56">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CE"/>
    <w:rsid w:val="00001715"/>
    <w:rsid w:val="00005FB4"/>
    <w:rsid w:val="00014DC2"/>
    <w:rsid w:val="000223C6"/>
    <w:rsid w:val="0002464B"/>
    <w:rsid w:val="00024F96"/>
    <w:rsid w:val="00025294"/>
    <w:rsid w:val="00031CCE"/>
    <w:rsid w:val="000403BC"/>
    <w:rsid w:val="00040FF2"/>
    <w:rsid w:val="00042E9E"/>
    <w:rsid w:val="000461D8"/>
    <w:rsid w:val="0005196F"/>
    <w:rsid w:val="00051B7B"/>
    <w:rsid w:val="00057F18"/>
    <w:rsid w:val="00060DBF"/>
    <w:rsid w:val="000632DF"/>
    <w:rsid w:val="00066CC4"/>
    <w:rsid w:val="0006722C"/>
    <w:rsid w:val="0007766A"/>
    <w:rsid w:val="00077DB3"/>
    <w:rsid w:val="00080BD9"/>
    <w:rsid w:val="00080C8A"/>
    <w:rsid w:val="00087D61"/>
    <w:rsid w:val="00091175"/>
    <w:rsid w:val="000A0471"/>
    <w:rsid w:val="000A2A06"/>
    <w:rsid w:val="000A4A1D"/>
    <w:rsid w:val="000A682D"/>
    <w:rsid w:val="000B1B0E"/>
    <w:rsid w:val="000C201E"/>
    <w:rsid w:val="000D1081"/>
    <w:rsid w:val="000D1B8F"/>
    <w:rsid w:val="000D4E31"/>
    <w:rsid w:val="000D5621"/>
    <w:rsid w:val="000E02D9"/>
    <w:rsid w:val="000E3CD0"/>
    <w:rsid w:val="000E6417"/>
    <w:rsid w:val="000E76D7"/>
    <w:rsid w:val="000E76FD"/>
    <w:rsid w:val="000E7C33"/>
    <w:rsid w:val="000F0529"/>
    <w:rsid w:val="000F3A43"/>
    <w:rsid w:val="000F6941"/>
    <w:rsid w:val="000F6F59"/>
    <w:rsid w:val="00101EC6"/>
    <w:rsid w:val="00103D41"/>
    <w:rsid w:val="00104CA0"/>
    <w:rsid w:val="00112B1E"/>
    <w:rsid w:val="00114938"/>
    <w:rsid w:val="001149D3"/>
    <w:rsid w:val="00117907"/>
    <w:rsid w:val="00122822"/>
    <w:rsid w:val="00125574"/>
    <w:rsid w:val="001263FC"/>
    <w:rsid w:val="00126B18"/>
    <w:rsid w:val="001343E9"/>
    <w:rsid w:val="00134C05"/>
    <w:rsid w:val="001353BE"/>
    <w:rsid w:val="00140B16"/>
    <w:rsid w:val="00150D1A"/>
    <w:rsid w:val="00152343"/>
    <w:rsid w:val="00152FD4"/>
    <w:rsid w:val="00154FA9"/>
    <w:rsid w:val="001552E2"/>
    <w:rsid w:val="00157E3C"/>
    <w:rsid w:val="0016054F"/>
    <w:rsid w:val="00161E4A"/>
    <w:rsid w:val="00163987"/>
    <w:rsid w:val="001659F6"/>
    <w:rsid w:val="001665EF"/>
    <w:rsid w:val="00174EF5"/>
    <w:rsid w:val="00175497"/>
    <w:rsid w:val="00177144"/>
    <w:rsid w:val="0018188A"/>
    <w:rsid w:val="00181922"/>
    <w:rsid w:val="00181AFC"/>
    <w:rsid w:val="0019131E"/>
    <w:rsid w:val="00193236"/>
    <w:rsid w:val="001A2BCF"/>
    <w:rsid w:val="001A5F62"/>
    <w:rsid w:val="001A717B"/>
    <w:rsid w:val="001B00CB"/>
    <w:rsid w:val="001B2A2F"/>
    <w:rsid w:val="001C2E08"/>
    <w:rsid w:val="001C5122"/>
    <w:rsid w:val="001C7AA4"/>
    <w:rsid w:val="001D11C1"/>
    <w:rsid w:val="001D15BD"/>
    <w:rsid w:val="001D36D6"/>
    <w:rsid w:val="001D4536"/>
    <w:rsid w:val="001D5AD7"/>
    <w:rsid w:val="001E2789"/>
    <w:rsid w:val="001E79AC"/>
    <w:rsid w:val="001F07B8"/>
    <w:rsid w:val="001F43F5"/>
    <w:rsid w:val="001F476E"/>
    <w:rsid w:val="001F7145"/>
    <w:rsid w:val="001F7636"/>
    <w:rsid w:val="00200E6A"/>
    <w:rsid w:val="0020605C"/>
    <w:rsid w:val="00206B98"/>
    <w:rsid w:val="0021277F"/>
    <w:rsid w:val="002151AB"/>
    <w:rsid w:val="00216C51"/>
    <w:rsid w:val="002231A7"/>
    <w:rsid w:val="002263CB"/>
    <w:rsid w:val="00227623"/>
    <w:rsid w:val="002337F6"/>
    <w:rsid w:val="0023660D"/>
    <w:rsid w:val="00244D36"/>
    <w:rsid w:val="0024664F"/>
    <w:rsid w:val="00246AE9"/>
    <w:rsid w:val="002472A5"/>
    <w:rsid w:val="00247D5E"/>
    <w:rsid w:val="0025014E"/>
    <w:rsid w:val="00250FD7"/>
    <w:rsid w:val="00251E56"/>
    <w:rsid w:val="002527D2"/>
    <w:rsid w:val="0025515B"/>
    <w:rsid w:val="00256146"/>
    <w:rsid w:val="002626B8"/>
    <w:rsid w:val="0026334B"/>
    <w:rsid w:val="002672D2"/>
    <w:rsid w:val="00267A89"/>
    <w:rsid w:val="002743F2"/>
    <w:rsid w:val="0028148F"/>
    <w:rsid w:val="00282B91"/>
    <w:rsid w:val="00282BFD"/>
    <w:rsid w:val="00283A20"/>
    <w:rsid w:val="002851EF"/>
    <w:rsid w:val="0028676E"/>
    <w:rsid w:val="00286E83"/>
    <w:rsid w:val="0029280C"/>
    <w:rsid w:val="00292918"/>
    <w:rsid w:val="002929E5"/>
    <w:rsid w:val="00295A44"/>
    <w:rsid w:val="002A041F"/>
    <w:rsid w:val="002A1C75"/>
    <w:rsid w:val="002A5EB7"/>
    <w:rsid w:val="002B326B"/>
    <w:rsid w:val="002C14E3"/>
    <w:rsid w:val="002C2CE5"/>
    <w:rsid w:val="002C3963"/>
    <w:rsid w:val="002C43BB"/>
    <w:rsid w:val="002C4AF4"/>
    <w:rsid w:val="002C4C5E"/>
    <w:rsid w:val="002D082E"/>
    <w:rsid w:val="002D0DC9"/>
    <w:rsid w:val="002D110B"/>
    <w:rsid w:val="002D1848"/>
    <w:rsid w:val="002D244A"/>
    <w:rsid w:val="002D35B0"/>
    <w:rsid w:val="002D3D72"/>
    <w:rsid w:val="002F1589"/>
    <w:rsid w:val="002F7696"/>
    <w:rsid w:val="0030430E"/>
    <w:rsid w:val="00305DE8"/>
    <w:rsid w:val="0030621C"/>
    <w:rsid w:val="00307ED7"/>
    <w:rsid w:val="00314FFB"/>
    <w:rsid w:val="00317097"/>
    <w:rsid w:val="00321616"/>
    <w:rsid w:val="003222A6"/>
    <w:rsid w:val="003233C8"/>
    <w:rsid w:val="00330B19"/>
    <w:rsid w:val="00331063"/>
    <w:rsid w:val="0033201F"/>
    <w:rsid w:val="0034429B"/>
    <w:rsid w:val="0034672E"/>
    <w:rsid w:val="00347BB8"/>
    <w:rsid w:val="003500CA"/>
    <w:rsid w:val="00351882"/>
    <w:rsid w:val="00352568"/>
    <w:rsid w:val="00352C96"/>
    <w:rsid w:val="00353F61"/>
    <w:rsid w:val="00357F13"/>
    <w:rsid w:val="00361038"/>
    <w:rsid w:val="00362BA0"/>
    <w:rsid w:val="003650CA"/>
    <w:rsid w:val="00366149"/>
    <w:rsid w:val="00366B09"/>
    <w:rsid w:val="0037124E"/>
    <w:rsid w:val="00371935"/>
    <w:rsid w:val="00384694"/>
    <w:rsid w:val="003849DB"/>
    <w:rsid w:val="00386765"/>
    <w:rsid w:val="00390574"/>
    <w:rsid w:val="003911E9"/>
    <w:rsid w:val="00391962"/>
    <w:rsid w:val="00395FE9"/>
    <w:rsid w:val="0039722E"/>
    <w:rsid w:val="003A2370"/>
    <w:rsid w:val="003A491C"/>
    <w:rsid w:val="003B244B"/>
    <w:rsid w:val="003B318B"/>
    <w:rsid w:val="003C1180"/>
    <w:rsid w:val="003C2BB8"/>
    <w:rsid w:val="003D14A1"/>
    <w:rsid w:val="003D298E"/>
    <w:rsid w:val="003D4C6E"/>
    <w:rsid w:val="003D56D4"/>
    <w:rsid w:val="003D58A2"/>
    <w:rsid w:val="003D6853"/>
    <w:rsid w:val="003D6F58"/>
    <w:rsid w:val="003E10A7"/>
    <w:rsid w:val="003E23D5"/>
    <w:rsid w:val="003E3626"/>
    <w:rsid w:val="003F2E52"/>
    <w:rsid w:val="003F3244"/>
    <w:rsid w:val="003F495B"/>
    <w:rsid w:val="003F4AB0"/>
    <w:rsid w:val="003F685F"/>
    <w:rsid w:val="003F6C6B"/>
    <w:rsid w:val="003F7BE3"/>
    <w:rsid w:val="004008C6"/>
    <w:rsid w:val="00400E45"/>
    <w:rsid w:val="00401292"/>
    <w:rsid w:val="00401D74"/>
    <w:rsid w:val="00406C09"/>
    <w:rsid w:val="004108B4"/>
    <w:rsid w:val="00421D2D"/>
    <w:rsid w:val="004262AE"/>
    <w:rsid w:val="004270FB"/>
    <w:rsid w:val="00430BEA"/>
    <w:rsid w:val="00442D3E"/>
    <w:rsid w:val="00443861"/>
    <w:rsid w:val="004439EF"/>
    <w:rsid w:val="004449A6"/>
    <w:rsid w:val="00444C4A"/>
    <w:rsid w:val="004459C8"/>
    <w:rsid w:val="004478E3"/>
    <w:rsid w:val="00450C79"/>
    <w:rsid w:val="0045245F"/>
    <w:rsid w:val="0045269B"/>
    <w:rsid w:val="004527A0"/>
    <w:rsid w:val="00453228"/>
    <w:rsid w:val="0045349C"/>
    <w:rsid w:val="004579BA"/>
    <w:rsid w:val="00466AA3"/>
    <w:rsid w:val="00466C56"/>
    <w:rsid w:val="004814B4"/>
    <w:rsid w:val="0048316F"/>
    <w:rsid w:val="004950A7"/>
    <w:rsid w:val="004A2853"/>
    <w:rsid w:val="004A2967"/>
    <w:rsid w:val="004A52DC"/>
    <w:rsid w:val="004A7840"/>
    <w:rsid w:val="004B09C1"/>
    <w:rsid w:val="004B2210"/>
    <w:rsid w:val="004B42DE"/>
    <w:rsid w:val="004B4D03"/>
    <w:rsid w:val="004B4F28"/>
    <w:rsid w:val="004B7C35"/>
    <w:rsid w:val="004B7F53"/>
    <w:rsid w:val="004C558A"/>
    <w:rsid w:val="004C79F8"/>
    <w:rsid w:val="004D096E"/>
    <w:rsid w:val="004D37ED"/>
    <w:rsid w:val="004E04C9"/>
    <w:rsid w:val="004E2CA3"/>
    <w:rsid w:val="004E2F20"/>
    <w:rsid w:val="004F50D0"/>
    <w:rsid w:val="004F6837"/>
    <w:rsid w:val="00500384"/>
    <w:rsid w:val="00500469"/>
    <w:rsid w:val="0050462C"/>
    <w:rsid w:val="00504D87"/>
    <w:rsid w:val="00510E6B"/>
    <w:rsid w:val="00510F98"/>
    <w:rsid w:val="0051259F"/>
    <w:rsid w:val="00524985"/>
    <w:rsid w:val="00524BC4"/>
    <w:rsid w:val="00524F03"/>
    <w:rsid w:val="00525CA6"/>
    <w:rsid w:val="00547E2A"/>
    <w:rsid w:val="00550B9E"/>
    <w:rsid w:val="00552D59"/>
    <w:rsid w:val="00554C72"/>
    <w:rsid w:val="00554E58"/>
    <w:rsid w:val="0056503A"/>
    <w:rsid w:val="00565698"/>
    <w:rsid w:val="00565CC6"/>
    <w:rsid w:val="005709E7"/>
    <w:rsid w:val="00571E87"/>
    <w:rsid w:val="0057373C"/>
    <w:rsid w:val="00575F55"/>
    <w:rsid w:val="0058152C"/>
    <w:rsid w:val="00582DB3"/>
    <w:rsid w:val="00583833"/>
    <w:rsid w:val="00585FEE"/>
    <w:rsid w:val="00590D5E"/>
    <w:rsid w:val="0059150F"/>
    <w:rsid w:val="005926E9"/>
    <w:rsid w:val="005961F0"/>
    <w:rsid w:val="00596FF6"/>
    <w:rsid w:val="0059757F"/>
    <w:rsid w:val="005A0DA7"/>
    <w:rsid w:val="005A101F"/>
    <w:rsid w:val="005A57B2"/>
    <w:rsid w:val="005A57E8"/>
    <w:rsid w:val="005A6D18"/>
    <w:rsid w:val="005B0C3C"/>
    <w:rsid w:val="005C61E5"/>
    <w:rsid w:val="005C7707"/>
    <w:rsid w:val="005C79B7"/>
    <w:rsid w:val="005D536E"/>
    <w:rsid w:val="005E0985"/>
    <w:rsid w:val="005E12DD"/>
    <w:rsid w:val="005F0B70"/>
    <w:rsid w:val="005F1F42"/>
    <w:rsid w:val="005F283A"/>
    <w:rsid w:val="005F5E03"/>
    <w:rsid w:val="005F7E88"/>
    <w:rsid w:val="00604ADF"/>
    <w:rsid w:val="00604B06"/>
    <w:rsid w:val="00604E65"/>
    <w:rsid w:val="00606A51"/>
    <w:rsid w:val="00621B2C"/>
    <w:rsid w:val="00622ABD"/>
    <w:rsid w:val="00623642"/>
    <w:rsid w:val="006316E1"/>
    <w:rsid w:val="00632496"/>
    <w:rsid w:val="00642349"/>
    <w:rsid w:val="0064367E"/>
    <w:rsid w:val="0064485D"/>
    <w:rsid w:val="00647C5E"/>
    <w:rsid w:val="00647E27"/>
    <w:rsid w:val="00653340"/>
    <w:rsid w:val="00655709"/>
    <w:rsid w:val="006608D3"/>
    <w:rsid w:val="00661ED3"/>
    <w:rsid w:val="00666BE4"/>
    <w:rsid w:val="00681EEA"/>
    <w:rsid w:val="00684C54"/>
    <w:rsid w:val="00685B69"/>
    <w:rsid w:val="00686049"/>
    <w:rsid w:val="00691284"/>
    <w:rsid w:val="0069462A"/>
    <w:rsid w:val="006976C8"/>
    <w:rsid w:val="006A0073"/>
    <w:rsid w:val="006A078A"/>
    <w:rsid w:val="006A2225"/>
    <w:rsid w:val="006A54C7"/>
    <w:rsid w:val="006B1B83"/>
    <w:rsid w:val="006B2DE0"/>
    <w:rsid w:val="006B42B2"/>
    <w:rsid w:val="006B65B2"/>
    <w:rsid w:val="006B664D"/>
    <w:rsid w:val="006C237E"/>
    <w:rsid w:val="006C4DD0"/>
    <w:rsid w:val="006C64B8"/>
    <w:rsid w:val="006D31F2"/>
    <w:rsid w:val="006D44F0"/>
    <w:rsid w:val="006D79BA"/>
    <w:rsid w:val="006E404C"/>
    <w:rsid w:val="006E5AFC"/>
    <w:rsid w:val="006E705B"/>
    <w:rsid w:val="006F2E37"/>
    <w:rsid w:val="006F4943"/>
    <w:rsid w:val="006F6580"/>
    <w:rsid w:val="006F6A59"/>
    <w:rsid w:val="006F7D3E"/>
    <w:rsid w:val="00700359"/>
    <w:rsid w:val="00703248"/>
    <w:rsid w:val="00704FBD"/>
    <w:rsid w:val="0070606B"/>
    <w:rsid w:val="00707264"/>
    <w:rsid w:val="00715F3D"/>
    <w:rsid w:val="00724BB6"/>
    <w:rsid w:val="00725521"/>
    <w:rsid w:val="007434C5"/>
    <w:rsid w:val="007523E3"/>
    <w:rsid w:val="00752547"/>
    <w:rsid w:val="007534C8"/>
    <w:rsid w:val="0075375B"/>
    <w:rsid w:val="007554E8"/>
    <w:rsid w:val="007570A3"/>
    <w:rsid w:val="00760353"/>
    <w:rsid w:val="00761459"/>
    <w:rsid w:val="00765434"/>
    <w:rsid w:val="00794FF0"/>
    <w:rsid w:val="00795D9E"/>
    <w:rsid w:val="00795E8E"/>
    <w:rsid w:val="00797F07"/>
    <w:rsid w:val="007A110E"/>
    <w:rsid w:val="007A11F7"/>
    <w:rsid w:val="007A4A5E"/>
    <w:rsid w:val="007A63E8"/>
    <w:rsid w:val="007B4EB8"/>
    <w:rsid w:val="007C1E48"/>
    <w:rsid w:val="007C3659"/>
    <w:rsid w:val="007C3C2B"/>
    <w:rsid w:val="007C43C1"/>
    <w:rsid w:val="007C6E41"/>
    <w:rsid w:val="007C7325"/>
    <w:rsid w:val="007D3384"/>
    <w:rsid w:val="007D7F5E"/>
    <w:rsid w:val="007E54B7"/>
    <w:rsid w:val="007E637D"/>
    <w:rsid w:val="007E74B1"/>
    <w:rsid w:val="007F042C"/>
    <w:rsid w:val="007F1E8E"/>
    <w:rsid w:val="007F58B9"/>
    <w:rsid w:val="00802A7B"/>
    <w:rsid w:val="0080609C"/>
    <w:rsid w:val="00807AA4"/>
    <w:rsid w:val="00810714"/>
    <w:rsid w:val="00814A81"/>
    <w:rsid w:val="00823045"/>
    <w:rsid w:val="00823FDD"/>
    <w:rsid w:val="008270AD"/>
    <w:rsid w:val="00844247"/>
    <w:rsid w:val="00845A26"/>
    <w:rsid w:val="008509C5"/>
    <w:rsid w:val="008529DC"/>
    <w:rsid w:val="0085323F"/>
    <w:rsid w:val="0085338F"/>
    <w:rsid w:val="008641D1"/>
    <w:rsid w:val="00864F6B"/>
    <w:rsid w:val="00865169"/>
    <w:rsid w:val="00867448"/>
    <w:rsid w:val="00867713"/>
    <w:rsid w:val="00872D55"/>
    <w:rsid w:val="00875C91"/>
    <w:rsid w:val="00884163"/>
    <w:rsid w:val="00884A59"/>
    <w:rsid w:val="008857CD"/>
    <w:rsid w:val="00887704"/>
    <w:rsid w:val="008877D0"/>
    <w:rsid w:val="00891052"/>
    <w:rsid w:val="008924E2"/>
    <w:rsid w:val="00894F1A"/>
    <w:rsid w:val="008A232E"/>
    <w:rsid w:val="008A5A45"/>
    <w:rsid w:val="008B1228"/>
    <w:rsid w:val="008B32A7"/>
    <w:rsid w:val="008B46A9"/>
    <w:rsid w:val="008B4F0E"/>
    <w:rsid w:val="008B6F9A"/>
    <w:rsid w:val="008C5E4A"/>
    <w:rsid w:val="008D5F48"/>
    <w:rsid w:val="008D6AEE"/>
    <w:rsid w:val="008F062A"/>
    <w:rsid w:val="008F0B68"/>
    <w:rsid w:val="008F54B0"/>
    <w:rsid w:val="00901689"/>
    <w:rsid w:val="0090388A"/>
    <w:rsid w:val="00911912"/>
    <w:rsid w:val="00912504"/>
    <w:rsid w:val="0092039A"/>
    <w:rsid w:val="00920488"/>
    <w:rsid w:val="00920A58"/>
    <w:rsid w:val="009212D5"/>
    <w:rsid w:val="009214C2"/>
    <w:rsid w:val="009225C0"/>
    <w:rsid w:val="009234BB"/>
    <w:rsid w:val="00926D6B"/>
    <w:rsid w:val="00933F22"/>
    <w:rsid w:val="00935264"/>
    <w:rsid w:val="00936D9B"/>
    <w:rsid w:val="00937653"/>
    <w:rsid w:val="009407AB"/>
    <w:rsid w:val="00942E23"/>
    <w:rsid w:val="009447BF"/>
    <w:rsid w:val="0094630F"/>
    <w:rsid w:val="009466BC"/>
    <w:rsid w:val="00956470"/>
    <w:rsid w:val="00957253"/>
    <w:rsid w:val="00960F6C"/>
    <w:rsid w:val="00962612"/>
    <w:rsid w:val="009630D4"/>
    <w:rsid w:val="009630D6"/>
    <w:rsid w:val="00966D0E"/>
    <w:rsid w:val="00971113"/>
    <w:rsid w:val="00972FDA"/>
    <w:rsid w:val="00974484"/>
    <w:rsid w:val="00980282"/>
    <w:rsid w:val="00983F82"/>
    <w:rsid w:val="00991A44"/>
    <w:rsid w:val="009933C8"/>
    <w:rsid w:val="0099347E"/>
    <w:rsid w:val="00994892"/>
    <w:rsid w:val="009A4A13"/>
    <w:rsid w:val="009A4ED8"/>
    <w:rsid w:val="009A51BE"/>
    <w:rsid w:val="009A659B"/>
    <w:rsid w:val="009A7211"/>
    <w:rsid w:val="009A7639"/>
    <w:rsid w:val="009A7A11"/>
    <w:rsid w:val="009B2296"/>
    <w:rsid w:val="009B553C"/>
    <w:rsid w:val="009C4F22"/>
    <w:rsid w:val="009C6A9D"/>
    <w:rsid w:val="009C6B7D"/>
    <w:rsid w:val="009C752E"/>
    <w:rsid w:val="009D32D2"/>
    <w:rsid w:val="009D490D"/>
    <w:rsid w:val="009D7BE2"/>
    <w:rsid w:val="009E1AAC"/>
    <w:rsid w:val="009E2C6D"/>
    <w:rsid w:val="009E4B67"/>
    <w:rsid w:val="009E5B01"/>
    <w:rsid w:val="009E5D83"/>
    <w:rsid w:val="009E6E1C"/>
    <w:rsid w:val="009F12E4"/>
    <w:rsid w:val="009F5237"/>
    <w:rsid w:val="009F5DA6"/>
    <w:rsid w:val="00A0261B"/>
    <w:rsid w:val="00A10300"/>
    <w:rsid w:val="00A105FB"/>
    <w:rsid w:val="00A11188"/>
    <w:rsid w:val="00A115A3"/>
    <w:rsid w:val="00A11F37"/>
    <w:rsid w:val="00A13221"/>
    <w:rsid w:val="00A14521"/>
    <w:rsid w:val="00A1454C"/>
    <w:rsid w:val="00A145D6"/>
    <w:rsid w:val="00A160C5"/>
    <w:rsid w:val="00A21D59"/>
    <w:rsid w:val="00A23E5F"/>
    <w:rsid w:val="00A253AB"/>
    <w:rsid w:val="00A254CD"/>
    <w:rsid w:val="00A25678"/>
    <w:rsid w:val="00A26C6F"/>
    <w:rsid w:val="00A27C3E"/>
    <w:rsid w:val="00A31107"/>
    <w:rsid w:val="00A352A5"/>
    <w:rsid w:val="00A40D45"/>
    <w:rsid w:val="00A4189B"/>
    <w:rsid w:val="00A52FC9"/>
    <w:rsid w:val="00A624D0"/>
    <w:rsid w:val="00A6307B"/>
    <w:rsid w:val="00A64DD0"/>
    <w:rsid w:val="00A713FB"/>
    <w:rsid w:val="00A716A1"/>
    <w:rsid w:val="00A72A50"/>
    <w:rsid w:val="00A76753"/>
    <w:rsid w:val="00A82799"/>
    <w:rsid w:val="00A839B1"/>
    <w:rsid w:val="00A84F15"/>
    <w:rsid w:val="00A86B07"/>
    <w:rsid w:val="00A87CC6"/>
    <w:rsid w:val="00A87DDF"/>
    <w:rsid w:val="00A905BB"/>
    <w:rsid w:val="00A90E9F"/>
    <w:rsid w:val="00A91E20"/>
    <w:rsid w:val="00A960EF"/>
    <w:rsid w:val="00AA3290"/>
    <w:rsid w:val="00AA558C"/>
    <w:rsid w:val="00AB1C9C"/>
    <w:rsid w:val="00AB4339"/>
    <w:rsid w:val="00AB74A4"/>
    <w:rsid w:val="00AC16FC"/>
    <w:rsid w:val="00AC4063"/>
    <w:rsid w:val="00AC4483"/>
    <w:rsid w:val="00AC6A34"/>
    <w:rsid w:val="00AC6D7C"/>
    <w:rsid w:val="00AD5BDD"/>
    <w:rsid w:val="00AE28F9"/>
    <w:rsid w:val="00AE41B9"/>
    <w:rsid w:val="00AE7C74"/>
    <w:rsid w:val="00AF08AD"/>
    <w:rsid w:val="00AF3FE8"/>
    <w:rsid w:val="00AF7430"/>
    <w:rsid w:val="00AF7B70"/>
    <w:rsid w:val="00B0343D"/>
    <w:rsid w:val="00B05438"/>
    <w:rsid w:val="00B05A77"/>
    <w:rsid w:val="00B13145"/>
    <w:rsid w:val="00B21D39"/>
    <w:rsid w:val="00B23510"/>
    <w:rsid w:val="00B31354"/>
    <w:rsid w:val="00B31E8E"/>
    <w:rsid w:val="00B32C4F"/>
    <w:rsid w:val="00B34DED"/>
    <w:rsid w:val="00B3701F"/>
    <w:rsid w:val="00B40639"/>
    <w:rsid w:val="00B4129F"/>
    <w:rsid w:val="00B46734"/>
    <w:rsid w:val="00B52270"/>
    <w:rsid w:val="00B5412E"/>
    <w:rsid w:val="00B54EC5"/>
    <w:rsid w:val="00B55339"/>
    <w:rsid w:val="00B55C1D"/>
    <w:rsid w:val="00B55FED"/>
    <w:rsid w:val="00B607C4"/>
    <w:rsid w:val="00B63BDC"/>
    <w:rsid w:val="00B668CB"/>
    <w:rsid w:val="00B70C86"/>
    <w:rsid w:val="00B738BE"/>
    <w:rsid w:val="00B74D55"/>
    <w:rsid w:val="00B8397F"/>
    <w:rsid w:val="00B8789B"/>
    <w:rsid w:val="00B90007"/>
    <w:rsid w:val="00B94A01"/>
    <w:rsid w:val="00B97E87"/>
    <w:rsid w:val="00BA183E"/>
    <w:rsid w:val="00BA3356"/>
    <w:rsid w:val="00BB2D5F"/>
    <w:rsid w:val="00BB604A"/>
    <w:rsid w:val="00BB765F"/>
    <w:rsid w:val="00BC0CEB"/>
    <w:rsid w:val="00BC28F7"/>
    <w:rsid w:val="00BC65DF"/>
    <w:rsid w:val="00BD10CC"/>
    <w:rsid w:val="00BD469F"/>
    <w:rsid w:val="00BD4A75"/>
    <w:rsid w:val="00BD5ECB"/>
    <w:rsid w:val="00BD6060"/>
    <w:rsid w:val="00BE00F3"/>
    <w:rsid w:val="00BE1CCE"/>
    <w:rsid w:val="00BE2849"/>
    <w:rsid w:val="00BE3726"/>
    <w:rsid w:val="00BE5177"/>
    <w:rsid w:val="00BE6883"/>
    <w:rsid w:val="00BF0016"/>
    <w:rsid w:val="00C013F6"/>
    <w:rsid w:val="00C03CC3"/>
    <w:rsid w:val="00C04BB6"/>
    <w:rsid w:val="00C0693C"/>
    <w:rsid w:val="00C1215A"/>
    <w:rsid w:val="00C22B0D"/>
    <w:rsid w:val="00C24586"/>
    <w:rsid w:val="00C26EC4"/>
    <w:rsid w:val="00C27BE0"/>
    <w:rsid w:val="00C3054F"/>
    <w:rsid w:val="00C35A6B"/>
    <w:rsid w:val="00C36DC3"/>
    <w:rsid w:val="00C42853"/>
    <w:rsid w:val="00C45400"/>
    <w:rsid w:val="00C65A97"/>
    <w:rsid w:val="00C66728"/>
    <w:rsid w:val="00C70897"/>
    <w:rsid w:val="00C74526"/>
    <w:rsid w:val="00C75550"/>
    <w:rsid w:val="00C76288"/>
    <w:rsid w:val="00C772FD"/>
    <w:rsid w:val="00C8400F"/>
    <w:rsid w:val="00C84C24"/>
    <w:rsid w:val="00C9203C"/>
    <w:rsid w:val="00C9798B"/>
    <w:rsid w:val="00CA3639"/>
    <w:rsid w:val="00CA4976"/>
    <w:rsid w:val="00CA7852"/>
    <w:rsid w:val="00CB45D5"/>
    <w:rsid w:val="00CB6732"/>
    <w:rsid w:val="00CC2AAE"/>
    <w:rsid w:val="00CC4E97"/>
    <w:rsid w:val="00CC6B4B"/>
    <w:rsid w:val="00CC740D"/>
    <w:rsid w:val="00CD1FE6"/>
    <w:rsid w:val="00CD5ED2"/>
    <w:rsid w:val="00CE424F"/>
    <w:rsid w:val="00CE7D10"/>
    <w:rsid w:val="00CF4F8B"/>
    <w:rsid w:val="00CF5312"/>
    <w:rsid w:val="00CF6E88"/>
    <w:rsid w:val="00D02A04"/>
    <w:rsid w:val="00D1444E"/>
    <w:rsid w:val="00D2070B"/>
    <w:rsid w:val="00D216CA"/>
    <w:rsid w:val="00D32945"/>
    <w:rsid w:val="00D33E8C"/>
    <w:rsid w:val="00D34BD8"/>
    <w:rsid w:val="00D377C5"/>
    <w:rsid w:val="00D3797A"/>
    <w:rsid w:val="00D37EED"/>
    <w:rsid w:val="00D40020"/>
    <w:rsid w:val="00D40CA4"/>
    <w:rsid w:val="00D462CF"/>
    <w:rsid w:val="00D46E39"/>
    <w:rsid w:val="00D47A19"/>
    <w:rsid w:val="00D63792"/>
    <w:rsid w:val="00D67C08"/>
    <w:rsid w:val="00D70BB3"/>
    <w:rsid w:val="00D72341"/>
    <w:rsid w:val="00D72822"/>
    <w:rsid w:val="00D8020C"/>
    <w:rsid w:val="00D8132C"/>
    <w:rsid w:val="00D85994"/>
    <w:rsid w:val="00D8671A"/>
    <w:rsid w:val="00D90248"/>
    <w:rsid w:val="00D9199B"/>
    <w:rsid w:val="00D92D90"/>
    <w:rsid w:val="00D94FF6"/>
    <w:rsid w:val="00D95B8C"/>
    <w:rsid w:val="00DA0FA6"/>
    <w:rsid w:val="00DA24AC"/>
    <w:rsid w:val="00DA3255"/>
    <w:rsid w:val="00DA3B19"/>
    <w:rsid w:val="00DA5B8D"/>
    <w:rsid w:val="00DA6C37"/>
    <w:rsid w:val="00DB0555"/>
    <w:rsid w:val="00DB1A6A"/>
    <w:rsid w:val="00DB64DD"/>
    <w:rsid w:val="00DC1105"/>
    <w:rsid w:val="00DC207F"/>
    <w:rsid w:val="00DC71E3"/>
    <w:rsid w:val="00DD06E9"/>
    <w:rsid w:val="00DD1462"/>
    <w:rsid w:val="00DD71DA"/>
    <w:rsid w:val="00DD7629"/>
    <w:rsid w:val="00DE055E"/>
    <w:rsid w:val="00DE2B29"/>
    <w:rsid w:val="00DF4906"/>
    <w:rsid w:val="00E01FB1"/>
    <w:rsid w:val="00E0437F"/>
    <w:rsid w:val="00E06FD0"/>
    <w:rsid w:val="00E11339"/>
    <w:rsid w:val="00E113D5"/>
    <w:rsid w:val="00E116F7"/>
    <w:rsid w:val="00E12009"/>
    <w:rsid w:val="00E21B19"/>
    <w:rsid w:val="00E21E64"/>
    <w:rsid w:val="00E24BB5"/>
    <w:rsid w:val="00E24FD9"/>
    <w:rsid w:val="00E2598A"/>
    <w:rsid w:val="00E27F72"/>
    <w:rsid w:val="00E30CE9"/>
    <w:rsid w:val="00E3185A"/>
    <w:rsid w:val="00E3737E"/>
    <w:rsid w:val="00E375BA"/>
    <w:rsid w:val="00E43D09"/>
    <w:rsid w:val="00E4452C"/>
    <w:rsid w:val="00E46694"/>
    <w:rsid w:val="00E47A61"/>
    <w:rsid w:val="00E527AD"/>
    <w:rsid w:val="00E57093"/>
    <w:rsid w:val="00E60080"/>
    <w:rsid w:val="00E601ED"/>
    <w:rsid w:val="00E61935"/>
    <w:rsid w:val="00E66E08"/>
    <w:rsid w:val="00E67766"/>
    <w:rsid w:val="00E67ABC"/>
    <w:rsid w:val="00E70108"/>
    <w:rsid w:val="00E70A26"/>
    <w:rsid w:val="00E72E70"/>
    <w:rsid w:val="00E73743"/>
    <w:rsid w:val="00E76204"/>
    <w:rsid w:val="00E80459"/>
    <w:rsid w:val="00E8321E"/>
    <w:rsid w:val="00E83632"/>
    <w:rsid w:val="00E8380D"/>
    <w:rsid w:val="00E93738"/>
    <w:rsid w:val="00E96741"/>
    <w:rsid w:val="00EA259B"/>
    <w:rsid w:val="00EB07F6"/>
    <w:rsid w:val="00EB1D79"/>
    <w:rsid w:val="00EC2126"/>
    <w:rsid w:val="00EC48DD"/>
    <w:rsid w:val="00EC7564"/>
    <w:rsid w:val="00EC7694"/>
    <w:rsid w:val="00EC790A"/>
    <w:rsid w:val="00ED3681"/>
    <w:rsid w:val="00ED7B9F"/>
    <w:rsid w:val="00EE3FF8"/>
    <w:rsid w:val="00EE5F76"/>
    <w:rsid w:val="00EF7DEB"/>
    <w:rsid w:val="00F00BB5"/>
    <w:rsid w:val="00F03447"/>
    <w:rsid w:val="00F055EA"/>
    <w:rsid w:val="00F10C6E"/>
    <w:rsid w:val="00F12078"/>
    <w:rsid w:val="00F122F4"/>
    <w:rsid w:val="00F1710B"/>
    <w:rsid w:val="00F171F1"/>
    <w:rsid w:val="00F21BFF"/>
    <w:rsid w:val="00F2308D"/>
    <w:rsid w:val="00F24429"/>
    <w:rsid w:val="00F24C50"/>
    <w:rsid w:val="00F25C62"/>
    <w:rsid w:val="00F26FD1"/>
    <w:rsid w:val="00F31089"/>
    <w:rsid w:val="00F31A6F"/>
    <w:rsid w:val="00F31C48"/>
    <w:rsid w:val="00F3542A"/>
    <w:rsid w:val="00F41FE1"/>
    <w:rsid w:val="00F43256"/>
    <w:rsid w:val="00F450B7"/>
    <w:rsid w:val="00F45F06"/>
    <w:rsid w:val="00F466B4"/>
    <w:rsid w:val="00F475BC"/>
    <w:rsid w:val="00F50FF5"/>
    <w:rsid w:val="00F5144C"/>
    <w:rsid w:val="00F54671"/>
    <w:rsid w:val="00F64685"/>
    <w:rsid w:val="00F674FE"/>
    <w:rsid w:val="00F742EC"/>
    <w:rsid w:val="00F77901"/>
    <w:rsid w:val="00F80264"/>
    <w:rsid w:val="00F82973"/>
    <w:rsid w:val="00F83C27"/>
    <w:rsid w:val="00F85082"/>
    <w:rsid w:val="00F8525F"/>
    <w:rsid w:val="00F866EF"/>
    <w:rsid w:val="00F86A2B"/>
    <w:rsid w:val="00F93FFF"/>
    <w:rsid w:val="00F95FC1"/>
    <w:rsid w:val="00FA0181"/>
    <w:rsid w:val="00FA4338"/>
    <w:rsid w:val="00FB0EC0"/>
    <w:rsid w:val="00FC43BC"/>
    <w:rsid w:val="00FC6605"/>
    <w:rsid w:val="00FF1D73"/>
    <w:rsid w:val="00FF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7F"/>
    <w:pPr>
      <w:widowControl w:val="0"/>
      <w:suppressAutoHyphens/>
      <w:autoSpaceDN w:val="0"/>
      <w:textAlignment w:val="baseline"/>
    </w:pPr>
    <w:rPr>
      <w:rFonts w:eastAsia="Times New Roman"/>
      <w:kern w:val="3"/>
      <w:sz w:val="24"/>
      <w:szCs w:val="24"/>
    </w:rPr>
  </w:style>
  <w:style w:type="paragraph" w:styleId="Heading1">
    <w:name w:val="heading 1"/>
    <w:basedOn w:val="Standard"/>
    <w:next w:val="Textbody"/>
    <w:link w:val="Heading1Char"/>
    <w:uiPriority w:val="99"/>
    <w:qFormat/>
    <w:rsid w:val="00D63792"/>
    <w:pPr>
      <w:numPr>
        <w:numId w:val="1"/>
      </w:numPr>
      <w:spacing w:before="245" w:after="259"/>
      <w:outlineLvl w:val="0"/>
    </w:pPr>
    <w:rPr>
      <w:rFonts w:ascii="Arial" w:hAnsi="Arial"/>
      <w:b/>
      <w:bCs/>
      <w:sz w:val="36"/>
      <w:szCs w:val="48"/>
    </w:rPr>
  </w:style>
  <w:style w:type="paragraph" w:styleId="Heading2">
    <w:name w:val="heading 2"/>
    <w:basedOn w:val="Standard"/>
    <w:next w:val="Textbody"/>
    <w:link w:val="Heading2Char"/>
    <w:uiPriority w:val="99"/>
    <w:qFormat/>
    <w:rsid w:val="00606A51"/>
    <w:pPr>
      <w:keepNext/>
      <w:spacing w:before="187" w:after="115"/>
      <w:outlineLvl w:val="1"/>
    </w:pPr>
    <w:rPr>
      <w:rFonts w:ascii="Arial" w:hAnsi="Arial"/>
      <w:b/>
      <w:bCs/>
      <w:sz w:val="28"/>
      <w:szCs w:val="28"/>
    </w:rPr>
  </w:style>
  <w:style w:type="paragraph" w:styleId="Heading3">
    <w:name w:val="heading 3"/>
    <w:basedOn w:val="Standard"/>
    <w:next w:val="Textbody"/>
    <w:link w:val="Heading3Char"/>
    <w:uiPriority w:val="9"/>
    <w:qFormat/>
    <w:rsid w:val="00606A51"/>
    <w:pPr>
      <w:keepNext/>
      <w:spacing w:before="240"/>
      <w:outlineLvl w:val="2"/>
    </w:pPr>
    <w:rPr>
      <w:rFonts w:ascii="Arial" w:hAnsi="Arial"/>
      <w:b/>
      <w:bCs/>
      <w:sz w:val="22"/>
      <w:szCs w:val="28"/>
    </w:rPr>
  </w:style>
  <w:style w:type="paragraph" w:styleId="Heading4">
    <w:name w:val="heading 4"/>
    <w:basedOn w:val="Standard"/>
    <w:next w:val="Textbody"/>
    <w:link w:val="Heading4Char"/>
    <w:uiPriority w:val="9"/>
    <w:qFormat/>
    <w:rsid w:val="00EC790A"/>
    <w:pPr>
      <w:keepNext/>
      <w:spacing w:before="245"/>
      <w:outlineLvl w:val="3"/>
    </w:pPr>
    <w:rPr>
      <w:rFonts w:ascii="Arial" w:hAnsi="Arial"/>
      <w:b/>
      <w:bCs/>
    </w:rPr>
  </w:style>
  <w:style w:type="paragraph" w:styleId="Heading5">
    <w:name w:val="heading 5"/>
    <w:basedOn w:val="Standard"/>
    <w:next w:val="Textbody"/>
    <w:link w:val="Heading5Char"/>
    <w:uiPriority w:val="99"/>
    <w:qFormat/>
    <w:rsid w:val="00D63792"/>
    <w:pPr>
      <w:keepNext/>
      <w:tabs>
        <w:tab w:val="left" w:pos="4320"/>
      </w:tabs>
      <w:spacing w:before="240"/>
      <w:outlineLvl w:val="4"/>
    </w:pPr>
    <w:rPr>
      <w:rFonts w:ascii="Arial" w:hAnsi="Arial"/>
      <w:b/>
      <w:bCs/>
      <w:sz w:val="22"/>
      <w:szCs w:val="22"/>
    </w:rPr>
  </w:style>
  <w:style w:type="paragraph" w:styleId="Heading6">
    <w:name w:val="heading 6"/>
    <w:basedOn w:val="Standard"/>
    <w:next w:val="Textbody"/>
    <w:link w:val="Heading6Char"/>
    <w:uiPriority w:val="99"/>
    <w:qFormat/>
    <w:rsid w:val="00D63792"/>
    <w:pPr>
      <w:keepNext/>
      <w:spacing w:before="120"/>
      <w:outlineLvl w:val="5"/>
    </w:pPr>
    <w:rPr>
      <w:b/>
      <w:bCs/>
      <w:szCs w:val="20"/>
    </w:rPr>
  </w:style>
  <w:style w:type="paragraph" w:styleId="Heading7">
    <w:name w:val="heading 7"/>
    <w:basedOn w:val="Standard"/>
    <w:next w:val="Standard"/>
    <w:link w:val="Heading7Char"/>
    <w:uiPriority w:val="99"/>
    <w:qFormat/>
    <w:rsid w:val="00D63792"/>
    <w:pPr>
      <w:spacing w:before="240"/>
      <w:outlineLvl w:val="6"/>
    </w:pPr>
  </w:style>
  <w:style w:type="paragraph" w:styleId="Heading8">
    <w:name w:val="heading 8"/>
    <w:basedOn w:val="Standard"/>
    <w:next w:val="Standard"/>
    <w:link w:val="Heading8Char"/>
    <w:uiPriority w:val="99"/>
    <w:qFormat/>
    <w:rsid w:val="00D63792"/>
    <w:pPr>
      <w:tabs>
        <w:tab w:val="left" w:pos="567"/>
      </w:tabs>
      <w:spacing w:before="240" w:after="60"/>
      <w:ind w:left="567" w:hanging="567"/>
      <w:outlineLvl w:val="7"/>
    </w:pPr>
    <w:rPr>
      <w:i/>
      <w:iCs/>
    </w:rPr>
  </w:style>
  <w:style w:type="paragraph" w:styleId="Heading9">
    <w:name w:val="heading 9"/>
    <w:basedOn w:val="Standard"/>
    <w:next w:val="Standard"/>
    <w:link w:val="Heading9Char"/>
    <w:uiPriority w:val="99"/>
    <w:qFormat/>
    <w:rsid w:val="00D63792"/>
    <w:pPr>
      <w:tabs>
        <w:tab w:val="left" w:pos="851"/>
      </w:tabs>
      <w:spacing w:before="240" w:after="60"/>
      <w:ind w:left="851" w:hanging="85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63792"/>
    <w:pPr>
      <w:suppressAutoHyphens/>
      <w:autoSpaceDN w:val="0"/>
      <w:textAlignment w:val="baseline"/>
    </w:pPr>
    <w:rPr>
      <w:rFonts w:cs="Times New Roman"/>
      <w:kern w:val="3"/>
      <w:szCs w:val="24"/>
    </w:rPr>
  </w:style>
  <w:style w:type="paragraph" w:customStyle="1" w:styleId="Heading">
    <w:name w:val="Heading"/>
    <w:basedOn w:val="Standard"/>
    <w:next w:val="Textbody"/>
    <w:rsid w:val="00D63792"/>
    <w:pPr>
      <w:keepNext/>
      <w:spacing w:before="240" w:after="120"/>
    </w:pPr>
    <w:rPr>
      <w:rFonts w:ascii="Arial" w:eastAsia="MS Mincho" w:hAnsi="Arial" w:cs="Tahoma"/>
      <w:sz w:val="28"/>
      <w:szCs w:val="28"/>
    </w:rPr>
  </w:style>
  <w:style w:type="paragraph" w:customStyle="1" w:styleId="Textbody">
    <w:name w:val="Text body"/>
    <w:basedOn w:val="Standard"/>
    <w:rsid w:val="00D63792"/>
    <w:pPr>
      <w:spacing w:before="160"/>
    </w:pPr>
  </w:style>
  <w:style w:type="paragraph" w:styleId="List">
    <w:name w:val="List"/>
    <w:basedOn w:val="Standard"/>
    <w:rsid w:val="00D63792"/>
    <w:pPr>
      <w:numPr>
        <w:numId w:val="14"/>
      </w:numPr>
    </w:pPr>
  </w:style>
  <w:style w:type="paragraph" w:styleId="Caption">
    <w:name w:val="caption"/>
    <w:basedOn w:val="Standard"/>
    <w:uiPriority w:val="35"/>
    <w:qFormat/>
    <w:rsid w:val="00D63792"/>
    <w:pPr>
      <w:suppressLineNumbers/>
      <w:spacing w:before="43" w:after="115"/>
    </w:pPr>
    <w:rPr>
      <w:rFonts w:ascii="Arial" w:hAnsi="Arial" w:cs="Tahoma"/>
      <w:b/>
      <w:i/>
      <w:iCs/>
      <w:sz w:val="24"/>
    </w:rPr>
  </w:style>
  <w:style w:type="paragraph" w:customStyle="1" w:styleId="Index">
    <w:name w:val="Index"/>
    <w:basedOn w:val="Standard"/>
    <w:rsid w:val="00D63792"/>
    <w:pPr>
      <w:suppressLineNumbers/>
    </w:pPr>
    <w:rPr>
      <w:rFonts w:cs="Tahoma"/>
    </w:rPr>
  </w:style>
  <w:style w:type="paragraph" w:styleId="NormalWeb">
    <w:name w:val="Normal (Web)"/>
    <w:basedOn w:val="Standard"/>
    <w:uiPriority w:val="99"/>
    <w:rsid w:val="00D63792"/>
    <w:pPr>
      <w:spacing w:before="280" w:after="280"/>
    </w:pPr>
  </w:style>
  <w:style w:type="paragraph" w:customStyle="1" w:styleId="Figure">
    <w:name w:val="Figure"/>
    <w:basedOn w:val="Standard"/>
    <w:next w:val="Textbody"/>
    <w:rsid w:val="00D63792"/>
    <w:pPr>
      <w:widowControl w:val="0"/>
      <w:numPr>
        <w:numId w:val="13"/>
      </w:numPr>
    </w:pPr>
    <w:rPr>
      <w:rFonts w:ascii="Arial" w:hAnsi="Arial"/>
      <w:b/>
      <w:szCs w:val="20"/>
    </w:rPr>
  </w:style>
  <w:style w:type="paragraph" w:styleId="Footer">
    <w:name w:val="footer"/>
    <w:basedOn w:val="Standard"/>
    <w:link w:val="FooterChar"/>
    <w:uiPriority w:val="99"/>
    <w:rsid w:val="00D63792"/>
    <w:pPr>
      <w:tabs>
        <w:tab w:val="center" w:pos="4320"/>
        <w:tab w:val="right" w:pos="8640"/>
      </w:tabs>
    </w:pPr>
  </w:style>
  <w:style w:type="paragraph" w:styleId="Header">
    <w:name w:val="header"/>
    <w:basedOn w:val="Standard"/>
    <w:link w:val="HeaderChar"/>
    <w:uiPriority w:val="99"/>
    <w:rsid w:val="00D63792"/>
    <w:pPr>
      <w:tabs>
        <w:tab w:val="center" w:pos="4320"/>
        <w:tab w:val="right" w:pos="9346"/>
      </w:tabs>
    </w:pPr>
  </w:style>
  <w:style w:type="paragraph" w:customStyle="1" w:styleId="Listtext">
    <w:name w:val="List text"/>
    <w:basedOn w:val="Textbody"/>
    <w:next w:val="List"/>
    <w:rsid w:val="00D63792"/>
    <w:pPr>
      <w:ind w:left="720"/>
    </w:pPr>
  </w:style>
  <w:style w:type="paragraph" w:customStyle="1" w:styleId="Note">
    <w:name w:val="Note"/>
    <w:basedOn w:val="Textbody"/>
    <w:rsid w:val="00D63792"/>
    <w:pPr>
      <w:ind w:left="-1080"/>
    </w:pPr>
    <w:rPr>
      <w:szCs w:val="20"/>
    </w:rPr>
  </w:style>
  <w:style w:type="paragraph" w:customStyle="1" w:styleId="OCL">
    <w:name w:val="OCL"/>
    <w:basedOn w:val="Standard"/>
    <w:next w:val="Standard"/>
    <w:rsid w:val="00D63792"/>
    <w:pPr>
      <w:spacing w:before="120"/>
      <w:ind w:left="1008" w:hanging="720"/>
    </w:pPr>
    <w:rPr>
      <w:rFonts w:ascii="Courier, 'Courier New'" w:hAnsi="Courier, 'Courier New'"/>
      <w:szCs w:val="20"/>
    </w:rPr>
  </w:style>
  <w:style w:type="paragraph" w:customStyle="1" w:styleId="OCLinterp">
    <w:name w:val="OCLinterp"/>
    <w:basedOn w:val="Textbody"/>
    <w:next w:val="OCL"/>
    <w:rsid w:val="00D63792"/>
    <w:pPr>
      <w:spacing w:before="40"/>
      <w:ind w:left="288"/>
    </w:pPr>
  </w:style>
  <w:style w:type="paragraph" w:customStyle="1" w:styleId="Subhead">
    <w:name w:val="Subhead"/>
    <w:basedOn w:val="Standard"/>
    <w:next w:val="Textbody"/>
    <w:rsid w:val="00D63792"/>
    <w:pPr>
      <w:spacing w:before="240"/>
    </w:pPr>
    <w:rPr>
      <w:rFonts w:ascii="Arial" w:hAnsi="Arial"/>
      <w:b/>
      <w:sz w:val="22"/>
    </w:rPr>
  </w:style>
  <w:style w:type="paragraph" w:styleId="Title">
    <w:name w:val="Title"/>
    <w:basedOn w:val="Standard"/>
    <w:next w:val="Subtitle"/>
    <w:link w:val="TitleChar"/>
    <w:uiPriority w:val="99"/>
    <w:qFormat/>
    <w:rsid w:val="00D63792"/>
    <w:pPr>
      <w:spacing w:before="240" w:after="240"/>
      <w:jc w:val="center"/>
    </w:pPr>
    <w:rPr>
      <w:rFonts w:ascii="Arial" w:hAnsi="Arial" w:cs="Arial"/>
      <w:b/>
      <w:bCs/>
      <w:sz w:val="48"/>
      <w:szCs w:val="48"/>
    </w:rPr>
  </w:style>
  <w:style w:type="paragraph" w:styleId="Subtitle">
    <w:name w:val="Subtitle"/>
    <w:basedOn w:val="Standard"/>
    <w:next w:val="Textbody"/>
    <w:qFormat/>
    <w:rsid w:val="00D63792"/>
    <w:rPr>
      <w:rFonts w:ascii="Arial" w:hAnsi="Arial"/>
      <w:b/>
      <w:sz w:val="28"/>
      <w:szCs w:val="20"/>
    </w:rPr>
  </w:style>
  <w:style w:type="paragraph" w:styleId="DocumentMap">
    <w:name w:val="Document Map"/>
    <w:basedOn w:val="Standard"/>
    <w:semiHidden/>
    <w:rsid w:val="00D63792"/>
    <w:pPr>
      <w:shd w:val="clear" w:color="auto" w:fill="000080"/>
    </w:pPr>
    <w:rPr>
      <w:rFonts w:ascii="Tahoma" w:hAnsi="Tahoma" w:cs="Tahoma"/>
    </w:rPr>
  </w:style>
  <w:style w:type="paragraph" w:styleId="ListBullet">
    <w:name w:val="List Bullet"/>
    <w:basedOn w:val="Standard"/>
    <w:rsid w:val="00D63792"/>
    <w:pPr>
      <w:numPr>
        <w:numId w:val="12"/>
      </w:numPr>
      <w:ind w:right="130"/>
    </w:pPr>
  </w:style>
  <w:style w:type="paragraph" w:customStyle="1" w:styleId="Role">
    <w:name w:val="Role"/>
    <w:basedOn w:val="Standard"/>
    <w:next w:val="Textbody"/>
    <w:rsid w:val="00D63792"/>
    <w:pPr>
      <w:spacing w:before="120"/>
    </w:pPr>
    <w:rPr>
      <w:rFonts w:ascii="Arial" w:hAnsi="Arial"/>
      <w:b/>
      <w:sz w:val="22"/>
    </w:rPr>
  </w:style>
  <w:style w:type="paragraph" w:customStyle="1" w:styleId="Example">
    <w:name w:val="Example"/>
    <w:basedOn w:val="Standard"/>
    <w:rsid w:val="00D63792"/>
    <w:pPr>
      <w:spacing w:before="160"/>
    </w:pPr>
  </w:style>
  <w:style w:type="paragraph" w:customStyle="1" w:styleId="EXPRESS">
    <w:name w:val="EXPRESS"/>
    <w:basedOn w:val="Standard"/>
    <w:rsid w:val="00D63792"/>
    <w:pPr>
      <w:spacing w:before="40"/>
      <w:ind w:left="288"/>
    </w:pPr>
    <w:rPr>
      <w:rFonts w:ascii="Courier, 'Courier New'" w:hAnsi="Courier, 'Courier New'"/>
    </w:rPr>
  </w:style>
  <w:style w:type="paragraph" w:customStyle="1" w:styleId="Heading0">
    <w:name w:val="Heading0"/>
    <w:basedOn w:val="Standard"/>
    <w:next w:val="Textbody"/>
    <w:rsid w:val="00D63792"/>
    <w:pPr>
      <w:spacing w:before="240" w:after="240"/>
      <w:jc w:val="center"/>
    </w:pPr>
    <w:rPr>
      <w:rFonts w:ascii="Arial" w:hAnsi="Arial"/>
      <w:b/>
      <w:sz w:val="32"/>
      <w:szCs w:val="32"/>
    </w:rPr>
  </w:style>
  <w:style w:type="paragraph" w:customStyle="1" w:styleId="Author">
    <w:name w:val="Author"/>
    <w:basedOn w:val="Standard"/>
    <w:next w:val="Standard"/>
    <w:rsid w:val="00D63792"/>
    <w:pPr>
      <w:spacing w:before="240"/>
      <w:ind w:left="720"/>
    </w:pPr>
    <w:rPr>
      <w:rFonts w:ascii="Arial" w:hAnsi="Arial"/>
      <w:i/>
      <w:sz w:val="22"/>
      <w:szCs w:val="20"/>
    </w:rPr>
  </w:style>
  <w:style w:type="paragraph" w:customStyle="1" w:styleId="PartHeading">
    <w:name w:val="Part Heading"/>
    <w:basedOn w:val="Standard"/>
    <w:rsid w:val="00D63792"/>
    <w:pPr>
      <w:pBdr>
        <w:bottom w:val="single" w:sz="4" w:space="1" w:color="000000"/>
      </w:pBdr>
      <w:spacing w:before="120" w:after="480"/>
      <w:ind w:left="-360"/>
    </w:pPr>
    <w:rPr>
      <w:rFonts w:ascii="Verdana" w:hAnsi="Verdana"/>
      <w:b/>
      <w:sz w:val="48"/>
      <w:szCs w:val="48"/>
    </w:rPr>
  </w:style>
  <w:style w:type="paragraph" w:customStyle="1" w:styleId="FrontPageTitle">
    <w:name w:val="Front Page Title"/>
    <w:basedOn w:val="Standard"/>
    <w:rsid w:val="00D63792"/>
    <w:pPr>
      <w:spacing w:after="120"/>
    </w:pPr>
    <w:rPr>
      <w:rFonts w:ascii="Arial" w:hAnsi="Arial"/>
      <w:b/>
      <w:color w:val="000000"/>
      <w:sz w:val="24"/>
    </w:rPr>
  </w:style>
  <w:style w:type="paragraph" w:customStyle="1" w:styleId="FrontPageLabel">
    <w:name w:val="Front Page Label"/>
    <w:basedOn w:val="Standard"/>
    <w:rsid w:val="00D63792"/>
    <w:pPr>
      <w:spacing w:after="120"/>
      <w:jc w:val="right"/>
    </w:pPr>
    <w:rPr>
      <w:rFonts w:ascii="Arial" w:hAnsi="Arial"/>
    </w:rPr>
  </w:style>
  <w:style w:type="paragraph" w:customStyle="1" w:styleId="Contents1">
    <w:name w:val="Contents 1"/>
    <w:basedOn w:val="Standard"/>
    <w:next w:val="Standard"/>
    <w:rsid w:val="00D63792"/>
    <w:pPr>
      <w:tabs>
        <w:tab w:val="right" w:leader="dot" w:pos="9000"/>
      </w:tabs>
    </w:pPr>
  </w:style>
  <w:style w:type="paragraph" w:customStyle="1" w:styleId="Contents2">
    <w:name w:val="Contents 2"/>
    <w:basedOn w:val="Standard"/>
    <w:next w:val="Standard"/>
    <w:rsid w:val="00D63792"/>
    <w:pPr>
      <w:tabs>
        <w:tab w:val="left" w:pos="1080"/>
        <w:tab w:val="right" w:leader="dot" w:pos="9000"/>
      </w:tabs>
      <w:ind w:left="1512" w:hanging="1080"/>
    </w:pPr>
  </w:style>
  <w:style w:type="paragraph" w:customStyle="1" w:styleId="Contents3">
    <w:name w:val="Contents 3"/>
    <w:basedOn w:val="Standard"/>
    <w:next w:val="Standard"/>
    <w:rsid w:val="00D63792"/>
    <w:pPr>
      <w:tabs>
        <w:tab w:val="left" w:pos="1915"/>
        <w:tab w:val="right" w:leader="dot" w:pos="9000"/>
      </w:tabs>
      <w:ind w:left="2995" w:hanging="1915"/>
    </w:pPr>
  </w:style>
  <w:style w:type="paragraph" w:styleId="TableofFigures">
    <w:name w:val="table of figures"/>
    <w:basedOn w:val="Standard"/>
    <w:next w:val="Standard"/>
    <w:semiHidden/>
    <w:rsid w:val="00D63792"/>
    <w:pPr>
      <w:tabs>
        <w:tab w:val="left" w:pos="1080"/>
        <w:tab w:val="right" w:leader="dot" w:pos="9000"/>
      </w:tabs>
      <w:ind w:left="1080" w:hanging="1080"/>
    </w:pPr>
  </w:style>
  <w:style w:type="paragraph" w:styleId="BalloonText">
    <w:name w:val="Balloon Text"/>
    <w:basedOn w:val="Standard"/>
    <w:link w:val="BalloonTextChar"/>
    <w:uiPriority w:val="99"/>
    <w:semiHidden/>
    <w:rsid w:val="00D63792"/>
    <w:rPr>
      <w:rFonts w:ascii="Tahoma" w:hAnsi="Tahoma" w:cs="Tahoma"/>
      <w:sz w:val="16"/>
      <w:szCs w:val="16"/>
    </w:rPr>
  </w:style>
  <w:style w:type="paragraph" w:customStyle="1" w:styleId="diagram">
    <w:name w:val="diagram"/>
    <w:basedOn w:val="Standard"/>
    <w:next w:val="Figure"/>
    <w:rsid w:val="00D63792"/>
    <w:pPr>
      <w:pageBreakBefore/>
    </w:pPr>
  </w:style>
  <w:style w:type="paragraph" w:customStyle="1" w:styleId="Contents4">
    <w:name w:val="Contents 4"/>
    <w:basedOn w:val="Index"/>
    <w:rsid w:val="00D63792"/>
    <w:pPr>
      <w:tabs>
        <w:tab w:val="right" w:leader="dot" w:pos="9972"/>
      </w:tabs>
      <w:ind w:left="849"/>
    </w:pPr>
  </w:style>
  <w:style w:type="paragraph" w:customStyle="1" w:styleId="Contents5">
    <w:name w:val="Contents 5"/>
    <w:basedOn w:val="Index"/>
    <w:rsid w:val="00D63792"/>
    <w:pPr>
      <w:tabs>
        <w:tab w:val="right" w:leader="dot" w:pos="9972"/>
      </w:tabs>
      <w:ind w:left="1132"/>
    </w:pPr>
  </w:style>
  <w:style w:type="paragraph" w:customStyle="1" w:styleId="Contents6">
    <w:name w:val="Contents 6"/>
    <w:basedOn w:val="Index"/>
    <w:rsid w:val="00D63792"/>
    <w:pPr>
      <w:tabs>
        <w:tab w:val="right" w:leader="dot" w:pos="9972"/>
      </w:tabs>
      <w:ind w:left="1415"/>
    </w:pPr>
  </w:style>
  <w:style w:type="paragraph" w:customStyle="1" w:styleId="Contents7">
    <w:name w:val="Contents 7"/>
    <w:basedOn w:val="Index"/>
    <w:rsid w:val="00D63792"/>
    <w:pPr>
      <w:tabs>
        <w:tab w:val="right" w:leader="dot" w:pos="9972"/>
      </w:tabs>
      <w:ind w:left="1698"/>
    </w:pPr>
  </w:style>
  <w:style w:type="paragraph" w:customStyle="1" w:styleId="Contents8">
    <w:name w:val="Contents 8"/>
    <w:basedOn w:val="Index"/>
    <w:rsid w:val="00D63792"/>
    <w:pPr>
      <w:tabs>
        <w:tab w:val="right" w:leader="dot" w:pos="9972"/>
      </w:tabs>
      <w:ind w:left="1981"/>
    </w:pPr>
  </w:style>
  <w:style w:type="paragraph" w:customStyle="1" w:styleId="Contents9">
    <w:name w:val="Contents 9"/>
    <w:basedOn w:val="Index"/>
    <w:rsid w:val="00D63792"/>
    <w:pPr>
      <w:tabs>
        <w:tab w:val="right" w:leader="dot" w:pos="9972"/>
      </w:tabs>
      <w:ind w:left="2264"/>
    </w:pPr>
  </w:style>
  <w:style w:type="paragraph" w:customStyle="1" w:styleId="Contents10">
    <w:name w:val="Contents 10"/>
    <w:basedOn w:val="Index"/>
    <w:rsid w:val="00D63792"/>
    <w:pPr>
      <w:tabs>
        <w:tab w:val="right" w:leader="dot" w:pos="9972"/>
      </w:tabs>
      <w:ind w:left="2547"/>
    </w:pPr>
  </w:style>
  <w:style w:type="paragraph" w:customStyle="1" w:styleId="Copyright">
    <w:name w:val="Copyright"/>
    <w:basedOn w:val="Standard"/>
    <w:next w:val="Standard"/>
    <w:rsid w:val="00D63792"/>
    <w:pPr>
      <w:spacing w:before="120" w:after="120"/>
    </w:pPr>
  </w:style>
  <w:style w:type="paragraph" w:styleId="NormalIndent">
    <w:name w:val="Normal Indent"/>
    <w:basedOn w:val="Standard"/>
    <w:next w:val="Contents1"/>
    <w:rsid w:val="00D63792"/>
    <w:pPr>
      <w:autoSpaceDE w:val="0"/>
    </w:pPr>
    <w:rPr>
      <w:sz w:val="24"/>
    </w:rPr>
  </w:style>
  <w:style w:type="paragraph" w:customStyle="1" w:styleId="class-itemdescription">
    <w:name w:val="class - item description"/>
    <w:basedOn w:val="NormalIndent"/>
    <w:rsid w:val="00D63792"/>
    <w:pPr>
      <w:keepNext/>
      <w:spacing w:before="240" w:after="120"/>
    </w:pPr>
    <w:rPr>
      <w:rFonts w:ascii="Arial" w:hAnsi="Arial"/>
      <w:b/>
      <w:sz w:val="20"/>
    </w:rPr>
  </w:style>
  <w:style w:type="paragraph" w:customStyle="1" w:styleId="classcomment">
    <w:name w:val="class comment"/>
    <w:basedOn w:val="Standard"/>
    <w:rsid w:val="00D63792"/>
  </w:style>
  <w:style w:type="paragraph" w:customStyle="1" w:styleId="classpart">
    <w:name w:val="class part"/>
    <w:basedOn w:val="classcomment"/>
    <w:rsid w:val="00D63792"/>
  </w:style>
  <w:style w:type="paragraph" w:customStyle="1" w:styleId="Issue">
    <w:name w:val="Issue"/>
    <w:basedOn w:val="Standard"/>
    <w:rsid w:val="00D63792"/>
    <w:pPr>
      <w:spacing w:line="276" w:lineRule="auto"/>
    </w:pPr>
    <w:rPr>
      <w:i/>
      <w:sz w:val="18"/>
      <w:szCs w:val="18"/>
    </w:rPr>
  </w:style>
  <w:style w:type="paragraph" w:customStyle="1" w:styleId="IssueHeader">
    <w:name w:val="Issue Header"/>
    <w:basedOn w:val="Issue"/>
    <w:next w:val="Issue"/>
    <w:rsid w:val="00D63792"/>
    <w:pPr>
      <w:pBdr>
        <w:bottom w:val="single" w:sz="4" w:space="1" w:color="000000"/>
      </w:pBdr>
    </w:pPr>
  </w:style>
  <w:style w:type="paragraph" w:customStyle="1" w:styleId="IssueFooter">
    <w:name w:val="Issue Footer"/>
    <w:basedOn w:val="Issue"/>
    <w:rsid w:val="00D63792"/>
    <w:pPr>
      <w:pBdr>
        <w:top w:val="single" w:sz="4" w:space="1" w:color="000000"/>
      </w:pBdr>
    </w:pPr>
  </w:style>
  <w:style w:type="paragraph" w:styleId="ListNumber">
    <w:name w:val="List Number"/>
    <w:basedOn w:val="Standard"/>
    <w:rsid w:val="00D63792"/>
    <w:pPr>
      <w:numPr>
        <w:numId w:val="11"/>
      </w:numPr>
      <w:spacing w:before="60"/>
    </w:pPr>
  </w:style>
  <w:style w:type="paragraph" w:customStyle="1" w:styleId="Footnote">
    <w:name w:val="Footnote"/>
    <w:basedOn w:val="Standard"/>
    <w:rsid w:val="00D63792"/>
    <w:pPr>
      <w:suppressLineNumbers/>
      <w:ind w:left="283" w:hanging="283"/>
    </w:pPr>
    <w:rPr>
      <w:szCs w:val="20"/>
    </w:rPr>
  </w:style>
  <w:style w:type="paragraph" w:customStyle="1" w:styleId="TableContents">
    <w:name w:val="Table Contents"/>
    <w:basedOn w:val="Standard"/>
    <w:rsid w:val="00D63792"/>
    <w:pPr>
      <w:suppressLineNumbers/>
    </w:pPr>
  </w:style>
  <w:style w:type="paragraph" w:customStyle="1" w:styleId="Body">
    <w:name w:val="Body"/>
    <w:rsid w:val="00D63792"/>
    <w:pPr>
      <w:widowControl w:val="0"/>
      <w:suppressAutoHyphens/>
      <w:autoSpaceDN w:val="0"/>
      <w:spacing w:before="158"/>
      <w:textAlignment w:val="baseline"/>
    </w:pPr>
    <w:rPr>
      <w:rFonts w:eastAsia="Times New Roman"/>
      <w:kern w:val="3"/>
      <w:szCs w:val="24"/>
    </w:rPr>
  </w:style>
  <w:style w:type="paragraph" w:customStyle="1" w:styleId="Bullet10">
    <w:name w:val="Bullet_1"/>
    <w:basedOn w:val="ListBullet"/>
    <w:rsid w:val="00D63792"/>
  </w:style>
  <w:style w:type="paragraph" w:customStyle="1" w:styleId="Preface">
    <w:name w:val="Preface"/>
    <w:rsid w:val="00D63792"/>
    <w:pPr>
      <w:widowControl w:val="0"/>
      <w:tabs>
        <w:tab w:val="left" w:pos="1080"/>
        <w:tab w:val="right" w:leader="dot" w:pos="10080"/>
      </w:tabs>
      <w:suppressAutoHyphens/>
      <w:autoSpaceDE w:val="0"/>
      <w:autoSpaceDN w:val="0"/>
      <w:spacing w:before="100" w:after="160" w:line="380" w:lineRule="atLeast"/>
      <w:textAlignment w:val="baseline"/>
    </w:pPr>
    <w:rPr>
      <w:rFonts w:ascii="Arial" w:eastAsia="MS Mincho" w:hAnsi="Arial" w:cs="Arial"/>
      <w:color w:val="000000"/>
      <w:kern w:val="3"/>
      <w:sz w:val="32"/>
      <w:szCs w:val="32"/>
      <w:lang w:eastAsia="ja-JP"/>
    </w:rPr>
  </w:style>
  <w:style w:type="paragraph" w:styleId="TOC1">
    <w:name w:val="toc 1"/>
    <w:basedOn w:val="Standard"/>
    <w:next w:val="Standard"/>
    <w:uiPriority w:val="39"/>
    <w:rsid w:val="00D63792"/>
    <w:pPr>
      <w:tabs>
        <w:tab w:val="left" w:pos="440"/>
        <w:tab w:val="right" w:leader="dot" w:pos="9923"/>
      </w:tabs>
      <w:spacing w:after="100"/>
    </w:pPr>
    <w:rPr>
      <w:sz w:val="28"/>
      <w:szCs w:val="28"/>
      <w:lang w:val="es-ES"/>
    </w:rPr>
  </w:style>
  <w:style w:type="paragraph" w:customStyle="1" w:styleId="Heading1TOC">
    <w:name w:val="Heading1TOC"/>
    <w:rsid w:val="00D63792"/>
    <w:pPr>
      <w:widowControl w:val="0"/>
      <w:tabs>
        <w:tab w:val="left" w:pos="1440"/>
        <w:tab w:val="right" w:leader="dot" w:pos="10080"/>
      </w:tabs>
      <w:suppressAutoHyphens/>
      <w:autoSpaceDE w:val="0"/>
      <w:autoSpaceDN w:val="0"/>
      <w:spacing w:before="100" w:after="100" w:line="280" w:lineRule="atLeast"/>
      <w:ind w:left="1080"/>
      <w:textAlignment w:val="baseline"/>
    </w:pPr>
    <w:rPr>
      <w:rFonts w:ascii="Arial" w:eastAsia="MS Mincho" w:hAnsi="Arial" w:cs="Arial"/>
      <w:color w:val="000000"/>
      <w:kern w:val="3"/>
      <w:sz w:val="24"/>
      <w:szCs w:val="24"/>
      <w:lang w:val="es-ES"/>
    </w:rPr>
  </w:style>
  <w:style w:type="paragraph" w:customStyle="1" w:styleId="HeadingTOC">
    <w:name w:val="HeadingTOC"/>
    <w:rsid w:val="00D63792"/>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Mincho" w:hAnsi="Arial" w:cs="Arial"/>
      <w:color w:val="000000"/>
      <w:kern w:val="3"/>
      <w:sz w:val="32"/>
      <w:szCs w:val="32"/>
    </w:rPr>
  </w:style>
  <w:style w:type="paragraph" w:customStyle="1" w:styleId="Heading3TOC">
    <w:name w:val="Heading3TOC"/>
    <w:rsid w:val="00D63792"/>
    <w:pPr>
      <w:widowControl w:val="0"/>
      <w:tabs>
        <w:tab w:val="left" w:pos="2160"/>
        <w:tab w:val="right" w:leader="dot" w:pos="10800"/>
      </w:tabs>
      <w:suppressAutoHyphens/>
      <w:autoSpaceDE w:val="0"/>
      <w:autoSpaceDN w:val="0"/>
      <w:spacing w:line="240" w:lineRule="atLeast"/>
      <w:ind w:left="1800"/>
      <w:textAlignment w:val="baseline"/>
    </w:pPr>
    <w:rPr>
      <w:rFonts w:ascii="Arial" w:eastAsia="MS Mincho" w:hAnsi="Arial" w:cs="Arial"/>
      <w:color w:val="000000"/>
      <w:kern w:val="3"/>
      <w:lang w:val="es-ES"/>
    </w:rPr>
  </w:style>
  <w:style w:type="paragraph" w:customStyle="1" w:styleId="Heading4TOC">
    <w:name w:val="Heading4TOC"/>
    <w:rsid w:val="00D63792"/>
    <w:pPr>
      <w:widowControl w:val="0"/>
      <w:tabs>
        <w:tab w:val="right" w:pos="5760"/>
        <w:tab w:val="right" w:leader="dot" w:pos="12240"/>
      </w:tabs>
      <w:suppressAutoHyphens/>
      <w:autoSpaceDN w:val="0"/>
      <w:ind w:left="2880"/>
      <w:textAlignment w:val="baseline"/>
    </w:pPr>
    <w:rPr>
      <w:rFonts w:ascii="Arial" w:eastAsia="Times New Roman" w:hAnsi="Arial"/>
      <w:kern w:val="3"/>
      <w:sz w:val="18"/>
      <w:szCs w:val="24"/>
    </w:rPr>
  </w:style>
  <w:style w:type="paragraph" w:customStyle="1" w:styleId="IllustrationIndexHeading">
    <w:name w:val="Illustration Index Heading"/>
    <w:basedOn w:val="Heading"/>
    <w:rsid w:val="00D63792"/>
    <w:pPr>
      <w:suppressLineNumbers/>
    </w:pPr>
    <w:rPr>
      <w:b/>
      <w:bCs/>
      <w:sz w:val="32"/>
      <w:szCs w:val="32"/>
    </w:rPr>
  </w:style>
  <w:style w:type="paragraph" w:customStyle="1" w:styleId="Framecontents">
    <w:name w:val="Frame contents"/>
    <w:basedOn w:val="Textbody"/>
    <w:rsid w:val="00D63792"/>
  </w:style>
  <w:style w:type="paragraph" w:customStyle="1" w:styleId="Annex">
    <w:name w:val="Annex"/>
    <w:next w:val="Body"/>
    <w:rsid w:val="00D63792"/>
    <w:pPr>
      <w:widowControl w:val="0"/>
      <w:suppressAutoHyphens/>
      <w:autoSpaceDN w:val="0"/>
      <w:jc w:val="center"/>
      <w:textAlignment w:val="baseline"/>
    </w:pPr>
    <w:rPr>
      <w:rFonts w:ascii="Arial" w:eastAsia="Times New Roman" w:hAnsi="Arial"/>
      <w:b/>
      <w:kern w:val="3"/>
      <w:sz w:val="36"/>
      <w:szCs w:val="24"/>
    </w:rPr>
  </w:style>
  <w:style w:type="paragraph" w:customStyle="1" w:styleId="Annex2">
    <w:name w:val="Annex2"/>
    <w:next w:val="Body"/>
    <w:rsid w:val="00D63792"/>
    <w:pPr>
      <w:widowControl w:val="0"/>
      <w:suppressAutoHyphens/>
      <w:autoSpaceDN w:val="0"/>
      <w:jc w:val="center"/>
      <w:textAlignment w:val="baseline"/>
    </w:pPr>
    <w:rPr>
      <w:rFonts w:ascii="Arial" w:eastAsia="Times New Roman" w:hAnsi="Arial"/>
      <w:kern w:val="3"/>
      <w:sz w:val="28"/>
      <w:szCs w:val="24"/>
    </w:rPr>
  </w:style>
  <w:style w:type="paragraph" w:customStyle="1" w:styleId="AnnexHead1">
    <w:name w:val="Annex_Head1"/>
    <w:next w:val="Body"/>
    <w:rsid w:val="00D63792"/>
    <w:pPr>
      <w:widowControl w:val="0"/>
      <w:suppressAutoHyphens/>
      <w:autoSpaceDN w:val="0"/>
      <w:textAlignment w:val="baseline"/>
    </w:pPr>
    <w:rPr>
      <w:rFonts w:ascii="Arial" w:eastAsia="Times New Roman" w:hAnsi="Arial"/>
      <w:b/>
      <w:kern w:val="3"/>
      <w:sz w:val="28"/>
      <w:szCs w:val="24"/>
    </w:rPr>
  </w:style>
  <w:style w:type="paragraph" w:customStyle="1" w:styleId="TableHeading">
    <w:name w:val="Table Heading"/>
    <w:basedOn w:val="TableContents"/>
    <w:rsid w:val="00D63792"/>
    <w:pPr>
      <w:jc w:val="center"/>
    </w:pPr>
    <w:rPr>
      <w:b/>
      <w:bCs/>
    </w:rPr>
  </w:style>
  <w:style w:type="paragraph" w:customStyle="1" w:styleId="TableText">
    <w:name w:val="Table Text"/>
    <w:rsid w:val="00D63792"/>
    <w:pPr>
      <w:widowControl w:val="0"/>
      <w:suppressAutoHyphens/>
      <w:autoSpaceDN w:val="0"/>
      <w:ind w:left="144" w:right="144"/>
      <w:textAlignment w:val="baseline"/>
    </w:pPr>
    <w:rPr>
      <w:rFonts w:eastAsia="Times New Roman"/>
      <w:kern w:val="3"/>
      <w:szCs w:val="24"/>
    </w:rPr>
  </w:style>
  <w:style w:type="paragraph" w:customStyle="1" w:styleId="Tablebullet">
    <w:name w:val="Table bullet"/>
    <w:next w:val="Body"/>
    <w:rsid w:val="00D63792"/>
    <w:pPr>
      <w:widowControl w:val="0"/>
      <w:numPr>
        <w:numId w:val="22"/>
      </w:numPr>
      <w:suppressAutoHyphens/>
      <w:autoSpaceDN w:val="0"/>
      <w:textAlignment w:val="baseline"/>
    </w:pPr>
    <w:rPr>
      <w:rFonts w:eastAsia="Times New Roman"/>
      <w:kern w:val="3"/>
      <w:szCs w:val="24"/>
    </w:rPr>
  </w:style>
  <w:style w:type="paragraph" w:customStyle="1" w:styleId="Table">
    <w:name w:val="Table"/>
    <w:basedOn w:val="Caption"/>
    <w:rsid w:val="00D63792"/>
  </w:style>
  <w:style w:type="paragraph" w:customStyle="1" w:styleId="Tablecaption">
    <w:name w:val="Table caption"/>
    <w:next w:val="Text"/>
    <w:rsid w:val="00D63792"/>
    <w:pPr>
      <w:widowControl w:val="0"/>
      <w:suppressAutoHyphens/>
      <w:autoSpaceDN w:val="0"/>
      <w:textAlignment w:val="baseline"/>
    </w:pPr>
    <w:rPr>
      <w:rFonts w:ascii="Arial" w:eastAsia="Times New Roman" w:hAnsi="Arial"/>
      <w:b/>
      <w:kern w:val="3"/>
      <w:sz w:val="18"/>
      <w:szCs w:val="24"/>
    </w:rPr>
  </w:style>
  <w:style w:type="paragraph" w:customStyle="1" w:styleId="Text">
    <w:name w:val="Text"/>
    <w:basedOn w:val="Caption"/>
    <w:rsid w:val="00D63792"/>
  </w:style>
  <w:style w:type="paragraph" w:customStyle="1" w:styleId="IDL">
    <w:name w:val="IDL"/>
    <w:rsid w:val="00D63792"/>
    <w:pPr>
      <w:widowControl w:val="0"/>
      <w:suppressAutoHyphens/>
      <w:autoSpaceDN w:val="0"/>
      <w:textAlignment w:val="baseline"/>
    </w:pPr>
    <w:rPr>
      <w:rFonts w:ascii="Arial" w:eastAsia="Times New Roman" w:hAnsi="Arial"/>
      <w:b/>
      <w:kern w:val="3"/>
      <w:szCs w:val="24"/>
    </w:rPr>
  </w:style>
  <w:style w:type="paragraph" w:customStyle="1" w:styleId="IDL1">
    <w:name w:val="IDL1"/>
    <w:basedOn w:val="IDL"/>
    <w:rsid w:val="00D63792"/>
    <w:pPr>
      <w:spacing w:before="86" w:after="58"/>
    </w:pPr>
  </w:style>
  <w:style w:type="paragraph" w:customStyle="1" w:styleId="IDLcode">
    <w:name w:val="IDL_code"/>
    <w:basedOn w:val="Standard"/>
    <w:rsid w:val="00D63792"/>
    <w:rPr>
      <w:rFonts w:ascii="Arial" w:hAnsi="Arial"/>
      <w:b/>
    </w:rPr>
  </w:style>
  <w:style w:type="paragraph" w:customStyle="1" w:styleId="Code">
    <w:name w:val="Code"/>
    <w:basedOn w:val="Standard"/>
    <w:uiPriority w:val="99"/>
    <w:rsid w:val="00D63792"/>
    <w:rPr>
      <w:rFonts w:ascii="Arial" w:hAnsi="Arial"/>
    </w:rPr>
  </w:style>
  <w:style w:type="character" w:customStyle="1" w:styleId="WW8Num5z0">
    <w:name w:val="WW8Num5z0"/>
    <w:rsid w:val="00D63792"/>
    <w:rPr>
      <w:rFonts w:ascii="Symbol" w:hAnsi="Symbol"/>
    </w:rPr>
  </w:style>
  <w:style w:type="character" w:customStyle="1" w:styleId="WW8Num6z0">
    <w:name w:val="WW8Num6z0"/>
    <w:rsid w:val="00D63792"/>
    <w:rPr>
      <w:rFonts w:ascii="Symbol" w:hAnsi="Symbol"/>
    </w:rPr>
  </w:style>
  <w:style w:type="character" w:customStyle="1" w:styleId="WW8Num7z0">
    <w:name w:val="WW8Num7z0"/>
    <w:rsid w:val="00D63792"/>
    <w:rPr>
      <w:rFonts w:ascii="Symbol" w:hAnsi="Symbol"/>
    </w:rPr>
  </w:style>
  <w:style w:type="character" w:customStyle="1" w:styleId="WW8Num8z0">
    <w:name w:val="WW8Num8z0"/>
    <w:rsid w:val="00D63792"/>
    <w:rPr>
      <w:rFonts w:ascii="Symbol" w:hAnsi="Symbol"/>
    </w:rPr>
  </w:style>
  <w:style w:type="character" w:customStyle="1" w:styleId="WW8Num10z0">
    <w:name w:val="WW8Num10z0"/>
    <w:rsid w:val="00D63792"/>
    <w:rPr>
      <w:rFonts w:ascii="Symbol" w:hAnsi="Symbol"/>
    </w:rPr>
  </w:style>
  <w:style w:type="character" w:customStyle="1" w:styleId="WW8Num12z0">
    <w:name w:val="WW8Num12z0"/>
    <w:rsid w:val="00D63792"/>
    <w:rPr>
      <w:rFonts w:ascii="Times New Roman" w:hAnsi="Times New Roman"/>
    </w:rPr>
  </w:style>
  <w:style w:type="character" w:customStyle="1" w:styleId="WW8Num12z1">
    <w:name w:val="WW8Num12z1"/>
    <w:rsid w:val="00D63792"/>
    <w:rPr>
      <w:rFonts w:ascii="Courier New" w:hAnsi="Courier New"/>
    </w:rPr>
  </w:style>
  <w:style w:type="character" w:customStyle="1" w:styleId="WW8Num12z2">
    <w:name w:val="WW8Num12z2"/>
    <w:rsid w:val="00D63792"/>
    <w:rPr>
      <w:rFonts w:ascii="Wingdings" w:hAnsi="Wingdings"/>
    </w:rPr>
  </w:style>
  <w:style w:type="character" w:customStyle="1" w:styleId="WW8Num12z3">
    <w:name w:val="WW8Num12z3"/>
    <w:rsid w:val="00D63792"/>
    <w:rPr>
      <w:rFonts w:ascii="Symbol" w:hAnsi="Symbol"/>
    </w:rPr>
  </w:style>
  <w:style w:type="character" w:customStyle="1" w:styleId="Internetlink">
    <w:name w:val="Internet link"/>
    <w:rsid w:val="00D63792"/>
    <w:rPr>
      <w:rFonts w:cs="Times New Roman"/>
      <w:color w:val="0000FF"/>
      <w:u w:val="single"/>
    </w:rPr>
  </w:style>
  <w:style w:type="character" w:customStyle="1" w:styleId="VisitedInternetLink">
    <w:name w:val="Visited Internet Link"/>
    <w:rsid w:val="00D63792"/>
    <w:rPr>
      <w:rFonts w:cs="Times New Roman"/>
      <w:color w:val="0000FF"/>
      <w:u w:val="single"/>
    </w:rPr>
  </w:style>
  <w:style w:type="character" w:customStyle="1" w:styleId="OCLChar">
    <w:name w:val="OCL Char"/>
    <w:rsid w:val="00D63792"/>
    <w:rPr>
      <w:rFonts w:ascii="Courier, 'Courier New'" w:hAnsi="Courier, 'Courier New'" w:cs="Times New Roman"/>
      <w:lang w:val="en-US" w:eastAsia="x-none" w:bidi="ar-SA"/>
    </w:rPr>
  </w:style>
  <w:style w:type="character" w:customStyle="1" w:styleId="stereotype">
    <w:name w:val="stereotype"/>
    <w:rsid w:val="00D63792"/>
    <w:rPr>
      <w:rFonts w:ascii="Courier, 'Courier New'" w:hAnsi="Courier, 'Courier New'" w:cs="Times New Roman"/>
      <w:color w:val="000000"/>
      <w:sz w:val="20"/>
      <w:szCs w:val="20"/>
    </w:rPr>
  </w:style>
  <w:style w:type="character" w:customStyle="1" w:styleId="term">
    <w:name w:val="term"/>
    <w:rsid w:val="00D63792"/>
    <w:rPr>
      <w:rFonts w:cs="Times New Roman"/>
      <w:i/>
    </w:rPr>
  </w:style>
  <w:style w:type="character" w:customStyle="1" w:styleId="ListBulletChar">
    <w:name w:val="List Bullet Char"/>
    <w:rsid w:val="00D63792"/>
    <w:rPr>
      <w:rFonts w:cs="Times New Roman"/>
      <w:sz w:val="24"/>
      <w:szCs w:val="24"/>
      <w:lang w:val="en-US" w:eastAsia="x-none" w:bidi="ar-SA"/>
    </w:rPr>
  </w:style>
  <w:style w:type="character" w:styleId="PageNumber">
    <w:name w:val="page number"/>
    <w:rsid w:val="00D63792"/>
    <w:rPr>
      <w:rFonts w:cs="Times New Roman"/>
    </w:rPr>
  </w:style>
  <w:style w:type="character" w:customStyle="1" w:styleId="RoleChar">
    <w:name w:val="Role Char"/>
    <w:rsid w:val="00D63792"/>
    <w:rPr>
      <w:rFonts w:ascii="Arial" w:hAnsi="Arial" w:cs="Times New Roman"/>
      <w:b/>
      <w:sz w:val="24"/>
      <w:szCs w:val="24"/>
      <w:lang w:val="en-US" w:eastAsia="x-none" w:bidi="ar-SA"/>
    </w:rPr>
  </w:style>
  <w:style w:type="character" w:styleId="Emphasis">
    <w:name w:val="Emphasis"/>
    <w:uiPriority w:val="99"/>
    <w:qFormat/>
    <w:rsid w:val="00D63792"/>
    <w:rPr>
      <w:rFonts w:cs="Times New Roman"/>
      <w:i/>
      <w:iCs/>
    </w:rPr>
  </w:style>
  <w:style w:type="character" w:customStyle="1" w:styleId="code0">
    <w:name w:val="code"/>
    <w:rsid w:val="00D63792"/>
    <w:rPr>
      <w:rFonts w:ascii="Courier, 'Courier New'" w:hAnsi="Courier, 'Courier New'" w:cs="Times New Roman"/>
    </w:rPr>
  </w:style>
  <w:style w:type="character" w:customStyle="1" w:styleId="BulletSymbols">
    <w:name w:val="Bullet Symbols"/>
    <w:rsid w:val="00D63792"/>
    <w:rPr>
      <w:rFonts w:ascii="Times New Roman" w:eastAsia="Times New Roman" w:hAnsi="Times New Roman"/>
      <w:sz w:val="18"/>
    </w:rPr>
  </w:style>
  <w:style w:type="character" w:customStyle="1" w:styleId="WW8NumSt35z0">
    <w:name w:val="WW8NumSt35z0"/>
    <w:rsid w:val="00D63792"/>
    <w:rPr>
      <w:rFonts w:ascii="Symbol" w:hAnsi="Symbol"/>
    </w:rPr>
  </w:style>
  <w:style w:type="character" w:customStyle="1" w:styleId="FootnoteSymbol">
    <w:name w:val="Footnote Symbol"/>
    <w:rsid w:val="00D63792"/>
    <w:rPr>
      <w:rFonts w:cs="Times New Roman"/>
      <w:position w:val="0"/>
      <w:vertAlign w:val="superscript"/>
    </w:rPr>
  </w:style>
  <w:style w:type="character" w:customStyle="1" w:styleId="keyword">
    <w:name w:val="keyword"/>
    <w:rsid w:val="00D63792"/>
    <w:rPr>
      <w:rFonts w:cs="Times New Roman"/>
      <w:i/>
      <w:iCs/>
    </w:rPr>
  </w:style>
  <w:style w:type="character" w:customStyle="1" w:styleId="Footnoteanchor">
    <w:name w:val="Footnote anchor"/>
    <w:rsid w:val="00D63792"/>
    <w:rPr>
      <w:position w:val="0"/>
      <w:vertAlign w:val="superscript"/>
    </w:rPr>
  </w:style>
  <w:style w:type="character" w:customStyle="1" w:styleId="NumberingSymbols">
    <w:name w:val="Numbering Symbols"/>
    <w:rsid w:val="00D63792"/>
  </w:style>
  <w:style w:type="character" w:customStyle="1" w:styleId="WW8Num24z0">
    <w:name w:val="WW8Num24z0"/>
    <w:rsid w:val="00D63792"/>
    <w:rPr>
      <w:rFonts w:ascii="Symbol" w:hAnsi="Symbol"/>
    </w:rPr>
  </w:style>
  <w:style w:type="character" w:customStyle="1" w:styleId="WW8Num24z1">
    <w:name w:val="WW8Num24z1"/>
    <w:rsid w:val="00D63792"/>
    <w:rPr>
      <w:rFonts w:ascii="Courier New" w:hAnsi="Courier New"/>
    </w:rPr>
  </w:style>
  <w:style w:type="character" w:customStyle="1" w:styleId="WW8Num24z2">
    <w:name w:val="WW8Num24z2"/>
    <w:rsid w:val="00D63792"/>
    <w:rPr>
      <w:rFonts w:ascii="Wingdings" w:hAnsi="Wingdings"/>
    </w:rPr>
  </w:style>
  <w:style w:type="character" w:styleId="FootnoteReference">
    <w:name w:val="footnote reference"/>
    <w:uiPriority w:val="99"/>
    <w:semiHidden/>
    <w:rsid w:val="00D63792"/>
    <w:rPr>
      <w:rFonts w:cs="Times New Roman"/>
      <w:vertAlign w:val="superscript"/>
    </w:rPr>
  </w:style>
  <w:style w:type="character" w:styleId="Hyperlink">
    <w:name w:val="Hyperlink"/>
    <w:uiPriority w:val="99"/>
    <w:rsid w:val="000D4E31"/>
    <w:rPr>
      <w:rFonts w:cs="Times New Roman"/>
      <w:color w:val="0000FF"/>
      <w:u w:val="single"/>
    </w:rPr>
  </w:style>
  <w:style w:type="paragraph" w:styleId="NoSpacing">
    <w:name w:val="No Spacing"/>
    <w:uiPriority w:val="1"/>
    <w:qFormat/>
    <w:rsid w:val="00B4129F"/>
    <w:pPr>
      <w:widowControl w:val="0"/>
      <w:suppressAutoHyphens/>
      <w:autoSpaceDN w:val="0"/>
      <w:textAlignment w:val="baseline"/>
    </w:pPr>
    <w:rPr>
      <w:rFonts w:eastAsia="Times New Roman"/>
      <w:kern w:val="3"/>
      <w:sz w:val="24"/>
      <w:szCs w:val="24"/>
    </w:rPr>
  </w:style>
  <w:style w:type="numbering" w:customStyle="1" w:styleId="WW8Num6">
    <w:name w:val="WW8Num6"/>
    <w:rsid w:val="003914E7"/>
    <w:pPr>
      <w:numPr>
        <w:numId w:val="8"/>
      </w:numPr>
    </w:pPr>
  </w:style>
  <w:style w:type="numbering" w:customStyle="1" w:styleId="WW8Num18">
    <w:name w:val="WW8Num18"/>
    <w:rsid w:val="003914E7"/>
    <w:pPr>
      <w:numPr>
        <w:numId w:val="20"/>
      </w:numPr>
    </w:pPr>
  </w:style>
  <w:style w:type="numbering" w:customStyle="1" w:styleId="WWOutlineListStyle">
    <w:name w:val="WW_OutlineListStyle"/>
    <w:rsid w:val="003914E7"/>
    <w:pPr>
      <w:numPr>
        <w:numId w:val="1"/>
      </w:numPr>
    </w:pPr>
  </w:style>
  <w:style w:type="numbering" w:customStyle="1" w:styleId="WW8Num14">
    <w:name w:val="WW8Num14"/>
    <w:rsid w:val="003914E7"/>
    <w:pPr>
      <w:numPr>
        <w:numId w:val="16"/>
      </w:numPr>
    </w:pPr>
  </w:style>
  <w:style w:type="numbering" w:customStyle="1" w:styleId="WW8Num13">
    <w:name w:val="WW8Num13"/>
    <w:rsid w:val="003914E7"/>
    <w:pPr>
      <w:numPr>
        <w:numId w:val="15"/>
      </w:numPr>
    </w:pPr>
  </w:style>
  <w:style w:type="numbering" w:customStyle="1" w:styleId="WW8Num19">
    <w:name w:val="WW8Num19"/>
    <w:rsid w:val="003914E7"/>
    <w:pPr>
      <w:numPr>
        <w:numId w:val="21"/>
      </w:numPr>
    </w:pPr>
  </w:style>
  <w:style w:type="numbering" w:customStyle="1" w:styleId="WW8Num7">
    <w:name w:val="WW8Num7"/>
    <w:rsid w:val="003914E7"/>
    <w:pPr>
      <w:numPr>
        <w:numId w:val="9"/>
      </w:numPr>
    </w:pPr>
  </w:style>
  <w:style w:type="numbering" w:customStyle="1" w:styleId="Numbering1">
    <w:name w:val="Numbering 1"/>
    <w:rsid w:val="003914E7"/>
    <w:pPr>
      <w:numPr>
        <w:numId w:val="2"/>
      </w:numPr>
    </w:pPr>
  </w:style>
  <w:style w:type="numbering" w:customStyle="1" w:styleId="WW8Num5">
    <w:name w:val="WW8Num5"/>
    <w:rsid w:val="003914E7"/>
    <w:pPr>
      <w:numPr>
        <w:numId w:val="7"/>
      </w:numPr>
    </w:pPr>
  </w:style>
  <w:style w:type="numbering" w:customStyle="1" w:styleId="WW8Num10">
    <w:name w:val="WW8Num10"/>
    <w:rsid w:val="003914E7"/>
    <w:pPr>
      <w:numPr>
        <w:numId w:val="12"/>
      </w:numPr>
    </w:pPr>
  </w:style>
  <w:style w:type="numbering" w:customStyle="1" w:styleId="WW8Num1">
    <w:name w:val="WW8Num1"/>
    <w:rsid w:val="003914E7"/>
    <w:pPr>
      <w:numPr>
        <w:numId w:val="3"/>
      </w:numPr>
    </w:pPr>
  </w:style>
  <w:style w:type="numbering" w:customStyle="1" w:styleId="WW8Num9">
    <w:name w:val="WW8Num9"/>
    <w:rsid w:val="003914E7"/>
    <w:pPr>
      <w:numPr>
        <w:numId w:val="11"/>
      </w:numPr>
    </w:pPr>
  </w:style>
  <w:style w:type="numbering" w:customStyle="1" w:styleId="WW8Num11">
    <w:name w:val="WW8Num11"/>
    <w:rsid w:val="003914E7"/>
    <w:pPr>
      <w:numPr>
        <w:numId w:val="13"/>
      </w:numPr>
    </w:pPr>
  </w:style>
  <w:style w:type="numbering" w:customStyle="1" w:styleId="WW8Num12">
    <w:name w:val="WW8Num12"/>
    <w:rsid w:val="003914E7"/>
    <w:pPr>
      <w:numPr>
        <w:numId w:val="14"/>
      </w:numPr>
    </w:pPr>
  </w:style>
  <w:style w:type="numbering" w:customStyle="1" w:styleId="WW8Num8">
    <w:name w:val="WW8Num8"/>
    <w:rsid w:val="003914E7"/>
    <w:pPr>
      <w:numPr>
        <w:numId w:val="10"/>
      </w:numPr>
    </w:pPr>
  </w:style>
  <w:style w:type="numbering" w:customStyle="1" w:styleId="WW8Num17">
    <w:name w:val="WW8Num17"/>
    <w:rsid w:val="003914E7"/>
    <w:pPr>
      <w:numPr>
        <w:numId w:val="19"/>
      </w:numPr>
    </w:pPr>
  </w:style>
  <w:style w:type="numbering" w:customStyle="1" w:styleId="WW8Num24">
    <w:name w:val="WW8Num24"/>
    <w:rsid w:val="003914E7"/>
    <w:pPr>
      <w:numPr>
        <w:numId w:val="22"/>
      </w:numPr>
    </w:pPr>
  </w:style>
  <w:style w:type="numbering" w:customStyle="1" w:styleId="WW8Num3">
    <w:name w:val="WW8Num3"/>
    <w:rsid w:val="003914E7"/>
    <w:pPr>
      <w:numPr>
        <w:numId w:val="5"/>
      </w:numPr>
    </w:pPr>
  </w:style>
  <w:style w:type="numbering" w:customStyle="1" w:styleId="WW8Num16">
    <w:name w:val="WW8Num16"/>
    <w:rsid w:val="003914E7"/>
    <w:pPr>
      <w:numPr>
        <w:numId w:val="18"/>
      </w:numPr>
    </w:pPr>
  </w:style>
  <w:style w:type="numbering" w:customStyle="1" w:styleId="WW8Num15">
    <w:name w:val="WW8Num15"/>
    <w:rsid w:val="003914E7"/>
    <w:pPr>
      <w:numPr>
        <w:numId w:val="17"/>
      </w:numPr>
    </w:pPr>
  </w:style>
  <w:style w:type="numbering" w:customStyle="1" w:styleId="WW8Num4">
    <w:name w:val="WW8Num4"/>
    <w:rsid w:val="003914E7"/>
    <w:pPr>
      <w:numPr>
        <w:numId w:val="6"/>
      </w:numPr>
    </w:pPr>
  </w:style>
  <w:style w:type="numbering" w:customStyle="1" w:styleId="WW8Num2">
    <w:name w:val="WW8Num2"/>
    <w:rsid w:val="003914E7"/>
    <w:pPr>
      <w:numPr>
        <w:numId w:val="4"/>
      </w:numPr>
    </w:pPr>
  </w:style>
  <w:style w:type="paragraph" w:styleId="TOC2">
    <w:name w:val="toc 2"/>
    <w:basedOn w:val="Normal"/>
    <w:next w:val="Normal"/>
    <w:autoRedefine/>
    <w:uiPriority w:val="39"/>
    <w:rsid w:val="00E27F72"/>
    <w:pPr>
      <w:ind w:left="240"/>
    </w:pPr>
  </w:style>
  <w:style w:type="paragraph" w:styleId="TOC3">
    <w:name w:val="toc 3"/>
    <w:basedOn w:val="Normal"/>
    <w:next w:val="Normal"/>
    <w:autoRedefine/>
    <w:uiPriority w:val="39"/>
    <w:rsid w:val="00E27F72"/>
    <w:pPr>
      <w:ind w:left="480"/>
    </w:pPr>
  </w:style>
  <w:style w:type="paragraph" w:styleId="TOC4">
    <w:name w:val="toc 4"/>
    <w:basedOn w:val="Normal"/>
    <w:next w:val="Normal"/>
    <w:autoRedefine/>
    <w:uiPriority w:val="39"/>
    <w:rsid w:val="00E27F72"/>
    <w:pPr>
      <w:ind w:left="720"/>
    </w:pPr>
  </w:style>
  <w:style w:type="table" w:styleId="TableGrid">
    <w:name w:val="Table Grid"/>
    <w:basedOn w:val="TableNormal"/>
    <w:uiPriority w:val="59"/>
    <w:rsid w:val="00F64685"/>
    <w:rPr>
      <w:rFonts w:eastAsia="MS Mincho"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ArticleSection">
    <w:name w:val="Outline List 3"/>
    <w:basedOn w:val="NoList"/>
    <w:rsid w:val="000B1B0E"/>
    <w:pPr>
      <w:numPr>
        <w:numId w:val="31"/>
      </w:numPr>
    </w:pPr>
  </w:style>
  <w:style w:type="paragraph" w:customStyle="1" w:styleId="ExecutiveSummary">
    <w:name w:val="Executive Summary"/>
    <w:basedOn w:val="Heading1"/>
    <w:next w:val="Normal"/>
    <w:rsid w:val="00DD71DA"/>
    <w:pPr>
      <w:keepNext/>
      <w:numPr>
        <w:numId w:val="0"/>
      </w:numPr>
      <w:suppressAutoHyphens w:val="0"/>
      <w:autoSpaceDN/>
      <w:spacing w:before="240" w:after="60"/>
      <w:jc w:val="center"/>
      <w:textAlignment w:val="auto"/>
      <w:outlineLvl w:val="9"/>
    </w:pPr>
    <w:rPr>
      <w:rFonts w:eastAsia="MS Mincho" w:cs="Arial"/>
      <w:color w:val="003366"/>
      <w:kern w:val="32"/>
      <w:sz w:val="32"/>
      <w:szCs w:val="32"/>
      <w:lang w:eastAsia="ja-JP"/>
    </w:rPr>
  </w:style>
  <w:style w:type="paragraph" w:customStyle="1" w:styleId="Bullet1">
    <w:name w:val="Bullet1"/>
    <w:basedOn w:val="Normal"/>
    <w:rsid w:val="00DD71DA"/>
    <w:pPr>
      <w:widowControl/>
      <w:numPr>
        <w:numId w:val="3"/>
      </w:numPr>
      <w:suppressAutoHyphens w:val="0"/>
      <w:autoSpaceDE w:val="0"/>
      <w:textAlignment w:val="auto"/>
    </w:pPr>
    <w:rPr>
      <w:rFonts w:eastAsia="MS Mincho" w:cs="Times New Roman"/>
      <w:kern w:val="0"/>
      <w:sz w:val="20"/>
      <w:szCs w:val="20"/>
      <w:lang w:eastAsia="ja-JP"/>
    </w:rPr>
  </w:style>
  <w:style w:type="paragraph" w:styleId="TOC5">
    <w:name w:val="toc 5"/>
    <w:basedOn w:val="Normal"/>
    <w:next w:val="Normal"/>
    <w:autoRedefine/>
    <w:uiPriority w:val="39"/>
    <w:rsid w:val="00B8397F"/>
    <w:pPr>
      <w:widowControl/>
      <w:suppressAutoHyphens w:val="0"/>
      <w:autoSpaceDN/>
      <w:ind w:left="960"/>
      <w:textAlignment w:val="auto"/>
    </w:pPr>
    <w:rPr>
      <w:rFonts w:eastAsia="MS Mincho" w:cs="Times New Roman"/>
      <w:kern w:val="0"/>
      <w:lang w:val="en-GB" w:eastAsia="ja-JP"/>
    </w:rPr>
  </w:style>
  <w:style w:type="paragraph" w:styleId="TOC6">
    <w:name w:val="toc 6"/>
    <w:basedOn w:val="Normal"/>
    <w:next w:val="Normal"/>
    <w:autoRedefine/>
    <w:uiPriority w:val="39"/>
    <w:rsid w:val="00B8397F"/>
    <w:pPr>
      <w:widowControl/>
      <w:suppressAutoHyphens w:val="0"/>
      <w:autoSpaceDN/>
      <w:ind w:left="1200"/>
      <w:textAlignment w:val="auto"/>
    </w:pPr>
    <w:rPr>
      <w:rFonts w:eastAsia="MS Mincho" w:cs="Times New Roman"/>
      <w:kern w:val="0"/>
      <w:lang w:val="en-GB" w:eastAsia="ja-JP"/>
    </w:rPr>
  </w:style>
  <w:style w:type="paragraph" w:styleId="TOC7">
    <w:name w:val="toc 7"/>
    <w:basedOn w:val="Normal"/>
    <w:next w:val="Normal"/>
    <w:autoRedefine/>
    <w:uiPriority w:val="39"/>
    <w:rsid w:val="00B8397F"/>
    <w:pPr>
      <w:widowControl/>
      <w:suppressAutoHyphens w:val="0"/>
      <w:autoSpaceDN/>
      <w:ind w:left="1440"/>
      <w:textAlignment w:val="auto"/>
    </w:pPr>
    <w:rPr>
      <w:rFonts w:eastAsia="MS Mincho" w:cs="Times New Roman"/>
      <w:kern w:val="0"/>
      <w:lang w:val="en-GB" w:eastAsia="ja-JP"/>
    </w:rPr>
  </w:style>
  <w:style w:type="paragraph" w:styleId="TOC8">
    <w:name w:val="toc 8"/>
    <w:basedOn w:val="Normal"/>
    <w:next w:val="Normal"/>
    <w:autoRedefine/>
    <w:uiPriority w:val="39"/>
    <w:rsid w:val="00B8397F"/>
    <w:pPr>
      <w:widowControl/>
      <w:suppressAutoHyphens w:val="0"/>
      <w:autoSpaceDN/>
      <w:ind w:left="1680"/>
      <w:textAlignment w:val="auto"/>
    </w:pPr>
    <w:rPr>
      <w:rFonts w:eastAsia="MS Mincho" w:cs="Times New Roman"/>
      <w:kern w:val="0"/>
      <w:lang w:val="en-GB" w:eastAsia="ja-JP"/>
    </w:rPr>
  </w:style>
  <w:style w:type="paragraph" w:styleId="TOC9">
    <w:name w:val="toc 9"/>
    <w:basedOn w:val="Normal"/>
    <w:next w:val="Normal"/>
    <w:autoRedefine/>
    <w:uiPriority w:val="39"/>
    <w:rsid w:val="00B8397F"/>
    <w:pPr>
      <w:widowControl/>
      <w:suppressAutoHyphens w:val="0"/>
      <w:autoSpaceDN/>
      <w:ind w:left="1920"/>
      <w:textAlignment w:val="auto"/>
    </w:pPr>
    <w:rPr>
      <w:rFonts w:eastAsia="MS Mincho" w:cs="Times New Roman"/>
      <w:kern w:val="0"/>
      <w:lang w:val="en-GB" w:eastAsia="ja-JP"/>
    </w:rPr>
  </w:style>
  <w:style w:type="paragraph" w:styleId="ListParagraph">
    <w:name w:val="List Paragraph"/>
    <w:basedOn w:val="Normal"/>
    <w:uiPriority w:val="34"/>
    <w:qFormat/>
    <w:rsid w:val="00DF4906"/>
    <w:pPr>
      <w:widowControl/>
      <w:suppressAutoHyphens w:val="0"/>
      <w:autoSpaceDN/>
      <w:spacing w:after="200" w:line="276" w:lineRule="auto"/>
      <w:ind w:left="720"/>
      <w:contextualSpacing/>
      <w:textAlignment w:val="auto"/>
    </w:pPr>
    <w:rPr>
      <w:rFonts w:ascii="Calibri" w:hAnsi="Calibri" w:cs="Times New Roman"/>
      <w:kern w:val="0"/>
      <w:sz w:val="22"/>
      <w:szCs w:val="22"/>
    </w:rPr>
  </w:style>
  <w:style w:type="paragraph" w:customStyle="1" w:styleId="Heading31">
    <w:name w:val="Heading 31"/>
    <w:basedOn w:val="Normal"/>
    <w:rsid w:val="0018188A"/>
    <w:pPr>
      <w:widowControl/>
      <w:suppressAutoHyphens w:val="0"/>
      <w:autoSpaceDN/>
      <w:spacing w:before="360" w:after="180"/>
      <w:textAlignment w:val="auto"/>
      <w:outlineLvl w:val="3"/>
    </w:pPr>
    <w:rPr>
      <w:rFonts w:eastAsia="MS Mincho" w:cs="Times New Roman"/>
      <w:b/>
      <w:bCs/>
      <w:kern w:val="0"/>
      <w:sz w:val="21"/>
      <w:szCs w:val="21"/>
      <w:lang w:val="en-GB" w:eastAsia="ja-JP"/>
    </w:rPr>
  </w:style>
  <w:style w:type="paragraph" w:styleId="BodyText">
    <w:name w:val="Body Text"/>
    <w:basedOn w:val="Normal"/>
    <w:link w:val="BodyTextChar"/>
    <w:uiPriority w:val="99"/>
    <w:rsid w:val="009447BF"/>
    <w:pPr>
      <w:widowControl/>
      <w:suppressAutoHyphens w:val="0"/>
      <w:autoSpaceDN/>
      <w:spacing w:before="60" w:after="60"/>
      <w:textAlignment w:val="auto"/>
    </w:pPr>
    <w:rPr>
      <w:rFonts w:eastAsia="MS Mincho" w:cs="Times New Roman"/>
      <w:kern w:val="0"/>
      <w:sz w:val="20"/>
      <w:lang w:val="en-GB" w:eastAsia="ja-JP"/>
    </w:rPr>
  </w:style>
  <w:style w:type="paragraph" w:customStyle="1" w:styleId="RMDefinitionInformal">
    <w:name w:val="RM Definition Informal"/>
    <w:basedOn w:val="Normal"/>
    <w:next w:val="BodyText"/>
    <w:rsid w:val="009447BF"/>
    <w:pPr>
      <w:widowControl/>
      <w:numPr>
        <w:numId w:val="38"/>
      </w:numPr>
      <w:tabs>
        <w:tab w:val="clear" w:pos="1029"/>
        <w:tab w:val="left" w:pos="2495"/>
      </w:tabs>
      <w:suppressAutoHyphens w:val="0"/>
      <w:autoSpaceDN/>
      <w:spacing w:before="60"/>
      <w:ind w:left="2495" w:hanging="2104"/>
      <w:textAlignment w:val="auto"/>
    </w:pPr>
    <w:rPr>
      <w:rFonts w:eastAsia="MS Mincho" w:cs="Times New Roman"/>
      <w:kern w:val="0"/>
      <w:sz w:val="20"/>
      <w:lang w:eastAsia="ja-JP"/>
    </w:rPr>
  </w:style>
  <w:style w:type="character" w:customStyle="1" w:styleId="RMcTerm">
    <w:name w:val="RMc Term"/>
    <w:rsid w:val="009447BF"/>
    <w:rPr>
      <w:rFonts w:ascii="Arial" w:hAnsi="Arial" w:cs="Times New Roman"/>
      <w:color w:val="008080"/>
      <w:u w:val="single" w:color="008080"/>
    </w:rPr>
  </w:style>
  <w:style w:type="character" w:customStyle="1" w:styleId="RMcVerb">
    <w:name w:val="RMc Verb"/>
    <w:rsid w:val="009447BF"/>
    <w:rPr>
      <w:rFonts w:ascii="Arial" w:hAnsi="Arial" w:cs="Times New Roman"/>
      <w:i/>
      <w:color w:val="0000FF"/>
    </w:rPr>
  </w:style>
  <w:style w:type="character" w:customStyle="1" w:styleId="RMcKeyword">
    <w:name w:val="RMc Keyword"/>
    <w:rsid w:val="009447BF"/>
    <w:rPr>
      <w:rFonts w:ascii="Arial" w:hAnsi="Arial" w:cs="Times New Roman"/>
      <w:color w:val="FF6400"/>
    </w:rPr>
  </w:style>
  <w:style w:type="paragraph" w:customStyle="1" w:styleId="RMTerm">
    <w:name w:val="RM Term"/>
    <w:basedOn w:val="Normal"/>
    <w:next w:val="BodyText"/>
    <w:rsid w:val="009447BF"/>
    <w:pPr>
      <w:keepNext/>
      <w:keepLines/>
      <w:widowControl/>
      <w:suppressAutoHyphens w:val="0"/>
      <w:autoSpaceDN/>
      <w:spacing w:before="120" w:after="60"/>
      <w:textAlignment w:val="auto"/>
      <w:outlineLvl w:val="7"/>
    </w:pPr>
    <w:rPr>
      <w:rFonts w:ascii="Arial Narrow" w:eastAsia="MS Mincho" w:hAnsi="Arial Narrow" w:cs="Times New Roman"/>
      <w:b/>
      <w:kern w:val="0"/>
      <w:u w:color="46AA82"/>
      <w:lang w:eastAsia="ja-JP"/>
    </w:rPr>
  </w:style>
  <w:style w:type="paragraph" w:customStyle="1" w:styleId="RMFactType">
    <w:name w:val="RM Fact Type"/>
    <w:basedOn w:val="Normal"/>
    <w:next w:val="BodyText"/>
    <w:rsid w:val="009447BF"/>
    <w:pPr>
      <w:keepLines/>
      <w:widowControl/>
      <w:suppressAutoHyphens w:val="0"/>
      <w:autoSpaceDN/>
      <w:spacing w:before="120"/>
      <w:textAlignment w:val="auto"/>
      <w:outlineLvl w:val="7"/>
    </w:pPr>
    <w:rPr>
      <w:rFonts w:ascii="Arial Narrow" w:eastAsia="MS Mincho" w:hAnsi="Arial Narrow" w:cs="Times New Roman"/>
      <w:b/>
      <w:kern w:val="0"/>
      <w:lang w:eastAsia="ja-JP"/>
    </w:rPr>
  </w:style>
  <w:style w:type="paragraph" w:customStyle="1" w:styleId="RMNote">
    <w:name w:val="RM Note"/>
    <w:basedOn w:val="Normal"/>
    <w:next w:val="BodyText"/>
    <w:rsid w:val="009447BF"/>
    <w:pPr>
      <w:widowControl/>
      <w:numPr>
        <w:numId w:val="37"/>
      </w:numPr>
      <w:tabs>
        <w:tab w:val="clear" w:pos="2552"/>
        <w:tab w:val="num" w:pos="2496"/>
      </w:tabs>
      <w:suppressAutoHyphens w:val="0"/>
      <w:autoSpaceDN/>
      <w:spacing w:before="60"/>
      <w:ind w:left="2496" w:hanging="2105"/>
      <w:textAlignment w:val="auto"/>
    </w:pPr>
    <w:rPr>
      <w:rFonts w:eastAsia="MS Mincho" w:cs="Times New Roman"/>
      <w:kern w:val="0"/>
      <w:sz w:val="20"/>
      <w:lang w:eastAsia="en-GB"/>
    </w:rPr>
  </w:style>
  <w:style w:type="paragraph" w:customStyle="1" w:styleId="RMSynonymousForm">
    <w:name w:val="RM Synonymous Form"/>
    <w:basedOn w:val="Normal"/>
    <w:next w:val="BodyText"/>
    <w:rsid w:val="009447BF"/>
    <w:pPr>
      <w:widowControl/>
      <w:numPr>
        <w:numId w:val="34"/>
      </w:numPr>
      <w:tabs>
        <w:tab w:val="clear" w:pos="717"/>
        <w:tab w:val="num" w:pos="2495"/>
      </w:tabs>
      <w:autoSpaceDE w:val="0"/>
      <w:adjustRightInd w:val="0"/>
      <w:spacing w:before="60" w:line="240" w:lineRule="atLeast"/>
      <w:ind w:left="2495" w:hanging="2104"/>
      <w:textAlignment w:val="auto"/>
    </w:pPr>
    <w:rPr>
      <w:rFonts w:cs="Times New Roman"/>
      <w:color w:val="000000"/>
      <w:w w:val="0"/>
      <w:kern w:val="0"/>
      <w:sz w:val="20"/>
      <w:szCs w:val="20"/>
      <w:lang w:val="en-GB" w:eastAsia="en-GB"/>
    </w:rPr>
  </w:style>
  <w:style w:type="character" w:customStyle="1" w:styleId="RMcSubscript">
    <w:name w:val="RMc Subscript"/>
    <w:rsid w:val="009447BF"/>
    <w:rPr>
      <w:rFonts w:ascii="Arial" w:hAnsi="Arial"/>
      <w:color w:val="FF6400"/>
      <w:vertAlign w:val="subscript"/>
    </w:rPr>
  </w:style>
  <w:style w:type="paragraph" w:customStyle="1" w:styleId="RMExample">
    <w:name w:val="RM Example"/>
    <w:basedOn w:val="Normal"/>
    <w:next w:val="BodyText"/>
    <w:rsid w:val="009447BF"/>
    <w:pPr>
      <w:widowControl/>
      <w:numPr>
        <w:numId w:val="28"/>
      </w:numPr>
      <w:tabs>
        <w:tab w:val="clear" w:pos="720"/>
        <w:tab w:val="left" w:pos="2495"/>
      </w:tabs>
      <w:autoSpaceDE w:val="0"/>
      <w:adjustRightInd w:val="0"/>
      <w:spacing w:before="60" w:line="240" w:lineRule="atLeast"/>
      <w:ind w:left="2495" w:hanging="2104"/>
      <w:textAlignment w:val="auto"/>
    </w:pPr>
    <w:rPr>
      <w:rFonts w:cs="Times New Roman"/>
      <w:color w:val="000000"/>
      <w:kern w:val="0"/>
      <w:sz w:val="20"/>
      <w:szCs w:val="20"/>
      <w:lang w:eastAsia="en-GB"/>
    </w:rPr>
  </w:style>
  <w:style w:type="character" w:customStyle="1" w:styleId="RMSourceRef">
    <w:name w:val="RM Source Ref"/>
    <w:rsid w:val="009447BF"/>
    <w:rPr>
      <w:rFonts w:ascii="Arial Narrow" w:hAnsi="Arial Narrow" w:cs="Times New Roman"/>
      <w:b/>
      <w:color w:val="0000FF"/>
      <w:sz w:val="20"/>
    </w:rPr>
  </w:style>
  <w:style w:type="paragraph" w:customStyle="1" w:styleId="RMDetail">
    <w:name w:val="RM Detail"/>
    <w:basedOn w:val="Normal"/>
    <w:next w:val="Normal"/>
    <w:rsid w:val="009447BF"/>
    <w:pPr>
      <w:keepLines/>
      <w:widowControl/>
      <w:tabs>
        <w:tab w:val="left" w:pos="2496"/>
      </w:tabs>
      <w:suppressAutoHyphens w:val="0"/>
      <w:autoSpaceDN/>
      <w:spacing w:before="60"/>
      <w:ind w:left="2495"/>
      <w:textAlignment w:val="auto"/>
    </w:pPr>
    <w:rPr>
      <w:rFonts w:eastAsia="MS Mincho" w:cs="Times New Roman"/>
      <w:kern w:val="0"/>
      <w:sz w:val="20"/>
      <w:lang w:eastAsia="en-GB"/>
    </w:rPr>
  </w:style>
  <w:style w:type="paragraph" w:customStyle="1" w:styleId="RMDictionaryBasis">
    <w:name w:val="RM Dictionary Basis"/>
    <w:basedOn w:val="RMNote"/>
    <w:rsid w:val="009447BF"/>
    <w:pPr>
      <w:numPr>
        <w:numId w:val="36"/>
      </w:numPr>
      <w:tabs>
        <w:tab w:val="clear" w:pos="2551"/>
        <w:tab w:val="left" w:pos="2495"/>
      </w:tabs>
      <w:ind w:left="2495" w:hanging="2104"/>
    </w:pPr>
  </w:style>
  <w:style w:type="character" w:customStyle="1" w:styleId="Heading1Char">
    <w:name w:val="Heading 1 Char"/>
    <w:link w:val="Heading1"/>
    <w:uiPriority w:val="99"/>
    <w:rsid w:val="00CC740D"/>
    <w:rPr>
      <w:rFonts w:ascii="Arial" w:hAnsi="Arial" w:cs="Times New Roman"/>
      <w:b/>
      <w:bCs/>
      <w:kern w:val="3"/>
      <w:sz w:val="36"/>
      <w:szCs w:val="48"/>
    </w:rPr>
  </w:style>
  <w:style w:type="character" w:customStyle="1" w:styleId="Heading2Char">
    <w:name w:val="Heading 2 Char"/>
    <w:link w:val="Heading2"/>
    <w:uiPriority w:val="9"/>
    <w:rsid w:val="00CC740D"/>
    <w:rPr>
      <w:rFonts w:ascii="Arial" w:hAnsi="Arial" w:cs="Times New Roman"/>
      <w:b/>
      <w:bCs/>
      <w:kern w:val="3"/>
      <w:sz w:val="28"/>
      <w:szCs w:val="28"/>
    </w:rPr>
  </w:style>
  <w:style w:type="character" w:customStyle="1" w:styleId="Heading3Char">
    <w:name w:val="Heading 3 Char"/>
    <w:link w:val="Heading3"/>
    <w:uiPriority w:val="9"/>
    <w:rsid w:val="00CC740D"/>
    <w:rPr>
      <w:rFonts w:ascii="Arial" w:hAnsi="Arial" w:cs="Times New Roman"/>
      <w:b/>
      <w:bCs/>
      <w:kern w:val="3"/>
      <w:sz w:val="22"/>
      <w:szCs w:val="28"/>
    </w:rPr>
  </w:style>
  <w:style w:type="character" w:customStyle="1" w:styleId="Heading4Char">
    <w:name w:val="Heading 4 Char"/>
    <w:link w:val="Heading4"/>
    <w:uiPriority w:val="9"/>
    <w:rsid w:val="00CC740D"/>
    <w:rPr>
      <w:rFonts w:ascii="Arial" w:hAnsi="Arial" w:cs="Times New Roman"/>
      <w:b/>
      <w:bCs/>
      <w:kern w:val="3"/>
      <w:szCs w:val="24"/>
    </w:rPr>
  </w:style>
  <w:style w:type="character" w:customStyle="1" w:styleId="Heading5Char">
    <w:name w:val="Heading 5 Char"/>
    <w:link w:val="Heading5"/>
    <w:uiPriority w:val="9"/>
    <w:rsid w:val="00CC740D"/>
    <w:rPr>
      <w:rFonts w:ascii="Arial" w:hAnsi="Arial" w:cs="Times New Roman"/>
      <w:b/>
      <w:bCs/>
      <w:kern w:val="3"/>
      <w:sz w:val="22"/>
      <w:szCs w:val="22"/>
    </w:rPr>
  </w:style>
  <w:style w:type="character" w:customStyle="1" w:styleId="Heading6Char">
    <w:name w:val="Heading 6 Char"/>
    <w:link w:val="Heading6"/>
    <w:uiPriority w:val="9"/>
    <w:rsid w:val="00CC740D"/>
    <w:rPr>
      <w:rFonts w:cs="Times New Roman"/>
      <w:b/>
      <w:bCs/>
      <w:kern w:val="3"/>
    </w:rPr>
  </w:style>
  <w:style w:type="character" w:customStyle="1" w:styleId="Heading7Char">
    <w:name w:val="Heading 7 Char"/>
    <w:link w:val="Heading7"/>
    <w:uiPriority w:val="9"/>
    <w:rsid w:val="00CC740D"/>
    <w:rPr>
      <w:rFonts w:cs="Times New Roman"/>
      <w:kern w:val="3"/>
      <w:szCs w:val="24"/>
    </w:rPr>
  </w:style>
  <w:style w:type="character" w:customStyle="1" w:styleId="Heading8Char">
    <w:name w:val="Heading 8 Char"/>
    <w:link w:val="Heading8"/>
    <w:uiPriority w:val="9"/>
    <w:rsid w:val="00CC740D"/>
    <w:rPr>
      <w:rFonts w:cs="Times New Roman"/>
      <w:i/>
      <w:iCs/>
      <w:kern w:val="3"/>
      <w:szCs w:val="24"/>
    </w:rPr>
  </w:style>
  <w:style w:type="character" w:customStyle="1" w:styleId="Heading9Char">
    <w:name w:val="Heading 9 Char"/>
    <w:link w:val="Heading9"/>
    <w:uiPriority w:val="9"/>
    <w:rsid w:val="00CC740D"/>
    <w:rPr>
      <w:rFonts w:ascii="Arial" w:hAnsi="Arial" w:cs="Arial"/>
      <w:kern w:val="3"/>
      <w:sz w:val="22"/>
      <w:szCs w:val="22"/>
    </w:rPr>
  </w:style>
  <w:style w:type="paragraph" w:customStyle="1" w:styleId="omg-body">
    <w:name w:val="omg-body"/>
    <w:basedOn w:val="Normal"/>
    <w:rsid w:val="00D46E39"/>
    <w:pPr>
      <w:widowControl/>
      <w:suppressAutoHyphens w:val="0"/>
      <w:autoSpaceDN/>
      <w:spacing w:before="160" w:after="100" w:afterAutospacing="1"/>
      <w:textAlignment w:val="auto"/>
    </w:pPr>
    <w:rPr>
      <w:rFonts w:cs="Times New Roman"/>
      <w:kern w:val="0"/>
      <w:sz w:val="20"/>
      <w:szCs w:val="20"/>
    </w:rPr>
  </w:style>
  <w:style w:type="paragraph" w:customStyle="1" w:styleId="omg-code">
    <w:name w:val="omg-code"/>
    <w:basedOn w:val="Normal"/>
    <w:rsid w:val="00D46E39"/>
    <w:pPr>
      <w:widowControl/>
      <w:suppressAutoHyphens w:val="0"/>
      <w:autoSpaceDN/>
      <w:spacing w:before="100" w:beforeAutospacing="1" w:after="100" w:afterAutospacing="1"/>
      <w:textAlignment w:val="auto"/>
    </w:pPr>
    <w:rPr>
      <w:rFonts w:ascii="Courier" w:hAnsi="Courier" w:cs="Times New Roman"/>
      <w:kern w:val="0"/>
      <w:sz w:val="16"/>
      <w:szCs w:val="16"/>
    </w:rPr>
  </w:style>
  <w:style w:type="paragraph" w:customStyle="1" w:styleId="omg-table-body">
    <w:name w:val="omg-table-body"/>
    <w:basedOn w:val="Normal"/>
    <w:rsid w:val="00D46E39"/>
    <w:pPr>
      <w:widowControl/>
      <w:suppressAutoHyphens w:val="0"/>
      <w:autoSpaceDN/>
      <w:spacing w:before="100" w:beforeAutospacing="1" w:after="100" w:afterAutospacing="1"/>
      <w:textAlignment w:val="auto"/>
    </w:pPr>
    <w:rPr>
      <w:rFonts w:cs="Times New Roman"/>
      <w:kern w:val="0"/>
      <w:sz w:val="18"/>
      <w:szCs w:val="18"/>
    </w:rPr>
  </w:style>
  <w:style w:type="paragraph" w:customStyle="1" w:styleId="omg-table-caption">
    <w:name w:val="omg-table-caption"/>
    <w:basedOn w:val="Normal"/>
    <w:rsid w:val="00D46E39"/>
    <w:pPr>
      <w:widowControl/>
      <w:suppressAutoHyphens w:val="0"/>
      <w:autoSpaceDN/>
      <w:spacing w:before="160" w:after="80"/>
      <w:textAlignment w:val="auto"/>
    </w:pPr>
    <w:rPr>
      <w:rFonts w:cs="Times New Roman"/>
      <w:b/>
      <w:bCs/>
      <w:kern w:val="0"/>
      <w:sz w:val="18"/>
      <w:szCs w:val="18"/>
    </w:rPr>
  </w:style>
  <w:style w:type="paragraph" w:customStyle="1" w:styleId="omg-figure-caption">
    <w:name w:val="omg-figure-caption"/>
    <w:basedOn w:val="Normal"/>
    <w:rsid w:val="00D46E39"/>
    <w:pPr>
      <w:widowControl/>
      <w:suppressAutoHyphens w:val="0"/>
      <w:autoSpaceDN/>
      <w:spacing w:before="160" w:after="80"/>
      <w:textAlignment w:val="auto"/>
    </w:pPr>
    <w:rPr>
      <w:rFonts w:cs="Times New Roman"/>
      <w:b/>
      <w:bCs/>
      <w:kern w:val="0"/>
      <w:sz w:val="18"/>
      <w:szCs w:val="18"/>
    </w:rPr>
  </w:style>
  <w:style w:type="character" w:styleId="FollowedHyperlink">
    <w:name w:val="FollowedHyperlink"/>
    <w:uiPriority w:val="99"/>
    <w:semiHidden/>
    <w:unhideWhenUsed/>
    <w:rsid w:val="00D46E39"/>
    <w:rPr>
      <w:color w:val="800080"/>
      <w:u w:val="single"/>
    </w:rPr>
  </w:style>
  <w:style w:type="character" w:customStyle="1" w:styleId="TitleChar">
    <w:name w:val="Title Char"/>
    <w:link w:val="Title"/>
    <w:uiPriority w:val="10"/>
    <w:rsid w:val="00AC16FC"/>
    <w:rPr>
      <w:rFonts w:ascii="Arial" w:hAnsi="Arial" w:cs="Arial"/>
      <w:b/>
      <w:bCs/>
      <w:kern w:val="3"/>
      <w:sz w:val="48"/>
      <w:szCs w:val="48"/>
    </w:rPr>
  </w:style>
  <w:style w:type="paragraph" w:customStyle="1" w:styleId="NumberedList">
    <w:name w:val="Numbered List"/>
    <w:next w:val="Normal"/>
    <w:uiPriority w:val="99"/>
    <w:rsid w:val="00AC16FC"/>
    <w:pPr>
      <w:widowControl w:val="0"/>
      <w:shd w:val="clear" w:color="auto" w:fill="FFFFFF"/>
      <w:autoSpaceDE w:val="0"/>
      <w:autoSpaceDN w:val="0"/>
      <w:adjustRightInd w:val="0"/>
      <w:ind w:left="360" w:hanging="360"/>
    </w:pPr>
    <w:rPr>
      <w:rFonts w:ascii="Arial" w:eastAsia="Times New Roman" w:hAnsi="Arial" w:cs="Arial"/>
      <w:color w:val="000000"/>
      <w:shd w:val="clear" w:color="auto" w:fill="FFFFFF"/>
      <w:lang w:val="en-AU"/>
    </w:rPr>
  </w:style>
  <w:style w:type="paragraph" w:customStyle="1" w:styleId="BulletedList">
    <w:name w:val="Bulleted List"/>
    <w:next w:val="Normal"/>
    <w:uiPriority w:val="99"/>
    <w:rsid w:val="00AC16FC"/>
    <w:pPr>
      <w:widowControl w:val="0"/>
      <w:shd w:val="clear" w:color="auto" w:fill="FFFFFF"/>
      <w:autoSpaceDE w:val="0"/>
      <w:autoSpaceDN w:val="0"/>
      <w:adjustRightInd w:val="0"/>
      <w:ind w:left="360" w:hanging="360"/>
    </w:pPr>
    <w:rPr>
      <w:rFonts w:ascii="Arial" w:eastAsia="Times New Roman" w:hAnsi="Arial" w:cs="Arial"/>
      <w:color w:val="000000"/>
      <w:shd w:val="clear" w:color="auto" w:fill="FFFFFF"/>
      <w:lang w:val="en-AU"/>
    </w:rPr>
  </w:style>
  <w:style w:type="character" w:customStyle="1" w:styleId="BodyTextChar">
    <w:name w:val="Body Text Char"/>
    <w:link w:val="BodyText"/>
    <w:uiPriority w:val="99"/>
    <w:rsid w:val="00AC16FC"/>
    <w:rPr>
      <w:rFonts w:eastAsia="MS Mincho" w:cs="Times New Roman"/>
      <w:szCs w:val="24"/>
      <w:lang w:val="en-GB" w:eastAsia="ja-JP"/>
    </w:rPr>
  </w:style>
  <w:style w:type="paragraph" w:styleId="BodyText2">
    <w:name w:val="Body Text 2"/>
    <w:basedOn w:val="Normal"/>
    <w:next w:val="Normal"/>
    <w:link w:val="BodyText2Char"/>
    <w:uiPriority w:val="99"/>
    <w:rsid w:val="00AC16FC"/>
    <w:pPr>
      <w:shd w:val="clear" w:color="auto" w:fill="FFFFFF"/>
      <w:suppressAutoHyphens w:val="0"/>
      <w:autoSpaceDE w:val="0"/>
      <w:adjustRightInd w:val="0"/>
      <w:spacing w:after="120" w:line="480" w:lineRule="auto"/>
      <w:textAlignment w:val="auto"/>
    </w:pPr>
    <w:rPr>
      <w:rFonts w:ascii="Arial" w:hAnsi="Arial" w:cs="Arial"/>
      <w:color w:val="000000"/>
      <w:kern w:val="0"/>
      <w:sz w:val="18"/>
      <w:szCs w:val="18"/>
      <w:shd w:val="clear" w:color="auto" w:fill="FFFFFF"/>
      <w:lang w:val="en-AU"/>
    </w:rPr>
  </w:style>
  <w:style w:type="character" w:customStyle="1" w:styleId="BodyText2Char">
    <w:name w:val="Body Text 2 Char"/>
    <w:link w:val="BodyText2"/>
    <w:uiPriority w:val="99"/>
    <w:rsid w:val="00AC16FC"/>
    <w:rPr>
      <w:rFonts w:ascii="Arial" w:eastAsia="Times New Roman" w:hAnsi="Arial" w:cs="Arial"/>
      <w:color w:val="000000"/>
      <w:sz w:val="18"/>
      <w:szCs w:val="18"/>
      <w:shd w:val="clear" w:color="auto" w:fill="FFFFFF"/>
      <w:lang w:val="en-AU"/>
    </w:rPr>
  </w:style>
  <w:style w:type="paragraph" w:styleId="BodyText3">
    <w:name w:val="Body Text 3"/>
    <w:basedOn w:val="Normal"/>
    <w:next w:val="Normal"/>
    <w:link w:val="BodyText3Char"/>
    <w:uiPriority w:val="99"/>
    <w:rsid w:val="00AC16FC"/>
    <w:pPr>
      <w:shd w:val="clear" w:color="auto" w:fill="FFFFFF"/>
      <w:suppressAutoHyphens w:val="0"/>
      <w:autoSpaceDE w:val="0"/>
      <w:adjustRightInd w:val="0"/>
      <w:spacing w:after="120"/>
      <w:textAlignment w:val="auto"/>
    </w:pPr>
    <w:rPr>
      <w:rFonts w:ascii="Arial" w:hAnsi="Arial" w:cs="Arial"/>
      <w:color w:val="000000"/>
      <w:kern w:val="0"/>
      <w:sz w:val="16"/>
      <w:szCs w:val="16"/>
      <w:shd w:val="clear" w:color="auto" w:fill="FFFFFF"/>
      <w:lang w:val="en-AU"/>
    </w:rPr>
  </w:style>
  <w:style w:type="character" w:customStyle="1" w:styleId="BodyText3Char">
    <w:name w:val="Body Text 3 Char"/>
    <w:link w:val="BodyText3"/>
    <w:uiPriority w:val="99"/>
    <w:rsid w:val="00AC16FC"/>
    <w:rPr>
      <w:rFonts w:ascii="Arial" w:eastAsia="Times New Roman" w:hAnsi="Arial" w:cs="Arial"/>
      <w:color w:val="000000"/>
      <w:sz w:val="16"/>
      <w:szCs w:val="16"/>
      <w:shd w:val="clear" w:color="auto" w:fill="FFFFFF"/>
      <w:lang w:val="en-AU"/>
    </w:rPr>
  </w:style>
  <w:style w:type="paragraph" w:styleId="NoteHeading">
    <w:name w:val="Note Heading"/>
    <w:basedOn w:val="Normal"/>
    <w:next w:val="Normal"/>
    <w:link w:val="NoteHeadingChar"/>
    <w:uiPriority w:val="99"/>
    <w:rsid w:val="00AC16FC"/>
    <w:pPr>
      <w:shd w:val="clear" w:color="auto" w:fill="FFFFFF"/>
      <w:suppressAutoHyphens w:val="0"/>
      <w:autoSpaceDE w:val="0"/>
      <w:adjustRightInd w:val="0"/>
      <w:textAlignment w:val="auto"/>
    </w:pPr>
    <w:rPr>
      <w:rFonts w:ascii="Arial" w:hAnsi="Arial" w:cs="Arial"/>
      <w:color w:val="000000"/>
      <w:kern w:val="0"/>
      <w:sz w:val="20"/>
      <w:szCs w:val="20"/>
      <w:shd w:val="clear" w:color="auto" w:fill="FFFFFF"/>
      <w:lang w:val="en-AU"/>
    </w:rPr>
  </w:style>
  <w:style w:type="character" w:customStyle="1" w:styleId="NoteHeadingChar">
    <w:name w:val="Note Heading Char"/>
    <w:link w:val="NoteHeading"/>
    <w:uiPriority w:val="99"/>
    <w:rsid w:val="00AC16FC"/>
    <w:rPr>
      <w:rFonts w:ascii="Arial" w:eastAsia="Times New Roman" w:hAnsi="Arial" w:cs="Arial"/>
      <w:color w:val="000000"/>
      <w:shd w:val="clear" w:color="auto" w:fill="FFFFFF"/>
      <w:lang w:val="en-AU"/>
    </w:rPr>
  </w:style>
  <w:style w:type="paragraph" w:styleId="PlainText">
    <w:name w:val="Plain Text"/>
    <w:basedOn w:val="Normal"/>
    <w:next w:val="Normal"/>
    <w:link w:val="PlainTextChar"/>
    <w:uiPriority w:val="99"/>
    <w:rsid w:val="00AC16FC"/>
    <w:pPr>
      <w:shd w:val="clear" w:color="auto" w:fill="FFFFFF"/>
      <w:suppressAutoHyphens w:val="0"/>
      <w:autoSpaceDE w:val="0"/>
      <w:adjustRightInd w:val="0"/>
      <w:textAlignment w:val="auto"/>
    </w:pPr>
    <w:rPr>
      <w:rFonts w:ascii="Arial" w:hAnsi="Arial" w:cs="Arial"/>
      <w:color w:val="000000"/>
      <w:kern w:val="0"/>
      <w:sz w:val="20"/>
      <w:szCs w:val="20"/>
      <w:shd w:val="clear" w:color="auto" w:fill="FFFFFF"/>
      <w:lang w:val="en-AU"/>
    </w:rPr>
  </w:style>
  <w:style w:type="character" w:customStyle="1" w:styleId="PlainTextChar">
    <w:name w:val="Plain Text Char"/>
    <w:link w:val="PlainText"/>
    <w:uiPriority w:val="99"/>
    <w:rsid w:val="00AC16FC"/>
    <w:rPr>
      <w:rFonts w:ascii="Arial" w:eastAsia="Times New Roman" w:hAnsi="Arial" w:cs="Arial"/>
      <w:color w:val="000000"/>
      <w:shd w:val="clear" w:color="auto" w:fill="FFFFFF"/>
      <w:lang w:val="en-AU"/>
    </w:rPr>
  </w:style>
  <w:style w:type="character" w:styleId="Strong">
    <w:name w:val="Strong"/>
    <w:uiPriority w:val="99"/>
    <w:qFormat/>
    <w:rsid w:val="00AC16FC"/>
    <w:rPr>
      <w:b/>
      <w:bCs/>
      <w:color w:val="000000"/>
      <w:sz w:val="20"/>
      <w:szCs w:val="20"/>
      <w:shd w:val="clear" w:color="auto" w:fill="FFFFFF"/>
    </w:rPr>
  </w:style>
  <w:style w:type="character" w:customStyle="1" w:styleId="FooterChar">
    <w:name w:val="Footer Char"/>
    <w:link w:val="Footer"/>
    <w:uiPriority w:val="99"/>
    <w:rsid w:val="00AC16FC"/>
    <w:rPr>
      <w:rFonts w:cs="Times New Roman"/>
      <w:kern w:val="3"/>
      <w:szCs w:val="24"/>
    </w:rPr>
  </w:style>
  <w:style w:type="character" w:customStyle="1" w:styleId="HeaderChar">
    <w:name w:val="Header Char"/>
    <w:link w:val="Header"/>
    <w:uiPriority w:val="99"/>
    <w:rsid w:val="00AC16FC"/>
    <w:rPr>
      <w:rFonts w:cs="Times New Roman"/>
      <w:kern w:val="3"/>
      <w:szCs w:val="24"/>
    </w:rPr>
  </w:style>
  <w:style w:type="character" w:customStyle="1" w:styleId="FieldLabel">
    <w:name w:val="Field Label"/>
    <w:uiPriority w:val="99"/>
    <w:rsid w:val="00AC16FC"/>
    <w:rPr>
      <w:i/>
      <w:iCs/>
      <w:color w:val="004080"/>
      <w:sz w:val="20"/>
      <w:szCs w:val="20"/>
      <w:shd w:val="clear" w:color="auto" w:fill="FFFFFF"/>
    </w:rPr>
  </w:style>
  <w:style w:type="character" w:customStyle="1" w:styleId="SSBookmark">
    <w:name w:val="SSBookmark"/>
    <w:uiPriority w:val="99"/>
    <w:rsid w:val="00AC16FC"/>
    <w:rPr>
      <w:rFonts w:ascii="Lucida Sans" w:hAnsi="Lucida Sans" w:cs="Lucida Sans"/>
      <w:b/>
      <w:bCs/>
      <w:color w:val="000000"/>
      <w:sz w:val="16"/>
      <w:szCs w:val="16"/>
      <w:shd w:val="clear" w:color="auto" w:fill="FFFF80"/>
    </w:rPr>
  </w:style>
  <w:style w:type="character" w:customStyle="1" w:styleId="Objecttype">
    <w:name w:val="Object type"/>
    <w:uiPriority w:val="99"/>
    <w:rsid w:val="00AC16FC"/>
    <w:rPr>
      <w:b/>
      <w:bCs/>
      <w:color w:val="000000"/>
      <w:sz w:val="20"/>
      <w:szCs w:val="20"/>
      <w:u w:val="single"/>
      <w:shd w:val="clear" w:color="auto" w:fill="FFFFFF"/>
    </w:rPr>
  </w:style>
  <w:style w:type="paragraph" w:customStyle="1" w:styleId="ListHeader">
    <w:name w:val="List Header"/>
    <w:next w:val="Normal"/>
    <w:uiPriority w:val="99"/>
    <w:rsid w:val="00AC16FC"/>
    <w:pPr>
      <w:widowControl w:val="0"/>
      <w:shd w:val="clear" w:color="auto" w:fill="FFFFFF"/>
      <w:autoSpaceDE w:val="0"/>
      <w:autoSpaceDN w:val="0"/>
      <w:adjustRightInd w:val="0"/>
    </w:pPr>
    <w:rPr>
      <w:rFonts w:ascii="Arial" w:eastAsia="Times New Roman" w:hAnsi="Arial" w:cs="Arial"/>
      <w:b/>
      <w:bCs/>
      <w:i/>
      <w:iCs/>
      <w:color w:val="0000A0"/>
      <w:shd w:val="clear" w:color="auto" w:fill="FFFFFF"/>
      <w:lang w:val="en-AU"/>
    </w:rPr>
  </w:style>
  <w:style w:type="character" w:customStyle="1" w:styleId="SSTemplateField">
    <w:name w:val="SSTemplateField"/>
    <w:uiPriority w:val="99"/>
    <w:rsid w:val="00AC16FC"/>
    <w:rPr>
      <w:rFonts w:ascii="Lucida Sans" w:hAnsi="Lucida Sans" w:cs="Lucida Sans"/>
      <w:b/>
      <w:bCs/>
      <w:color w:val="FFFFFF"/>
      <w:sz w:val="16"/>
      <w:szCs w:val="16"/>
      <w:shd w:val="clear" w:color="auto" w:fill="FF0000"/>
    </w:rPr>
  </w:style>
  <w:style w:type="character" w:customStyle="1" w:styleId="BalloonTextChar">
    <w:name w:val="Balloon Text Char"/>
    <w:link w:val="BalloonText"/>
    <w:uiPriority w:val="99"/>
    <w:semiHidden/>
    <w:rsid w:val="009E5D83"/>
    <w:rPr>
      <w:rFonts w:ascii="Tahoma" w:hAnsi="Tahoma"/>
      <w:kern w:val="3"/>
      <w:sz w:val="16"/>
      <w:szCs w:val="16"/>
    </w:rPr>
  </w:style>
  <w:style w:type="paragraph" w:styleId="FootnoteText">
    <w:name w:val="footnote text"/>
    <w:basedOn w:val="Normal"/>
    <w:link w:val="FootnoteTextChar"/>
    <w:uiPriority w:val="99"/>
    <w:semiHidden/>
    <w:unhideWhenUsed/>
    <w:rsid w:val="00CE424F"/>
    <w:pPr>
      <w:widowControl/>
      <w:suppressAutoHyphens w:val="0"/>
      <w:autoSpaceDN/>
      <w:spacing w:after="120"/>
      <w:textAlignment w:val="auto"/>
    </w:pPr>
    <w:rPr>
      <w:sz w:val="20"/>
      <w:szCs w:val="20"/>
    </w:rPr>
  </w:style>
  <w:style w:type="character" w:customStyle="1" w:styleId="FootnoteTextChar">
    <w:name w:val="Footnote Text Char"/>
    <w:link w:val="FootnoteText"/>
    <w:uiPriority w:val="99"/>
    <w:semiHidden/>
    <w:rsid w:val="00CE424F"/>
    <w:rPr>
      <w:rFonts w:eastAsia="Times New Roman"/>
      <w:kern w:val="3"/>
    </w:rPr>
  </w:style>
  <w:style w:type="paragraph" w:customStyle="1" w:styleId="HeadingRunIn">
    <w:name w:val="HeadingRunIn"/>
    <w:next w:val="Body"/>
    <w:rsid w:val="00CE7D10"/>
    <w:pPr>
      <w:keepNext/>
      <w:autoSpaceDE w:val="0"/>
      <w:autoSpaceDN w:val="0"/>
      <w:adjustRightInd w:val="0"/>
      <w:spacing w:before="120" w:line="280" w:lineRule="atLeast"/>
    </w:pPr>
    <w:rPr>
      <w:rFonts w:eastAsia="Times New Roman" w:cs="Times New Roman"/>
      <w:b/>
      <w:bCs/>
      <w:color w:val="000000"/>
      <w:w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7F"/>
    <w:pPr>
      <w:widowControl w:val="0"/>
      <w:suppressAutoHyphens/>
      <w:autoSpaceDN w:val="0"/>
      <w:textAlignment w:val="baseline"/>
    </w:pPr>
    <w:rPr>
      <w:rFonts w:eastAsia="Times New Roman"/>
      <w:kern w:val="3"/>
      <w:sz w:val="24"/>
      <w:szCs w:val="24"/>
    </w:rPr>
  </w:style>
  <w:style w:type="paragraph" w:styleId="Heading1">
    <w:name w:val="heading 1"/>
    <w:basedOn w:val="Standard"/>
    <w:next w:val="Textbody"/>
    <w:link w:val="Heading1Char"/>
    <w:uiPriority w:val="99"/>
    <w:qFormat/>
    <w:rsid w:val="00D63792"/>
    <w:pPr>
      <w:numPr>
        <w:numId w:val="1"/>
      </w:numPr>
      <w:spacing w:before="245" w:after="259"/>
      <w:outlineLvl w:val="0"/>
    </w:pPr>
    <w:rPr>
      <w:rFonts w:ascii="Arial" w:hAnsi="Arial"/>
      <w:b/>
      <w:bCs/>
      <w:sz w:val="36"/>
      <w:szCs w:val="48"/>
    </w:rPr>
  </w:style>
  <w:style w:type="paragraph" w:styleId="Heading2">
    <w:name w:val="heading 2"/>
    <w:basedOn w:val="Standard"/>
    <w:next w:val="Textbody"/>
    <w:link w:val="Heading2Char"/>
    <w:uiPriority w:val="99"/>
    <w:qFormat/>
    <w:rsid w:val="00606A51"/>
    <w:pPr>
      <w:keepNext/>
      <w:spacing w:before="187" w:after="115"/>
      <w:outlineLvl w:val="1"/>
    </w:pPr>
    <w:rPr>
      <w:rFonts w:ascii="Arial" w:hAnsi="Arial"/>
      <w:b/>
      <w:bCs/>
      <w:sz w:val="28"/>
      <w:szCs w:val="28"/>
    </w:rPr>
  </w:style>
  <w:style w:type="paragraph" w:styleId="Heading3">
    <w:name w:val="heading 3"/>
    <w:basedOn w:val="Standard"/>
    <w:next w:val="Textbody"/>
    <w:link w:val="Heading3Char"/>
    <w:uiPriority w:val="9"/>
    <w:qFormat/>
    <w:rsid w:val="00606A51"/>
    <w:pPr>
      <w:keepNext/>
      <w:spacing w:before="240"/>
      <w:outlineLvl w:val="2"/>
    </w:pPr>
    <w:rPr>
      <w:rFonts w:ascii="Arial" w:hAnsi="Arial"/>
      <w:b/>
      <w:bCs/>
      <w:sz w:val="22"/>
      <w:szCs w:val="28"/>
    </w:rPr>
  </w:style>
  <w:style w:type="paragraph" w:styleId="Heading4">
    <w:name w:val="heading 4"/>
    <w:basedOn w:val="Standard"/>
    <w:next w:val="Textbody"/>
    <w:link w:val="Heading4Char"/>
    <w:uiPriority w:val="9"/>
    <w:qFormat/>
    <w:rsid w:val="00EC790A"/>
    <w:pPr>
      <w:keepNext/>
      <w:spacing w:before="245"/>
      <w:outlineLvl w:val="3"/>
    </w:pPr>
    <w:rPr>
      <w:rFonts w:ascii="Arial" w:hAnsi="Arial"/>
      <w:b/>
      <w:bCs/>
    </w:rPr>
  </w:style>
  <w:style w:type="paragraph" w:styleId="Heading5">
    <w:name w:val="heading 5"/>
    <w:basedOn w:val="Standard"/>
    <w:next w:val="Textbody"/>
    <w:link w:val="Heading5Char"/>
    <w:uiPriority w:val="99"/>
    <w:qFormat/>
    <w:rsid w:val="00D63792"/>
    <w:pPr>
      <w:keepNext/>
      <w:tabs>
        <w:tab w:val="left" w:pos="4320"/>
      </w:tabs>
      <w:spacing w:before="240"/>
      <w:outlineLvl w:val="4"/>
    </w:pPr>
    <w:rPr>
      <w:rFonts w:ascii="Arial" w:hAnsi="Arial"/>
      <w:b/>
      <w:bCs/>
      <w:sz w:val="22"/>
      <w:szCs w:val="22"/>
    </w:rPr>
  </w:style>
  <w:style w:type="paragraph" w:styleId="Heading6">
    <w:name w:val="heading 6"/>
    <w:basedOn w:val="Standard"/>
    <w:next w:val="Textbody"/>
    <w:link w:val="Heading6Char"/>
    <w:uiPriority w:val="99"/>
    <w:qFormat/>
    <w:rsid w:val="00D63792"/>
    <w:pPr>
      <w:keepNext/>
      <w:spacing w:before="120"/>
      <w:outlineLvl w:val="5"/>
    </w:pPr>
    <w:rPr>
      <w:b/>
      <w:bCs/>
      <w:szCs w:val="20"/>
    </w:rPr>
  </w:style>
  <w:style w:type="paragraph" w:styleId="Heading7">
    <w:name w:val="heading 7"/>
    <w:basedOn w:val="Standard"/>
    <w:next w:val="Standard"/>
    <w:link w:val="Heading7Char"/>
    <w:uiPriority w:val="99"/>
    <w:qFormat/>
    <w:rsid w:val="00D63792"/>
    <w:pPr>
      <w:spacing w:before="240"/>
      <w:outlineLvl w:val="6"/>
    </w:pPr>
  </w:style>
  <w:style w:type="paragraph" w:styleId="Heading8">
    <w:name w:val="heading 8"/>
    <w:basedOn w:val="Standard"/>
    <w:next w:val="Standard"/>
    <w:link w:val="Heading8Char"/>
    <w:uiPriority w:val="99"/>
    <w:qFormat/>
    <w:rsid w:val="00D63792"/>
    <w:pPr>
      <w:tabs>
        <w:tab w:val="left" w:pos="567"/>
      </w:tabs>
      <w:spacing w:before="240" w:after="60"/>
      <w:ind w:left="567" w:hanging="567"/>
      <w:outlineLvl w:val="7"/>
    </w:pPr>
    <w:rPr>
      <w:i/>
      <w:iCs/>
    </w:rPr>
  </w:style>
  <w:style w:type="paragraph" w:styleId="Heading9">
    <w:name w:val="heading 9"/>
    <w:basedOn w:val="Standard"/>
    <w:next w:val="Standard"/>
    <w:link w:val="Heading9Char"/>
    <w:uiPriority w:val="99"/>
    <w:qFormat/>
    <w:rsid w:val="00D63792"/>
    <w:pPr>
      <w:tabs>
        <w:tab w:val="left" w:pos="851"/>
      </w:tabs>
      <w:spacing w:before="240" w:after="60"/>
      <w:ind w:left="851" w:hanging="85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63792"/>
    <w:pPr>
      <w:suppressAutoHyphens/>
      <w:autoSpaceDN w:val="0"/>
      <w:textAlignment w:val="baseline"/>
    </w:pPr>
    <w:rPr>
      <w:rFonts w:cs="Times New Roman"/>
      <w:kern w:val="3"/>
      <w:szCs w:val="24"/>
    </w:rPr>
  </w:style>
  <w:style w:type="paragraph" w:customStyle="1" w:styleId="Heading">
    <w:name w:val="Heading"/>
    <w:basedOn w:val="Standard"/>
    <w:next w:val="Textbody"/>
    <w:rsid w:val="00D63792"/>
    <w:pPr>
      <w:keepNext/>
      <w:spacing w:before="240" w:after="120"/>
    </w:pPr>
    <w:rPr>
      <w:rFonts w:ascii="Arial" w:eastAsia="MS Mincho" w:hAnsi="Arial" w:cs="Tahoma"/>
      <w:sz w:val="28"/>
      <w:szCs w:val="28"/>
    </w:rPr>
  </w:style>
  <w:style w:type="paragraph" w:customStyle="1" w:styleId="Textbody">
    <w:name w:val="Text body"/>
    <w:basedOn w:val="Standard"/>
    <w:rsid w:val="00D63792"/>
    <w:pPr>
      <w:spacing w:before="160"/>
    </w:pPr>
  </w:style>
  <w:style w:type="paragraph" w:styleId="List">
    <w:name w:val="List"/>
    <w:basedOn w:val="Standard"/>
    <w:rsid w:val="00D63792"/>
    <w:pPr>
      <w:numPr>
        <w:numId w:val="14"/>
      </w:numPr>
    </w:pPr>
  </w:style>
  <w:style w:type="paragraph" w:styleId="Caption">
    <w:name w:val="caption"/>
    <w:basedOn w:val="Standard"/>
    <w:uiPriority w:val="35"/>
    <w:qFormat/>
    <w:rsid w:val="00D63792"/>
    <w:pPr>
      <w:suppressLineNumbers/>
      <w:spacing w:before="43" w:after="115"/>
    </w:pPr>
    <w:rPr>
      <w:rFonts w:ascii="Arial" w:hAnsi="Arial" w:cs="Tahoma"/>
      <w:b/>
      <w:i/>
      <w:iCs/>
      <w:sz w:val="24"/>
    </w:rPr>
  </w:style>
  <w:style w:type="paragraph" w:customStyle="1" w:styleId="Index">
    <w:name w:val="Index"/>
    <w:basedOn w:val="Standard"/>
    <w:rsid w:val="00D63792"/>
    <w:pPr>
      <w:suppressLineNumbers/>
    </w:pPr>
    <w:rPr>
      <w:rFonts w:cs="Tahoma"/>
    </w:rPr>
  </w:style>
  <w:style w:type="paragraph" w:styleId="NormalWeb">
    <w:name w:val="Normal (Web)"/>
    <w:basedOn w:val="Standard"/>
    <w:uiPriority w:val="99"/>
    <w:rsid w:val="00D63792"/>
    <w:pPr>
      <w:spacing w:before="280" w:after="280"/>
    </w:pPr>
  </w:style>
  <w:style w:type="paragraph" w:customStyle="1" w:styleId="Figure">
    <w:name w:val="Figure"/>
    <w:basedOn w:val="Standard"/>
    <w:next w:val="Textbody"/>
    <w:rsid w:val="00D63792"/>
    <w:pPr>
      <w:widowControl w:val="0"/>
      <w:numPr>
        <w:numId w:val="13"/>
      </w:numPr>
    </w:pPr>
    <w:rPr>
      <w:rFonts w:ascii="Arial" w:hAnsi="Arial"/>
      <w:b/>
      <w:szCs w:val="20"/>
    </w:rPr>
  </w:style>
  <w:style w:type="paragraph" w:styleId="Footer">
    <w:name w:val="footer"/>
    <w:basedOn w:val="Standard"/>
    <w:link w:val="FooterChar"/>
    <w:uiPriority w:val="99"/>
    <w:rsid w:val="00D63792"/>
    <w:pPr>
      <w:tabs>
        <w:tab w:val="center" w:pos="4320"/>
        <w:tab w:val="right" w:pos="8640"/>
      </w:tabs>
    </w:pPr>
  </w:style>
  <w:style w:type="paragraph" w:styleId="Header">
    <w:name w:val="header"/>
    <w:basedOn w:val="Standard"/>
    <w:link w:val="HeaderChar"/>
    <w:uiPriority w:val="99"/>
    <w:rsid w:val="00D63792"/>
    <w:pPr>
      <w:tabs>
        <w:tab w:val="center" w:pos="4320"/>
        <w:tab w:val="right" w:pos="9346"/>
      </w:tabs>
    </w:pPr>
  </w:style>
  <w:style w:type="paragraph" w:customStyle="1" w:styleId="Listtext">
    <w:name w:val="List text"/>
    <w:basedOn w:val="Textbody"/>
    <w:next w:val="List"/>
    <w:rsid w:val="00D63792"/>
    <w:pPr>
      <w:ind w:left="720"/>
    </w:pPr>
  </w:style>
  <w:style w:type="paragraph" w:customStyle="1" w:styleId="Note">
    <w:name w:val="Note"/>
    <w:basedOn w:val="Textbody"/>
    <w:rsid w:val="00D63792"/>
    <w:pPr>
      <w:ind w:left="-1080"/>
    </w:pPr>
    <w:rPr>
      <w:szCs w:val="20"/>
    </w:rPr>
  </w:style>
  <w:style w:type="paragraph" w:customStyle="1" w:styleId="OCL">
    <w:name w:val="OCL"/>
    <w:basedOn w:val="Standard"/>
    <w:next w:val="Standard"/>
    <w:rsid w:val="00D63792"/>
    <w:pPr>
      <w:spacing w:before="120"/>
      <w:ind w:left="1008" w:hanging="720"/>
    </w:pPr>
    <w:rPr>
      <w:rFonts w:ascii="Courier, 'Courier New'" w:hAnsi="Courier, 'Courier New'"/>
      <w:szCs w:val="20"/>
    </w:rPr>
  </w:style>
  <w:style w:type="paragraph" w:customStyle="1" w:styleId="OCLinterp">
    <w:name w:val="OCLinterp"/>
    <w:basedOn w:val="Textbody"/>
    <w:next w:val="OCL"/>
    <w:rsid w:val="00D63792"/>
    <w:pPr>
      <w:spacing w:before="40"/>
      <w:ind w:left="288"/>
    </w:pPr>
  </w:style>
  <w:style w:type="paragraph" w:customStyle="1" w:styleId="Subhead">
    <w:name w:val="Subhead"/>
    <w:basedOn w:val="Standard"/>
    <w:next w:val="Textbody"/>
    <w:rsid w:val="00D63792"/>
    <w:pPr>
      <w:spacing w:before="240"/>
    </w:pPr>
    <w:rPr>
      <w:rFonts w:ascii="Arial" w:hAnsi="Arial"/>
      <w:b/>
      <w:sz w:val="22"/>
    </w:rPr>
  </w:style>
  <w:style w:type="paragraph" w:styleId="Title">
    <w:name w:val="Title"/>
    <w:basedOn w:val="Standard"/>
    <w:next w:val="Subtitle"/>
    <w:link w:val="TitleChar"/>
    <w:uiPriority w:val="99"/>
    <w:qFormat/>
    <w:rsid w:val="00D63792"/>
    <w:pPr>
      <w:spacing w:before="240" w:after="240"/>
      <w:jc w:val="center"/>
    </w:pPr>
    <w:rPr>
      <w:rFonts w:ascii="Arial" w:hAnsi="Arial" w:cs="Arial"/>
      <w:b/>
      <w:bCs/>
      <w:sz w:val="48"/>
      <w:szCs w:val="48"/>
    </w:rPr>
  </w:style>
  <w:style w:type="paragraph" w:styleId="Subtitle">
    <w:name w:val="Subtitle"/>
    <w:basedOn w:val="Standard"/>
    <w:next w:val="Textbody"/>
    <w:qFormat/>
    <w:rsid w:val="00D63792"/>
    <w:rPr>
      <w:rFonts w:ascii="Arial" w:hAnsi="Arial"/>
      <w:b/>
      <w:sz w:val="28"/>
      <w:szCs w:val="20"/>
    </w:rPr>
  </w:style>
  <w:style w:type="paragraph" w:styleId="DocumentMap">
    <w:name w:val="Document Map"/>
    <w:basedOn w:val="Standard"/>
    <w:semiHidden/>
    <w:rsid w:val="00D63792"/>
    <w:pPr>
      <w:shd w:val="clear" w:color="auto" w:fill="000080"/>
    </w:pPr>
    <w:rPr>
      <w:rFonts w:ascii="Tahoma" w:hAnsi="Tahoma" w:cs="Tahoma"/>
    </w:rPr>
  </w:style>
  <w:style w:type="paragraph" w:styleId="ListBullet">
    <w:name w:val="List Bullet"/>
    <w:basedOn w:val="Standard"/>
    <w:rsid w:val="00D63792"/>
    <w:pPr>
      <w:numPr>
        <w:numId w:val="12"/>
      </w:numPr>
      <w:ind w:right="130"/>
    </w:pPr>
  </w:style>
  <w:style w:type="paragraph" w:customStyle="1" w:styleId="Role">
    <w:name w:val="Role"/>
    <w:basedOn w:val="Standard"/>
    <w:next w:val="Textbody"/>
    <w:rsid w:val="00D63792"/>
    <w:pPr>
      <w:spacing w:before="120"/>
    </w:pPr>
    <w:rPr>
      <w:rFonts w:ascii="Arial" w:hAnsi="Arial"/>
      <w:b/>
      <w:sz w:val="22"/>
    </w:rPr>
  </w:style>
  <w:style w:type="paragraph" w:customStyle="1" w:styleId="Example">
    <w:name w:val="Example"/>
    <w:basedOn w:val="Standard"/>
    <w:rsid w:val="00D63792"/>
    <w:pPr>
      <w:spacing w:before="160"/>
    </w:pPr>
  </w:style>
  <w:style w:type="paragraph" w:customStyle="1" w:styleId="EXPRESS">
    <w:name w:val="EXPRESS"/>
    <w:basedOn w:val="Standard"/>
    <w:rsid w:val="00D63792"/>
    <w:pPr>
      <w:spacing w:before="40"/>
      <w:ind w:left="288"/>
    </w:pPr>
    <w:rPr>
      <w:rFonts w:ascii="Courier, 'Courier New'" w:hAnsi="Courier, 'Courier New'"/>
    </w:rPr>
  </w:style>
  <w:style w:type="paragraph" w:customStyle="1" w:styleId="Heading0">
    <w:name w:val="Heading0"/>
    <w:basedOn w:val="Standard"/>
    <w:next w:val="Textbody"/>
    <w:rsid w:val="00D63792"/>
    <w:pPr>
      <w:spacing w:before="240" w:after="240"/>
      <w:jc w:val="center"/>
    </w:pPr>
    <w:rPr>
      <w:rFonts w:ascii="Arial" w:hAnsi="Arial"/>
      <w:b/>
      <w:sz w:val="32"/>
      <w:szCs w:val="32"/>
    </w:rPr>
  </w:style>
  <w:style w:type="paragraph" w:customStyle="1" w:styleId="Author">
    <w:name w:val="Author"/>
    <w:basedOn w:val="Standard"/>
    <w:next w:val="Standard"/>
    <w:rsid w:val="00D63792"/>
    <w:pPr>
      <w:spacing w:before="240"/>
      <w:ind w:left="720"/>
    </w:pPr>
    <w:rPr>
      <w:rFonts w:ascii="Arial" w:hAnsi="Arial"/>
      <w:i/>
      <w:sz w:val="22"/>
      <w:szCs w:val="20"/>
    </w:rPr>
  </w:style>
  <w:style w:type="paragraph" w:customStyle="1" w:styleId="PartHeading">
    <w:name w:val="Part Heading"/>
    <w:basedOn w:val="Standard"/>
    <w:rsid w:val="00D63792"/>
    <w:pPr>
      <w:pBdr>
        <w:bottom w:val="single" w:sz="4" w:space="1" w:color="000000"/>
      </w:pBdr>
      <w:spacing w:before="120" w:after="480"/>
      <w:ind w:left="-360"/>
    </w:pPr>
    <w:rPr>
      <w:rFonts w:ascii="Verdana" w:hAnsi="Verdana"/>
      <w:b/>
      <w:sz w:val="48"/>
      <w:szCs w:val="48"/>
    </w:rPr>
  </w:style>
  <w:style w:type="paragraph" w:customStyle="1" w:styleId="FrontPageTitle">
    <w:name w:val="Front Page Title"/>
    <w:basedOn w:val="Standard"/>
    <w:rsid w:val="00D63792"/>
    <w:pPr>
      <w:spacing w:after="120"/>
    </w:pPr>
    <w:rPr>
      <w:rFonts w:ascii="Arial" w:hAnsi="Arial"/>
      <w:b/>
      <w:color w:val="000000"/>
      <w:sz w:val="24"/>
    </w:rPr>
  </w:style>
  <w:style w:type="paragraph" w:customStyle="1" w:styleId="FrontPageLabel">
    <w:name w:val="Front Page Label"/>
    <w:basedOn w:val="Standard"/>
    <w:rsid w:val="00D63792"/>
    <w:pPr>
      <w:spacing w:after="120"/>
      <w:jc w:val="right"/>
    </w:pPr>
    <w:rPr>
      <w:rFonts w:ascii="Arial" w:hAnsi="Arial"/>
    </w:rPr>
  </w:style>
  <w:style w:type="paragraph" w:customStyle="1" w:styleId="Contents1">
    <w:name w:val="Contents 1"/>
    <w:basedOn w:val="Standard"/>
    <w:next w:val="Standard"/>
    <w:rsid w:val="00D63792"/>
    <w:pPr>
      <w:tabs>
        <w:tab w:val="right" w:leader="dot" w:pos="9000"/>
      </w:tabs>
    </w:pPr>
  </w:style>
  <w:style w:type="paragraph" w:customStyle="1" w:styleId="Contents2">
    <w:name w:val="Contents 2"/>
    <w:basedOn w:val="Standard"/>
    <w:next w:val="Standard"/>
    <w:rsid w:val="00D63792"/>
    <w:pPr>
      <w:tabs>
        <w:tab w:val="left" w:pos="1080"/>
        <w:tab w:val="right" w:leader="dot" w:pos="9000"/>
      </w:tabs>
      <w:ind w:left="1512" w:hanging="1080"/>
    </w:pPr>
  </w:style>
  <w:style w:type="paragraph" w:customStyle="1" w:styleId="Contents3">
    <w:name w:val="Contents 3"/>
    <w:basedOn w:val="Standard"/>
    <w:next w:val="Standard"/>
    <w:rsid w:val="00D63792"/>
    <w:pPr>
      <w:tabs>
        <w:tab w:val="left" w:pos="1915"/>
        <w:tab w:val="right" w:leader="dot" w:pos="9000"/>
      </w:tabs>
      <w:ind w:left="2995" w:hanging="1915"/>
    </w:pPr>
  </w:style>
  <w:style w:type="paragraph" w:styleId="TableofFigures">
    <w:name w:val="table of figures"/>
    <w:basedOn w:val="Standard"/>
    <w:next w:val="Standard"/>
    <w:semiHidden/>
    <w:rsid w:val="00D63792"/>
    <w:pPr>
      <w:tabs>
        <w:tab w:val="left" w:pos="1080"/>
        <w:tab w:val="right" w:leader="dot" w:pos="9000"/>
      </w:tabs>
      <w:ind w:left="1080" w:hanging="1080"/>
    </w:pPr>
  </w:style>
  <w:style w:type="paragraph" w:styleId="BalloonText">
    <w:name w:val="Balloon Text"/>
    <w:basedOn w:val="Standard"/>
    <w:link w:val="BalloonTextChar"/>
    <w:uiPriority w:val="99"/>
    <w:semiHidden/>
    <w:rsid w:val="00D63792"/>
    <w:rPr>
      <w:rFonts w:ascii="Tahoma" w:hAnsi="Tahoma" w:cs="Tahoma"/>
      <w:sz w:val="16"/>
      <w:szCs w:val="16"/>
    </w:rPr>
  </w:style>
  <w:style w:type="paragraph" w:customStyle="1" w:styleId="diagram">
    <w:name w:val="diagram"/>
    <w:basedOn w:val="Standard"/>
    <w:next w:val="Figure"/>
    <w:rsid w:val="00D63792"/>
    <w:pPr>
      <w:pageBreakBefore/>
    </w:pPr>
  </w:style>
  <w:style w:type="paragraph" w:customStyle="1" w:styleId="Contents4">
    <w:name w:val="Contents 4"/>
    <w:basedOn w:val="Index"/>
    <w:rsid w:val="00D63792"/>
    <w:pPr>
      <w:tabs>
        <w:tab w:val="right" w:leader="dot" w:pos="9972"/>
      </w:tabs>
      <w:ind w:left="849"/>
    </w:pPr>
  </w:style>
  <w:style w:type="paragraph" w:customStyle="1" w:styleId="Contents5">
    <w:name w:val="Contents 5"/>
    <w:basedOn w:val="Index"/>
    <w:rsid w:val="00D63792"/>
    <w:pPr>
      <w:tabs>
        <w:tab w:val="right" w:leader="dot" w:pos="9972"/>
      </w:tabs>
      <w:ind w:left="1132"/>
    </w:pPr>
  </w:style>
  <w:style w:type="paragraph" w:customStyle="1" w:styleId="Contents6">
    <w:name w:val="Contents 6"/>
    <w:basedOn w:val="Index"/>
    <w:rsid w:val="00D63792"/>
    <w:pPr>
      <w:tabs>
        <w:tab w:val="right" w:leader="dot" w:pos="9972"/>
      </w:tabs>
      <w:ind w:left="1415"/>
    </w:pPr>
  </w:style>
  <w:style w:type="paragraph" w:customStyle="1" w:styleId="Contents7">
    <w:name w:val="Contents 7"/>
    <w:basedOn w:val="Index"/>
    <w:rsid w:val="00D63792"/>
    <w:pPr>
      <w:tabs>
        <w:tab w:val="right" w:leader="dot" w:pos="9972"/>
      </w:tabs>
      <w:ind w:left="1698"/>
    </w:pPr>
  </w:style>
  <w:style w:type="paragraph" w:customStyle="1" w:styleId="Contents8">
    <w:name w:val="Contents 8"/>
    <w:basedOn w:val="Index"/>
    <w:rsid w:val="00D63792"/>
    <w:pPr>
      <w:tabs>
        <w:tab w:val="right" w:leader="dot" w:pos="9972"/>
      </w:tabs>
      <w:ind w:left="1981"/>
    </w:pPr>
  </w:style>
  <w:style w:type="paragraph" w:customStyle="1" w:styleId="Contents9">
    <w:name w:val="Contents 9"/>
    <w:basedOn w:val="Index"/>
    <w:rsid w:val="00D63792"/>
    <w:pPr>
      <w:tabs>
        <w:tab w:val="right" w:leader="dot" w:pos="9972"/>
      </w:tabs>
      <w:ind w:left="2264"/>
    </w:pPr>
  </w:style>
  <w:style w:type="paragraph" w:customStyle="1" w:styleId="Contents10">
    <w:name w:val="Contents 10"/>
    <w:basedOn w:val="Index"/>
    <w:rsid w:val="00D63792"/>
    <w:pPr>
      <w:tabs>
        <w:tab w:val="right" w:leader="dot" w:pos="9972"/>
      </w:tabs>
      <w:ind w:left="2547"/>
    </w:pPr>
  </w:style>
  <w:style w:type="paragraph" w:customStyle="1" w:styleId="Copyright">
    <w:name w:val="Copyright"/>
    <w:basedOn w:val="Standard"/>
    <w:next w:val="Standard"/>
    <w:rsid w:val="00D63792"/>
    <w:pPr>
      <w:spacing w:before="120" w:after="120"/>
    </w:pPr>
  </w:style>
  <w:style w:type="paragraph" w:styleId="NormalIndent">
    <w:name w:val="Normal Indent"/>
    <w:basedOn w:val="Standard"/>
    <w:next w:val="Contents1"/>
    <w:rsid w:val="00D63792"/>
    <w:pPr>
      <w:autoSpaceDE w:val="0"/>
    </w:pPr>
    <w:rPr>
      <w:sz w:val="24"/>
    </w:rPr>
  </w:style>
  <w:style w:type="paragraph" w:customStyle="1" w:styleId="class-itemdescription">
    <w:name w:val="class - item description"/>
    <w:basedOn w:val="NormalIndent"/>
    <w:rsid w:val="00D63792"/>
    <w:pPr>
      <w:keepNext/>
      <w:spacing w:before="240" w:after="120"/>
    </w:pPr>
    <w:rPr>
      <w:rFonts w:ascii="Arial" w:hAnsi="Arial"/>
      <w:b/>
      <w:sz w:val="20"/>
    </w:rPr>
  </w:style>
  <w:style w:type="paragraph" w:customStyle="1" w:styleId="classcomment">
    <w:name w:val="class comment"/>
    <w:basedOn w:val="Standard"/>
    <w:rsid w:val="00D63792"/>
  </w:style>
  <w:style w:type="paragraph" w:customStyle="1" w:styleId="classpart">
    <w:name w:val="class part"/>
    <w:basedOn w:val="classcomment"/>
    <w:rsid w:val="00D63792"/>
  </w:style>
  <w:style w:type="paragraph" w:customStyle="1" w:styleId="Issue">
    <w:name w:val="Issue"/>
    <w:basedOn w:val="Standard"/>
    <w:rsid w:val="00D63792"/>
    <w:pPr>
      <w:spacing w:line="276" w:lineRule="auto"/>
    </w:pPr>
    <w:rPr>
      <w:i/>
      <w:sz w:val="18"/>
      <w:szCs w:val="18"/>
    </w:rPr>
  </w:style>
  <w:style w:type="paragraph" w:customStyle="1" w:styleId="IssueHeader">
    <w:name w:val="Issue Header"/>
    <w:basedOn w:val="Issue"/>
    <w:next w:val="Issue"/>
    <w:rsid w:val="00D63792"/>
    <w:pPr>
      <w:pBdr>
        <w:bottom w:val="single" w:sz="4" w:space="1" w:color="000000"/>
      </w:pBdr>
    </w:pPr>
  </w:style>
  <w:style w:type="paragraph" w:customStyle="1" w:styleId="IssueFooter">
    <w:name w:val="Issue Footer"/>
    <w:basedOn w:val="Issue"/>
    <w:rsid w:val="00D63792"/>
    <w:pPr>
      <w:pBdr>
        <w:top w:val="single" w:sz="4" w:space="1" w:color="000000"/>
      </w:pBdr>
    </w:pPr>
  </w:style>
  <w:style w:type="paragraph" w:styleId="ListNumber">
    <w:name w:val="List Number"/>
    <w:basedOn w:val="Standard"/>
    <w:rsid w:val="00D63792"/>
    <w:pPr>
      <w:numPr>
        <w:numId w:val="11"/>
      </w:numPr>
      <w:spacing w:before="60"/>
    </w:pPr>
  </w:style>
  <w:style w:type="paragraph" w:customStyle="1" w:styleId="Footnote">
    <w:name w:val="Footnote"/>
    <w:basedOn w:val="Standard"/>
    <w:rsid w:val="00D63792"/>
    <w:pPr>
      <w:suppressLineNumbers/>
      <w:ind w:left="283" w:hanging="283"/>
    </w:pPr>
    <w:rPr>
      <w:szCs w:val="20"/>
    </w:rPr>
  </w:style>
  <w:style w:type="paragraph" w:customStyle="1" w:styleId="TableContents">
    <w:name w:val="Table Contents"/>
    <w:basedOn w:val="Standard"/>
    <w:rsid w:val="00D63792"/>
    <w:pPr>
      <w:suppressLineNumbers/>
    </w:pPr>
  </w:style>
  <w:style w:type="paragraph" w:customStyle="1" w:styleId="Body">
    <w:name w:val="Body"/>
    <w:rsid w:val="00D63792"/>
    <w:pPr>
      <w:widowControl w:val="0"/>
      <w:suppressAutoHyphens/>
      <w:autoSpaceDN w:val="0"/>
      <w:spacing w:before="158"/>
      <w:textAlignment w:val="baseline"/>
    </w:pPr>
    <w:rPr>
      <w:rFonts w:eastAsia="Times New Roman"/>
      <w:kern w:val="3"/>
      <w:szCs w:val="24"/>
    </w:rPr>
  </w:style>
  <w:style w:type="paragraph" w:customStyle="1" w:styleId="Bullet10">
    <w:name w:val="Bullet_1"/>
    <w:basedOn w:val="ListBullet"/>
    <w:rsid w:val="00D63792"/>
  </w:style>
  <w:style w:type="paragraph" w:customStyle="1" w:styleId="Preface">
    <w:name w:val="Preface"/>
    <w:rsid w:val="00D63792"/>
    <w:pPr>
      <w:widowControl w:val="0"/>
      <w:tabs>
        <w:tab w:val="left" w:pos="1080"/>
        <w:tab w:val="right" w:leader="dot" w:pos="10080"/>
      </w:tabs>
      <w:suppressAutoHyphens/>
      <w:autoSpaceDE w:val="0"/>
      <w:autoSpaceDN w:val="0"/>
      <w:spacing w:before="100" w:after="160" w:line="380" w:lineRule="atLeast"/>
      <w:textAlignment w:val="baseline"/>
    </w:pPr>
    <w:rPr>
      <w:rFonts w:ascii="Arial" w:eastAsia="MS Mincho" w:hAnsi="Arial" w:cs="Arial"/>
      <w:color w:val="000000"/>
      <w:kern w:val="3"/>
      <w:sz w:val="32"/>
      <w:szCs w:val="32"/>
      <w:lang w:eastAsia="ja-JP"/>
    </w:rPr>
  </w:style>
  <w:style w:type="paragraph" w:styleId="TOC1">
    <w:name w:val="toc 1"/>
    <w:basedOn w:val="Standard"/>
    <w:next w:val="Standard"/>
    <w:uiPriority w:val="39"/>
    <w:rsid w:val="00D63792"/>
    <w:pPr>
      <w:tabs>
        <w:tab w:val="left" w:pos="440"/>
        <w:tab w:val="right" w:leader="dot" w:pos="9923"/>
      </w:tabs>
      <w:spacing w:after="100"/>
    </w:pPr>
    <w:rPr>
      <w:sz w:val="28"/>
      <w:szCs w:val="28"/>
      <w:lang w:val="es-ES"/>
    </w:rPr>
  </w:style>
  <w:style w:type="paragraph" w:customStyle="1" w:styleId="Heading1TOC">
    <w:name w:val="Heading1TOC"/>
    <w:rsid w:val="00D63792"/>
    <w:pPr>
      <w:widowControl w:val="0"/>
      <w:tabs>
        <w:tab w:val="left" w:pos="1440"/>
        <w:tab w:val="right" w:leader="dot" w:pos="10080"/>
      </w:tabs>
      <w:suppressAutoHyphens/>
      <w:autoSpaceDE w:val="0"/>
      <w:autoSpaceDN w:val="0"/>
      <w:spacing w:before="100" w:after="100" w:line="280" w:lineRule="atLeast"/>
      <w:ind w:left="1080"/>
      <w:textAlignment w:val="baseline"/>
    </w:pPr>
    <w:rPr>
      <w:rFonts w:ascii="Arial" w:eastAsia="MS Mincho" w:hAnsi="Arial" w:cs="Arial"/>
      <w:color w:val="000000"/>
      <w:kern w:val="3"/>
      <w:sz w:val="24"/>
      <w:szCs w:val="24"/>
      <w:lang w:val="es-ES"/>
    </w:rPr>
  </w:style>
  <w:style w:type="paragraph" w:customStyle="1" w:styleId="HeadingTOC">
    <w:name w:val="HeadingTOC"/>
    <w:rsid w:val="00D63792"/>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Mincho" w:hAnsi="Arial" w:cs="Arial"/>
      <w:color w:val="000000"/>
      <w:kern w:val="3"/>
      <w:sz w:val="32"/>
      <w:szCs w:val="32"/>
    </w:rPr>
  </w:style>
  <w:style w:type="paragraph" w:customStyle="1" w:styleId="Heading3TOC">
    <w:name w:val="Heading3TOC"/>
    <w:rsid w:val="00D63792"/>
    <w:pPr>
      <w:widowControl w:val="0"/>
      <w:tabs>
        <w:tab w:val="left" w:pos="2160"/>
        <w:tab w:val="right" w:leader="dot" w:pos="10800"/>
      </w:tabs>
      <w:suppressAutoHyphens/>
      <w:autoSpaceDE w:val="0"/>
      <w:autoSpaceDN w:val="0"/>
      <w:spacing w:line="240" w:lineRule="atLeast"/>
      <w:ind w:left="1800"/>
      <w:textAlignment w:val="baseline"/>
    </w:pPr>
    <w:rPr>
      <w:rFonts w:ascii="Arial" w:eastAsia="MS Mincho" w:hAnsi="Arial" w:cs="Arial"/>
      <w:color w:val="000000"/>
      <w:kern w:val="3"/>
      <w:lang w:val="es-ES"/>
    </w:rPr>
  </w:style>
  <w:style w:type="paragraph" w:customStyle="1" w:styleId="Heading4TOC">
    <w:name w:val="Heading4TOC"/>
    <w:rsid w:val="00D63792"/>
    <w:pPr>
      <w:widowControl w:val="0"/>
      <w:tabs>
        <w:tab w:val="right" w:pos="5760"/>
        <w:tab w:val="right" w:leader="dot" w:pos="12240"/>
      </w:tabs>
      <w:suppressAutoHyphens/>
      <w:autoSpaceDN w:val="0"/>
      <w:ind w:left="2880"/>
      <w:textAlignment w:val="baseline"/>
    </w:pPr>
    <w:rPr>
      <w:rFonts w:ascii="Arial" w:eastAsia="Times New Roman" w:hAnsi="Arial"/>
      <w:kern w:val="3"/>
      <w:sz w:val="18"/>
      <w:szCs w:val="24"/>
    </w:rPr>
  </w:style>
  <w:style w:type="paragraph" w:customStyle="1" w:styleId="IllustrationIndexHeading">
    <w:name w:val="Illustration Index Heading"/>
    <w:basedOn w:val="Heading"/>
    <w:rsid w:val="00D63792"/>
    <w:pPr>
      <w:suppressLineNumbers/>
    </w:pPr>
    <w:rPr>
      <w:b/>
      <w:bCs/>
      <w:sz w:val="32"/>
      <w:szCs w:val="32"/>
    </w:rPr>
  </w:style>
  <w:style w:type="paragraph" w:customStyle="1" w:styleId="Framecontents">
    <w:name w:val="Frame contents"/>
    <w:basedOn w:val="Textbody"/>
    <w:rsid w:val="00D63792"/>
  </w:style>
  <w:style w:type="paragraph" w:customStyle="1" w:styleId="Annex">
    <w:name w:val="Annex"/>
    <w:next w:val="Body"/>
    <w:rsid w:val="00D63792"/>
    <w:pPr>
      <w:widowControl w:val="0"/>
      <w:suppressAutoHyphens/>
      <w:autoSpaceDN w:val="0"/>
      <w:jc w:val="center"/>
      <w:textAlignment w:val="baseline"/>
    </w:pPr>
    <w:rPr>
      <w:rFonts w:ascii="Arial" w:eastAsia="Times New Roman" w:hAnsi="Arial"/>
      <w:b/>
      <w:kern w:val="3"/>
      <w:sz w:val="36"/>
      <w:szCs w:val="24"/>
    </w:rPr>
  </w:style>
  <w:style w:type="paragraph" w:customStyle="1" w:styleId="Annex2">
    <w:name w:val="Annex2"/>
    <w:next w:val="Body"/>
    <w:rsid w:val="00D63792"/>
    <w:pPr>
      <w:widowControl w:val="0"/>
      <w:suppressAutoHyphens/>
      <w:autoSpaceDN w:val="0"/>
      <w:jc w:val="center"/>
      <w:textAlignment w:val="baseline"/>
    </w:pPr>
    <w:rPr>
      <w:rFonts w:ascii="Arial" w:eastAsia="Times New Roman" w:hAnsi="Arial"/>
      <w:kern w:val="3"/>
      <w:sz w:val="28"/>
      <w:szCs w:val="24"/>
    </w:rPr>
  </w:style>
  <w:style w:type="paragraph" w:customStyle="1" w:styleId="AnnexHead1">
    <w:name w:val="Annex_Head1"/>
    <w:next w:val="Body"/>
    <w:rsid w:val="00D63792"/>
    <w:pPr>
      <w:widowControl w:val="0"/>
      <w:suppressAutoHyphens/>
      <w:autoSpaceDN w:val="0"/>
      <w:textAlignment w:val="baseline"/>
    </w:pPr>
    <w:rPr>
      <w:rFonts w:ascii="Arial" w:eastAsia="Times New Roman" w:hAnsi="Arial"/>
      <w:b/>
      <w:kern w:val="3"/>
      <w:sz w:val="28"/>
      <w:szCs w:val="24"/>
    </w:rPr>
  </w:style>
  <w:style w:type="paragraph" w:customStyle="1" w:styleId="TableHeading">
    <w:name w:val="Table Heading"/>
    <w:basedOn w:val="TableContents"/>
    <w:rsid w:val="00D63792"/>
    <w:pPr>
      <w:jc w:val="center"/>
    </w:pPr>
    <w:rPr>
      <w:b/>
      <w:bCs/>
    </w:rPr>
  </w:style>
  <w:style w:type="paragraph" w:customStyle="1" w:styleId="TableText">
    <w:name w:val="Table Text"/>
    <w:rsid w:val="00D63792"/>
    <w:pPr>
      <w:widowControl w:val="0"/>
      <w:suppressAutoHyphens/>
      <w:autoSpaceDN w:val="0"/>
      <w:ind w:left="144" w:right="144"/>
      <w:textAlignment w:val="baseline"/>
    </w:pPr>
    <w:rPr>
      <w:rFonts w:eastAsia="Times New Roman"/>
      <w:kern w:val="3"/>
      <w:szCs w:val="24"/>
    </w:rPr>
  </w:style>
  <w:style w:type="paragraph" w:customStyle="1" w:styleId="Tablebullet">
    <w:name w:val="Table bullet"/>
    <w:next w:val="Body"/>
    <w:rsid w:val="00D63792"/>
    <w:pPr>
      <w:widowControl w:val="0"/>
      <w:numPr>
        <w:numId w:val="22"/>
      </w:numPr>
      <w:suppressAutoHyphens/>
      <w:autoSpaceDN w:val="0"/>
      <w:textAlignment w:val="baseline"/>
    </w:pPr>
    <w:rPr>
      <w:rFonts w:eastAsia="Times New Roman"/>
      <w:kern w:val="3"/>
      <w:szCs w:val="24"/>
    </w:rPr>
  </w:style>
  <w:style w:type="paragraph" w:customStyle="1" w:styleId="Table">
    <w:name w:val="Table"/>
    <w:basedOn w:val="Caption"/>
    <w:rsid w:val="00D63792"/>
  </w:style>
  <w:style w:type="paragraph" w:customStyle="1" w:styleId="Tablecaption">
    <w:name w:val="Table caption"/>
    <w:next w:val="Text"/>
    <w:rsid w:val="00D63792"/>
    <w:pPr>
      <w:widowControl w:val="0"/>
      <w:suppressAutoHyphens/>
      <w:autoSpaceDN w:val="0"/>
      <w:textAlignment w:val="baseline"/>
    </w:pPr>
    <w:rPr>
      <w:rFonts w:ascii="Arial" w:eastAsia="Times New Roman" w:hAnsi="Arial"/>
      <w:b/>
      <w:kern w:val="3"/>
      <w:sz w:val="18"/>
      <w:szCs w:val="24"/>
    </w:rPr>
  </w:style>
  <w:style w:type="paragraph" w:customStyle="1" w:styleId="Text">
    <w:name w:val="Text"/>
    <w:basedOn w:val="Caption"/>
    <w:rsid w:val="00D63792"/>
  </w:style>
  <w:style w:type="paragraph" w:customStyle="1" w:styleId="IDL">
    <w:name w:val="IDL"/>
    <w:rsid w:val="00D63792"/>
    <w:pPr>
      <w:widowControl w:val="0"/>
      <w:suppressAutoHyphens/>
      <w:autoSpaceDN w:val="0"/>
      <w:textAlignment w:val="baseline"/>
    </w:pPr>
    <w:rPr>
      <w:rFonts w:ascii="Arial" w:eastAsia="Times New Roman" w:hAnsi="Arial"/>
      <w:b/>
      <w:kern w:val="3"/>
      <w:szCs w:val="24"/>
    </w:rPr>
  </w:style>
  <w:style w:type="paragraph" w:customStyle="1" w:styleId="IDL1">
    <w:name w:val="IDL1"/>
    <w:basedOn w:val="IDL"/>
    <w:rsid w:val="00D63792"/>
    <w:pPr>
      <w:spacing w:before="86" w:after="58"/>
    </w:pPr>
  </w:style>
  <w:style w:type="paragraph" w:customStyle="1" w:styleId="IDLcode">
    <w:name w:val="IDL_code"/>
    <w:basedOn w:val="Standard"/>
    <w:rsid w:val="00D63792"/>
    <w:rPr>
      <w:rFonts w:ascii="Arial" w:hAnsi="Arial"/>
      <w:b/>
    </w:rPr>
  </w:style>
  <w:style w:type="paragraph" w:customStyle="1" w:styleId="Code">
    <w:name w:val="Code"/>
    <w:basedOn w:val="Standard"/>
    <w:uiPriority w:val="99"/>
    <w:rsid w:val="00D63792"/>
    <w:rPr>
      <w:rFonts w:ascii="Arial" w:hAnsi="Arial"/>
    </w:rPr>
  </w:style>
  <w:style w:type="character" w:customStyle="1" w:styleId="WW8Num5z0">
    <w:name w:val="WW8Num5z0"/>
    <w:rsid w:val="00D63792"/>
    <w:rPr>
      <w:rFonts w:ascii="Symbol" w:hAnsi="Symbol"/>
    </w:rPr>
  </w:style>
  <w:style w:type="character" w:customStyle="1" w:styleId="WW8Num6z0">
    <w:name w:val="WW8Num6z0"/>
    <w:rsid w:val="00D63792"/>
    <w:rPr>
      <w:rFonts w:ascii="Symbol" w:hAnsi="Symbol"/>
    </w:rPr>
  </w:style>
  <w:style w:type="character" w:customStyle="1" w:styleId="WW8Num7z0">
    <w:name w:val="WW8Num7z0"/>
    <w:rsid w:val="00D63792"/>
    <w:rPr>
      <w:rFonts w:ascii="Symbol" w:hAnsi="Symbol"/>
    </w:rPr>
  </w:style>
  <w:style w:type="character" w:customStyle="1" w:styleId="WW8Num8z0">
    <w:name w:val="WW8Num8z0"/>
    <w:rsid w:val="00D63792"/>
    <w:rPr>
      <w:rFonts w:ascii="Symbol" w:hAnsi="Symbol"/>
    </w:rPr>
  </w:style>
  <w:style w:type="character" w:customStyle="1" w:styleId="WW8Num10z0">
    <w:name w:val="WW8Num10z0"/>
    <w:rsid w:val="00D63792"/>
    <w:rPr>
      <w:rFonts w:ascii="Symbol" w:hAnsi="Symbol"/>
    </w:rPr>
  </w:style>
  <w:style w:type="character" w:customStyle="1" w:styleId="WW8Num12z0">
    <w:name w:val="WW8Num12z0"/>
    <w:rsid w:val="00D63792"/>
    <w:rPr>
      <w:rFonts w:ascii="Times New Roman" w:hAnsi="Times New Roman"/>
    </w:rPr>
  </w:style>
  <w:style w:type="character" w:customStyle="1" w:styleId="WW8Num12z1">
    <w:name w:val="WW8Num12z1"/>
    <w:rsid w:val="00D63792"/>
    <w:rPr>
      <w:rFonts w:ascii="Courier New" w:hAnsi="Courier New"/>
    </w:rPr>
  </w:style>
  <w:style w:type="character" w:customStyle="1" w:styleId="WW8Num12z2">
    <w:name w:val="WW8Num12z2"/>
    <w:rsid w:val="00D63792"/>
    <w:rPr>
      <w:rFonts w:ascii="Wingdings" w:hAnsi="Wingdings"/>
    </w:rPr>
  </w:style>
  <w:style w:type="character" w:customStyle="1" w:styleId="WW8Num12z3">
    <w:name w:val="WW8Num12z3"/>
    <w:rsid w:val="00D63792"/>
    <w:rPr>
      <w:rFonts w:ascii="Symbol" w:hAnsi="Symbol"/>
    </w:rPr>
  </w:style>
  <w:style w:type="character" w:customStyle="1" w:styleId="Internetlink">
    <w:name w:val="Internet link"/>
    <w:rsid w:val="00D63792"/>
    <w:rPr>
      <w:rFonts w:cs="Times New Roman"/>
      <w:color w:val="0000FF"/>
      <w:u w:val="single"/>
    </w:rPr>
  </w:style>
  <w:style w:type="character" w:customStyle="1" w:styleId="VisitedInternetLink">
    <w:name w:val="Visited Internet Link"/>
    <w:rsid w:val="00D63792"/>
    <w:rPr>
      <w:rFonts w:cs="Times New Roman"/>
      <w:color w:val="0000FF"/>
      <w:u w:val="single"/>
    </w:rPr>
  </w:style>
  <w:style w:type="character" w:customStyle="1" w:styleId="OCLChar">
    <w:name w:val="OCL Char"/>
    <w:rsid w:val="00D63792"/>
    <w:rPr>
      <w:rFonts w:ascii="Courier, 'Courier New'" w:hAnsi="Courier, 'Courier New'" w:cs="Times New Roman"/>
      <w:lang w:val="en-US" w:eastAsia="x-none" w:bidi="ar-SA"/>
    </w:rPr>
  </w:style>
  <w:style w:type="character" w:customStyle="1" w:styleId="stereotype">
    <w:name w:val="stereotype"/>
    <w:rsid w:val="00D63792"/>
    <w:rPr>
      <w:rFonts w:ascii="Courier, 'Courier New'" w:hAnsi="Courier, 'Courier New'" w:cs="Times New Roman"/>
      <w:color w:val="000000"/>
      <w:sz w:val="20"/>
      <w:szCs w:val="20"/>
    </w:rPr>
  </w:style>
  <w:style w:type="character" w:customStyle="1" w:styleId="term">
    <w:name w:val="term"/>
    <w:rsid w:val="00D63792"/>
    <w:rPr>
      <w:rFonts w:cs="Times New Roman"/>
      <w:i/>
    </w:rPr>
  </w:style>
  <w:style w:type="character" w:customStyle="1" w:styleId="ListBulletChar">
    <w:name w:val="List Bullet Char"/>
    <w:rsid w:val="00D63792"/>
    <w:rPr>
      <w:rFonts w:cs="Times New Roman"/>
      <w:sz w:val="24"/>
      <w:szCs w:val="24"/>
      <w:lang w:val="en-US" w:eastAsia="x-none" w:bidi="ar-SA"/>
    </w:rPr>
  </w:style>
  <w:style w:type="character" w:styleId="PageNumber">
    <w:name w:val="page number"/>
    <w:rsid w:val="00D63792"/>
    <w:rPr>
      <w:rFonts w:cs="Times New Roman"/>
    </w:rPr>
  </w:style>
  <w:style w:type="character" w:customStyle="1" w:styleId="RoleChar">
    <w:name w:val="Role Char"/>
    <w:rsid w:val="00D63792"/>
    <w:rPr>
      <w:rFonts w:ascii="Arial" w:hAnsi="Arial" w:cs="Times New Roman"/>
      <w:b/>
      <w:sz w:val="24"/>
      <w:szCs w:val="24"/>
      <w:lang w:val="en-US" w:eastAsia="x-none" w:bidi="ar-SA"/>
    </w:rPr>
  </w:style>
  <w:style w:type="character" w:styleId="Emphasis">
    <w:name w:val="Emphasis"/>
    <w:uiPriority w:val="99"/>
    <w:qFormat/>
    <w:rsid w:val="00D63792"/>
    <w:rPr>
      <w:rFonts w:cs="Times New Roman"/>
      <w:i/>
      <w:iCs/>
    </w:rPr>
  </w:style>
  <w:style w:type="character" w:customStyle="1" w:styleId="code0">
    <w:name w:val="code"/>
    <w:rsid w:val="00D63792"/>
    <w:rPr>
      <w:rFonts w:ascii="Courier, 'Courier New'" w:hAnsi="Courier, 'Courier New'" w:cs="Times New Roman"/>
    </w:rPr>
  </w:style>
  <w:style w:type="character" w:customStyle="1" w:styleId="BulletSymbols">
    <w:name w:val="Bullet Symbols"/>
    <w:rsid w:val="00D63792"/>
    <w:rPr>
      <w:rFonts w:ascii="Times New Roman" w:eastAsia="Times New Roman" w:hAnsi="Times New Roman"/>
      <w:sz w:val="18"/>
    </w:rPr>
  </w:style>
  <w:style w:type="character" w:customStyle="1" w:styleId="WW8NumSt35z0">
    <w:name w:val="WW8NumSt35z0"/>
    <w:rsid w:val="00D63792"/>
    <w:rPr>
      <w:rFonts w:ascii="Symbol" w:hAnsi="Symbol"/>
    </w:rPr>
  </w:style>
  <w:style w:type="character" w:customStyle="1" w:styleId="FootnoteSymbol">
    <w:name w:val="Footnote Symbol"/>
    <w:rsid w:val="00D63792"/>
    <w:rPr>
      <w:rFonts w:cs="Times New Roman"/>
      <w:position w:val="0"/>
      <w:vertAlign w:val="superscript"/>
    </w:rPr>
  </w:style>
  <w:style w:type="character" w:customStyle="1" w:styleId="keyword">
    <w:name w:val="keyword"/>
    <w:rsid w:val="00D63792"/>
    <w:rPr>
      <w:rFonts w:cs="Times New Roman"/>
      <w:i/>
      <w:iCs/>
    </w:rPr>
  </w:style>
  <w:style w:type="character" w:customStyle="1" w:styleId="Footnoteanchor">
    <w:name w:val="Footnote anchor"/>
    <w:rsid w:val="00D63792"/>
    <w:rPr>
      <w:position w:val="0"/>
      <w:vertAlign w:val="superscript"/>
    </w:rPr>
  </w:style>
  <w:style w:type="character" w:customStyle="1" w:styleId="NumberingSymbols">
    <w:name w:val="Numbering Symbols"/>
    <w:rsid w:val="00D63792"/>
  </w:style>
  <w:style w:type="character" w:customStyle="1" w:styleId="WW8Num24z0">
    <w:name w:val="WW8Num24z0"/>
    <w:rsid w:val="00D63792"/>
    <w:rPr>
      <w:rFonts w:ascii="Symbol" w:hAnsi="Symbol"/>
    </w:rPr>
  </w:style>
  <w:style w:type="character" w:customStyle="1" w:styleId="WW8Num24z1">
    <w:name w:val="WW8Num24z1"/>
    <w:rsid w:val="00D63792"/>
    <w:rPr>
      <w:rFonts w:ascii="Courier New" w:hAnsi="Courier New"/>
    </w:rPr>
  </w:style>
  <w:style w:type="character" w:customStyle="1" w:styleId="WW8Num24z2">
    <w:name w:val="WW8Num24z2"/>
    <w:rsid w:val="00D63792"/>
    <w:rPr>
      <w:rFonts w:ascii="Wingdings" w:hAnsi="Wingdings"/>
    </w:rPr>
  </w:style>
  <w:style w:type="character" w:styleId="FootnoteReference">
    <w:name w:val="footnote reference"/>
    <w:uiPriority w:val="99"/>
    <w:semiHidden/>
    <w:rsid w:val="00D63792"/>
    <w:rPr>
      <w:rFonts w:cs="Times New Roman"/>
      <w:vertAlign w:val="superscript"/>
    </w:rPr>
  </w:style>
  <w:style w:type="character" w:styleId="Hyperlink">
    <w:name w:val="Hyperlink"/>
    <w:uiPriority w:val="99"/>
    <w:rsid w:val="000D4E31"/>
    <w:rPr>
      <w:rFonts w:cs="Times New Roman"/>
      <w:color w:val="0000FF"/>
      <w:u w:val="single"/>
    </w:rPr>
  </w:style>
  <w:style w:type="paragraph" w:styleId="NoSpacing">
    <w:name w:val="No Spacing"/>
    <w:uiPriority w:val="1"/>
    <w:qFormat/>
    <w:rsid w:val="00B4129F"/>
    <w:pPr>
      <w:widowControl w:val="0"/>
      <w:suppressAutoHyphens/>
      <w:autoSpaceDN w:val="0"/>
      <w:textAlignment w:val="baseline"/>
    </w:pPr>
    <w:rPr>
      <w:rFonts w:eastAsia="Times New Roman"/>
      <w:kern w:val="3"/>
      <w:sz w:val="24"/>
      <w:szCs w:val="24"/>
    </w:rPr>
  </w:style>
  <w:style w:type="numbering" w:customStyle="1" w:styleId="WW8Num6">
    <w:name w:val="WW8Num6"/>
    <w:rsid w:val="003914E7"/>
    <w:pPr>
      <w:numPr>
        <w:numId w:val="8"/>
      </w:numPr>
    </w:pPr>
  </w:style>
  <w:style w:type="numbering" w:customStyle="1" w:styleId="WW8Num18">
    <w:name w:val="WW8Num18"/>
    <w:rsid w:val="003914E7"/>
    <w:pPr>
      <w:numPr>
        <w:numId w:val="20"/>
      </w:numPr>
    </w:pPr>
  </w:style>
  <w:style w:type="numbering" w:customStyle="1" w:styleId="WWOutlineListStyle">
    <w:name w:val="WW_OutlineListStyle"/>
    <w:rsid w:val="003914E7"/>
    <w:pPr>
      <w:numPr>
        <w:numId w:val="1"/>
      </w:numPr>
    </w:pPr>
  </w:style>
  <w:style w:type="numbering" w:customStyle="1" w:styleId="WW8Num14">
    <w:name w:val="WW8Num14"/>
    <w:rsid w:val="003914E7"/>
    <w:pPr>
      <w:numPr>
        <w:numId w:val="16"/>
      </w:numPr>
    </w:pPr>
  </w:style>
  <w:style w:type="numbering" w:customStyle="1" w:styleId="WW8Num13">
    <w:name w:val="WW8Num13"/>
    <w:rsid w:val="003914E7"/>
    <w:pPr>
      <w:numPr>
        <w:numId w:val="15"/>
      </w:numPr>
    </w:pPr>
  </w:style>
  <w:style w:type="numbering" w:customStyle="1" w:styleId="WW8Num19">
    <w:name w:val="WW8Num19"/>
    <w:rsid w:val="003914E7"/>
    <w:pPr>
      <w:numPr>
        <w:numId w:val="21"/>
      </w:numPr>
    </w:pPr>
  </w:style>
  <w:style w:type="numbering" w:customStyle="1" w:styleId="WW8Num7">
    <w:name w:val="WW8Num7"/>
    <w:rsid w:val="003914E7"/>
    <w:pPr>
      <w:numPr>
        <w:numId w:val="9"/>
      </w:numPr>
    </w:pPr>
  </w:style>
  <w:style w:type="numbering" w:customStyle="1" w:styleId="Numbering1">
    <w:name w:val="Numbering 1"/>
    <w:rsid w:val="003914E7"/>
    <w:pPr>
      <w:numPr>
        <w:numId w:val="2"/>
      </w:numPr>
    </w:pPr>
  </w:style>
  <w:style w:type="numbering" w:customStyle="1" w:styleId="WW8Num5">
    <w:name w:val="WW8Num5"/>
    <w:rsid w:val="003914E7"/>
    <w:pPr>
      <w:numPr>
        <w:numId w:val="7"/>
      </w:numPr>
    </w:pPr>
  </w:style>
  <w:style w:type="numbering" w:customStyle="1" w:styleId="WW8Num10">
    <w:name w:val="WW8Num10"/>
    <w:rsid w:val="003914E7"/>
    <w:pPr>
      <w:numPr>
        <w:numId w:val="12"/>
      </w:numPr>
    </w:pPr>
  </w:style>
  <w:style w:type="numbering" w:customStyle="1" w:styleId="WW8Num1">
    <w:name w:val="WW8Num1"/>
    <w:rsid w:val="003914E7"/>
    <w:pPr>
      <w:numPr>
        <w:numId w:val="3"/>
      </w:numPr>
    </w:pPr>
  </w:style>
  <w:style w:type="numbering" w:customStyle="1" w:styleId="WW8Num9">
    <w:name w:val="WW8Num9"/>
    <w:rsid w:val="003914E7"/>
    <w:pPr>
      <w:numPr>
        <w:numId w:val="11"/>
      </w:numPr>
    </w:pPr>
  </w:style>
  <w:style w:type="numbering" w:customStyle="1" w:styleId="WW8Num11">
    <w:name w:val="WW8Num11"/>
    <w:rsid w:val="003914E7"/>
    <w:pPr>
      <w:numPr>
        <w:numId w:val="13"/>
      </w:numPr>
    </w:pPr>
  </w:style>
  <w:style w:type="numbering" w:customStyle="1" w:styleId="WW8Num12">
    <w:name w:val="WW8Num12"/>
    <w:rsid w:val="003914E7"/>
    <w:pPr>
      <w:numPr>
        <w:numId w:val="14"/>
      </w:numPr>
    </w:pPr>
  </w:style>
  <w:style w:type="numbering" w:customStyle="1" w:styleId="WW8Num8">
    <w:name w:val="WW8Num8"/>
    <w:rsid w:val="003914E7"/>
    <w:pPr>
      <w:numPr>
        <w:numId w:val="10"/>
      </w:numPr>
    </w:pPr>
  </w:style>
  <w:style w:type="numbering" w:customStyle="1" w:styleId="WW8Num17">
    <w:name w:val="WW8Num17"/>
    <w:rsid w:val="003914E7"/>
    <w:pPr>
      <w:numPr>
        <w:numId w:val="19"/>
      </w:numPr>
    </w:pPr>
  </w:style>
  <w:style w:type="numbering" w:customStyle="1" w:styleId="WW8Num24">
    <w:name w:val="WW8Num24"/>
    <w:rsid w:val="003914E7"/>
    <w:pPr>
      <w:numPr>
        <w:numId w:val="22"/>
      </w:numPr>
    </w:pPr>
  </w:style>
  <w:style w:type="numbering" w:customStyle="1" w:styleId="WW8Num3">
    <w:name w:val="WW8Num3"/>
    <w:rsid w:val="003914E7"/>
    <w:pPr>
      <w:numPr>
        <w:numId w:val="5"/>
      </w:numPr>
    </w:pPr>
  </w:style>
  <w:style w:type="numbering" w:customStyle="1" w:styleId="WW8Num16">
    <w:name w:val="WW8Num16"/>
    <w:rsid w:val="003914E7"/>
    <w:pPr>
      <w:numPr>
        <w:numId w:val="18"/>
      </w:numPr>
    </w:pPr>
  </w:style>
  <w:style w:type="numbering" w:customStyle="1" w:styleId="WW8Num15">
    <w:name w:val="WW8Num15"/>
    <w:rsid w:val="003914E7"/>
    <w:pPr>
      <w:numPr>
        <w:numId w:val="17"/>
      </w:numPr>
    </w:pPr>
  </w:style>
  <w:style w:type="numbering" w:customStyle="1" w:styleId="WW8Num4">
    <w:name w:val="WW8Num4"/>
    <w:rsid w:val="003914E7"/>
    <w:pPr>
      <w:numPr>
        <w:numId w:val="6"/>
      </w:numPr>
    </w:pPr>
  </w:style>
  <w:style w:type="numbering" w:customStyle="1" w:styleId="WW8Num2">
    <w:name w:val="WW8Num2"/>
    <w:rsid w:val="003914E7"/>
    <w:pPr>
      <w:numPr>
        <w:numId w:val="4"/>
      </w:numPr>
    </w:pPr>
  </w:style>
  <w:style w:type="paragraph" w:styleId="TOC2">
    <w:name w:val="toc 2"/>
    <w:basedOn w:val="Normal"/>
    <w:next w:val="Normal"/>
    <w:autoRedefine/>
    <w:uiPriority w:val="39"/>
    <w:rsid w:val="00E27F72"/>
    <w:pPr>
      <w:ind w:left="240"/>
    </w:pPr>
  </w:style>
  <w:style w:type="paragraph" w:styleId="TOC3">
    <w:name w:val="toc 3"/>
    <w:basedOn w:val="Normal"/>
    <w:next w:val="Normal"/>
    <w:autoRedefine/>
    <w:uiPriority w:val="39"/>
    <w:rsid w:val="00E27F72"/>
    <w:pPr>
      <w:ind w:left="480"/>
    </w:pPr>
  </w:style>
  <w:style w:type="paragraph" w:styleId="TOC4">
    <w:name w:val="toc 4"/>
    <w:basedOn w:val="Normal"/>
    <w:next w:val="Normal"/>
    <w:autoRedefine/>
    <w:uiPriority w:val="39"/>
    <w:rsid w:val="00E27F72"/>
    <w:pPr>
      <w:ind w:left="720"/>
    </w:pPr>
  </w:style>
  <w:style w:type="table" w:styleId="TableGrid">
    <w:name w:val="Table Grid"/>
    <w:basedOn w:val="TableNormal"/>
    <w:uiPriority w:val="59"/>
    <w:rsid w:val="00F64685"/>
    <w:rPr>
      <w:rFonts w:eastAsia="MS Mincho"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ArticleSection">
    <w:name w:val="Outline List 3"/>
    <w:basedOn w:val="NoList"/>
    <w:rsid w:val="000B1B0E"/>
    <w:pPr>
      <w:numPr>
        <w:numId w:val="31"/>
      </w:numPr>
    </w:pPr>
  </w:style>
  <w:style w:type="paragraph" w:customStyle="1" w:styleId="ExecutiveSummary">
    <w:name w:val="Executive Summary"/>
    <w:basedOn w:val="Heading1"/>
    <w:next w:val="Normal"/>
    <w:rsid w:val="00DD71DA"/>
    <w:pPr>
      <w:keepNext/>
      <w:numPr>
        <w:numId w:val="0"/>
      </w:numPr>
      <w:suppressAutoHyphens w:val="0"/>
      <w:autoSpaceDN/>
      <w:spacing w:before="240" w:after="60"/>
      <w:jc w:val="center"/>
      <w:textAlignment w:val="auto"/>
      <w:outlineLvl w:val="9"/>
    </w:pPr>
    <w:rPr>
      <w:rFonts w:eastAsia="MS Mincho" w:cs="Arial"/>
      <w:color w:val="003366"/>
      <w:kern w:val="32"/>
      <w:sz w:val="32"/>
      <w:szCs w:val="32"/>
      <w:lang w:eastAsia="ja-JP"/>
    </w:rPr>
  </w:style>
  <w:style w:type="paragraph" w:customStyle="1" w:styleId="Bullet1">
    <w:name w:val="Bullet1"/>
    <w:basedOn w:val="Normal"/>
    <w:rsid w:val="00DD71DA"/>
    <w:pPr>
      <w:widowControl/>
      <w:numPr>
        <w:numId w:val="3"/>
      </w:numPr>
      <w:suppressAutoHyphens w:val="0"/>
      <w:autoSpaceDE w:val="0"/>
      <w:textAlignment w:val="auto"/>
    </w:pPr>
    <w:rPr>
      <w:rFonts w:eastAsia="MS Mincho" w:cs="Times New Roman"/>
      <w:kern w:val="0"/>
      <w:sz w:val="20"/>
      <w:szCs w:val="20"/>
      <w:lang w:eastAsia="ja-JP"/>
    </w:rPr>
  </w:style>
  <w:style w:type="paragraph" w:styleId="TOC5">
    <w:name w:val="toc 5"/>
    <w:basedOn w:val="Normal"/>
    <w:next w:val="Normal"/>
    <w:autoRedefine/>
    <w:uiPriority w:val="39"/>
    <w:rsid w:val="00B8397F"/>
    <w:pPr>
      <w:widowControl/>
      <w:suppressAutoHyphens w:val="0"/>
      <w:autoSpaceDN/>
      <w:ind w:left="960"/>
      <w:textAlignment w:val="auto"/>
    </w:pPr>
    <w:rPr>
      <w:rFonts w:eastAsia="MS Mincho" w:cs="Times New Roman"/>
      <w:kern w:val="0"/>
      <w:lang w:val="en-GB" w:eastAsia="ja-JP"/>
    </w:rPr>
  </w:style>
  <w:style w:type="paragraph" w:styleId="TOC6">
    <w:name w:val="toc 6"/>
    <w:basedOn w:val="Normal"/>
    <w:next w:val="Normal"/>
    <w:autoRedefine/>
    <w:uiPriority w:val="39"/>
    <w:rsid w:val="00B8397F"/>
    <w:pPr>
      <w:widowControl/>
      <w:suppressAutoHyphens w:val="0"/>
      <w:autoSpaceDN/>
      <w:ind w:left="1200"/>
      <w:textAlignment w:val="auto"/>
    </w:pPr>
    <w:rPr>
      <w:rFonts w:eastAsia="MS Mincho" w:cs="Times New Roman"/>
      <w:kern w:val="0"/>
      <w:lang w:val="en-GB" w:eastAsia="ja-JP"/>
    </w:rPr>
  </w:style>
  <w:style w:type="paragraph" w:styleId="TOC7">
    <w:name w:val="toc 7"/>
    <w:basedOn w:val="Normal"/>
    <w:next w:val="Normal"/>
    <w:autoRedefine/>
    <w:uiPriority w:val="39"/>
    <w:rsid w:val="00B8397F"/>
    <w:pPr>
      <w:widowControl/>
      <w:suppressAutoHyphens w:val="0"/>
      <w:autoSpaceDN/>
      <w:ind w:left="1440"/>
      <w:textAlignment w:val="auto"/>
    </w:pPr>
    <w:rPr>
      <w:rFonts w:eastAsia="MS Mincho" w:cs="Times New Roman"/>
      <w:kern w:val="0"/>
      <w:lang w:val="en-GB" w:eastAsia="ja-JP"/>
    </w:rPr>
  </w:style>
  <w:style w:type="paragraph" w:styleId="TOC8">
    <w:name w:val="toc 8"/>
    <w:basedOn w:val="Normal"/>
    <w:next w:val="Normal"/>
    <w:autoRedefine/>
    <w:uiPriority w:val="39"/>
    <w:rsid w:val="00B8397F"/>
    <w:pPr>
      <w:widowControl/>
      <w:suppressAutoHyphens w:val="0"/>
      <w:autoSpaceDN/>
      <w:ind w:left="1680"/>
      <w:textAlignment w:val="auto"/>
    </w:pPr>
    <w:rPr>
      <w:rFonts w:eastAsia="MS Mincho" w:cs="Times New Roman"/>
      <w:kern w:val="0"/>
      <w:lang w:val="en-GB" w:eastAsia="ja-JP"/>
    </w:rPr>
  </w:style>
  <w:style w:type="paragraph" w:styleId="TOC9">
    <w:name w:val="toc 9"/>
    <w:basedOn w:val="Normal"/>
    <w:next w:val="Normal"/>
    <w:autoRedefine/>
    <w:uiPriority w:val="39"/>
    <w:rsid w:val="00B8397F"/>
    <w:pPr>
      <w:widowControl/>
      <w:suppressAutoHyphens w:val="0"/>
      <w:autoSpaceDN/>
      <w:ind w:left="1920"/>
      <w:textAlignment w:val="auto"/>
    </w:pPr>
    <w:rPr>
      <w:rFonts w:eastAsia="MS Mincho" w:cs="Times New Roman"/>
      <w:kern w:val="0"/>
      <w:lang w:val="en-GB" w:eastAsia="ja-JP"/>
    </w:rPr>
  </w:style>
  <w:style w:type="paragraph" w:styleId="ListParagraph">
    <w:name w:val="List Paragraph"/>
    <w:basedOn w:val="Normal"/>
    <w:uiPriority w:val="34"/>
    <w:qFormat/>
    <w:rsid w:val="00DF4906"/>
    <w:pPr>
      <w:widowControl/>
      <w:suppressAutoHyphens w:val="0"/>
      <w:autoSpaceDN/>
      <w:spacing w:after="200" w:line="276" w:lineRule="auto"/>
      <w:ind w:left="720"/>
      <w:contextualSpacing/>
      <w:textAlignment w:val="auto"/>
    </w:pPr>
    <w:rPr>
      <w:rFonts w:ascii="Calibri" w:hAnsi="Calibri" w:cs="Times New Roman"/>
      <w:kern w:val="0"/>
      <w:sz w:val="22"/>
      <w:szCs w:val="22"/>
    </w:rPr>
  </w:style>
  <w:style w:type="paragraph" w:customStyle="1" w:styleId="Heading31">
    <w:name w:val="Heading 31"/>
    <w:basedOn w:val="Normal"/>
    <w:rsid w:val="0018188A"/>
    <w:pPr>
      <w:widowControl/>
      <w:suppressAutoHyphens w:val="0"/>
      <w:autoSpaceDN/>
      <w:spacing w:before="360" w:after="180"/>
      <w:textAlignment w:val="auto"/>
      <w:outlineLvl w:val="3"/>
    </w:pPr>
    <w:rPr>
      <w:rFonts w:eastAsia="MS Mincho" w:cs="Times New Roman"/>
      <w:b/>
      <w:bCs/>
      <w:kern w:val="0"/>
      <w:sz w:val="21"/>
      <w:szCs w:val="21"/>
      <w:lang w:val="en-GB" w:eastAsia="ja-JP"/>
    </w:rPr>
  </w:style>
  <w:style w:type="paragraph" w:styleId="BodyText">
    <w:name w:val="Body Text"/>
    <w:basedOn w:val="Normal"/>
    <w:link w:val="BodyTextChar"/>
    <w:uiPriority w:val="99"/>
    <w:rsid w:val="009447BF"/>
    <w:pPr>
      <w:widowControl/>
      <w:suppressAutoHyphens w:val="0"/>
      <w:autoSpaceDN/>
      <w:spacing w:before="60" w:after="60"/>
      <w:textAlignment w:val="auto"/>
    </w:pPr>
    <w:rPr>
      <w:rFonts w:eastAsia="MS Mincho" w:cs="Times New Roman"/>
      <w:kern w:val="0"/>
      <w:sz w:val="20"/>
      <w:lang w:val="en-GB" w:eastAsia="ja-JP"/>
    </w:rPr>
  </w:style>
  <w:style w:type="paragraph" w:customStyle="1" w:styleId="RMDefinitionInformal">
    <w:name w:val="RM Definition Informal"/>
    <w:basedOn w:val="Normal"/>
    <w:next w:val="BodyText"/>
    <w:rsid w:val="009447BF"/>
    <w:pPr>
      <w:widowControl/>
      <w:numPr>
        <w:numId w:val="38"/>
      </w:numPr>
      <w:tabs>
        <w:tab w:val="clear" w:pos="1029"/>
        <w:tab w:val="left" w:pos="2495"/>
      </w:tabs>
      <w:suppressAutoHyphens w:val="0"/>
      <w:autoSpaceDN/>
      <w:spacing w:before="60"/>
      <w:ind w:left="2495" w:hanging="2104"/>
      <w:textAlignment w:val="auto"/>
    </w:pPr>
    <w:rPr>
      <w:rFonts w:eastAsia="MS Mincho" w:cs="Times New Roman"/>
      <w:kern w:val="0"/>
      <w:sz w:val="20"/>
      <w:lang w:eastAsia="ja-JP"/>
    </w:rPr>
  </w:style>
  <w:style w:type="character" w:customStyle="1" w:styleId="RMcTerm">
    <w:name w:val="RMc Term"/>
    <w:rsid w:val="009447BF"/>
    <w:rPr>
      <w:rFonts w:ascii="Arial" w:hAnsi="Arial" w:cs="Times New Roman"/>
      <w:color w:val="008080"/>
      <w:u w:val="single" w:color="008080"/>
    </w:rPr>
  </w:style>
  <w:style w:type="character" w:customStyle="1" w:styleId="RMcVerb">
    <w:name w:val="RMc Verb"/>
    <w:rsid w:val="009447BF"/>
    <w:rPr>
      <w:rFonts w:ascii="Arial" w:hAnsi="Arial" w:cs="Times New Roman"/>
      <w:i/>
      <w:color w:val="0000FF"/>
    </w:rPr>
  </w:style>
  <w:style w:type="character" w:customStyle="1" w:styleId="RMcKeyword">
    <w:name w:val="RMc Keyword"/>
    <w:rsid w:val="009447BF"/>
    <w:rPr>
      <w:rFonts w:ascii="Arial" w:hAnsi="Arial" w:cs="Times New Roman"/>
      <w:color w:val="FF6400"/>
    </w:rPr>
  </w:style>
  <w:style w:type="paragraph" w:customStyle="1" w:styleId="RMTerm">
    <w:name w:val="RM Term"/>
    <w:basedOn w:val="Normal"/>
    <w:next w:val="BodyText"/>
    <w:rsid w:val="009447BF"/>
    <w:pPr>
      <w:keepNext/>
      <w:keepLines/>
      <w:widowControl/>
      <w:suppressAutoHyphens w:val="0"/>
      <w:autoSpaceDN/>
      <w:spacing w:before="120" w:after="60"/>
      <w:textAlignment w:val="auto"/>
      <w:outlineLvl w:val="7"/>
    </w:pPr>
    <w:rPr>
      <w:rFonts w:ascii="Arial Narrow" w:eastAsia="MS Mincho" w:hAnsi="Arial Narrow" w:cs="Times New Roman"/>
      <w:b/>
      <w:kern w:val="0"/>
      <w:u w:color="46AA82"/>
      <w:lang w:eastAsia="ja-JP"/>
    </w:rPr>
  </w:style>
  <w:style w:type="paragraph" w:customStyle="1" w:styleId="RMFactType">
    <w:name w:val="RM Fact Type"/>
    <w:basedOn w:val="Normal"/>
    <w:next w:val="BodyText"/>
    <w:rsid w:val="009447BF"/>
    <w:pPr>
      <w:keepLines/>
      <w:widowControl/>
      <w:suppressAutoHyphens w:val="0"/>
      <w:autoSpaceDN/>
      <w:spacing w:before="120"/>
      <w:textAlignment w:val="auto"/>
      <w:outlineLvl w:val="7"/>
    </w:pPr>
    <w:rPr>
      <w:rFonts w:ascii="Arial Narrow" w:eastAsia="MS Mincho" w:hAnsi="Arial Narrow" w:cs="Times New Roman"/>
      <w:b/>
      <w:kern w:val="0"/>
      <w:lang w:eastAsia="ja-JP"/>
    </w:rPr>
  </w:style>
  <w:style w:type="paragraph" w:customStyle="1" w:styleId="RMNote">
    <w:name w:val="RM Note"/>
    <w:basedOn w:val="Normal"/>
    <w:next w:val="BodyText"/>
    <w:rsid w:val="009447BF"/>
    <w:pPr>
      <w:widowControl/>
      <w:numPr>
        <w:numId w:val="37"/>
      </w:numPr>
      <w:tabs>
        <w:tab w:val="clear" w:pos="2552"/>
        <w:tab w:val="num" w:pos="2496"/>
      </w:tabs>
      <w:suppressAutoHyphens w:val="0"/>
      <w:autoSpaceDN/>
      <w:spacing w:before="60"/>
      <w:ind w:left="2496" w:hanging="2105"/>
      <w:textAlignment w:val="auto"/>
    </w:pPr>
    <w:rPr>
      <w:rFonts w:eastAsia="MS Mincho" w:cs="Times New Roman"/>
      <w:kern w:val="0"/>
      <w:sz w:val="20"/>
      <w:lang w:eastAsia="en-GB"/>
    </w:rPr>
  </w:style>
  <w:style w:type="paragraph" w:customStyle="1" w:styleId="RMSynonymousForm">
    <w:name w:val="RM Synonymous Form"/>
    <w:basedOn w:val="Normal"/>
    <w:next w:val="BodyText"/>
    <w:rsid w:val="009447BF"/>
    <w:pPr>
      <w:widowControl/>
      <w:numPr>
        <w:numId w:val="34"/>
      </w:numPr>
      <w:tabs>
        <w:tab w:val="clear" w:pos="717"/>
        <w:tab w:val="num" w:pos="2495"/>
      </w:tabs>
      <w:autoSpaceDE w:val="0"/>
      <w:adjustRightInd w:val="0"/>
      <w:spacing w:before="60" w:line="240" w:lineRule="atLeast"/>
      <w:ind w:left="2495" w:hanging="2104"/>
      <w:textAlignment w:val="auto"/>
    </w:pPr>
    <w:rPr>
      <w:rFonts w:cs="Times New Roman"/>
      <w:color w:val="000000"/>
      <w:w w:val="0"/>
      <w:kern w:val="0"/>
      <w:sz w:val="20"/>
      <w:szCs w:val="20"/>
      <w:lang w:val="en-GB" w:eastAsia="en-GB"/>
    </w:rPr>
  </w:style>
  <w:style w:type="character" w:customStyle="1" w:styleId="RMcSubscript">
    <w:name w:val="RMc Subscript"/>
    <w:rsid w:val="009447BF"/>
    <w:rPr>
      <w:rFonts w:ascii="Arial" w:hAnsi="Arial"/>
      <w:color w:val="FF6400"/>
      <w:vertAlign w:val="subscript"/>
    </w:rPr>
  </w:style>
  <w:style w:type="paragraph" w:customStyle="1" w:styleId="RMExample">
    <w:name w:val="RM Example"/>
    <w:basedOn w:val="Normal"/>
    <w:next w:val="BodyText"/>
    <w:rsid w:val="009447BF"/>
    <w:pPr>
      <w:widowControl/>
      <w:numPr>
        <w:numId w:val="28"/>
      </w:numPr>
      <w:tabs>
        <w:tab w:val="clear" w:pos="720"/>
        <w:tab w:val="left" w:pos="2495"/>
      </w:tabs>
      <w:autoSpaceDE w:val="0"/>
      <w:adjustRightInd w:val="0"/>
      <w:spacing w:before="60" w:line="240" w:lineRule="atLeast"/>
      <w:ind w:left="2495" w:hanging="2104"/>
      <w:textAlignment w:val="auto"/>
    </w:pPr>
    <w:rPr>
      <w:rFonts w:cs="Times New Roman"/>
      <w:color w:val="000000"/>
      <w:kern w:val="0"/>
      <w:sz w:val="20"/>
      <w:szCs w:val="20"/>
      <w:lang w:eastAsia="en-GB"/>
    </w:rPr>
  </w:style>
  <w:style w:type="character" w:customStyle="1" w:styleId="RMSourceRef">
    <w:name w:val="RM Source Ref"/>
    <w:rsid w:val="009447BF"/>
    <w:rPr>
      <w:rFonts w:ascii="Arial Narrow" w:hAnsi="Arial Narrow" w:cs="Times New Roman"/>
      <w:b/>
      <w:color w:val="0000FF"/>
      <w:sz w:val="20"/>
    </w:rPr>
  </w:style>
  <w:style w:type="paragraph" w:customStyle="1" w:styleId="RMDetail">
    <w:name w:val="RM Detail"/>
    <w:basedOn w:val="Normal"/>
    <w:next w:val="Normal"/>
    <w:rsid w:val="009447BF"/>
    <w:pPr>
      <w:keepLines/>
      <w:widowControl/>
      <w:tabs>
        <w:tab w:val="left" w:pos="2496"/>
      </w:tabs>
      <w:suppressAutoHyphens w:val="0"/>
      <w:autoSpaceDN/>
      <w:spacing w:before="60"/>
      <w:ind w:left="2495"/>
      <w:textAlignment w:val="auto"/>
    </w:pPr>
    <w:rPr>
      <w:rFonts w:eastAsia="MS Mincho" w:cs="Times New Roman"/>
      <w:kern w:val="0"/>
      <w:sz w:val="20"/>
      <w:lang w:eastAsia="en-GB"/>
    </w:rPr>
  </w:style>
  <w:style w:type="paragraph" w:customStyle="1" w:styleId="RMDictionaryBasis">
    <w:name w:val="RM Dictionary Basis"/>
    <w:basedOn w:val="RMNote"/>
    <w:rsid w:val="009447BF"/>
    <w:pPr>
      <w:numPr>
        <w:numId w:val="36"/>
      </w:numPr>
      <w:tabs>
        <w:tab w:val="clear" w:pos="2551"/>
        <w:tab w:val="left" w:pos="2495"/>
      </w:tabs>
      <w:ind w:left="2495" w:hanging="2104"/>
    </w:pPr>
  </w:style>
  <w:style w:type="character" w:customStyle="1" w:styleId="Heading1Char">
    <w:name w:val="Heading 1 Char"/>
    <w:link w:val="Heading1"/>
    <w:uiPriority w:val="99"/>
    <w:rsid w:val="00CC740D"/>
    <w:rPr>
      <w:rFonts w:ascii="Arial" w:hAnsi="Arial" w:cs="Times New Roman"/>
      <w:b/>
      <w:bCs/>
      <w:kern w:val="3"/>
      <w:sz w:val="36"/>
      <w:szCs w:val="48"/>
    </w:rPr>
  </w:style>
  <w:style w:type="character" w:customStyle="1" w:styleId="Heading2Char">
    <w:name w:val="Heading 2 Char"/>
    <w:link w:val="Heading2"/>
    <w:uiPriority w:val="9"/>
    <w:rsid w:val="00CC740D"/>
    <w:rPr>
      <w:rFonts w:ascii="Arial" w:hAnsi="Arial" w:cs="Times New Roman"/>
      <w:b/>
      <w:bCs/>
      <w:kern w:val="3"/>
      <w:sz w:val="28"/>
      <w:szCs w:val="28"/>
    </w:rPr>
  </w:style>
  <w:style w:type="character" w:customStyle="1" w:styleId="Heading3Char">
    <w:name w:val="Heading 3 Char"/>
    <w:link w:val="Heading3"/>
    <w:uiPriority w:val="9"/>
    <w:rsid w:val="00CC740D"/>
    <w:rPr>
      <w:rFonts w:ascii="Arial" w:hAnsi="Arial" w:cs="Times New Roman"/>
      <w:b/>
      <w:bCs/>
      <w:kern w:val="3"/>
      <w:sz w:val="22"/>
      <w:szCs w:val="28"/>
    </w:rPr>
  </w:style>
  <w:style w:type="character" w:customStyle="1" w:styleId="Heading4Char">
    <w:name w:val="Heading 4 Char"/>
    <w:link w:val="Heading4"/>
    <w:uiPriority w:val="9"/>
    <w:rsid w:val="00CC740D"/>
    <w:rPr>
      <w:rFonts w:ascii="Arial" w:hAnsi="Arial" w:cs="Times New Roman"/>
      <w:b/>
      <w:bCs/>
      <w:kern w:val="3"/>
      <w:szCs w:val="24"/>
    </w:rPr>
  </w:style>
  <w:style w:type="character" w:customStyle="1" w:styleId="Heading5Char">
    <w:name w:val="Heading 5 Char"/>
    <w:link w:val="Heading5"/>
    <w:uiPriority w:val="9"/>
    <w:rsid w:val="00CC740D"/>
    <w:rPr>
      <w:rFonts w:ascii="Arial" w:hAnsi="Arial" w:cs="Times New Roman"/>
      <w:b/>
      <w:bCs/>
      <w:kern w:val="3"/>
      <w:sz w:val="22"/>
      <w:szCs w:val="22"/>
    </w:rPr>
  </w:style>
  <w:style w:type="character" w:customStyle="1" w:styleId="Heading6Char">
    <w:name w:val="Heading 6 Char"/>
    <w:link w:val="Heading6"/>
    <w:uiPriority w:val="9"/>
    <w:rsid w:val="00CC740D"/>
    <w:rPr>
      <w:rFonts w:cs="Times New Roman"/>
      <w:b/>
      <w:bCs/>
      <w:kern w:val="3"/>
    </w:rPr>
  </w:style>
  <w:style w:type="character" w:customStyle="1" w:styleId="Heading7Char">
    <w:name w:val="Heading 7 Char"/>
    <w:link w:val="Heading7"/>
    <w:uiPriority w:val="9"/>
    <w:rsid w:val="00CC740D"/>
    <w:rPr>
      <w:rFonts w:cs="Times New Roman"/>
      <w:kern w:val="3"/>
      <w:szCs w:val="24"/>
    </w:rPr>
  </w:style>
  <w:style w:type="character" w:customStyle="1" w:styleId="Heading8Char">
    <w:name w:val="Heading 8 Char"/>
    <w:link w:val="Heading8"/>
    <w:uiPriority w:val="9"/>
    <w:rsid w:val="00CC740D"/>
    <w:rPr>
      <w:rFonts w:cs="Times New Roman"/>
      <w:i/>
      <w:iCs/>
      <w:kern w:val="3"/>
      <w:szCs w:val="24"/>
    </w:rPr>
  </w:style>
  <w:style w:type="character" w:customStyle="1" w:styleId="Heading9Char">
    <w:name w:val="Heading 9 Char"/>
    <w:link w:val="Heading9"/>
    <w:uiPriority w:val="9"/>
    <w:rsid w:val="00CC740D"/>
    <w:rPr>
      <w:rFonts w:ascii="Arial" w:hAnsi="Arial" w:cs="Arial"/>
      <w:kern w:val="3"/>
      <w:sz w:val="22"/>
      <w:szCs w:val="22"/>
    </w:rPr>
  </w:style>
  <w:style w:type="paragraph" w:customStyle="1" w:styleId="omg-body">
    <w:name w:val="omg-body"/>
    <w:basedOn w:val="Normal"/>
    <w:rsid w:val="00D46E39"/>
    <w:pPr>
      <w:widowControl/>
      <w:suppressAutoHyphens w:val="0"/>
      <w:autoSpaceDN/>
      <w:spacing w:before="160" w:after="100" w:afterAutospacing="1"/>
      <w:textAlignment w:val="auto"/>
    </w:pPr>
    <w:rPr>
      <w:rFonts w:cs="Times New Roman"/>
      <w:kern w:val="0"/>
      <w:sz w:val="20"/>
      <w:szCs w:val="20"/>
    </w:rPr>
  </w:style>
  <w:style w:type="paragraph" w:customStyle="1" w:styleId="omg-code">
    <w:name w:val="omg-code"/>
    <w:basedOn w:val="Normal"/>
    <w:rsid w:val="00D46E39"/>
    <w:pPr>
      <w:widowControl/>
      <w:suppressAutoHyphens w:val="0"/>
      <w:autoSpaceDN/>
      <w:spacing w:before="100" w:beforeAutospacing="1" w:after="100" w:afterAutospacing="1"/>
      <w:textAlignment w:val="auto"/>
    </w:pPr>
    <w:rPr>
      <w:rFonts w:ascii="Courier" w:hAnsi="Courier" w:cs="Times New Roman"/>
      <w:kern w:val="0"/>
      <w:sz w:val="16"/>
      <w:szCs w:val="16"/>
    </w:rPr>
  </w:style>
  <w:style w:type="paragraph" w:customStyle="1" w:styleId="omg-table-body">
    <w:name w:val="omg-table-body"/>
    <w:basedOn w:val="Normal"/>
    <w:rsid w:val="00D46E39"/>
    <w:pPr>
      <w:widowControl/>
      <w:suppressAutoHyphens w:val="0"/>
      <w:autoSpaceDN/>
      <w:spacing w:before="100" w:beforeAutospacing="1" w:after="100" w:afterAutospacing="1"/>
      <w:textAlignment w:val="auto"/>
    </w:pPr>
    <w:rPr>
      <w:rFonts w:cs="Times New Roman"/>
      <w:kern w:val="0"/>
      <w:sz w:val="18"/>
      <w:szCs w:val="18"/>
    </w:rPr>
  </w:style>
  <w:style w:type="paragraph" w:customStyle="1" w:styleId="omg-table-caption">
    <w:name w:val="omg-table-caption"/>
    <w:basedOn w:val="Normal"/>
    <w:rsid w:val="00D46E39"/>
    <w:pPr>
      <w:widowControl/>
      <w:suppressAutoHyphens w:val="0"/>
      <w:autoSpaceDN/>
      <w:spacing w:before="160" w:after="80"/>
      <w:textAlignment w:val="auto"/>
    </w:pPr>
    <w:rPr>
      <w:rFonts w:cs="Times New Roman"/>
      <w:b/>
      <w:bCs/>
      <w:kern w:val="0"/>
      <w:sz w:val="18"/>
      <w:szCs w:val="18"/>
    </w:rPr>
  </w:style>
  <w:style w:type="paragraph" w:customStyle="1" w:styleId="omg-figure-caption">
    <w:name w:val="omg-figure-caption"/>
    <w:basedOn w:val="Normal"/>
    <w:rsid w:val="00D46E39"/>
    <w:pPr>
      <w:widowControl/>
      <w:suppressAutoHyphens w:val="0"/>
      <w:autoSpaceDN/>
      <w:spacing w:before="160" w:after="80"/>
      <w:textAlignment w:val="auto"/>
    </w:pPr>
    <w:rPr>
      <w:rFonts w:cs="Times New Roman"/>
      <w:b/>
      <w:bCs/>
      <w:kern w:val="0"/>
      <w:sz w:val="18"/>
      <w:szCs w:val="18"/>
    </w:rPr>
  </w:style>
  <w:style w:type="character" w:styleId="FollowedHyperlink">
    <w:name w:val="FollowedHyperlink"/>
    <w:uiPriority w:val="99"/>
    <w:semiHidden/>
    <w:unhideWhenUsed/>
    <w:rsid w:val="00D46E39"/>
    <w:rPr>
      <w:color w:val="800080"/>
      <w:u w:val="single"/>
    </w:rPr>
  </w:style>
  <w:style w:type="character" w:customStyle="1" w:styleId="TitleChar">
    <w:name w:val="Title Char"/>
    <w:link w:val="Title"/>
    <w:uiPriority w:val="10"/>
    <w:rsid w:val="00AC16FC"/>
    <w:rPr>
      <w:rFonts w:ascii="Arial" w:hAnsi="Arial" w:cs="Arial"/>
      <w:b/>
      <w:bCs/>
      <w:kern w:val="3"/>
      <w:sz w:val="48"/>
      <w:szCs w:val="48"/>
    </w:rPr>
  </w:style>
  <w:style w:type="paragraph" w:customStyle="1" w:styleId="NumberedList">
    <w:name w:val="Numbered List"/>
    <w:next w:val="Normal"/>
    <w:uiPriority w:val="99"/>
    <w:rsid w:val="00AC16FC"/>
    <w:pPr>
      <w:widowControl w:val="0"/>
      <w:shd w:val="clear" w:color="auto" w:fill="FFFFFF"/>
      <w:autoSpaceDE w:val="0"/>
      <w:autoSpaceDN w:val="0"/>
      <w:adjustRightInd w:val="0"/>
      <w:ind w:left="360" w:hanging="360"/>
    </w:pPr>
    <w:rPr>
      <w:rFonts w:ascii="Arial" w:eastAsia="Times New Roman" w:hAnsi="Arial" w:cs="Arial"/>
      <w:color w:val="000000"/>
      <w:shd w:val="clear" w:color="auto" w:fill="FFFFFF"/>
      <w:lang w:val="en-AU"/>
    </w:rPr>
  </w:style>
  <w:style w:type="paragraph" w:customStyle="1" w:styleId="BulletedList">
    <w:name w:val="Bulleted List"/>
    <w:next w:val="Normal"/>
    <w:uiPriority w:val="99"/>
    <w:rsid w:val="00AC16FC"/>
    <w:pPr>
      <w:widowControl w:val="0"/>
      <w:shd w:val="clear" w:color="auto" w:fill="FFFFFF"/>
      <w:autoSpaceDE w:val="0"/>
      <w:autoSpaceDN w:val="0"/>
      <w:adjustRightInd w:val="0"/>
      <w:ind w:left="360" w:hanging="360"/>
    </w:pPr>
    <w:rPr>
      <w:rFonts w:ascii="Arial" w:eastAsia="Times New Roman" w:hAnsi="Arial" w:cs="Arial"/>
      <w:color w:val="000000"/>
      <w:shd w:val="clear" w:color="auto" w:fill="FFFFFF"/>
      <w:lang w:val="en-AU"/>
    </w:rPr>
  </w:style>
  <w:style w:type="character" w:customStyle="1" w:styleId="BodyTextChar">
    <w:name w:val="Body Text Char"/>
    <w:link w:val="BodyText"/>
    <w:uiPriority w:val="99"/>
    <w:rsid w:val="00AC16FC"/>
    <w:rPr>
      <w:rFonts w:eastAsia="MS Mincho" w:cs="Times New Roman"/>
      <w:szCs w:val="24"/>
      <w:lang w:val="en-GB" w:eastAsia="ja-JP"/>
    </w:rPr>
  </w:style>
  <w:style w:type="paragraph" w:styleId="BodyText2">
    <w:name w:val="Body Text 2"/>
    <w:basedOn w:val="Normal"/>
    <w:next w:val="Normal"/>
    <w:link w:val="BodyText2Char"/>
    <w:uiPriority w:val="99"/>
    <w:rsid w:val="00AC16FC"/>
    <w:pPr>
      <w:shd w:val="clear" w:color="auto" w:fill="FFFFFF"/>
      <w:suppressAutoHyphens w:val="0"/>
      <w:autoSpaceDE w:val="0"/>
      <w:adjustRightInd w:val="0"/>
      <w:spacing w:after="120" w:line="480" w:lineRule="auto"/>
      <w:textAlignment w:val="auto"/>
    </w:pPr>
    <w:rPr>
      <w:rFonts w:ascii="Arial" w:hAnsi="Arial" w:cs="Arial"/>
      <w:color w:val="000000"/>
      <w:kern w:val="0"/>
      <w:sz w:val="18"/>
      <w:szCs w:val="18"/>
      <w:shd w:val="clear" w:color="auto" w:fill="FFFFFF"/>
      <w:lang w:val="en-AU"/>
    </w:rPr>
  </w:style>
  <w:style w:type="character" w:customStyle="1" w:styleId="BodyText2Char">
    <w:name w:val="Body Text 2 Char"/>
    <w:link w:val="BodyText2"/>
    <w:uiPriority w:val="99"/>
    <w:rsid w:val="00AC16FC"/>
    <w:rPr>
      <w:rFonts w:ascii="Arial" w:eastAsia="Times New Roman" w:hAnsi="Arial" w:cs="Arial"/>
      <w:color w:val="000000"/>
      <w:sz w:val="18"/>
      <w:szCs w:val="18"/>
      <w:shd w:val="clear" w:color="auto" w:fill="FFFFFF"/>
      <w:lang w:val="en-AU"/>
    </w:rPr>
  </w:style>
  <w:style w:type="paragraph" w:styleId="BodyText3">
    <w:name w:val="Body Text 3"/>
    <w:basedOn w:val="Normal"/>
    <w:next w:val="Normal"/>
    <w:link w:val="BodyText3Char"/>
    <w:uiPriority w:val="99"/>
    <w:rsid w:val="00AC16FC"/>
    <w:pPr>
      <w:shd w:val="clear" w:color="auto" w:fill="FFFFFF"/>
      <w:suppressAutoHyphens w:val="0"/>
      <w:autoSpaceDE w:val="0"/>
      <w:adjustRightInd w:val="0"/>
      <w:spacing w:after="120"/>
      <w:textAlignment w:val="auto"/>
    </w:pPr>
    <w:rPr>
      <w:rFonts w:ascii="Arial" w:hAnsi="Arial" w:cs="Arial"/>
      <w:color w:val="000000"/>
      <w:kern w:val="0"/>
      <w:sz w:val="16"/>
      <w:szCs w:val="16"/>
      <w:shd w:val="clear" w:color="auto" w:fill="FFFFFF"/>
      <w:lang w:val="en-AU"/>
    </w:rPr>
  </w:style>
  <w:style w:type="character" w:customStyle="1" w:styleId="BodyText3Char">
    <w:name w:val="Body Text 3 Char"/>
    <w:link w:val="BodyText3"/>
    <w:uiPriority w:val="99"/>
    <w:rsid w:val="00AC16FC"/>
    <w:rPr>
      <w:rFonts w:ascii="Arial" w:eastAsia="Times New Roman" w:hAnsi="Arial" w:cs="Arial"/>
      <w:color w:val="000000"/>
      <w:sz w:val="16"/>
      <w:szCs w:val="16"/>
      <w:shd w:val="clear" w:color="auto" w:fill="FFFFFF"/>
      <w:lang w:val="en-AU"/>
    </w:rPr>
  </w:style>
  <w:style w:type="paragraph" w:styleId="NoteHeading">
    <w:name w:val="Note Heading"/>
    <w:basedOn w:val="Normal"/>
    <w:next w:val="Normal"/>
    <w:link w:val="NoteHeadingChar"/>
    <w:uiPriority w:val="99"/>
    <w:rsid w:val="00AC16FC"/>
    <w:pPr>
      <w:shd w:val="clear" w:color="auto" w:fill="FFFFFF"/>
      <w:suppressAutoHyphens w:val="0"/>
      <w:autoSpaceDE w:val="0"/>
      <w:adjustRightInd w:val="0"/>
      <w:textAlignment w:val="auto"/>
    </w:pPr>
    <w:rPr>
      <w:rFonts w:ascii="Arial" w:hAnsi="Arial" w:cs="Arial"/>
      <w:color w:val="000000"/>
      <w:kern w:val="0"/>
      <w:sz w:val="20"/>
      <w:szCs w:val="20"/>
      <w:shd w:val="clear" w:color="auto" w:fill="FFFFFF"/>
      <w:lang w:val="en-AU"/>
    </w:rPr>
  </w:style>
  <w:style w:type="character" w:customStyle="1" w:styleId="NoteHeadingChar">
    <w:name w:val="Note Heading Char"/>
    <w:link w:val="NoteHeading"/>
    <w:uiPriority w:val="99"/>
    <w:rsid w:val="00AC16FC"/>
    <w:rPr>
      <w:rFonts w:ascii="Arial" w:eastAsia="Times New Roman" w:hAnsi="Arial" w:cs="Arial"/>
      <w:color w:val="000000"/>
      <w:shd w:val="clear" w:color="auto" w:fill="FFFFFF"/>
      <w:lang w:val="en-AU"/>
    </w:rPr>
  </w:style>
  <w:style w:type="paragraph" w:styleId="PlainText">
    <w:name w:val="Plain Text"/>
    <w:basedOn w:val="Normal"/>
    <w:next w:val="Normal"/>
    <w:link w:val="PlainTextChar"/>
    <w:uiPriority w:val="99"/>
    <w:rsid w:val="00AC16FC"/>
    <w:pPr>
      <w:shd w:val="clear" w:color="auto" w:fill="FFFFFF"/>
      <w:suppressAutoHyphens w:val="0"/>
      <w:autoSpaceDE w:val="0"/>
      <w:adjustRightInd w:val="0"/>
      <w:textAlignment w:val="auto"/>
    </w:pPr>
    <w:rPr>
      <w:rFonts w:ascii="Arial" w:hAnsi="Arial" w:cs="Arial"/>
      <w:color w:val="000000"/>
      <w:kern w:val="0"/>
      <w:sz w:val="20"/>
      <w:szCs w:val="20"/>
      <w:shd w:val="clear" w:color="auto" w:fill="FFFFFF"/>
      <w:lang w:val="en-AU"/>
    </w:rPr>
  </w:style>
  <w:style w:type="character" w:customStyle="1" w:styleId="PlainTextChar">
    <w:name w:val="Plain Text Char"/>
    <w:link w:val="PlainText"/>
    <w:uiPriority w:val="99"/>
    <w:rsid w:val="00AC16FC"/>
    <w:rPr>
      <w:rFonts w:ascii="Arial" w:eastAsia="Times New Roman" w:hAnsi="Arial" w:cs="Arial"/>
      <w:color w:val="000000"/>
      <w:shd w:val="clear" w:color="auto" w:fill="FFFFFF"/>
      <w:lang w:val="en-AU"/>
    </w:rPr>
  </w:style>
  <w:style w:type="character" w:styleId="Strong">
    <w:name w:val="Strong"/>
    <w:uiPriority w:val="99"/>
    <w:qFormat/>
    <w:rsid w:val="00AC16FC"/>
    <w:rPr>
      <w:b/>
      <w:bCs/>
      <w:color w:val="000000"/>
      <w:sz w:val="20"/>
      <w:szCs w:val="20"/>
      <w:shd w:val="clear" w:color="auto" w:fill="FFFFFF"/>
    </w:rPr>
  </w:style>
  <w:style w:type="character" w:customStyle="1" w:styleId="FooterChar">
    <w:name w:val="Footer Char"/>
    <w:link w:val="Footer"/>
    <w:uiPriority w:val="99"/>
    <w:rsid w:val="00AC16FC"/>
    <w:rPr>
      <w:rFonts w:cs="Times New Roman"/>
      <w:kern w:val="3"/>
      <w:szCs w:val="24"/>
    </w:rPr>
  </w:style>
  <w:style w:type="character" w:customStyle="1" w:styleId="HeaderChar">
    <w:name w:val="Header Char"/>
    <w:link w:val="Header"/>
    <w:uiPriority w:val="99"/>
    <w:rsid w:val="00AC16FC"/>
    <w:rPr>
      <w:rFonts w:cs="Times New Roman"/>
      <w:kern w:val="3"/>
      <w:szCs w:val="24"/>
    </w:rPr>
  </w:style>
  <w:style w:type="character" w:customStyle="1" w:styleId="FieldLabel">
    <w:name w:val="Field Label"/>
    <w:uiPriority w:val="99"/>
    <w:rsid w:val="00AC16FC"/>
    <w:rPr>
      <w:i/>
      <w:iCs/>
      <w:color w:val="004080"/>
      <w:sz w:val="20"/>
      <w:szCs w:val="20"/>
      <w:shd w:val="clear" w:color="auto" w:fill="FFFFFF"/>
    </w:rPr>
  </w:style>
  <w:style w:type="character" w:customStyle="1" w:styleId="SSBookmark">
    <w:name w:val="SSBookmark"/>
    <w:uiPriority w:val="99"/>
    <w:rsid w:val="00AC16FC"/>
    <w:rPr>
      <w:rFonts w:ascii="Lucida Sans" w:hAnsi="Lucida Sans" w:cs="Lucida Sans"/>
      <w:b/>
      <w:bCs/>
      <w:color w:val="000000"/>
      <w:sz w:val="16"/>
      <w:szCs w:val="16"/>
      <w:shd w:val="clear" w:color="auto" w:fill="FFFF80"/>
    </w:rPr>
  </w:style>
  <w:style w:type="character" w:customStyle="1" w:styleId="Objecttype">
    <w:name w:val="Object type"/>
    <w:uiPriority w:val="99"/>
    <w:rsid w:val="00AC16FC"/>
    <w:rPr>
      <w:b/>
      <w:bCs/>
      <w:color w:val="000000"/>
      <w:sz w:val="20"/>
      <w:szCs w:val="20"/>
      <w:u w:val="single"/>
      <w:shd w:val="clear" w:color="auto" w:fill="FFFFFF"/>
    </w:rPr>
  </w:style>
  <w:style w:type="paragraph" w:customStyle="1" w:styleId="ListHeader">
    <w:name w:val="List Header"/>
    <w:next w:val="Normal"/>
    <w:uiPriority w:val="99"/>
    <w:rsid w:val="00AC16FC"/>
    <w:pPr>
      <w:widowControl w:val="0"/>
      <w:shd w:val="clear" w:color="auto" w:fill="FFFFFF"/>
      <w:autoSpaceDE w:val="0"/>
      <w:autoSpaceDN w:val="0"/>
      <w:adjustRightInd w:val="0"/>
    </w:pPr>
    <w:rPr>
      <w:rFonts w:ascii="Arial" w:eastAsia="Times New Roman" w:hAnsi="Arial" w:cs="Arial"/>
      <w:b/>
      <w:bCs/>
      <w:i/>
      <w:iCs/>
      <w:color w:val="0000A0"/>
      <w:shd w:val="clear" w:color="auto" w:fill="FFFFFF"/>
      <w:lang w:val="en-AU"/>
    </w:rPr>
  </w:style>
  <w:style w:type="character" w:customStyle="1" w:styleId="SSTemplateField">
    <w:name w:val="SSTemplateField"/>
    <w:uiPriority w:val="99"/>
    <w:rsid w:val="00AC16FC"/>
    <w:rPr>
      <w:rFonts w:ascii="Lucida Sans" w:hAnsi="Lucida Sans" w:cs="Lucida Sans"/>
      <w:b/>
      <w:bCs/>
      <w:color w:val="FFFFFF"/>
      <w:sz w:val="16"/>
      <w:szCs w:val="16"/>
      <w:shd w:val="clear" w:color="auto" w:fill="FF0000"/>
    </w:rPr>
  </w:style>
  <w:style w:type="character" w:customStyle="1" w:styleId="BalloonTextChar">
    <w:name w:val="Balloon Text Char"/>
    <w:link w:val="BalloonText"/>
    <w:uiPriority w:val="99"/>
    <w:semiHidden/>
    <w:rsid w:val="009E5D83"/>
    <w:rPr>
      <w:rFonts w:ascii="Tahoma" w:hAnsi="Tahoma"/>
      <w:kern w:val="3"/>
      <w:sz w:val="16"/>
      <w:szCs w:val="16"/>
    </w:rPr>
  </w:style>
  <w:style w:type="paragraph" w:styleId="FootnoteText">
    <w:name w:val="footnote text"/>
    <w:basedOn w:val="Normal"/>
    <w:link w:val="FootnoteTextChar"/>
    <w:uiPriority w:val="99"/>
    <w:semiHidden/>
    <w:unhideWhenUsed/>
    <w:rsid w:val="00CE424F"/>
    <w:pPr>
      <w:widowControl/>
      <w:suppressAutoHyphens w:val="0"/>
      <w:autoSpaceDN/>
      <w:spacing w:after="120"/>
      <w:textAlignment w:val="auto"/>
    </w:pPr>
    <w:rPr>
      <w:sz w:val="20"/>
      <w:szCs w:val="20"/>
    </w:rPr>
  </w:style>
  <w:style w:type="character" w:customStyle="1" w:styleId="FootnoteTextChar">
    <w:name w:val="Footnote Text Char"/>
    <w:link w:val="FootnoteText"/>
    <w:uiPriority w:val="99"/>
    <w:semiHidden/>
    <w:rsid w:val="00CE424F"/>
    <w:rPr>
      <w:rFonts w:eastAsia="Times New Roman"/>
      <w:kern w:val="3"/>
    </w:rPr>
  </w:style>
  <w:style w:type="paragraph" w:customStyle="1" w:styleId="HeadingRunIn">
    <w:name w:val="HeadingRunIn"/>
    <w:next w:val="Body"/>
    <w:rsid w:val="00CE7D10"/>
    <w:pPr>
      <w:keepNext/>
      <w:autoSpaceDE w:val="0"/>
      <w:autoSpaceDN w:val="0"/>
      <w:adjustRightInd w:val="0"/>
      <w:spacing w:before="120" w:line="280" w:lineRule="atLeast"/>
    </w:pPr>
    <w:rPr>
      <w:rFonts w:eastAsia="Times New Roman" w:cs="Times New Roman"/>
      <w:b/>
      <w:bCs/>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3132">
      <w:bodyDiv w:val="1"/>
      <w:marLeft w:val="0"/>
      <w:marRight w:val="0"/>
      <w:marTop w:val="0"/>
      <w:marBottom w:val="0"/>
      <w:divBdr>
        <w:top w:val="none" w:sz="0" w:space="0" w:color="auto"/>
        <w:left w:val="none" w:sz="0" w:space="0" w:color="auto"/>
        <w:bottom w:val="none" w:sz="0" w:space="0" w:color="auto"/>
        <w:right w:val="none" w:sz="0" w:space="0" w:color="auto"/>
      </w:divBdr>
      <w:divsChild>
        <w:div w:id="707687456">
          <w:marLeft w:val="0"/>
          <w:marRight w:val="0"/>
          <w:marTop w:val="100"/>
          <w:marBottom w:val="100"/>
          <w:divBdr>
            <w:top w:val="none" w:sz="0" w:space="0" w:color="auto"/>
            <w:left w:val="none" w:sz="0" w:space="0" w:color="auto"/>
            <w:bottom w:val="none" w:sz="0" w:space="0" w:color="auto"/>
            <w:right w:val="none" w:sz="0" w:space="0" w:color="auto"/>
          </w:divBdr>
          <w:divsChild>
            <w:div w:id="1485971369">
              <w:marLeft w:val="0"/>
              <w:marRight w:val="0"/>
              <w:marTop w:val="100"/>
              <w:marBottom w:val="100"/>
              <w:divBdr>
                <w:top w:val="none" w:sz="0" w:space="0" w:color="auto"/>
                <w:left w:val="none" w:sz="0" w:space="0" w:color="auto"/>
                <w:bottom w:val="none" w:sz="0" w:space="0" w:color="auto"/>
                <w:right w:val="none" w:sz="0" w:space="0" w:color="auto"/>
              </w:divBdr>
              <w:divsChild>
                <w:div w:id="689723440">
                  <w:marLeft w:val="0"/>
                  <w:marRight w:val="0"/>
                  <w:marTop w:val="0"/>
                  <w:marBottom w:val="0"/>
                  <w:divBdr>
                    <w:top w:val="none" w:sz="0" w:space="0" w:color="auto"/>
                    <w:left w:val="none" w:sz="0" w:space="0" w:color="auto"/>
                    <w:bottom w:val="none" w:sz="0" w:space="0" w:color="auto"/>
                    <w:right w:val="none" w:sz="0" w:space="0" w:color="auto"/>
                  </w:divBdr>
                  <w:divsChild>
                    <w:div w:id="1367756099">
                      <w:marLeft w:val="0"/>
                      <w:marRight w:val="0"/>
                      <w:marTop w:val="0"/>
                      <w:marBottom w:val="0"/>
                      <w:divBdr>
                        <w:top w:val="none" w:sz="0" w:space="0" w:color="auto"/>
                        <w:left w:val="none" w:sz="0" w:space="0" w:color="auto"/>
                        <w:bottom w:val="none" w:sz="0" w:space="0" w:color="auto"/>
                        <w:right w:val="single" w:sz="6" w:space="21" w:color="CCCCCC"/>
                      </w:divBdr>
                      <w:divsChild>
                        <w:div w:id="5008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0096">
      <w:bodyDiv w:val="1"/>
      <w:marLeft w:val="0"/>
      <w:marRight w:val="0"/>
      <w:marTop w:val="0"/>
      <w:marBottom w:val="0"/>
      <w:divBdr>
        <w:top w:val="none" w:sz="0" w:space="0" w:color="auto"/>
        <w:left w:val="none" w:sz="0" w:space="0" w:color="auto"/>
        <w:bottom w:val="none" w:sz="0" w:space="0" w:color="auto"/>
        <w:right w:val="none" w:sz="0" w:space="0" w:color="auto"/>
      </w:divBdr>
      <w:divsChild>
        <w:div w:id="1272124014">
          <w:marLeft w:val="0"/>
          <w:marRight w:val="0"/>
          <w:marTop w:val="100"/>
          <w:marBottom w:val="100"/>
          <w:divBdr>
            <w:top w:val="none" w:sz="0" w:space="0" w:color="auto"/>
            <w:left w:val="none" w:sz="0" w:space="0" w:color="auto"/>
            <w:bottom w:val="none" w:sz="0" w:space="0" w:color="auto"/>
            <w:right w:val="none" w:sz="0" w:space="0" w:color="auto"/>
          </w:divBdr>
          <w:divsChild>
            <w:div w:id="667711815">
              <w:marLeft w:val="0"/>
              <w:marRight w:val="0"/>
              <w:marTop w:val="100"/>
              <w:marBottom w:val="100"/>
              <w:divBdr>
                <w:top w:val="none" w:sz="0" w:space="0" w:color="auto"/>
                <w:left w:val="none" w:sz="0" w:space="0" w:color="auto"/>
                <w:bottom w:val="none" w:sz="0" w:space="0" w:color="auto"/>
                <w:right w:val="none" w:sz="0" w:space="0" w:color="auto"/>
              </w:divBdr>
              <w:divsChild>
                <w:div w:id="563218470">
                  <w:marLeft w:val="0"/>
                  <w:marRight w:val="0"/>
                  <w:marTop w:val="0"/>
                  <w:marBottom w:val="0"/>
                  <w:divBdr>
                    <w:top w:val="none" w:sz="0" w:space="0" w:color="auto"/>
                    <w:left w:val="none" w:sz="0" w:space="0" w:color="auto"/>
                    <w:bottom w:val="none" w:sz="0" w:space="0" w:color="auto"/>
                    <w:right w:val="none" w:sz="0" w:space="0" w:color="auto"/>
                  </w:divBdr>
                  <w:divsChild>
                    <w:div w:id="783036293">
                      <w:marLeft w:val="0"/>
                      <w:marRight w:val="0"/>
                      <w:marTop w:val="0"/>
                      <w:marBottom w:val="0"/>
                      <w:divBdr>
                        <w:top w:val="none" w:sz="0" w:space="0" w:color="auto"/>
                        <w:left w:val="none" w:sz="0" w:space="0" w:color="auto"/>
                        <w:bottom w:val="none" w:sz="0" w:space="0" w:color="auto"/>
                        <w:right w:val="single" w:sz="6" w:space="21" w:color="CCCCCC"/>
                      </w:divBdr>
                      <w:divsChild>
                        <w:div w:id="1120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7146">
      <w:bodyDiv w:val="1"/>
      <w:marLeft w:val="0"/>
      <w:marRight w:val="0"/>
      <w:marTop w:val="0"/>
      <w:marBottom w:val="0"/>
      <w:divBdr>
        <w:top w:val="none" w:sz="0" w:space="0" w:color="auto"/>
        <w:left w:val="none" w:sz="0" w:space="0" w:color="auto"/>
        <w:bottom w:val="none" w:sz="0" w:space="0" w:color="auto"/>
        <w:right w:val="none" w:sz="0" w:space="0" w:color="auto"/>
      </w:divBdr>
      <w:divsChild>
        <w:div w:id="990211030">
          <w:marLeft w:val="0"/>
          <w:marRight w:val="0"/>
          <w:marTop w:val="100"/>
          <w:marBottom w:val="100"/>
          <w:divBdr>
            <w:top w:val="none" w:sz="0" w:space="0" w:color="auto"/>
            <w:left w:val="none" w:sz="0" w:space="0" w:color="auto"/>
            <w:bottom w:val="none" w:sz="0" w:space="0" w:color="auto"/>
            <w:right w:val="none" w:sz="0" w:space="0" w:color="auto"/>
          </w:divBdr>
          <w:divsChild>
            <w:div w:id="1241215462">
              <w:marLeft w:val="0"/>
              <w:marRight w:val="0"/>
              <w:marTop w:val="100"/>
              <w:marBottom w:val="100"/>
              <w:divBdr>
                <w:top w:val="none" w:sz="0" w:space="0" w:color="auto"/>
                <w:left w:val="none" w:sz="0" w:space="0" w:color="auto"/>
                <w:bottom w:val="none" w:sz="0" w:space="0" w:color="auto"/>
                <w:right w:val="none" w:sz="0" w:space="0" w:color="auto"/>
              </w:divBdr>
              <w:divsChild>
                <w:div w:id="2071612900">
                  <w:marLeft w:val="0"/>
                  <w:marRight w:val="0"/>
                  <w:marTop w:val="0"/>
                  <w:marBottom w:val="0"/>
                  <w:divBdr>
                    <w:top w:val="none" w:sz="0" w:space="0" w:color="auto"/>
                    <w:left w:val="none" w:sz="0" w:space="0" w:color="auto"/>
                    <w:bottom w:val="none" w:sz="0" w:space="0" w:color="auto"/>
                    <w:right w:val="none" w:sz="0" w:space="0" w:color="auto"/>
                  </w:divBdr>
                  <w:divsChild>
                    <w:div w:id="720635554">
                      <w:marLeft w:val="0"/>
                      <w:marRight w:val="0"/>
                      <w:marTop w:val="0"/>
                      <w:marBottom w:val="0"/>
                      <w:divBdr>
                        <w:top w:val="none" w:sz="0" w:space="0" w:color="auto"/>
                        <w:left w:val="none" w:sz="0" w:space="0" w:color="auto"/>
                        <w:bottom w:val="none" w:sz="0" w:space="0" w:color="auto"/>
                        <w:right w:val="single" w:sz="6" w:space="21" w:color="CCCCCC"/>
                      </w:divBdr>
                      <w:divsChild>
                        <w:div w:id="230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4560">
      <w:bodyDiv w:val="1"/>
      <w:marLeft w:val="0"/>
      <w:marRight w:val="0"/>
      <w:marTop w:val="0"/>
      <w:marBottom w:val="0"/>
      <w:divBdr>
        <w:top w:val="none" w:sz="0" w:space="0" w:color="auto"/>
        <w:left w:val="none" w:sz="0" w:space="0" w:color="auto"/>
        <w:bottom w:val="none" w:sz="0" w:space="0" w:color="auto"/>
        <w:right w:val="none" w:sz="0" w:space="0" w:color="auto"/>
      </w:divBdr>
    </w:div>
    <w:div w:id="1086072198">
      <w:bodyDiv w:val="1"/>
      <w:marLeft w:val="0"/>
      <w:marRight w:val="0"/>
      <w:marTop w:val="0"/>
      <w:marBottom w:val="0"/>
      <w:divBdr>
        <w:top w:val="none" w:sz="0" w:space="0" w:color="auto"/>
        <w:left w:val="none" w:sz="0" w:space="0" w:color="auto"/>
        <w:bottom w:val="none" w:sz="0" w:space="0" w:color="auto"/>
        <w:right w:val="none" w:sz="0" w:space="0" w:color="auto"/>
      </w:divBdr>
    </w:div>
    <w:div w:id="1109277925">
      <w:bodyDiv w:val="1"/>
      <w:marLeft w:val="0"/>
      <w:marRight w:val="0"/>
      <w:marTop w:val="0"/>
      <w:marBottom w:val="0"/>
      <w:divBdr>
        <w:top w:val="none" w:sz="0" w:space="0" w:color="auto"/>
        <w:left w:val="none" w:sz="0" w:space="0" w:color="auto"/>
        <w:bottom w:val="none" w:sz="0" w:space="0" w:color="auto"/>
        <w:right w:val="none" w:sz="0" w:space="0" w:color="auto"/>
      </w:divBdr>
    </w:div>
    <w:div w:id="1371955045">
      <w:bodyDiv w:val="1"/>
      <w:marLeft w:val="0"/>
      <w:marRight w:val="0"/>
      <w:marTop w:val="0"/>
      <w:marBottom w:val="0"/>
      <w:divBdr>
        <w:top w:val="none" w:sz="0" w:space="0" w:color="auto"/>
        <w:left w:val="none" w:sz="0" w:space="0" w:color="auto"/>
        <w:bottom w:val="none" w:sz="0" w:space="0" w:color="auto"/>
        <w:right w:val="none" w:sz="0" w:space="0" w:color="auto"/>
      </w:divBdr>
      <w:divsChild>
        <w:div w:id="1940210958">
          <w:marLeft w:val="0"/>
          <w:marRight w:val="0"/>
          <w:marTop w:val="100"/>
          <w:marBottom w:val="100"/>
          <w:divBdr>
            <w:top w:val="none" w:sz="0" w:space="0" w:color="auto"/>
            <w:left w:val="none" w:sz="0" w:space="0" w:color="auto"/>
            <w:bottom w:val="none" w:sz="0" w:space="0" w:color="auto"/>
            <w:right w:val="none" w:sz="0" w:space="0" w:color="auto"/>
          </w:divBdr>
          <w:divsChild>
            <w:div w:id="949165034">
              <w:marLeft w:val="0"/>
              <w:marRight w:val="0"/>
              <w:marTop w:val="100"/>
              <w:marBottom w:val="100"/>
              <w:divBdr>
                <w:top w:val="none" w:sz="0" w:space="0" w:color="auto"/>
                <w:left w:val="none" w:sz="0" w:space="0" w:color="auto"/>
                <w:bottom w:val="none" w:sz="0" w:space="0" w:color="auto"/>
                <w:right w:val="none" w:sz="0" w:space="0" w:color="auto"/>
              </w:divBdr>
              <w:divsChild>
                <w:div w:id="600340036">
                  <w:marLeft w:val="0"/>
                  <w:marRight w:val="0"/>
                  <w:marTop w:val="0"/>
                  <w:marBottom w:val="0"/>
                  <w:divBdr>
                    <w:top w:val="none" w:sz="0" w:space="0" w:color="auto"/>
                    <w:left w:val="none" w:sz="0" w:space="0" w:color="auto"/>
                    <w:bottom w:val="none" w:sz="0" w:space="0" w:color="auto"/>
                    <w:right w:val="none" w:sz="0" w:space="0" w:color="auto"/>
                  </w:divBdr>
                  <w:divsChild>
                    <w:div w:id="801729668">
                      <w:marLeft w:val="0"/>
                      <w:marRight w:val="0"/>
                      <w:marTop w:val="0"/>
                      <w:marBottom w:val="0"/>
                      <w:divBdr>
                        <w:top w:val="none" w:sz="0" w:space="0" w:color="auto"/>
                        <w:left w:val="none" w:sz="0" w:space="0" w:color="auto"/>
                        <w:bottom w:val="none" w:sz="0" w:space="0" w:color="auto"/>
                        <w:right w:val="single" w:sz="6" w:space="21" w:color="CCCCCC"/>
                      </w:divBdr>
                      <w:divsChild>
                        <w:div w:id="13752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12974">
      <w:bodyDiv w:val="1"/>
      <w:marLeft w:val="0"/>
      <w:marRight w:val="0"/>
      <w:marTop w:val="0"/>
      <w:marBottom w:val="0"/>
      <w:divBdr>
        <w:top w:val="none" w:sz="0" w:space="0" w:color="auto"/>
        <w:left w:val="none" w:sz="0" w:space="0" w:color="auto"/>
        <w:bottom w:val="none" w:sz="0" w:space="0" w:color="auto"/>
        <w:right w:val="none" w:sz="0" w:space="0" w:color="auto"/>
      </w:divBdr>
    </w:div>
    <w:div w:id="199383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Bank" TargetMode="External"/><Relationship Id="rId18" Type="http://schemas.openxmlformats.org/officeDocument/2006/relationships/hyperlink" Target="http://en.wikipedia.org/wiki/Investment_management" TargetMode="External"/><Relationship Id="rId26" Type="http://schemas.openxmlformats.org/officeDocument/2006/relationships/hyperlink" Target="http://www.w3.org/TR/2012/REC-owl2-quick-reference-20121211/" TargetMode="External"/><Relationship Id="rId39" Type="http://schemas.openxmlformats.org/officeDocument/2006/relationships/hyperlink" Target="http://www.omg.org/spec/EDMC-FIBO/IND/20140201/Indicators/IndicatorsParameters/" TargetMode="External"/><Relationship Id="rId3" Type="http://schemas.openxmlformats.org/officeDocument/2006/relationships/styles" Target="styles.xml"/><Relationship Id="rId21" Type="http://schemas.openxmlformats.org/officeDocument/2006/relationships/hyperlink" Target="http://www.omg.org/cgi-bin/doc?finance/2013-09-02" TargetMode="External"/><Relationship Id="rId34" Type="http://schemas.openxmlformats.org/officeDocument/2006/relationships/hyperlink" Target="http://www.omg.org/cgi-bin/doc?ptc/13-08-01" TargetMode="External"/><Relationship Id="rId7" Type="http://schemas.openxmlformats.org/officeDocument/2006/relationships/footnotes" Target="footnotes.xml"/><Relationship Id="rId12" Type="http://schemas.openxmlformats.org/officeDocument/2006/relationships/hyperlink" Target="http://en.wikipedia.org/wiki/Credit_union" TargetMode="External"/><Relationship Id="rId17" Type="http://schemas.openxmlformats.org/officeDocument/2006/relationships/hyperlink" Target="http://en.wikipedia.org/wiki/Brokerage_firm" TargetMode="External"/><Relationship Id="rId25" Type="http://schemas.openxmlformats.org/officeDocument/2006/relationships/hyperlink" Target="http://www.omg.org/cgi-bin/doc?ptc/13-08-03" TargetMode="External"/><Relationship Id="rId33" Type="http://schemas.openxmlformats.org/officeDocument/2006/relationships/hyperlink" Target="http://www.w3.org/TR/xmlschema-2/" TargetMode="External"/><Relationship Id="rId38" Type="http://schemas.openxmlformats.org/officeDocument/2006/relationships/hyperlink" Target="http://www.omg.org/spec/EDMC-FIBO/IND/Indicators/IndicatorsParameters/" TargetMode="External"/><Relationship Id="rId2" Type="http://schemas.openxmlformats.org/officeDocument/2006/relationships/numbering" Target="numbering.xml"/><Relationship Id="rId16" Type="http://schemas.openxmlformats.org/officeDocument/2006/relationships/hyperlink" Target="http://en.wikipedia.org/wiki/Consumer_finance" TargetMode="External"/><Relationship Id="rId20" Type="http://schemas.openxmlformats.org/officeDocument/2006/relationships/hyperlink" Target="http://www.dublincore.org/documents/dcmi-terms/" TargetMode="External"/><Relationship Id="rId29" Type="http://schemas.openxmlformats.org/officeDocument/2006/relationships/hyperlink" Target="http://www.w3.org/TR/2009/REC-skos-reference-200908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omg.org/spec/ODM/1.0/" TargetMode="External"/><Relationship Id="rId32" Type="http://schemas.openxmlformats.org/officeDocument/2006/relationships/hyperlink" Target="http://www.w3.org/TR/2006/NOTE-swbp-xsch-datatypes-20060314/"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Insurance" TargetMode="External"/><Relationship Id="rId23" Type="http://schemas.openxmlformats.org/officeDocument/2006/relationships/hyperlink" Target="http://www.omg.org/spec/XMI/2.4.1/" TargetMode="External"/><Relationship Id="rId28" Type="http://schemas.openxmlformats.org/officeDocument/2006/relationships/hyperlink" Target="http://www.w3.org/TR/rdf-schema/"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en.wikipedia.org/wiki/Government_sponsored_enterprise" TargetMode="External"/><Relationship Id="rId31" Type="http://schemas.openxmlformats.org/officeDocument/2006/relationships/hyperlink" Target="http://www.ietf.org/rfc/rfc3629.txt" TargetMode="External"/><Relationship Id="rId4" Type="http://schemas.microsoft.com/office/2007/relationships/stylesWithEffects" Target="stylesWithEffects.xml"/><Relationship Id="rId9" Type="http://schemas.openxmlformats.org/officeDocument/2006/relationships/hyperlink" Target="mailto:mbennett@edmcouncil.org" TargetMode="External"/><Relationship Id="rId14" Type="http://schemas.openxmlformats.org/officeDocument/2006/relationships/hyperlink" Target="http://en.wikipedia.org/wiki/Credit_card" TargetMode="External"/><Relationship Id="rId22" Type="http://schemas.openxmlformats.org/officeDocument/2006/relationships/hyperlink" Target="http://www.omg.org/spec/MOF/2.4.1/" TargetMode="External"/><Relationship Id="rId27" Type="http://schemas.openxmlformats.org/officeDocument/2006/relationships/hyperlink" Target="http://www.w3.org/TR/2013/WD-rdf11-concepts-20130723/" TargetMode="External"/><Relationship Id="rId30" Type="http://schemas.openxmlformats.org/officeDocument/2006/relationships/hyperlink" Target="http://www.omg.org/spec/UML/2.4.1/" TargetMode="External"/><Relationship Id="rId35" Type="http://schemas.openxmlformats.org/officeDocument/2006/relationships/hyperlink" Target="http://omv2.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8FCDC-3E02-4F90-9006-BD347E8A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37</Pages>
  <Words>11872</Words>
  <Characters>67671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Date:  December 2011</vt:lpstr>
    </vt:vector>
  </TitlesOfParts>
  <Company>Toshiba</Company>
  <LinksUpToDate>false</LinksUpToDate>
  <CharactersWithSpaces>79385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December 2011</dc:title>
  <dc:creator>Linda Heaton</dc:creator>
  <cp:lastModifiedBy>User</cp:lastModifiedBy>
  <cp:revision>13</cp:revision>
  <cp:lastPrinted>2013-11-15T02:47:00Z</cp:lastPrinted>
  <dcterms:created xsi:type="dcterms:W3CDTF">2014-02-18T20:11:00Z</dcterms:created>
  <dcterms:modified xsi:type="dcterms:W3CDTF">2014-02-20T16:28:00Z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