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$sudo su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//Configuração de teclado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XKBMODEL="abnt2"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XKBLAYOUT="br"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XKBVARIANT=""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XKBOPTIONS="lv3:alt_switch,compose:rctrl"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//Configuração de IP Fixo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//editar arquivo de interfaces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$ nano /etc/network/interfaces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//adicionar o seguinte no eth0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auto eth0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iface eth0 inet static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#mude o ip de acordo com o desejado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address 10.16.00.00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broadcast 10.16.225.255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//restart interface de rede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$ /etc/init.d/networking restart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//wifi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network={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ssid="LABORA"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psk="l4b0r4@251"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$ ifup eth0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$ ifdown eth0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//Retirar chaves ssh pra ips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$ locate known_hosts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$ nano known_hosts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//apagar linhas desejadas:  ctr + k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//habilitar ssh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$ raspi-config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//Enable ssh diretamente na opção de interfaces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// alterar o hostname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$ nano etc/hostname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//Instalação do docker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$ curl -sSL https://get.docker.com | sh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//ERROR de expiração do swarm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docker swarm init --force-new-cluster --advertise-addr 10.16.79.4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