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$ geth --help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NAME: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geth - the go-ethereum command line interface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Copyright 2013-2019 The go-ethereum Authors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USAGE: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geth [options] command [command options] [arguments...]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VERSION: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1.9.6-stable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COMMANDS: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account                            Manage accounts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attach                             Start an interactive JavaScript environment (conne</w:t>
      </w:r>
      <w:bookmarkStart w:id="0" w:name="_GoBack"/>
      <w:bookmarkEnd w:id="0"/>
      <w:r w:rsidRPr="0051332A">
        <w:rPr>
          <w:rFonts w:ascii="Menlo" w:eastAsia="Times New Roman" w:hAnsi="Menlo" w:cs="Menlo"/>
          <w:color w:val="7B8A8B"/>
          <w:sz w:val="20"/>
          <w:szCs w:val="20"/>
        </w:rPr>
        <w:t>ct to node)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console                            Start an interactive JavaScript environment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copydb                             Create a local chain from a target chaindata folder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dump                               Dump a specific block from storage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dumpconfig                         Show configuration values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export                             Export blockchain into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export-preimages                   Export the preimage database into an RLP stream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import                             Import a blockchain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import-preimages                   Import the preimage database from an RLP stream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init                               Bootstrap and initialize a new genesis block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inspect                            Inspect the storage size for each type of data in the database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js                                 Execute the specified JavaScript files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license                            Display license information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makecache                          Generate ethash verification cache (for testing)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makedag                            Generate ethash mining DAG (for testing)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 removedb                           Remove blockchain and state databases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retesteth                          Launches geth in retesteth mode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version                            Print version numbers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wallet                             Manage Ethereum presale wallets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help, h                            Shows a list of commands or help for one command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ETHEREUM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--config value                      TOML configuration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--datadir value                     Data directory for the databases and keystore (default: "~/Library/Ethereum")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--datadir.ancient value             Data directory for ancient chain segments (default = inside chaindata)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--keystore value                    Directory for the keystore (default = inside the datadir)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--nousb                             Disables monitoring for and managing USB hardware wallets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--pcscdpath value                   Path to the smartcard daemon (pcscd) socket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--networkid value                   Network identifier (integer, 1=Frontier, 2=Morden (disused), 3=Ropsten, 4=Rinkeby) (default: 1)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--testnet                           Ropsten network: pre-configured proof-of-work test network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--rinkeby                           Rinkeby network: pre-configured proof-of-authority test network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--goerli                            Görli network: pre-configured proof-of-authority test network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--syncmode value                    Blockchain sync mode ("fast", "full", or "light") (default: fast)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--exitwhensynced                    Exits after block synchronisation completes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--gcmode value                      Blockchain garbage collection mode ("full", "archive") (default: "full")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--ethstats value                    Reporting URL of a ethstats service (nodename:secret@host:port)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--identity value                    Custom node name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--lightkdf                          Reduce key-derivation RAM &amp; CPU usage at some expense of KDF strength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--whitelist value                   Comma separated block number-to-hash mappings to enforce (&lt;number&gt;=&lt;hash&gt;)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>LIGHT CLIENT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--light.serve value                 Maximum percentage of time allowed for serving LES requests (multi-threaded processing allows values over 100)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--light.ingress value               Incoming bandwidth limit for serving light clients (kilobytes/sec, 0 = unlimited)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--light.egress value                Outgoing bandwidth limit for serving light clients (kilobytes/sec, 0 = unlimited)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--light.maxpeers value              Maximum number of light clients to serve, or light servers to attach to (default: 100)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--ulc.servers value                 List of trusted ultra-light servers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--ulc.fraction value                Minimum % of trusted ultra-light servers required to announce a new head (default: 75)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--ulc.onlyannounce                  Ultra light server sends announcements only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DEVELOPER CHAIN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--dev                               Ephemeral proof-of-authority network with a pre-funded developer account, mining enabled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--dev.period value                  Block period to use in developer mode (0 = mine only if transaction pending)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ETHASH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--ethash.cachedir value             Directory to store the ethash verification caches (default = inside the datadir)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--ethash.cachesinmem value          Number of recent ethash caches to keep in memory (16MB each) (default: 2)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--ethash.cachesondisk value         Number of recent ethash caches to keep on disk (16MB each) (default: 3)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--ethash.dagdir value               Directory to store the ethash mining DAGs (default: "~/Library/Ethash")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--ethash.dagsinmem value            Number of recent ethash mining DAGs to keep in memory (1+GB each) (default: 1)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--ethash.dagsondisk value           Number of recent ethash mining DAGs to keep on disk (1+GB each) (default: 2)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TRANSACTION POOL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--txpool.locals value               Comma separated accounts to treat as locals (no flush, priority inclusion)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--txpool.nolocals                   Disables price exemptions for locally submitted transactions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--txpool.journal value              Disk journal for local transaction to survive node restarts (default: "transactions.rlp")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--txpool.rejournal value            Time interval to regenerate the local transaction journal (default: 1h0m0s)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--txpool.pricelimit value           Minimum gas price limit to enforce for acceptance into the pool (default: 1)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--txpool.pricebump value            Price bump percentage to replace an already existing transaction (default: 10)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--txpool.accountslots value         Minimum number of executable transaction slots guaranteed per account (default: 16)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--txpool.globalslots value          Maximum number of executable transaction slots for all accounts (default: 4096)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--txpool.accountqueue value         Maximum number of non-executable transaction slots permitted per account (default: 64)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--txpool.globalqueue value          Maximum number of non-executable transaction slots for all accounts (default: 1024)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--txpool.lifetime value             Maximum amount of time non-executable transaction are queued (default: 3h0m0s)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PERFORMANCE TUNING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--cache value                       Megabytes of memory allocated to internal caching (default = 4096 mainnet full node, 128 light mode) (default: 1024)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--cache.database value              Percentage of cache memory allowance to use for database io (default: 50)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--cache.trie value                  Percentage of cache memory allowance to use for trie caching (default = 25% full mode, 50% archive mode) (default: 25)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--cache.gc value                    Percentage of cache memory allowance to use for trie pruning (default = 25% full mode, 0% archive mode) (default: 25)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--cache.noprefetch                  Disable heuristic state prefetch during block import (less CPU and disk IO, more time waiting for data)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ACCOUNT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--unlock value                      Comma separated list of accounts to unlock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--password value                    Password file to use for non-interactive password input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--signer value                      External signer (url or path to ipc file)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--allow-insecure-unlock             Allow insecure account unlocking when account-related RPCs are exposed by http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API AND CONSOLE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--ipcdisable                        Disable the IPC-RPC server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--ipcpath value                     Filename for IPC socket/pipe within the datadir (explicit paths escape it)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                               Enable the HTTP-RPC server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--rpcaddr value                     HTTP-RPC server listening interface (default: "localhost")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--rpcport value                     HTTP-RPC server listening port (default: 8545)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--rpcapi value                      API's offered over the HTTP-RPC interface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--rpc.gascap value                  Sets a cap on gas that can be used in eth_call/estimateGas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--rpccorsdomain value               Comma separated list of domains from which to accept cross origin requests (browser enforced)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--rpcvhosts value                   Comma separated list of virtual hostnames from which to accept requests (server enforced). Accepts '*' wildcard. (default: "localhost")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--ws                                Enable the WS-RPC server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--wsaddr value                      WS-RPC server listening interface (default: "localhost")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--wsport value                      WS-RPC server listening port (default: 8546)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--wsapi value                       API's offered over the WS-RPC interface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--wsorigins value                   Origins from which to accept websockets requests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--graphql                           Enable the GraphQL server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--graphql.addr value                GraphQL server listening interface (default: "localhost")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--graphql.port value                GraphQL server listening port (default: 8547)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--graphql.corsdomain value          Comma separated list of domains from which to accept cross origin requests (browser enforced)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--graphql.vhosts value              Comma separated list of virtual hostnames from which to accept requests (server enforced). Accepts '*' wildcard. (default: "localhost")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--jspath loadScript                 JavaScript root path for loadScript (default: ".")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--exec value                        Execute JavaScript statement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--preload value                     Comma separated list of JavaScript files to preload into the console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NETWORKING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--bootnodes value                   Comma separated enode URLs for P2P discovery bootstrap (set v4+v5 instead for light servers)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--bootnodesv4 value                 Comma separated enode URLs for P2P v4 discovery bootstrap (light server, full nodes)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--bootnodesv5 value                 Comma separated enode URLs for P2P v5 discovery bootstrap (light server, light nodes)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--port value                        Network listening port (default: 30303)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--maxpeers value                    Maximum number of network peers (network disabled if set to 0) (default: 50)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--maxpendpeers value                Maximum number of pending connection attempts (defaults used if set to 0)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--nat value                         NAT port mapping mechanism (any|none|upnp|pmp|extip:&lt;IP&gt;) (default: "any")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--nodiscover                        Disables the peer discovery mechanism (manual peer addition)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--v5disc                            Enables the experimental RLPx V5 (Topic Discovery) mechanism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--netrestrict value                 Restricts network communication to the given IP networks (CIDR masks)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--nodekey value                     P2P node key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--nodekeyhex value                  P2P node key as hex (for testing)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MINER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                              Enable mining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--miner.threads value               Number of CPU threads to use for mining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--miner.notify value                Comma separated HTTP URL list to notify of new work packages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--miner.gasprice value              Minimum gas price for mining a transaction (default: 1000000000)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--miner.gastarget value             Target gas floor for mined blocks (default: 8000000)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--miner.gaslimit value              Target gas ceiling for mined blocks (default: 8000000)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--miner.etherbase value             Public address for block mining rewards (default = first account) (default: "0")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--miner.extradata value             Block extra data set by the miner (default = client version)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--miner.recommit value              Time interval to recreate the block being mined (default: 3s)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--miner.noverify                    Disable remote sealing verification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GAS PRICE ORACLE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--gpoblocks value                   Number of recent blocks to check for gas prices (default: 20)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--gpopercentile value               Suggested gas price is the given percentile of a set of recent transaction gas prices (default: 60)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VIRTUAL MACHINE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--vmdebug                           Record information useful for VM and contract debugging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--vm.evm value                      External EVM configuration (default = built-in interpreter)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--vm.ewasm value                    External ewasm configuration (default = built-in interpreter)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LOGGING AND DEBUGGING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--fakepow                           Disables proof-of-work verification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--nocompaction                      Disables db compaction after import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--verbosity value                   Logging verbosity: 0=silent, 1=error, 2=warn, 3=info, 4=debug, 5=detail (default: 3)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--vmodule value                     Per-module verbosity: comma-separated list of &lt;pattern&gt;=&lt;level&gt; (e.g. eth/*=5,p2p=4)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--backtrace value                   Request a stack trace at a specific logging statement (e.g. "block.go:271")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--debug                             Prepends log messages with call-site location (file and line number)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--pprof                             Enable the pprof HTTP server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--pprofaddr value                   pprof HTTP server listening interface (default: "127.0.0.1")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--pprofport value                   pprof HTTP server listening port (default: 6060)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--memprofilerate value              Turn on memory profiling with the given rate (default: 524288)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--blockprofilerate value            Turn on block profiling with the given rate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--cpuprofile value                  Write CPU profile to the given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--trace value                       Write execution trace to the given file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METRICS AND STATS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                           Enable metrics collection and reporting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--metrics.expensive                 Enable expensive metrics collection and reporting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lastRenderedPageBreak/>
        <w:t xml:space="preserve">  --metrics.influxdb                  Enable metrics export/push to an external InfluxDB database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--metrics.influxdb.endpoint value   InfluxDB API endpoint to report metrics to (default: "http://localhost:8086")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--metrics.influxdb.database value   InfluxDB database name to push reported metrics to (default: "geth")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--metrics.influxdb.username value   Username to authorize access to the database (default: "test")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--metrics.influxdb.password value   Password to authorize access to the database (default: "test")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--metrics.influxdb.tags value       Comma-separated InfluxDB tags (key/values) attached to all measurements (default: "host=localhost")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WHISPER (EXPERIMENTAL)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--shh                               Enable Whisper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--shh.maxmessagesize value          Max message size accepted (default: 1048576)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--shh.pow value                     Minimum POW accepted (default: 0.2)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--shh.restrict-light                Restrict connection between two whisper light clients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DEPRECATED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--lightserv value                   Maximum percentage of time allowed for serving LES requests (deprecated, use --light.serve)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--lightpeers value                  Maximum number of light clients to serve, or light servers to attach to  (deprecated, use --light.maxpeers) (default: 100)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--minerthreads value                Number of CPU threads to use for mining (deprecated, use --miner.threads)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--targetgaslimit value              Target gas floor for mined blocks (deprecated, use --miner.gastarget) (default: 8000000)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--gasprice value                    Minimum gas price for mining a transaction (deprecated, use --miner.gasprice) (default: 1000000000)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--etherbase value                   Public address for block mining rewards (default = first account, deprecated, use --miner.etherbase) (default: "0")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--extradata value                   Block extra data set by the miner (default = client version, deprecated, use --miner.extradata)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MISC OPTIONS: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--override.istanbul value           Manually specify Istanbul fork-block, overriding the bundled setting (default: 0)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--help, -h                          show help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>COPYRIGHT:</w:t>
      </w:r>
    </w:p>
    <w:p w:rsidR="0051332A" w:rsidRPr="0051332A" w:rsidRDefault="0051332A" w:rsidP="005133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1"/>
          <w:szCs w:val="21"/>
        </w:rPr>
      </w:pPr>
      <w:r w:rsidRPr="0051332A">
        <w:rPr>
          <w:rFonts w:ascii="Menlo" w:eastAsia="Times New Roman" w:hAnsi="Menlo" w:cs="Menlo"/>
          <w:color w:val="7B8A8B"/>
          <w:sz w:val="20"/>
          <w:szCs w:val="20"/>
        </w:rPr>
        <w:t xml:space="preserve">   Copyright 2013-2019 The go-ethereum Authors</w:t>
      </w:r>
    </w:p>
    <w:p w:rsidR="00731E70" w:rsidRDefault="0051332A"/>
    <w:sectPr w:rsidR="00731E70" w:rsidSect="000579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2A"/>
    <w:rsid w:val="00057957"/>
    <w:rsid w:val="004B7B37"/>
    <w:rsid w:val="0051332A"/>
    <w:rsid w:val="00A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6E50"/>
  <w14:defaultImageDpi w14:val="32767"/>
  <w15:chartTrackingRefBased/>
  <w15:docId w15:val="{762AD25F-4E26-2045-9997-C0955A6A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3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Edwards</dc:creator>
  <cp:keywords/>
  <dc:description/>
  <cp:lastModifiedBy>Mike Edwards</cp:lastModifiedBy>
  <cp:revision>1</cp:revision>
  <dcterms:created xsi:type="dcterms:W3CDTF">2020-04-07T14:48:00Z</dcterms:created>
  <dcterms:modified xsi:type="dcterms:W3CDTF">2020-04-07T14:48:00Z</dcterms:modified>
</cp:coreProperties>
</file>