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0B66" w14:textId="77777777" w:rsidR="004024D0" w:rsidRPr="00C8390D" w:rsidRDefault="004024D0">
      <w:pPr>
        <w:rPr>
          <w:rFonts w:ascii="Book Antiqua" w:hAnsi="Book Antiqua"/>
        </w:rPr>
      </w:pPr>
    </w:p>
    <w:p w14:paraId="49F43E71" w14:textId="77777777" w:rsidR="008146FF" w:rsidRPr="00C8390D" w:rsidRDefault="008146FF">
      <w:pPr>
        <w:rPr>
          <w:rFonts w:ascii="Book Antiqua" w:hAnsi="Book Antiqua"/>
        </w:rPr>
      </w:pPr>
    </w:p>
    <w:p w14:paraId="4E072358" w14:textId="77777777" w:rsidR="00C8390D" w:rsidRPr="00C8390D" w:rsidRDefault="00C8390D" w:rsidP="00C8390D">
      <w:pPr>
        <w:pStyle w:val="Zaglavlje"/>
        <w:rPr>
          <w:rFonts w:ascii="Book Antiqua" w:hAnsi="Book Antiqua"/>
          <w:b/>
          <w:i/>
        </w:rPr>
      </w:pPr>
    </w:p>
    <w:p w14:paraId="02E3BAE4" w14:textId="77777777" w:rsidR="00C8390D" w:rsidRPr="00C8390D" w:rsidRDefault="00C8390D" w:rsidP="00C8390D">
      <w:pPr>
        <w:pStyle w:val="Zaglavlje"/>
        <w:rPr>
          <w:rFonts w:ascii="Book Antiqua" w:hAnsi="Book Antiqua"/>
          <w:b/>
          <w:i/>
        </w:rPr>
      </w:pPr>
    </w:p>
    <w:p w14:paraId="75858116" w14:textId="77777777" w:rsidR="00C8390D" w:rsidRPr="00C8390D" w:rsidRDefault="00C8390D" w:rsidP="00C8390D">
      <w:pPr>
        <w:pStyle w:val="Zaglavlje"/>
        <w:rPr>
          <w:rFonts w:ascii="Book Antiqua" w:hAnsi="Book Antiqua"/>
          <w:b/>
          <w:i/>
        </w:rPr>
      </w:pPr>
    </w:p>
    <w:p w14:paraId="1DB6150B" w14:textId="77777777" w:rsidR="00C8390D" w:rsidRPr="00C8390D" w:rsidRDefault="00C8390D" w:rsidP="00C8390D">
      <w:pPr>
        <w:pStyle w:val="Zaglavlje"/>
        <w:rPr>
          <w:rFonts w:ascii="Book Antiqua" w:hAnsi="Book Antiqua"/>
          <w:b/>
          <w:i/>
        </w:rPr>
      </w:pPr>
    </w:p>
    <w:p w14:paraId="6D520EB3" w14:textId="77777777" w:rsidR="00C8390D" w:rsidRPr="00C8390D" w:rsidRDefault="00C8390D" w:rsidP="00C8390D">
      <w:pPr>
        <w:pStyle w:val="Zaglavlje"/>
        <w:rPr>
          <w:rFonts w:ascii="Book Antiqua" w:hAnsi="Book Antiqua"/>
          <w:b/>
          <w:i/>
        </w:rPr>
      </w:pPr>
    </w:p>
    <w:p w14:paraId="000AE2B7" w14:textId="77777777" w:rsidR="00C8390D" w:rsidRPr="00C8390D" w:rsidRDefault="00C8390D" w:rsidP="00C8390D">
      <w:pPr>
        <w:pStyle w:val="Zaglavlje"/>
        <w:rPr>
          <w:rFonts w:ascii="Book Antiqua" w:hAnsi="Book Antiqua"/>
          <w:b/>
          <w:i/>
        </w:rPr>
      </w:pPr>
    </w:p>
    <w:p w14:paraId="3CA8395B" w14:textId="77777777" w:rsidR="00C8390D" w:rsidRPr="00C8390D" w:rsidRDefault="00C8390D" w:rsidP="00C8390D">
      <w:pPr>
        <w:pStyle w:val="Zaglavlje"/>
        <w:rPr>
          <w:rFonts w:ascii="Book Antiqua" w:hAnsi="Book Antiqua"/>
          <w:b/>
          <w:i/>
        </w:rPr>
      </w:pPr>
    </w:p>
    <w:p w14:paraId="1CAD3EB7" w14:textId="77777777" w:rsidR="00C8390D" w:rsidRPr="00C8390D" w:rsidRDefault="00C8390D" w:rsidP="00C8390D">
      <w:pPr>
        <w:pStyle w:val="Zaglavlje"/>
        <w:rPr>
          <w:rFonts w:ascii="Book Antiqua" w:hAnsi="Book Antiqua"/>
          <w:b/>
          <w:i/>
        </w:rPr>
      </w:pPr>
    </w:p>
    <w:p w14:paraId="3D4BADC0" w14:textId="77777777" w:rsidR="00C8390D" w:rsidRPr="00C8390D" w:rsidRDefault="00C8390D" w:rsidP="00C8390D">
      <w:pPr>
        <w:pStyle w:val="Zaglavlje"/>
        <w:rPr>
          <w:rFonts w:ascii="Book Antiqua" w:hAnsi="Book Antiqua"/>
          <w:b/>
          <w:iCs/>
        </w:rPr>
      </w:pPr>
    </w:p>
    <w:p w14:paraId="1B556C3A" w14:textId="77777777" w:rsidR="00C8390D" w:rsidRPr="00C8390D" w:rsidRDefault="00C8390D" w:rsidP="00C8390D">
      <w:pPr>
        <w:pStyle w:val="Zaglavlje"/>
        <w:jc w:val="center"/>
        <w:rPr>
          <w:rFonts w:ascii="Book Antiqua" w:hAnsi="Book Antiqua"/>
          <w:b/>
          <w:iCs/>
        </w:rPr>
      </w:pPr>
      <w:r w:rsidRPr="00C8390D">
        <w:rPr>
          <w:rFonts w:ascii="Book Antiqua" w:hAnsi="Book Antiqua"/>
          <w:b/>
          <w:iCs/>
        </w:rPr>
        <w:t>ODLUKA</w:t>
      </w:r>
    </w:p>
    <w:p w14:paraId="3725BFDE" w14:textId="77777777" w:rsidR="00C8390D" w:rsidRPr="00C8390D" w:rsidRDefault="00C8390D" w:rsidP="00C8390D">
      <w:pPr>
        <w:pStyle w:val="Zaglavlje"/>
        <w:jc w:val="center"/>
        <w:rPr>
          <w:rFonts w:ascii="Book Antiqua" w:hAnsi="Book Antiqua"/>
          <w:b/>
          <w:iCs/>
        </w:rPr>
      </w:pPr>
      <w:r w:rsidRPr="00C8390D">
        <w:rPr>
          <w:rFonts w:ascii="Book Antiqua" w:hAnsi="Book Antiqua"/>
          <w:b/>
          <w:iCs/>
        </w:rPr>
        <w:t>O PROVOĐENJU REGULACIONOG PLANA</w:t>
      </w:r>
    </w:p>
    <w:p w14:paraId="3E3E7679" w14:textId="77777777" w:rsidR="00C8390D" w:rsidRPr="00C8390D" w:rsidRDefault="00C8390D" w:rsidP="00C8390D">
      <w:pPr>
        <w:pStyle w:val="Zaglavlje"/>
        <w:jc w:val="center"/>
        <w:rPr>
          <w:rFonts w:ascii="Book Antiqua" w:hAnsi="Book Antiqua"/>
          <w:b/>
          <w:iCs/>
        </w:rPr>
      </w:pPr>
      <w:r w:rsidRPr="00C8390D">
        <w:rPr>
          <w:rFonts w:ascii="Book Antiqua" w:hAnsi="Book Antiqua"/>
          <w:b/>
          <w:iCs/>
        </w:rPr>
        <w:t>„KVADRANT C – MARIJIN DVOR “</w:t>
      </w:r>
    </w:p>
    <w:p w14:paraId="7D53DD17" w14:textId="77777777" w:rsidR="00C8390D" w:rsidRPr="00C8390D" w:rsidRDefault="00C8390D" w:rsidP="00C8390D">
      <w:pPr>
        <w:pStyle w:val="Zaglavlje"/>
        <w:jc w:val="center"/>
        <w:rPr>
          <w:rFonts w:ascii="Book Antiqua" w:hAnsi="Book Antiqua"/>
          <w:b/>
          <w:bCs/>
          <w:iCs/>
        </w:rPr>
      </w:pPr>
      <w:r w:rsidRPr="00C8390D">
        <w:rPr>
          <w:rFonts w:ascii="Book Antiqua" w:hAnsi="Book Antiqua"/>
          <w:b/>
          <w:bCs/>
          <w:iCs/>
        </w:rPr>
        <w:t>(Prijedlog)</w:t>
      </w:r>
    </w:p>
    <w:p w14:paraId="1555B318" w14:textId="77777777" w:rsidR="00C8390D" w:rsidRPr="00C8390D" w:rsidRDefault="00C8390D" w:rsidP="00C8390D">
      <w:pPr>
        <w:pStyle w:val="Zaglavlje"/>
        <w:jc w:val="center"/>
        <w:rPr>
          <w:rFonts w:ascii="Book Antiqua" w:hAnsi="Book Antiqua"/>
          <w:b/>
          <w:bCs/>
          <w:iCs/>
        </w:rPr>
      </w:pPr>
    </w:p>
    <w:p w14:paraId="13C45D63" w14:textId="77777777" w:rsidR="00C8390D" w:rsidRPr="00C8390D" w:rsidRDefault="00C8390D" w:rsidP="00C8390D">
      <w:pPr>
        <w:pStyle w:val="Zaglavlje"/>
        <w:rPr>
          <w:rFonts w:ascii="Book Antiqua" w:hAnsi="Book Antiqua"/>
          <w:b/>
          <w:i/>
        </w:rPr>
      </w:pPr>
    </w:p>
    <w:p w14:paraId="6F3F653F" w14:textId="77777777" w:rsidR="00C8390D" w:rsidRPr="00C8390D" w:rsidRDefault="00C8390D" w:rsidP="00C8390D">
      <w:pPr>
        <w:pStyle w:val="Zaglavlje"/>
        <w:rPr>
          <w:rFonts w:ascii="Book Antiqua" w:hAnsi="Book Antiqua"/>
          <w:b/>
          <w:i/>
        </w:rPr>
      </w:pPr>
    </w:p>
    <w:p w14:paraId="6E1C0A42" w14:textId="77777777" w:rsidR="00C8390D" w:rsidRPr="00C8390D" w:rsidRDefault="00C8390D" w:rsidP="00C8390D">
      <w:pPr>
        <w:pStyle w:val="Zaglavlje"/>
        <w:rPr>
          <w:rFonts w:ascii="Book Antiqua" w:hAnsi="Book Antiqua"/>
          <w:b/>
          <w:i/>
        </w:rPr>
      </w:pPr>
    </w:p>
    <w:p w14:paraId="44C2873A" w14:textId="77777777" w:rsidR="00C8390D" w:rsidRPr="00C8390D" w:rsidRDefault="00C8390D" w:rsidP="00C8390D">
      <w:pPr>
        <w:pStyle w:val="Zaglavlje"/>
        <w:rPr>
          <w:rFonts w:ascii="Book Antiqua" w:hAnsi="Book Antiqua"/>
          <w:b/>
          <w:i/>
        </w:rPr>
      </w:pPr>
    </w:p>
    <w:p w14:paraId="75CAA2A5" w14:textId="77777777" w:rsidR="00C8390D" w:rsidRPr="00C8390D" w:rsidRDefault="00C8390D" w:rsidP="00C8390D">
      <w:pPr>
        <w:pStyle w:val="Zaglavlje"/>
        <w:rPr>
          <w:rFonts w:ascii="Book Antiqua" w:hAnsi="Book Antiqua"/>
          <w:b/>
          <w:i/>
        </w:rPr>
      </w:pPr>
    </w:p>
    <w:p w14:paraId="79CE8754" w14:textId="77777777" w:rsidR="00C8390D" w:rsidRPr="00C8390D" w:rsidRDefault="00C8390D" w:rsidP="00C8390D">
      <w:pPr>
        <w:pStyle w:val="Zaglavlje"/>
        <w:rPr>
          <w:rFonts w:ascii="Book Antiqua" w:hAnsi="Book Antiqua"/>
          <w:b/>
          <w:iCs/>
        </w:rPr>
      </w:pPr>
    </w:p>
    <w:p w14:paraId="032A973B" w14:textId="77777777" w:rsidR="00C8390D" w:rsidRPr="00C8390D" w:rsidRDefault="00C8390D" w:rsidP="00C8390D">
      <w:pPr>
        <w:pStyle w:val="Zaglavlje"/>
        <w:jc w:val="right"/>
        <w:rPr>
          <w:rFonts w:ascii="Book Antiqua" w:hAnsi="Book Antiqua"/>
          <w:b/>
          <w:bCs/>
          <w:iCs/>
        </w:rPr>
      </w:pPr>
      <w:r w:rsidRPr="00C8390D">
        <w:rPr>
          <w:rFonts w:ascii="Book Antiqua" w:hAnsi="Book Antiqua"/>
          <w:b/>
          <w:bCs/>
          <w:iCs/>
        </w:rPr>
        <w:t>Nosilac pripreme Plana:</w:t>
      </w:r>
    </w:p>
    <w:p w14:paraId="13F873B3" w14:textId="77777777" w:rsidR="00C8390D" w:rsidRPr="00C8390D" w:rsidRDefault="00C8390D" w:rsidP="00C8390D">
      <w:pPr>
        <w:pStyle w:val="Zaglavlje"/>
        <w:jc w:val="right"/>
        <w:rPr>
          <w:rFonts w:ascii="Book Antiqua" w:hAnsi="Book Antiqua"/>
          <w:iCs/>
        </w:rPr>
      </w:pPr>
      <w:r w:rsidRPr="00C8390D">
        <w:rPr>
          <w:rFonts w:ascii="Book Antiqua" w:hAnsi="Book Antiqua"/>
          <w:iCs/>
        </w:rPr>
        <w:t xml:space="preserve">Gradonačelnik </w:t>
      </w:r>
    </w:p>
    <w:p w14:paraId="3D7B5586" w14:textId="77777777" w:rsidR="00C8390D" w:rsidRPr="00C8390D" w:rsidRDefault="00C8390D" w:rsidP="00C8390D">
      <w:pPr>
        <w:pStyle w:val="Zaglavlje"/>
        <w:jc w:val="right"/>
        <w:rPr>
          <w:rFonts w:ascii="Book Antiqua" w:hAnsi="Book Antiqua"/>
          <w:iCs/>
        </w:rPr>
      </w:pPr>
    </w:p>
    <w:p w14:paraId="3F8CC8B3" w14:textId="77777777" w:rsidR="00C8390D" w:rsidRPr="00C8390D" w:rsidRDefault="00C8390D" w:rsidP="00C8390D">
      <w:pPr>
        <w:pStyle w:val="Zaglavlje"/>
        <w:jc w:val="right"/>
        <w:rPr>
          <w:rFonts w:ascii="Book Antiqua" w:hAnsi="Book Antiqua"/>
          <w:b/>
          <w:bCs/>
          <w:iCs/>
        </w:rPr>
      </w:pPr>
      <w:r w:rsidRPr="00C8390D">
        <w:rPr>
          <w:rFonts w:ascii="Book Antiqua" w:hAnsi="Book Antiqua"/>
          <w:b/>
          <w:bCs/>
          <w:iCs/>
        </w:rPr>
        <w:t>Nosilac izrade Plana:</w:t>
      </w:r>
    </w:p>
    <w:p w14:paraId="16FC5EC2" w14:textId="77777777" w:rsidR="00C8390D" w:rsidRPr="00C8390D" w:rsidRDefault="00C8390D" w:rsidP="00C8390D">
      <w:pPr>
        <w:pStyle w:val="Zaglavlje"/>
        <w:jc w:val="right"/>
        <w:rPr>
          <w:rFonts w:ascii="Book Antiqua" w:hAnsi="Book Antiqua"/>
          <w:iCs/>
        </w:rPr>
      </w:pPr>
      <w:r w:rsidRPr="00C8390D">
        <w:rPr>
          <w:rFonts w:ascii="Book Antiqua" w:hAnsi="Book Antiqua"/>
          <w:iCs/>
        </w:rPr>
        <w:t xml:space="preserve">Zavod za planiranje razvoja </w:t>
      </w:r>
    </w:p>
    <w:p w14:paraId="6ACC093F" w14:textId="77777777" w:rsidR="00C8390D" w:rsidRPr="00C8390D" w:rsidRDefault="00C8390D" w:rsidP="00C8390D">
      <w:pPr>
        <w:pStyle w:val="Zaglavlje"/>
        <w:jc w:val="right"/>
        <w:rPr>
          <w:rFonts w:ascii="Book Antiqua" w:hAnsi="Book Antiqua"/>
          <w:iCs/>
        </w:rPr>
      </w:pPr>
      <w:r w:rsidRPr="00C8390D">
        <w:rPr>
          <w:rFonts w:ascii="Book Antiqua" w:hAnsi="Book Antiqua"/>
          <w:iCs/>
        </w:rPr>
        <w:t>Kantona Sarajevo</w:t>
      </w:r>
    </w:p>
    <w:p w14:paraId="308BAEBF" w14:textId="77777777" w:rsidR="00C8390D" w:rsidRPr="00C8390D" w:rsidRDefault="00C8390D" w:rsidP="00C8390D">
      <w:pPr>
        <w:pStyle w:val="Zaglavlje"/>
        <w:jc w:val="right"/>
        <w:rPr>
          <w:rFonts w:ascii="Book Antiqua" w:hAnsi="Book Antiqua"/>
          <w:iCs/>
        </w:rPr>
      </w:pPr>
    </w:p>
    <w:p w14:paraId="79BBAEC6" w14:textId="77777777" w:rsidR="00C8390D" w:rsidRPr="00C8390D" w:rsidRDefault="00C8390D" w:rsidP="00C8390D">
      <w:pPr>
        <w:pStyle w:val="Zaglavlje"/>
        <w:jc w:val="right"/>
        <w:rPr>
          <w:rFonts w:ascii="Book Antiqua" w:hAnsi="Book Antiqua"/>
          <w:b/>
          <w:bCs/>
          <w:iCs/>
        </w:rPr>
      </w:pPr>
      <w:r w:rsidRPr="00C8390D">
        <w:rPr>
          <w:rFonts w:ascii="Book Antiqua" w:hAnsi="Book Antiqua"/>
          <w:b/>
          <w:bCs/>
          <w:iCs/>
        </w:rPr>
        <w:t>Obrađivač:</w:t>
      </w:r>
    </w:p>
    <w:p w14:paraId="302CD685" w14:textId="77777777" w:rsidR="00C8390D" w:rsidRPr="00C8390D" w:rsidRDefault="00C8390D" w:rsidP="00C8390D">
      <w:pPr>
        <w:pStyle w:val="Zaglavlje"/>
        <w:jc w:val="right"/>
        <w:rPr>
          <w:rFonts w:ascii="Book Antiqua" w:hAnsi="Book Antiqua"/>
          <w:iCs/>
        </w:rPr>
      </w:pPr>
      <w:r w:rsidRPr="00C8390D">
        <w:rPr>
          <w:rFonts w:ascii="Book Antiqua" w:hAnsi="Book Antiqua"/>
          <w:iCs/>
        </w:rPr>
        <w:t>Služba za urbano planiranje, investicije,</w:t>
      </w:r>
    </w:p>
    <w:p w14:paraId="432E7812" w14:textId="77777777" w:rsidR="00C8390D" w:rsidRPr="00C8390D" w:rsidRDefault="00C8390D" w:rsidP="00C8390D">
      <w:pPr>
        <w:pStyle w:val="Zaglavlje"/>
        <w:jc w:val="right"/>
        <w:rPr>
          <w:rFonts w:ascii="Book Antiqua" w:hAnsi="Book Antiqua"/>
          <w:iCs/>
        </w:rPr>
      </w:pPr>
      <w:r w:rsidRPr="00C8390D">
        <w:rPr>
          <w:rFonts w:ascii="Book Antiqua" w:hAnsi="Book Antiqua"/>
          <w:iCs/>
        </w:rPr>
        <w:t xml:space="preserve"> stambene i komunalne poslove</w:t>
      </w:r>
    </w:p>
    <w:p w14:paraId="68C11684" w14:textId="77777777" w:rsidR="00C8390D" w:rsidRPr="00C8390D" w:rsidRDefault="00C8390D" w:rsidP="00C8390D">
      <w:pPr>
        <w:pStyle w:val="Zaglavlje"/>
        <w:rPr>
          <w:rFonts w:ascii="Book Antiqua" w:hAnsi="Book Antiqua"/>
          <w:iCs/>
        </w:rPr>
      </w:pPr>
    </w:p>
    <w:p w14:paraId="5289A6D6" w14:textId="77777777" w:rsidR="00C8390D" w:rsidRPr="00C8390D" w:rsidRDefault="00C8390D" w:rsidP="00C8390D">
      <w:pPr>
        <w:pStyle w:val="Zaglavlje"/>
        <w:rPr>
          <w:rFonts w:ascii="Book Antiqua" w:hAnsi="Book Antiqua"/>
          <w:i/>
        </w:rPr>
      </w:pPr>
    </w:p>
    <w:p w14:paraId="05D23444" w14:textId="77777777" w:rsidR="00C8390D" w:rsidRPr="00C8390D" w:rsidRDefault="00C8390D" w:rsidP="00C8390D">
      <w:pPr>
        <w:pStyle w:val="Zaglavlje"/>
        <w:rPr>
          <w:rFonts w:ascii="Book Antiqua" w:hAnsi="Book Antiqua"/>
          <w:i/>
        </w:rPr>
      </w:pPr>
    </w:p>
    <w:p w14:paraId="6C2BC3FB" w14:textId="77777777" w:rsidR="00C8390D" w:rsidRPr="00C8390D" w:rsidRDefault="00C8390D" w:rsidP="00C8390D">
      <w:pPr>
        <w:pStyle w:val="Zaglavlje"/>
        <w:rPr>
          <w:rFonts w:ascii="Book Antiqua" w:hAnsi="Book Antiqua"/>
          <w:i/>
        </w:rPr>
      </w:pPr>
    </w:p>
    <w:p w14:paraId="660A659F" w14:textId="77777777" w:rsidR="00C8390D" w:rsidRPr="00C8390D" w:rsidRDefault="00C8390D" w:rsidP="00C8390D">
      <w:pPr>
        <w:pStyle w:val="Zaglavlje"/>
        <w:rPr>
          <w:rFonts w:ascii="Book Antiqua" w:hAnsi="Book Antiqua"/>
          <w:i/>
        </w:rPr>
      </w:pPr>
    </w:p>
    <w:p w14:paraId="37E98544" w14:textId="77777777" w:rsidR="00C8390D" w:rsidRDefault="00C8390D" w:rsidP="00C8390D">
      <w:pPr>
        <w:pStyle w:val="Zaglavlje"/>
        <w:rPr>
          <w:rFonts w:ascii="Book Antiqua" w:hAnsi="Book Antiqua"/>
          <w:i/>
        </w:rPr>
      </w:pPr>
    </w:p>
    <w:p w14:paraId="6CBE1312" w14:textId="77777777" w:rsidR="00C8390D" w:rsidRPr="00C8390D" w:rsidRDefault="00C8390D" w:rsidP="00C8390D">
      <w:pPr>
        <w:pStyle w:val="Zaglavlje"/>
        <w:rPr>
          <w:rFonts w:ascii="Book Antiqua" w:hAnsi="Book Antiqua"/>
          <w:i/>
        </w:rPr>
      </w:pPr>
    </w:p>
    <w:p w14:paraId="14AA48E3" w14:textId="77777777" w:rsidR="00C8390D" w:rsidRPr="00C8390D" w:rsidRDefault="00C8390D" w:rsidP="00C8390D">
      <w:pPr>
        <w:pStyle w:val="Zaglavlje"/>
        <w:rPr>
          <w:rFonts w:ascii="Book Antiqua" w:hAnsi="Book Antiqua"/>
          <w:i/>
        </w:rPr>
      </w:pPr>
    </w:p>
    <w:p w14:paraId="63BAF55E" w14:textId="77777777" w:rsidR="00C8390D" w:rsidRPr="00C8390D" w:rsidRDefault="00C8390D" w:rsidP="00C8390D">
      <w:pPr>
        <w:pStyle w:val="Zaglavlje"/>
        <w:rPr>
          <w:rFonts w:ascii="Book Antiqua" w:hAnsi="Book Antiqua"/>
          <w:i/>
        </w:rPr>
      </w:pPr>
    </w:p>
    <w:p w14:paraId="16640D3D" w14:textId="77777777" w:rsidR="00C8390D" w:rsidRPr="00C8390D" w:rsidRDefault="00C8390D" w:rsidP="00C8390D">
      <w:pPr>
        <w:pStyle w:val="Zaglavlje"/>
        <w:jc w:val="center"/>
        <w:rPr>
          <w:rFonts w:ascii="Book Antiqua" w:hAnsi="Book Antiqua"/>
          <w:b/>
          <w:bCs/>
          <w:iCs/>
        </w:rPr>
      </w:pPr>
      <w:r w:rsidRPr="00C8390D">
        <w:rPr>
          <w:rFonts w:ascii="Book Antiqua" w:hAnsi="Book Antiqua"/>
          <w:b/>
          <w:bCs/>
          <w:iCs/>
        </w:rPr>
        <w:t>Sarajevo, juli 2026. godine</w:t>
      </w:r>
    </w:p>
    <w:p w14:paraId="175C9AD4" w14:textId="2595AAE5" w:rsidR="00C8390D" w:rsidRPr="00C8390D" w:rsidRDefault="00C8390D" w:rsidP="00C8390D">
      <w:pPr>
        <w:jc w:val="both"/>
        <w:rPr>
          <w:rFonts w:ascii="Book Antiqua" w:hAnsi="Book Antiqua"/>
          <w:i/>
        </w:rPr>
      </w:pPr>
      <w:r w:rsidRPr="00C8390D">
        <w:rPr>
          <w:rFonts w:ascii="Book Antiqua" w:hAnsi="Book Antiqua"/>
        </w:rPr>
        <w:lastRenderedPageBreak/>
        <w:t>Na osnovu člana 177. Zakona o prostornom uređenju Kantona Sarajevo („Službene novine Kantona Sarajevo“, broj 24/17 i 1/18), te člana 18. stav (1) tačka d) i člana 31. stav (1) tačka b) Statuta Grada Sarajeva („Službene novine Kantona Sarajevo“, broj 7/23), Gradsko vijeće Grada Sarajeva, na __. sjednici održanoj dana __.__.2026. godine, donijelo je:</w:t>
      </w:r>
      <w:r w:rsidRPr="00C8390D">
        <w:rPr>
          <w:rFonts w:ascii="Book Antiqua" w:hAnsi="Book Antiqua"/>
          <w:i/>
        </w:rPr>
        <w:t xml:space="preserve"> </w:t>
      </w:r>
    </w:p>
    <w:p w14:paraId="56AC7D4C" w14:textId="77777777" w:rsidR="00C8390D" w:rsidRPr="00C8390D" w:rsidRDefault="00C8390D" w:rsidP="00C8390D">
      <w:pPr>
        <w:jc w:val="right"/>
        <w:rPr>
          <w:rFonts w:ascii="Book Antiqua" w:hAnsi="Book Antiqua"/>
          <w:b/>
        </w:rPr>
      </w:pPr>
      <w:r w:rsidRPr="00C8390D">
        <w:rPr>
          <w:rFonts w:ascii="Book Antiqua" w:hAnsi="Book Antiqua"/>
          <w:b/>
        </w:rPr>
        <w:t>(Prijedlog)</w:t>
      </w:r>
    </w:p>
    <w:p w14:paraId="324FB4FC" w14:textId="77777777" w:rsidR="00C8390D" w:rsidRPr="00C8390D" w:rsidRDefault="00C8390D" w:rsidP="00C8390D">
      <w:pPr>
        <w:jc w:val="center"/>
        <w:rPr>
          <w:rFonts w:ascii="Book Antiqua" w:hAnsi="Book Antiqua"/>
          <w:b/>
          <w:iCs/>
        </w:rPr>
      </w:pPr>
    </w:p>
    <w:p w14:paraId="36DF025C" w14:textId="77777777" w:rsidR="00C8390D" w:rsidRPr="00C8390D" w:rsidRDefault="00C8390D" w:rsidP="00C8390D">
      <w:pPr>
        <w:jc w:val="center"/>
        <w:rPr>
          <w:rFonts w:ascii="Book Antiqua" w:hAnsi="Book Antiqua"/>
          <w:b/>
          <w:iCs/>
        </w:rPr>
      </w:pPr>
      <w:r w:rsidRPr="00C8390D">
        <w:rPr>
          <w:rFonts w:ascii="Book Antiqua" w:hAnsi="Book Antiqua"/>
          <w:b/>
          <w:iCs/>
        </w:rPr>
        <w:t xml:space="preserve">ODLUKU </w:t>
      </w:r>
    </w:p>
    <w:p w14:paraId="246A62F5" w14:textId="77777777" w:rsidR="00C8390D" w:rsidRPr="00C8390D" w:rsidRDefault="00C8390D" w:rsidP="00C8390D">
      <w:pPr>
        <w:jc w:val="center"/>
        <w:rPr>
          <w:rFonts w:ascii="Book Antiqua" w:hAnsi="Book Antiqua"/>
          <w:b/>
          <w:iCs/>
        </w:rPr>
      </w:pPr>
      <w:r w:rsidRPr="00C8390D">
        <w:rPr>
          <w:rFonts w:ascii="Book Antiqua" w:hAnsi="Book Antiqua"/>
          <w:b/>
          <w:iCs/>
        </w:rPr>
        <w:t xml:space="preserve">O PROVOĐENJU REGULACIONOG PLANA </w:t>
      </w:r>
    </w:p>
    <w:p w14:paraId="20631B2F" w14:textId="4E950F30" w:rsidR="00C8390D" w:rsidRPr="00C8390D" w:rsidRDefault="00C8390D" w:rsidP="00C8390D">
      <w:pPr>
        <w:jc w:val="center"/>
        <w:rPr>
          <w:rFonts w:ascii="Book Antiqua" w:hAnsi="Book Antiqua"/>
          <w:b/>
        </w:rPr>
      </w:pPr>
      <w:r w:rsidRPr="00C8390D">
        <w:rPr>
          <w:rFonts w:ascii="Book Antiqua" w:hAnsi="Book Antiqua"/>
          <w:b/>
        </w:rPr>
        <w:t xml:space="preserve">„KVADRANT C </w:t>
      </w:r>
      <w:r>
        <w:rPr>
          <w:rFonts w:ascii="Book Antiqua" w:hAnsi="Book Antiqua"/>
          <w:b/>
        </w:rPr>
        <w:t>–</w:t>
      </w:r>
      <w:r w:rsidRPr="00C8390D">
        <w:rPr>
          <w:rFonts w:ascii="Book Antiqua" w:hAnsi="Book Antiqua"/>
          <w:b/>
        </w:rPr>
        <w:t xml:space="preserve"> MARIJIN DVOR”</w:t>
      </w:r>
    </w:p>
    <w:p w14:paraId="1516AD2C" w14:textId="77777777" w:rsidR="00C8390D" w:rsidRPr="00C8390D" w:rsidRDefault="00C8390D" w:rsidP="00C8390D">
      <w:pPr>
        <w:jc w:val="both"/>
        <w:rPr>
          <w:rFonts w:ascii="Book Antiqua" w:hAnsi="Book Antiqua"/>
          <w:i/>
        </w:rPr>
      </w:pPr>
    </w:p>
    <w:p w14:paraId="21FE3552" w14:textId="77777777" w:rsidR="00C8390D" w:rsidRPr="00C8390D" w:rsidRDefault="00C8390D" w:rsidP="00C8390D">
      <w:pPr>
        <w:jc w:val="center"/>
        <w:rPr>
          <w:rFonts w:ascii="Book Antiqua" w:hAnsi="Book Antiqua"/>
        </w:rPr>
      </w:pPr>
    </w:p>
    <w:p w14:paraId="30505771" w14:textId="77777777" w:rsidR="00C8390D" w:rsidRPr="00C8390D" w:rsidRDefault="00C8390D" w:rsidP="00C8390D">
      <w:pPr>
        <w:jc w:val="center"/>
        <w:rPr>
          <w:rFonts w:ascii="Book Antiqua" w:hAnsi="Book Antiqua"/>
          <w:b/>
          <w:bCs/>
        </w:rPr>
      </w:pPr>
      <w:r w:rsidRPr="00C8390D">
        <w:rPr>
          <w:rFonts w:ascii="Book Antiqua" w:hAnsi="Book Antiqua"/>
          <w:b/>
          <w:bCs/>
        </w:rPr>
        <w:t>Član 1.</w:t>
      </w:r>
    </w:p>
    <w:p w14:paraId="15375CED" w14:textId="77777777" w:rsidR="00C8390D" w:rsidRPr="00C8390D" w:rsidRDefault="00C8390D" w:rsidP="00C8390D">
      <w:pPr>
        <w:jc w:val="center"/>
        <w:rPr>
          <w:rFonts w:ascii="Book Antiqua" w:hAnsi="Book Antiqua"/>
        </w:rPr>
      </w:pPr>
    </w:p>
    <w:p w14:paraId="07F49F88" w14:textId="0271BDE7" w:rsidR="00C8390D" w:rsidRPr="00C8390D" w:rsidRDefault="00C8390D" w:rsidP="00C8390D">
      <w:pPr>
        <w:jc w:val="both"/>
        <w:rPr>
          <w:rFonts w:ascii="Book Antiqua" w:hAnsi="Book Antiqua"/>
        </w:rPr>
      </w:pPr>
      <w:r w:rsidRPr="00C8390D">
        <w:rPr>
          <w:rFonts w:ascii="Book Antiqua" w:hAnsi="Book Antiqua"/>
        </w:rPr>
        <w:t xml:space="preserve">Ovom Odlukom utvrđuju se </w:t>
      </w:r>
      <w:proofErr w:type="spellStart"/>
      <w:r w:rsidRPr="00C8390D">
        <w:rPr>
          <w:rFonts w:ascii="Book Antiqua" w:hAnsi="Book Antiqua"/>
        </w:rPr>
        <w:t>uslovi</w:t>
      </w:r>
      <w:proofErr w:type="spellEnd"/>
      <w:r w:rsidRPr="00C8390D">
        <w:rPr>
          <w:rFonts w:ascii="Book Antiqua" w:hAnsi="Book Antiqua"/>
        </w:rPr>
        <w:t xml:space="preserve"> korištenja, izgradnje, uređenja i zaštite prostora i način provođenja Regulacionog plana </w:t>
      </w:r>
      <w:r>
        <w:rPr>
          <w:rFonts w:ascii="Book Antiqua" w:hAnsi="Book Antiqua"/>
        </w:rPr>
        <w:t>„</w:t>
      </w:r>
      <w:r w:rsidRPr="00C8390D">
        <w:rPr>
          <w:rFonts w:ascii="Book Antiqua" w:hAnsi="Book Antiqua"/>
        </w:rPr>
        <w:t xml:space="preserve">Kvadrant C </w:t>
      </w:r>
      <w:r>
        <w:rPr>
          <w:rFonts w:ascii="Book Antiqua" w:hAnsi="Book Antiqua"/>
        </w:rPr>
        <w:t>–</w:t>
      </w:r>
      <w:r w:rsidRPr="00C8390D">
        <w:rPr>
          <w:rFonts w:ascii="Book Antiqua" w:hAnsi="Book Antiqua"/>
        </w:rPr>
        <w:t xml:space="preserve"> Marijin Dvor</w:t>
      </w:r>
      <w:r>
        <w:rPr>
          <w:rFonts w:ascii="Book Antiqua" w:hAnsi="Book Antiqua"/>
        </w:rPr>
        <w:t>“</w:t>
      </w:r>
      <w:r w:rsidRPr="00C8390D">
        <w:rPr>
          <w:rFonts w:ascii="Book Antiqua" w:hAnsi="Book Antiqua"/>
        </w:rPr>
        <w:t xml:space="preserve"> (u dalj</w:t>
      </w:r>
      <w:r>
        <w:rPr>
          <w:rFonts w:ascii="Book Antiqua" w:hAnsi="Book Antiqua"/>
        </w:rPr>
        <w:t>nj</w:t>
      </w:r>
      <w:r w:rsidRPr="00C8390D">
        <w:rPr>
          <w:rFonts w:ascii="Book Antiqua" w:hAnsi="Book Antiqua"/>
        </w:rPr>
        <w:t xml:space="preserve">em tekstu: Plan), a naročito granice prostorne cjeline, urbanističko-tehnički </w:t>
      </w:r>
      <w:proofErr w:type="spellStart"/>
      <w:r w:rsidRPr="00C8390D">
        <w:rPr>
          <w:rFonts w:ascii="Book Antiqua" w:hAnsi="Book Antiqua"/>
        </w:rPr>
        <w:t>uslovi</w:t>
      </w:r>
      <w:proofErr w:type="spellEnd"/>
      <w:r w:rsidRPr="00C8390D">
        <w:rPr>
          <w:rFonts w:ascii="Book Antiqua" w:hAnsi="Book Antiqua"/>
        </w:rPr>
        <w:t xml:space="preserve"> za izgradnju građevina, </w:t>
      </w:r>
      <w:proofErr w:type="spellStart"/>
      <w:r w:rsidRPr="00C8390D">
        <w:rPr>
          <w:rFonts w:ascii="Book Antiqua" w:hAnsi="Book Antiqua"/>
        </w:rPr>
        <w:t>uslovi</w:t>
      </w:r>
      <w:proofErr w:type="spellEnd"/>
      <w:r w:rsidRPr="00C8390D">
        <w:rPr>
          <w:rFonts w:ascii="Book Antiqua" w:hAnsi="Book Antiqua"/>
        </w:rPr>
        <w:t xml:space="preserve"> za uređenje građevinskog zemljišta, uređenje zelenih i slobodnih površina,  te odnosi prema postojećim objektima. </w:t>
      </w:r>
    </w:p>
    <w:p w14:paraId="4E98D70F" w14:textId="77777777" w:rsidR="00C8390D" w:rsidRPr="00C8390D" w:rsidRDefault="00C8390D" w:rsidP="00C8390D">
      <w:pPr>
        <w:jc w:val="both"/>
        <w:rPr>
          <w:rFonts w:ascii="Book Antiqua" w:hAnsi="Book Antiqua"/>
        </w:rPr>
      </w:pPr>
    </w:p>
    <w:p w14:paraId="587F2C32" w14:textId="77777777" w:rsidR="00C8390D" w:rsidRPr="00C8390D" w:rsidRDefault="00C8390D" w:rsidP="00C8390D">
      <w:pPr>
        <w:jc w:val="center"/>
        <w:rPr>
          <w:rFonts w:ascii="Book Antiqua" w:hAnsi="Book Antiqua"/>
          <w:b/>
          <w:bCs/>
        </w:rPr>
      </w:pPr>
      <w:r w:rsidRPr="00C8390D">
        <w:rPr>
          <w:rFonts w:ascii="Book Antiqua" w:hAnsi="Book Antiqua"/>
          <w:b/>
          <w:bCs/>
        </w:rPr>
        <w:t>Član 2.</w:t>
      </w:r>
    </w:p>
    <w:p w14:paraId="21CF5A86" w14:textId="77777777" w:rsidR="00C8390D" w:rsidRPr="00C8390D" w:rsidRDefault="00C8390D" w:rsidP="00C8390D">
      <w:pPr>
        <w:rPr>
          <w:rFonts w:ascii="Book Antiqua" w:hAnsi="Book Antiqua"/>
        </w:rPr>
      </w:pPr>
    </w:p>
    <w:p w14:paraId="2AD090C9" w14:textId="77777777" w:rsidR="00C8390D" w:rsidRPr="00C8390D" w:rsidRDefault="00C8390D" w:rsidP="00C8390D">
      <w:pPr>
        <w:jc w:val="both"/>
        <w:rPr>
          <w:rFonts w:ascii="Book Antiqua" w:hAnsi="Book Antiqua"/>
        </w:rPr>
      </w:pPr>
      <w:r w:rsidRPr="00C8390D">
        <w:rPr>
          <w:rFonts w:ascii="Book Antiqua" w:hAnsi="Book Antiqua"/>
        </w:rPr>
        <w:t xml:space="preserve">Granica obuhvata polazi od tačke br.1 koja se nalazi na parceli </w:t>
      </w:r>
      <w:proofErr w:type="spellStart"/>
      <w:r w:rsidRPr="00C8390D">
        <w:rPr>
          <w:rFonts w:ascii="Book Antiqua" w:hAnsi="Book Antiqua"/>
        </w:rPr>
        <w:t>k.č</w:t>
      </w:r>
      <w:proofErr w:type="spellEnd"/>
      <w:r w:rsidRPr="00C8390D">
        <w:rPr>
          <w:rFonts w:ascii="Book Antiqua" w:hAnsi="Book Antiqua"/>
        </w:rPr>
        <w:t xml:space="preserve">. 4359, a ima koordinate y=6532009, x=4856569, zatim produžava na sjever sijekući u pravoj liniji parcele </w:t>
      </w:r>
      <w:proofErr w:type="spellStart"/>
      <w:r w:rsidRPr="00C8390D">
        <w:rPr>
          <w:rFonts w:ascii="Book Antiqua" w:hAnsi="Book Antiqua"/>
        </w:rPr>
        <w:t>k.č</w:t>
      </w:r>
      <w:proofErr w:type="spellEnd"/>
      <w:r w:rsidRPr="00C8390D">
        <w:rPr>
          <w:rFonts w:ascii="Book Antiqua" w:hAnsi="Book Antiqua"/>
        </w:rPr>
        <w:t xml:space="preserve">. 4359 i 4339/1, te idući međom parcele </w:t>
      </w:r>
      <w:proofErr w:type="spellStart"/>
      <w:r w:rsidRPr="00C8390D">
        <w:rPr>
          <w:rFonts w:ascii="Book Antiqua" w:hAnsi="Book Antiqua"/>
        </w:rPr>
        <w:t>k.č</w:t>
      </w:r>
      <w:proofErr w:type="spellEnd"/>
      <w:r w:rsidRPr="00C8390D">
        <w:rPr>
          <w:rFonts w:ascii="Book Antiqua" w:hAnsi="Book Antiqua"/>
        </w:rPr>
        <w:t xml:space="preserve">. 3378/1 (obuhvata je) dolazi u tačku br.2 koja se nalazi na parceli </w:t>
      </w:r>
      <w:proofErr w:type="spellStart"/>
      <w:r w:rsidRPr="00C8390D">
        <w:rPr>
          <w:rFonts w:ascii="Book Antiqua" w:hAnsi="Book Antiqua"/>
        </w:rPr>
        <w:t>k.č</w:t>
      </w:r>
      <w:proofErr w:type="spellEnd"/>
      <w:r w:rsidRPr="00C8390D">
        <w:rPr>
          <w:rFonts w:ascii="Book Antiqua" w:hAnsi="Book Antiqua"/>
        </w:rPr>
        <w:t xml:space="preserve">. 4306, a ima koordinate y=6531975, x=4856718. Granica obuhvata nastavlja na sjeveroistok idući putem </w:t>
      </w:r>
      <w:proofErr w:type="spellStart"/>
      <w:r w:rsidRPr="00C8390D">
        <w:rPr>
          <w:rFonts w:ascii="Book Antiqua" w:hAnsi="Book Antiqua"/>
        </w:rPr>
        <w:t>k.č</w:t>
      </w:r>
      <w:proofErr w:type="spellEnd"/>
      <w:r w:rsidRPr="00C8390D">
        <w:rPr>
          <w:rFonts w:ascii="Book Antiqua" w:hAnsi="Book Antiqua"/>
        </w:rPr>
        <w:t xml:space="preserve">. 4306 i dolazi u tačku br.3 koja ima koordinate y=6532668, x=4856873, lomi se u pravcu juga sijekući u pravoj liniji parcele </w:t>
      </w:r>
      <w:proofErr w:type="spellStart"/>
      <w:r w:rsidRPr="00C8390D">
        <w:rPr>
          <w:rFonts w:ascii="Book Antiqua" w:hAnsi="Book Antiqua"/>
        </w:rPr>
        <w:t>k.č</w:t>
      </w:r>
      <w:proofErr w:type="spellEnd"/>
      <w:r w:rsidRPr="00C8390D">
        <w:rPr>
          <w:rFonts w:ascii="Book Antiqua" w:hAnsi="Book Antiqua"/>
        </w:rPr>
        <w:t xml:space="preserve">. 4338/1, 3361/2, 3361/3, 3369/8, 3369/15, 4339/1, 4359 i dolazi u tačku br.4 koja se nalazi na parceli </w:t>
      </w:r>
      <w:proofErr w:type="spellStart"/>
      <w:r w:rsidRPr="00C8390D">
        <w:rPr>
          <w:rFonts w:ascii="Book Antiqua" w:hAnsi="Book Antiqua"/>
        </w:rPr>
        <w:t>k.č</w:t>
      </w:r>
      <w:proofErr w:type="spellEnd"/>
      <w:r w:rsidRPr="00C8390D">
        <w:rPr>
          <w:rFonts w:ascii="Book Antiqua" w:hAnsi="Book Antiqua"/>
        </w:rPr>
        <w:t>. 4359, a ima koordinate y=6532681, x=4856645, potom produžava na jugozapad idući desnim koritom rijeke Miljacke (ne obuhvata je) k.č.4359 i dolazi do tačke br.1, odnosno do mjesta odakle je opis granice i počeo.</w:t>
      </w:r>
    </w:p>
    <w:p w14:paraId="1E4F3B26" w14:textId="77777777" w:rsidR="00C8390D" w:rsidRPr="00C8390D" w:rsidRDefault="00C8390D" w:rsidP="00C8390D">
      <w:pPr>
        <w:jc w:val="both"/>
        <w:rPr>
          <w:rFonts w:ascii="Book Antiqua" w:hAnsi="Book Antiqua"/>
        </w:rPr>
      </w:pPr>
      <w:r w:rsidRPr="00C8390D">
        <w:rPr>
          <w:rFonts w:ascii="Book Antiqua" w:hAnsi="Book Antiqua"/>
        </w:rPr>
        <w:t>Sve gore navedene parcele nalaze se u K.O. Novo Sarajevo I, Općina Novo Sarajevo.</w:t>
      </w:r>
    </w:p>
    <w:p w14:paraId="609CE942" w14:textId="77777777" w:rsidR="00C8390D" w:rsidRPr="00C8390D" w:rsidRDefault="00C8390D" w:rsidP="00C8390D">
      <w:pPr>
        <w:jc w:val="both"/>
        <w:rPr>
          <w:rFonts w:ascii="Book Antiqua" w:hAnsi="Book Antiqua"/>
        </w:rPr>
      </w:pPr>
      <w:r w:rsidRPr="00C8390D">
        <w:rPr>
          <w:rFonts w:ascii="Book Antiqua" w:hAnsi="Book Antiqua"/>
        </w:rPr>
        <w:t>Površina obuhvata Plana iznosi P=14,6 ha.</w:t>
      </w:r>
    </w:p>
    <w:p w14:paraId="7EAD7B9D" w14:textId="77777777" w:rsidR="00C8390D" w:rsidRPr="00C8390D" w:rsidRDefault="00C8390D" w:rsidP="00C8390D">
      <w:pPr>
        <w:jc w:val="both"/>
        <w:rPr>
          <w:rFonts w:ascii="Book Antiqua" w:hAnsi="Book Antiqua"/>
        </w:rPr>
      </w:pPr>
    </w:p>
    <w:p w14:paraId="606C32CA" w14:textId="77777777" w:rsidR="00C8390D" w:rsidRPr="00C8390D" w:rsidRDefault="00C8390D" w:rsidP="00C8390D">
      <w:pPr>
        <w:jc w:val="center"/>
        <w:rPr>
          <w:rFonts w:ascii="Book Antiqua" w:hAnsi="Book Antiqua"/>
          <w:b/>
          <w:bCs/>
        </w:rPr>
      </w:pPr>
      <w:r w:rsidRPr="00C8390D">
        <w:rPr>
          <w:rFonts w:ascii="Book Antiqua" w:hAnsi="Book Antiqua"/>
          <w:b/>
          <w:bCs/>
        </w:rPr>
        <w:t>Član 3.</w:t>
      </w:r>
    </w:p>
    <w:p w14:paraId="31E559DB" w14:textId="77777777" w:rsidR="00C8390D" w:rsidRPr="00C8390D" w:rsidRDefault="00C8390D" w:rsidP="00C8390D">
      <w:pPr>
        <w:jc w:val="center"/>
        <w:rPr>
          <w:rFonts w:ascii="Book Antiqua" w:hAnsi="Book Antiqua"/>
        </w:rPr>
      </w:pPr>
    </w:p>
    <w:p w14:paraId="46B504AB" w14:textId="6C9B9582" w:rsidR="00C8390D" w:rsidRPr="00C8390D" w:rsidRDefault="00C8390D" w:rsidP="00C8390D">
      <w:pPr>
        <w:jc w:val="both"/>
        <w:rPr>
          <w:rFonts w:ascii="Book Antiqua" w:hAnsi="Book Antiqua"/>
        </w:rPr>
      </w:pPr>
      <w:r w:rsidRPr="00C8390D">
        <w:rPr>
          <w:rFonts w:ascii="Book Antiqua" w:hAnsi="Book Antiqua"/>
        </w:rPr>
        <w:t xml:space="preserve">U obuhvatu Plana </w:t>
      </w:r>
      <w:r w:rsidR="00254591" w:rsidRPr="00C8390D">
        <w:rPr>
          <w:rFonts w:ascii="Book Antiqua" w:hAnsi="Book Antiqua"/>
        </w:rPr>
        <w:t>definirane</w:t>
      </w:r>
      <w:r w:rsidRPr="00C8390D">
        <w:rPr>
          <w:rFonts w:ascii="Book Antiqua" w:hAnsi="Book Antiqua"/>
        </w:rPr>
        <w:t xml:space="preserve"> su zone sa sljedećim namjenama:</w:t>
      </w:r>
    </w:p>
    <w:p w14:paraId="2980F35B" w14:textId="77777777" w:rsidR="00C8390D" w:rsidRPr="00C8390D" w:rsidRDefault="00C8390D" w:rsidP="00C8390D">
      <w:pPr>
        <w:jc w:val="both"/>
        <w:rPr>
          <w:rFonts w:ascii="Book Antiqua" w:hAnsi="Book Antiqua"/>
          <w:bCs/>
        </w:rPr>
      </w:pPr>
      <w:r w:rsidRPr="00C8390D">
        <w:rPr>
          <w:rFonts w:ascii="Book Antiqua" w:hAnsi="Book Antiqua"/>
          <w:bCs/>
        </w:rPr>
        <w:t>-     zona  obrazovanja (srednje i visoko)                      34.515 m</w:t>
      </w:r>
      <w:r w:rsidRPr="00C8390D">
        <w:rPr>
          <w:rFonts w:ascii="Book Antiqua" w:hAnsi="Book Antiqua"/>
          <w:bCs/>
          <w:vertAlign w:val="superscript"/>
        </w:rPr>
        <w:t>2</w:t>
      </w:r>
    </w:p>
    <w:p w14:paraId="5304BEBA" w14:textId="77777777" w:rsidR="00C8390D" w:rsidRPr="00C8390D" w:rsidRDefault="00C8390D" w:rsidP="00C8390D">
      <w:pPr>
        <w:jc w:val="both"/>
        <w:rPr>
          <w:rFonts w:ascii="Book Antiqua" w:hAnsi="Book Antiqua"/>
          <w:bCs/>
          <w:color w:val="000000" w:themeColor="text1"/>
        </w:rPr>
      </w:pPr>
      <w:r w:rsidRPr="00C8390D">
        <w:rPr>
          <w:rFonts w:ascii="Book Antiqua" w:hAnsi="Book Antiqua"/>
          <w:bCs/>
        </w:rPr>
        <w:t xml:space="preserve">-     </w:t>
      </w:r>
      <w:r w:rsidRPr="00C8390D">
        <w:rPr>
          <w:rFonts w:ascii="Book Antiqua" w:hAnsi="Book Antiqua"/>
          <w:bCs/>
          <w:color w:val="000000" w:themeColor="text1"/>
        </w:rPr>
        <w:t>poslovno - stambena zona                                       21.320 m</w:t>
      </w:r>
      <w:r w:rsidRPr="00C8390D">
        <w:rPr>
          <w:rFonts w:ascii="Book Antiqua" w:hAnsi="Book Antiqua"/>
          <w:bCs/>
          <w:color w:val="000000" w:themeColor="text1"/>
          <w:vertAlign w:val="superscript"/>
        </w:rPr>
        <w:t>2</w:t>
      </w:r>
      <w:r w:rsidRPr="00C8390D">
        <w:rPr>
          <w:rFonts w:ascii="Book Antiqua" w:hAnsi="Book Antiqua"/>
          <w:bCs/>
          <w:color w:val="000000" w:themeColor="text1"/>
        </w:rPr>
        <w:t xml:space="preserve">  </w:t>
      </w:r>
    </w:p>
    <w:p w14:paraId="7815C926" w14:textId="77777777" w:rsidR="00C8390D" w:rsidRPr="00C8390D" w:rsidRDefault="00C8390D" w:rsidP="00C8390D">
      <w:pPr>
        <w:jc w:val="both"/>
        <w:rPr>
          <w:rFonts w:ascii="Book Antiqua" w:hAnsi="Book Antiqua"/>
          <w:bCs/>
          <w:color w:val="000000" w:themeColor="text1"/>
        </w:rPr>
      </w:pPr>
      <w:r w:rsidRPr="00C8390D">
        <w:rPr>
          <w:rFonts w:ascii="Book Antiqua" w:hAnsi="Book Antiqua"/>
          <w:bCs/>
          <w:color w:val="000000" w:themeColor="text1"/>
        </w:rPr>
        <w:t>-     poslovna zona                                                             8.115 m</w:t>
      </w:r>
      <w:r w:rsidRPr="00C8390D">
        <w:rPr>
          <w:rFonts w:ascii="Book Antiqua" w:hAnsi="Book Antiqua"/>
          <w:bCs/>
          <w:color w:val="000000" w:themeColor="text1"/>
          <w:vertAlign w:val="superscript"/>
        </w:rPr>
        <w:t>2</w:t>
      </w:r>
      <w:r w:rsidRPr="00C8390D">
        <w:rPr>
          <w:rFonts w:ascii="Book Antiqua" w:hAnsi="Book Antiqua"/>
          <w:bCs/>
          <w:color w:val="000000" w:themeColor="text1"/>
        </w:rPr>
        <w:t xml:space="preserve">   </w:t>
      </w:r>
    </w:p>
    <w:p w14:paraId="76D2A000" w14:textId="77777777" w:rsidR="00C8390D" w:rsidRPr="00C8390D" w:rsidRDefault="00C8390D" w:rsidP="00C8390D">
      <w:pPr>
        <w:jc w:val="both"/>
        <w:rPr>
          <w:rFonts w:ascii="Book Antiqua" w:hAnsi="Book Antiqua"/>
          <w:bCs/>
        </w:rPr>
      </w:pPr>
      <w:r w:rsidRPr="00C8390D">
        <w:rPr>
          <w:rFonts w:ascii="Book Antiqua" w:hAnsi="Book Antiqua"/>
          <w:bCs/>
        </w:rPr>
        <w:t>-     zona kulture                                                              12.640 m</w:t>
      </w:r>
      <w:r w:rsidRPr="00C8390D">
        <w:rPr>
          <w:rFonts w:ascii="Book Antiqua" w:hAnsi="Book Antiqua"/>
          <w:bCs/>
          <w:vertAlign w:val="superscript"/>
        </w:rPr>
        <w:t>2</w:t>
      </w:r>
      <w:r w:rsidRPr="00C8390D">
        <w:rPr>
          <w:rFonts w:ascii="Book Antiqua" w:hAnsi="Book Antiqua"/>
          <w:bCs/>
        </w:rPr>
        <w:t xml:space="preserve"> </w:t>
      </w:r>
    </w:p>
    <w:p w14:paraId="0951211B" w14:textId="708784DD" w:rsidR="00C8390D" w:rsidRPr="00C8390D" w:rsidRDefault="00C8390D" w:rsidP="00C8390D">
      <w:pPr>
        <w:jc w:val="both"/>
        <w:rPr>
          <w:rFonts w:ascii="Book Antiqua" w:hAnsi="Book Antiqua"/>
          <w:bCs/>
        </w:rPr>
      </w:pPr>
      <w:r w:rsidRPr="00C8390D">
        <w:rPr>
          <w:rFonts w:ascii="Book Antiqua" w:hAnsi="Book Antiqua"/>
          <w:bCs/>
        </w:rPr>
        <w:t>-     zona diplomatsko</w:t>
      </w:r>
      <w:r w:rsidR="00254591">
        <w:rPr>
          <w:rFonts w:ascii="Book Antiqua" w:hAnsi="Book Antiqua"/>
          <w:bCs/>
        </w:rPr>
        <w:t>-</w:t>
      </w:r>
      <w:r w:rsidRPr="00C8390D">
        <w:rPr>
          <w:rFonts w:ascii="Book Antiqua" w:hAnsi="Book Antiqua"/>
          <w:bCs/>
        </w:rPr>
        <w:t xml:space="preserve">konzularna predstavništva  </w:t>
      </w:r>
      <w:r w:rsidR="00254591">
        <w:rPr>
          <w:rFonts w:ascii="Book Antiqua" w:hAnsi="Book Antiqua"/>
          <w:bCs/>
        </w:rPr>
        <w:t xml:space="preserve">  </w:t>
      </w:r>
      <w:r w:rsidRPr="00C8390D">
        <w:rPr>
          <w:rFonts w:ascii="Book Antiqua" w:hAnsi="Book Antiqua"/>
          <w:bCs/>
        </w:rPr>
        <w:t xml:space="preserve">  7.600 m</w:t>
      </w:r>
      <w:r w:rsidRPr="00C8390D">
        <w:rPr>
          <w:rFonts w:ascii="Book Antiqua" w:hAnsi="Book Antiqua"/>
          <w:bCs/>
          <w:vertAlign w:val="superscript"/>
        </w:rPr>
        <w:t>2</w:t>
      </w:r>
    </w:p>
    <w:p w14:paraId="086FBB17" w14:textId="045F3395" w:rsidR="00C8390D" w:rsidRPr="00C8390D" w:rsidRDefault="00C8390D" w:rsidP="00C8390D">
      <w:pPr>
        <w:jc w:val="both"/>
        <w:rPr>
          <w:rFonts w:ascii="Book Antiqua" w:hAnsi="Book Antiqua"/>
          <w:bCs/>
        </w:rPr>
      </w:pPr>
      <w:r w:rsidRPr="00C8390D">
        <w:rPr>
          <w:rFonts w:ascii="Book Antiqua" w:hAnsi="Book Antiqua"/>
          <w:bCs/>
        </w:rPr>
        <w:t xml:space="preserve">-     zona zelenila </w:t>
      </w:r>
      <w:r w:rsidR="00254591">
        <w:rPr>
          <w:rFonts w:ascii="Book Antiqua" w:hAnsi="Book Antiqua"/>
          <w:bCs/>
        </w:rPr>
        <w:t>–</w:t>
      </w:r>
      <w:r w:rsidRPr="00C8390D">
        <w:rPr>
          <w:rFonts w:ascii="Book Antiqua" w:hAnsi="Book Antiqua"/>
          <w:bCs/>
        </w:rPr>
        <w:t xml:space="preserve"> aleja </w:t>
      </w:r>
      <w:r w:rsidR="00254591">
        <w:rPr>
          <w:rFonts w:ascii="Book Antiqua" w:hAnsi="Book Antiqua"/>
          <w:bCs/>
        </w:rPr>
        <w:t>„</w:t>
      </w:r>
      <w:proofErr w:type="spellStart"/>
      <w:r w:rsidRPr="00C8390D">
        <w:rPr>
          <w:rFonts w:ascii="Book Antiqua" w:hAnsi="Book Antiqua"/>
          <w:bCs/>
        </w:rPr>
        <w:t>Vilsonovo</w:t>
      </w:r>
      <w:proofErr w:type="spellEnd"/>
      <w:r w:rsidRPr="00C8390D">
        <w:rPr>
          <w:rFonts w:ascii="Book Antiqua" w:hAnsi="Book Antiqua"/>
          <w:bCs/>
        </w:rPr>
        <w:t xml:space="preserve"> šetalište”             23.896 m</w:t>
      </w:r>
      <w:r w:rsidRPr="00C8390D">
        <w:rPr>
          <w:rFonts w:ascii="Book Antiqua" w:hAnsi="Book Antiqua"/>
          <w:bCs/>
          <w:vertAlign w:val="superscript"/>
        </w:rPr>
        <w:t>2</w:t>
      </w:r>
    </w:p>
    <w:p w14:paraId="41691043" w14:textId="77777777" w:rsidR="00C8390D" w:rsidRPr="00C8390D" w:rsidRDefault="00C8390D" w:rsidP="00C8390D">
      <w:pPr>
        <w:jc w:val="both"/>
        <w:rPr>
          <w:rFonts w:ascii="Book Antiqua" w:hAnsi="Book Antiqua"/>
          <w:bCs/>
        </w:rPr>
      </w:pPr>
      <w:r w:rsidRPr="00C8390D">
        <w:rPr>
          <w:rFonts w:ascii="Book Antiqua" w:hAnsi="Book Antiqua"/>
          <w:bCs/>
        </w:rPr>
        <w:t>-     zona javnih površina i trga                                      14.646 m</w:t>
      </w:r>
      <w:r w:rsidRPr="00C8390D">
        <w:rPr>
          <w:rFonts w:ascii="Book Antiqua" w:hAnsi="Book Antiqua"/>
          <w:bCs/>
          <w:vertAlign w:val="superscript"/>
        </w:rPr>
        <w:t>2</w:t>
      </w:r>
    </w:p>
    <w:p w14:paraId="13E0EF65" w14:textId="608EF2AD" w:rsidR="00C8390D" w:rsidRPr="00C8390D" w:rsidRDefault="00C8390D" w:rsidP="00C8390D">
      <w:pPr>
        <w:jc w:val="both"/>
        <w:rPr>
          <w:rFonts w:ascii="Book Antiqua" w:hAnsi="Book Antiqua"/>
          <w:bCs/>
          <w:vertAlign w:val="superscript"/>
        </w:rPr>
      </w:pPr>
      <w:r w:rsidRPr="00C8390D">
        <w:rPr>
          <w:rFonts w:ascii="Book Antiqua" w:hAnsi="Book Antiqua"/>
          <w:bCs/>
        </w:rPr>
        <w:t>-     zona saobraćajnih  površina                                    23.268 m</w:t>
      </w:r>
      <w:r w:rsidRPr="00C8390D">
        <w:rPr>
          <w:rFonts w:ascii="Book Antiqua" w:hAnsi="Book Antiqua"/>
          <w:bCs/>
          <w:vertAlign w:val="superscript"/>
        </w:rPr>
        <w:t>2</w:t>
      </w:r>
    </w:p>
    <w:p w14:paraId="374CB216" w14:textId="77777777" w:rsidR="00C8390D" w:rsidRPr="00C8390D" w:rsidRDefault="00C8390D" w:rsidP="00C8390D">
      <w:pPr>
        <w:jc w:val="center"/>
        <w:rPr>
          <w:rFonts w:ascii="Book Antiqua" w:hAnsi="Book Antiqua"/>
          <w:b/>
        </w:rPr>
      </w:pPr>
      <w:r w:rsidRPr="00C8390D">
        <w:rPr>
          <w:rFonts w:ascii="Book Antiqua" w:hAnsi="Book Antiqua"/>
          <w:b/>
        </w:rPr>
        <w:lastRenderedPageBreak/>
        <w:t>Član 4.</w:t>
      </w:r>
    </w:p>
    <w:p w14:paraId="1458B8E8" w14:textId="77777777" w:rsidR="00C8390D" w:rsidRPr="00C8390D" w:rsidRDefault="00C8390D" w:rsidP="00C8390D">
      <w:pPr>
        <w:jc w:val="center"/>
        <w:rPr>
          <w:rFonts w:ascii="Book Antiqua" w:hAnsi="Book Antiqua"/>
          <w:bCs/>
        </w:rPr>
      </w:pPr>
    </w:p>
    <w:p w14:paraId="2ABA57A0" w14:textId="77777777" w:rsidR="00C8390D" w:rsidRPr="00C8390D" w:rsidRDefault="00C8390D" w:rsidP="00C8390D">
      <w:pPr>
        <w:rPr>
          <w:rFonts w:ascii="Book Antiqua" w:hAnsi="Book Antiqua"/>
          <w:bCs/>
        </w:rPr>
      </w:pPr>
      <w:r w:rsidRPr="00C8390D">
        <w:rPr>
          <w:rFonts w:ascii="Book Antiqua" w:hAnsi="Book Antiqua"/>
          <w:bCs/>
        </w:rPr>
        <w:t xml:space="preserve">Urbanističko tehnički </w:t>
      </w:r>
      <w:proofErr w:type="spellStart"/>
      <w:r w:rsidRPr="00C8390D">
        <w:rPr>
          <w:rFonts w:ascii="Book Antiqua" w:hAnsi="Book Antiqua"/>
          <w:bCs/>
        </w:rPr>
        <w:t>uslovi</w:t>
      </w:r>
      <w:proofErr w:type="spellEnd"/>
      <w:r w:rsidRPr="00C8390D">
        <w:rPr>
          <w:rFonts w:ascii="Book Antiqua" w:hAnsi="Book Antiqua"/>
          <w:bCs/>
        </w:rPr>
        <w:t xml:space="preserve"> za izgradnju građevina:</w:t>
      </w:r>
    </w:p>
    <w:p w14:paraId="49C06992" w14:textId="20FA3371" w:rsidR="00C8390D" w:rsidRPr="00C8390D" w:rsidRDefault="00C8390D" w:rsidP="00C8390D">
      <w:pPr>
        <w:numPr>
          <w:ilvl w:val="0"/>
          <w:numId w:val="1"/>
        </w:numPr>
        <w:suppressAutoHyphens w:val="0"/>
        <w:jc w:val="both"/>
        <w:rPr>
          <w:rFonts w:ascii="Book Antiqua" w:hAnsi="Book Antiqua"/>
          <w:bCs/>
        </w:rPr>
      </w:pPr>
      <w:r w:rsidRPr="00C8390D">
        <w:rPr>
          <w:rFonts w:ascii="Book Antiqua" w:hAnsi="Book Antiqua"/>
          <w:bCs/>
        </w:rPr>
        <w:t>građevinske parcele utvrđene su regulacionom linijom i definirane u grafičkom dijelu Plana;</w:t>
      </w:r>
    </w:p>
    <w:p w14:paraId="759ED4B6" w14:textId="77777777" w:rsidR="00C8390D" w:rsidRPr="00C8390D" w:rsidRDefault="00C8390D" w:rsidP="00C8390D">
      <w:pPr>
        <w:numPr>
          <w:ilvl w:val="0"/>
          <w:numId w:val="1"/>
        </w:numPr>
        <w:suppressAutoHyphens w:val="0"/>
        <w:jc w:val="both"/>
        <w:rPr>
          <w:rFonts w:ascii="Book Antiqua" w:hAnsi="Book Antiqua"/>
          <w:bCs/>
        </w:rPr>
      </w:pPr>
      <w:r w:rsidRPr="00C8390D">
        <w:rPr>
          <w:rFonts w:ascii="Book Antiqua" w:hAnsi="Book Antiqua"/>
          <w:bCs/>
        </w:rPr>
        <w:t xml:space="preserve">građevinska linija utvrđuje dio građevinske parcele na kojoj je moguće izgraditi građevinu, u sklopu koje se može formirati tlocrtno rješenje objekta, a istu ne može preći najistureniji dio objekta; </w:t>
      </w:r>
    </w:p>
    <w:p w14:paraId="69533FAD" w14:textId="77777777" w:rsidR="00C8390D" w:rsidRPr="00C8390D" w:rsidRDefault="00C8390D" w:rsidP="00C8390D">
      <w:pPr>
        <w:numPr>
          <w:ilvl w:val="0"/>
          <w:numId w:val="1"/>
        </w:numPr>
        <w:suppressAutoHyphens w:val="0"/>
        <w:jc w:val="both"/>
        <w:rPr>
          <w:rFonts w:ascii="Book Antiqua" w:hAnsi="Book Antiqua"/>
          <w:bCs/>
        </w:rPr>
      </w:pPr>
      <w:r w:rsidRPr="00C8390D">
        <w:rPr>
          <w:rFonts w:ascii="Book Antiqua" w:hAnsi="Book Antiqua"/>
          <w:bCs/>
        </w:rPr>
        <w:t>planom utvrđene građevinske parcele, moguće je, zavisno od potrebe potencijalnih investitora spajati, pri čemu se ne može mijenjati planirani saobraćajni koncept, regulaciona linija  i utvrđena distanca građevinskih linija u odnosu na saobraćajnice;</w:t>
      </w:r>
    </w:p>
    <w:p w14:paraId="39BECFE7" w14:textId="77777777" w:rsidR="00C8390D" w:rsidRPr="00C8390D" w:rsidRDefault="00C8390D" w:rsidP="00C8390D">
      <w:pPr>
        <w:numPr>
          <w:ilvl w:val="0"/>
          <w:numId w:val="1"/>
        </w:numPr>
        <w:suppressAutoHyphens w:val="0"/>
        <w:jc w:val="both"/>
        <w:rPr>
          <w:rFonts w:ascii="Book Antiqua" w:hAnsi="Book Antiqua"/>
          <w:bCs/>
        </w:rPr>
      </w:pPr>
      <w:r w:rsidRPr="00C8390D">
        <w:rPr>
          <w:rFonts w:ascii="Book Antiqua" w:hAnsi="Book Antiqua"/>
          <w:bCs/>
        </w:rPr>
        <w:t xml:space="preserve">priključke na saobraćajnice i mrežu komunalnih instalacija treba u svakom konkretnom slučaju posebno </w:t>
      </w:r>
      <w:proofErr w:type="spellStart"/>
      <w:r w:rsidRPr="00C8390D">
        <w:rPr>
          <w:rFonts w:ascii="Book Antiqua" w:hAnsi="Book Antiqua"/>
          <w:bCs/>
        </w:rPr>
        <w:t>projektovati</w:t>
      </w:r>
      <w:proofErr w:type="spellEnd"/>
      <w:r w:rsidRPr="00C8390D">
        <w:rPr>
          <w:rFonts w:ascii="Book Antiqua" w:hAnsi="Book Antiqua"/>
          <w:bCs/>
        </w:rPr>
        <w:t xml:space="preserve">, a u skladu sa Planom i važećim normativima za predmetne vrste priključaka; </w:t>
      </w:r>
    </w:p>
    <w:p w14:paraId="683A94A7" w14:textId="77777777" w:rsidR="00C8390D" w:rsidRPr="00C8390D" w:rsidRDefault="00C8390D" w:rsidP="00C8390D">
      <w:pPr>
        <w:numPr>
          <w:ilvl w:val="0"/>
          <w:numId w:val="1"/>
        </w:numPr>
        <w:suppressAutoHyphens w:val="0"/>
        <w:jc w:val="both"/>
        <w:rPr>
          <w:rFonts w:ascii="Book Antiqua" w:hAnsi="Book Antiqua"/>
          <w:bCs/>
        </w:rPr>
      </w:pPr>
      <w:r w:rsidRPr="00C8390D">
        <w:rPr>
          <w:rFonts w:ascii="Book Antiqua" w:hAnsi="Book Antiqua"/>
          <w:bCs/>
        </w:rPr>
        <w:t>uređaji koji su u funkciji obavljanja djelatnosti u objektu (ventilacija, dimnjaci, klima uređaji i sl.) moraju se smjestiti unutar osnovnog gabarita objekta, posebno u slučaju kada bi svojim volumenom i oblikom mogli uticati na arhitektonsko - oblikovni izgled fasade;</w:t>
      </w:r>
    </w:p>
    <w:p w14:paraId="2A65AC4D" w14:textId="77777777" w:rsidR="00C8390D" w:rsidRPr="00C8390D" w:rsidRDefault="00C8390D" w:rsidP="00C8390D">
      <w:pPr>
        <w:numPr>
          <w:ilvl w:val="0"/>
          <w:numId w:val="1"/>
        </w:numPr>
        <w:suppressAutoHyphens w:val="0"/>
        <w:jc w:val="both"/>
        <w:rPr>
          <w:rFonts w:ascii="Book Antiqua" w:hAnsi="Book Antiqua"/>
          <w:bCs/>
        </w:rPr>
      </w:pPr>
      <w:proofErr w:type="spellStart"/>
      <w:r w:rsidRPr="00C8390D">
        <w:rPr>
          <w:rFonts w:ascii="Book Antiqua" w:hAnsi="Book Antiqua"/>
          <w:bCs/>
        </w:rPr>
        <w:t>nivelaciona</w:t>
      </w:r>
      <w:proofErr w:type="spellEnd"/>
      <w:r w:rsidRPr="00C8390D">
        <w:rPr>
          <w:rFonts w:ascii="Book Antiqua" w:hAnsi="Book Antiqua"/>
          <w:bCs/>
        </w:rPr>
        <w:t xml:space="preserve"> kota prizemlja ili suterena u objektima u kojima je predviđen poslovni prostor mora se izvesti najmanje 15.0 - 20.0 cm više od kote niveleta pločnika;</w:t>
      </w:r>
    </w:p>
    <w:p w14:paraId="198FD374" w14:textId="77777777" w:rsidR="00C8390D" w:rsidRPr="00C8390D" w:rsidRDefault="00C8390D" w:rsidP="00C8390D">
      <w:pPr>
        <w:numPr>
          <w:ilvl w:val="0"/>
          <w:numId w:val="2"/>
        </w:numPr>
        <w:suppressAutoHyphens w:val="0"/>
        <w:jc w:val="both"/>
        <w:rPr>
          <w:rFonts w:ascii="Book Antiqua" w:hAnsi="Book Antiqua"/>
          <w:bCs/>
        </w:rPr>
      </w:pPr>
      <w:r w:rsidRPr="00C8390D">
        <w:rPr>
          <w:rFonts w:ascii="Book Antiqua" w:hAnsi="Book Antiqua"/>
          <w:bCs/>
        </w:rPr>
        <w:t xml:space="preserve">prizemlja planiranih objekata mogu se rješavati i transparentno uz formiranje pješačkih površina koje po potrebi mogu biti natkrivene;  </w:t>
      </w:r>
    </w:p>
    <w:p w14:paraId="3DAFB593" w14:textId="77777777" w:rsidR="00C8390D" w:rsidRPr="00C8390D" w:rsidRDefault="00C8390D" w:rsidP="00C8390D">
      <w:pPr>
        <w:numPr>
          <w:ilvl w:val="0"/>
          <w:numId w:val="2"/>
        </w:numPr>
        <w:suppressAutoHyphens w:val="0"/>
        <w:jc w:val="both"/>
        <w:rPr>
          <w:rFonts w:ascii="Book Antiqua" w:hAnsi="Book Antiqua"/>
          <w:bCs/>
        </w:rPr>
      </w:pPr>
      <w:r w:rsidRPr="00C8390D">
        <w:rPr>
          <w:rFonts w:ascii="Book Antiqua" w:hAnsi="Book Antiqua"/>
          <w:bCs/>
        </w:rPr>
        <w:t xml:space="preserve">planirana </w:t>
      </w:r>
      <w:proofErr w:type="spellStart"/>
      <w:r w:rsidRPr="00C8390D">
        <w:rPr>
          <w:rFonts w:ascii="Book Antiqua" w:hAnsi="Book Antiqua"/>
          <w:bCs/>
        </w:rPr>
        <w:t>spratnost</w:t>
      </w:r>
      <w:proofErr w:type="spellEnd"/>
      <w:r w:rsidRPr="00C8390D">
        <w:rPr>
          <w:rFonts w:ascii="Book Antiqua" w:hAnsi="Book Antiqua"/>
          <w:bCs/>
        </w:rPr>
        <w:t xml:space="preserve"> objekata, odnosno njihova maksimalna visina utvrđena je Planom, naznačena u grafičkim prilozima i tekstu i ne može se mijenjati. U ovisnosti od namjene pojedinih dijelova objekata i </w:t>
      </w:r>
      <w:proofErr w:type="spellStart"/>
      <w:r w:rsidRPr="00C8390D">
        <w:rPr>
          <w:rFonts w:ascii="Book Antiqua" w:hAnsi="Book Antiqua"/>
          <w:bCs/>
        </w:rPr>
        <w:t>spratnih</w:t>
      </w:r>
      <w:proofErr w:type="spellEnd"/>
      <w:r w:rsidRPr="00C8390D">
        <w:rPr>
          <w:rFonts w:ascii="Book Antiqua" w:hAnsi="Book Antiqua"/>
          <w:bCs/>
        </w:rPr>
        <w:t xml:space="preserve"> visina prizemlja i </w:t>
      </w:r>
      <w:proofErr w:type="spellStart"/>
      <w:r w:rsidRPr="00C8390D">
        <w:rPr>
          <w:rFonts w:ascii="Book Antiqua" w:hAnsi="Book Antiqua"/>
          <w:bCs/>
        </w:rPr>
        <w:t>spratnih</w:t>
      </w:r>
      <w:proofErr w:type="spellEnd"/>
      <w:r w:rsidRPr="00C8390D">
        <w:rPr>
          <w:rFonts w:ascii="Book Antiqua" w:hAnsi="Book Antiqua"/>
          <w:bCs/>
        </w:rPr>
        <w:t xml:space="preserve"> etaža može doći do odstupanja predloženih </w:t>
      </w:r>
      <w:proofErr w:type="spellStart"/>
      <w:r w:rsidRPr="00C8390D">
        <w:rPr>
          <w:rFonts w:ascii="Book Antiqua" w:hAnsi="Book Antiqua"/>
          <w:bCs/>
        </w:rPr>
        <w:t>spratnosti</w:t>
      </w:r>
      <w:proofErr w:type="spellEnd"/>
      <w:r w:rsidRPr="00C8390D">
        <w:rPr>
          <w:rFonts w:ascii="Book Antiqua" w:hAnsi="Book Antiqua"/>
          <w:bCs/>
        </w:rPr>
        <w:t xml:space="preserve">, ali maksimalna visina najviših dijelova objekata uz ulicu Zmaja od Bosne ne može biti veća od 50m, odnosno ne može biti veća od 21m kod objekata uz </w:t>
      </w:r>
      <w:proofErr w:type="spellStart"/>
      <w:r w:rsidRPr="00C8390D">
        <w:rPr>
          <w:rFonts w:ascii="Book Antiqua" w:hAnsi="Book Antiqua"/>
          <w:bCs/>
        </w:rPr>
        <w:t>Vilsonovo</w:t>
      </w:r>
      <w:proofErr w:type="spellEnd"/>
      <w:r w:rsidRPr="00C8390D">
        <w:rPr>
          <w:rFonts w:ascii="Book Antiqua" w:hAnsi="Book Antiqua"/>
          <w:bCs/>
        </w:rPr>
        <w:t xml:space="preserve"> šetalište;</w:t>
      </w:r>
    </w:p>
    <w:p w14:paraId="18D5973B" w14:textId="77777777" w:rsidR="00C8390D" w:rsidRPr="00C8390D" w:rsidRDefault="00C8390D" w:rsidP="00C8390D">
      <w:pPr>
        <w:pStyle w:val="Tijeloteksta"/>
        <w:numPr>
          <w:ilvl w:val="0"/>
          <w:numId w:val="2"/>
        </w:numPr>
        <w:suppressAutoHyphens w:val="0"/>
        <w:spacing w:after="0"/>
        <w:jc w:val="both"/>
        <w:rPr>
          <w:rFonts w:ascii="Book Antiqua" w:hAnsi="Book Antiqua"/>
        </w:rPr>
      </w:pPr>
      <w:r w:rsidRPr="00C8390D">
        <w:rPr>
          <w:rFonts w:ascii="Book Antiqua" w:hAnsi="Book Antiqua"/>
        </w:rPr>
        <w:t xml:space="preserve">na građevinskoj parceli broj 1. objekti mogu biti povezani toplom vezom kroz drugu (2), treću (3) i četvrtu (4) etažu objekata. Maksimalne dimenzije pasaža – tople veze, od kote partera (prizemlja) do drugog </w:t>
      </w:r>
      <w:proofErr w:type="spellStart"/>
      <w:r w:rsidRPr="00C8390D">
        <w:rPr>
          <w:rFonts w:ascii="Book Antiqua" w:hAnsi="Book Antiqua"/>
        </w:rPr>
        <w:t>sprata</w:t>
      </w:r>
      <w:proofErr w:type="spellEnd"/>
      <w:r w:rsidRPr="00C8390D">
        <w:rPr>
          <w:rFonts w:ascii="Book Antiqua" w:hAnsi="Book Antiqua"/>
        </w:rPr>
        <w:t xml:space="preserve"> iznosi 14.0m x 25.0m, a dimenzije tople veze od 2 (drugog) do 4 (četvrtog) </w:t>
      </w:r>
      <w:proofErr w:type="spellStart"/>
      <w:r w:rsidRPr="00C8390D">
        <w:rPr>
          <w:rFonts w:ascii="Book Antiqua" w:hAnsi="Book Antiqua"/>
        </w:rPr>
        <w:t>sprata</w:t>
      </w:r>
      <w:proofErr w:type="spellEnd"/>
      <w:r w:rsidRPr="00C8390D">
        <w:rPr>
          <w:rFonts w:ascii="Book Antiqua" w:hAnsi="Book Antiqua"/>
        </w:rPr>
        <w:t xml:space="preserve"> iznose 16.0m x 25.0m,</w:t>
      </w:r>
    </w:p>
    <w:p w14:paraId="55176935" w14:textId="6AA13364" w:rsidR="00C8390D" w:rsidRPr="00C8390D" w:rsidRDefault="00C8390D" w:rsidP="00C8390D">
      <w:pPr>
        <w:numPr>
          <w:ilvl w:val="0"/>
          <w:numId w:val="2"/>
        </w:numPr>
        <w:suppressAutoHyphens w:val="0"/>
        <w:jc w:val="both"/>
        <w:rPr>
          <w:rFonts w:ascii="Book Antiqua" w:hAnsi="Book Antiqua"/>
          <w:bCs/>
        </w:rPr>
      </w:pPr>
      <w:r w:rsidRPr="00C8390D">
        <w:rPr>
          <w:rFonts w:ascii="Book Antiqua" w:hAnsi="Book Antiqua"/>
          <w:bCs/>
        </w:rPr>
        <w:t xml:space="preserve">kod planiranih poslovno-stambenih objekata moguće je planirati izgradnju stambenog prostora maksimalno do 20% BGP objekta, uz </w:t>
      </w:r>
      <w:proofErr w:type="spellStart"/>
      <w:r w:rsidRPr="00C8390D">
        <w:rPr>
          <w:rFonts w:ascii="Book Antiqua" w:hAnsi="Book Antiqua"/>
          <w:bCs/>
        </w:rPr>
        <w:t>uslov</w:t>
      </w:r>
      <w:proofErr w:type="spellEnd"/>
      <w:r w:rsidRPr="00C8390D">
        <w:rPr>
          <w:rFonts w:ascii="Book Antiqua" w:hAnsi="Book Antiqua"/>
          <w:bCs/>
        </w:rPr>
        <w:t xml:space="preserve"> da stambeni prostori objekata  budu orijentirani na južnu stranu;  </w:t>
      </w:r>
    </w:p>
    <w:p w14:paraId="7E2BE79F" w14:textId="77777777" w:rsidR="00C8390D" w:rsidRPr="00C8390D" w:rsidRDefault="00C8390D" w:rsidP="00C8390D">
      <w:pPr>
        <w:numPr>
          <w:ilvl w:val="0"/>
          <w:numId w:val="2"/>
        </w:numPr>
        <w:suppressAutoHyphens w:val="0"/>
        <w:rPr>
          <w:rFonts w:ascii="Book Antiqua" w:hAnsi="Book Antiqua"/>
          <w:bCs/>
        </w:rPr>
      </w:pPr>
      <w:r w:rsidRPr="00C8390D">
        <w:rPr>
          <w:rFonts w:ascii="Book Antiqua" w:hAnsi="Book Antiqua"/>
          <w:bCs/>
        </w:rPr>
        <w:t>koeficijenti   i  procenti izgrađenosti  utvrđeni su i prezentirani kroz grafičke priloge i  tekstualno obrazloženje Plana;</w:t>
      </w:r>
    </w:p>
    <w:p w14:paraId="7561C900" w14:textId="77777777" w:rsidR="00C8390D" w:rsidRPr="00C8390D" w:rsidRDefault="00C8390D" w:rsidP="00C8390D">
      <w:pPr>
        <w:numPr>
          <w:ilvl w:val="0"/>
          <w:numId w:val="2"/>
        </w:numPr>
        <w:suppressAutoHyphens w:val="0"/>
        <w:jc w:val="both"/>
        <w:rPr>
          <w:rFonts w:ascii="Book Antiqua" w:hAnsi="Book Antiqua"/>
          <w:bCs/>
        </w:rPr>
      </w:pPr>
      <w:r w:rsidRPr="00C8390D">
        <w:rPr>
          <w:rFonts w:ascii="Book Antiqua" w:hAnsi="Book Antiqua"/>
          <w:bCs/>
        </w:rPr>
        <w:t xml:space="preserve">na objektima su utvrđene dvije građevinske linije: građevinske linije prizemlja objekta i građevinske linije </w:t>
      </w:r>
      <w:proofErr w:type="spellStart"/>
      <w:r w:rsidRPr="00C8390D">
        <w:rPr>
          <w:rFonts w:ascii="Book Antiqua" w:hAnsi="Book Antiqua"/>
          <w:bCs/>
        </w:rPr>
        <w:t>spratova</w:t>
      </w:r>
      <w:proofErr w:type="spellEnd"/>
      <w:r w:rsidRPr="00C8390D">
        <w:rPr>
          <w:rFonts w:ascii="Book Antiqua" w:hAnsi="Book Antiqua"/>
          <w:bCs/>
        </w:rPr>
        <w:t>.</w:t>
      </w:r>
      <w:r w:rsidRPr="00C8390D">
        <w:rPr>
          <w:rFonts w:ascii="Book Antiqua" w:hAnsi="Book Antiqua"/>
        </w:rPr>
        <w:t xml:space="preserve"> </w:t>
      </w:r>
      <w:r w:rsidRPr="00C8390D">
        <w:rPr>
          <w:rFonts w:ascii="Book Antiqua" w:hAnsi="Book Antiqua"/>
          <w:bCs/>
        </w:rPr>
        <w:t>Unutar utvrđenih građevinskih linija omogućava se fleksibilnost arhitektonske forme i oblika objekata na drugačiji način, uz poštovanje utvrđenih urbanističko-tehničkih parametara uključujući bruto građevinske površine i visine objekata;</w:t>
      </w:r>
    </w:p>
    <w:p w14:paraId="43690A26" w14:textId="77777777" w:rsidR="00C8390D" w:rsidRPr="00C8390D" w:rsidRDefault="00C8390D" w:rsidP="00C8390D">
      <w:pPr>
        <w:numPr>
          <w:ilvl w:val="0"/>
          <w:numId w:val="2"/>
        </w:numPr>
        <w:suppressAutoHyphens w:val="0"/>
        <w:jc w:val="both"/>
        <w:rPr>
          <w:rFonts w:ascii="Book Antiqua" w:hAnsi="Book Antiqua"/>
          <w:bCs/>
        </w:rPr>
      </w:pPr>
      <w:r w:rsidRPr="00C8390D">
        <w:rPr>
          <w:rFonts w:ascii="Book Antiqua" w:hAnsi="Book Antiqua"/>
          <w:bCs/>
        </w:rPr>
        <w:lastRenderedPageBreak/>
        <w:t xml:space="preserve">moguća je realizacija više podzemnih etaža garaže za potrebe saobraćaja u mirovanju, kao i za potrebe poslovnih i komercijalnih sadržaja. Ukoliko investitor ne može </w:t>
      </w:r>
      <w:proofErr w:type="spellStart"/>
      <w:r w:rsidRPr="00C8390D">
        <w:rPr>
          <w:rFonts w:ascii="Book Antiqua" w:hAnsi="Book Antiqua"/>
          <w:bCs/>
        </w:rPr>
        <w:t>obezbijediti</w:t>
      </w:r>
      <w:proofErr w:type="spellEnd"/>
      <w:r w:rsidRPr="00C8390D">
        <w:rPr>
          <w:rFonts w:ascii="Book Antiqua" w:hAnsi="Book Antiqua"/>
          <w:bCs/>
        </w:rPr>
        <w:t xml:space="preserve"> adekvatan broj parking mjesta u podzemnim ili nadzemnim etažama objekta, potrebno je adekvatno umanjiti bruto građevinsku površinu objekta, prema normiranim potrebama garažiranja za stambeni i poslovni prostor. Kod realizacije podzemnih garažnih prostora, mora se ispoštovati </w:t>
      </w:r>
      <w:proofErr w:type="spellStart"/>
      <w:r w:rsidRPr="00C8390D">
        <w:rPr>
          <w:rFonts w:ascii="Book Antiqua" w:hAnsi="Book Antiqua"/>
          <w:bCs/>
        </w:rPr>
        <w:t>ozelenjavanje</w:t>
      </w:r>
      <w:proofErr w:type="spellEnd"/>
      <w:r w:rsidRPr="00C8390D">
        <w:rPr>
          <w:rFonts w:ascii="Book Antiqua" w:hAnsi="Book Antiqua"/>
          <w:bCs/>
        </w:rPr>
        <w:t xml:space="preserve"> i uređenje nadzemnog dijela koje je utvrđeno Planom, odnosno Idejnim rješenjem hortikulture;</w:t>
      </w:r>
    </w:p>
    <w:p w14:paraId="2FB7251A" w14:textId="77777777" w:rsidR="00C8390D" w:rsidRPr="00C8390D" w:rsidRDefault="00C8390D" w:rsidP="00C8390D">
      <w:pPr>
        <w:numPr>
          <w:ilvl w:val="0"/>
          <w:numId w:val="2"/>
        </w:numPr>
        <w:suppressAutoHyphens w:val="0"/>
        <w:jc w:val="both"/>
        <w:rPr>
          <w:rFonts w:ascii="Book Antiqua" w:hAnsi="Book Antiqua"/>
          <w:bCs/>
        </w:rPr>
      </w:pPr>
      <w:r w:rsidRPr="00C8390D">
        <w:rPr>
          <w:rFonts w:ascii="Book Antiqua" w:hAnsi="Book Antiqua"/>
          <w:bCs/>
        </w:rPr>
        <w:t xml:space="preserve">Planom utvrđene građevinske linije podzemnih etaža garaža, poslovnih i komercijalnih namjena moguće je, zavisno od potrebe potencijalnih investitora povezati sa podzemnim etažama </w:t>
      </w:r>
      <w:proofErr w:type="spellStart"/>
      <w:r w:rsidRPr="00C8390D">
        <w:rPr>
          <w:rFonts w:ascii="Book Antiqua" w:hAnsi="Book Antiqua"/>
          <w:bCs/>
        </w:rPr>
        <w:t>novoplaniranih</w:t>
      </w:r>
      <w:proofErr w:type="spellEnd"/>
      <w:r w:rsidRPr="00C8390D">
        <w:rPr>
          <w:rFonts w:ascii="Book Antiqua" w:hAnsi="Book Antiqua"/>
          <w:bCs/>
        </w:rPr>
        <w:t xml:space="preserve"> i postojećih objekta na drugim građevinskim parcelama, ukoliko se vlasnici parcela dogovore i ukoliko postojeći i </w:t>
      </w:r>
      <w:proofErr w:type="spellStart"/>
      <w:r w:rsidRPr="00C8390D">
        <w:rPr>
          <w:rFonts w:ascii="Book Antiqua" w:hAnsi="Book Antiqua"/>
          <w:bCs/>
        </w:rPr>
        <w:t>novoplanirani</w:t>
      </w:r>
      <w:proofErr w:type="spellEnd"/>
      <w:r w:rsidRPr="00C8390D">
        <w:rPr>
          <w:rFonts w:ascii="Book Antiqua" w:hAnsi="Book Antiqua"/>
          <w:bCs/>
        </w:rPr>
        <w:t xml:space="preserve"> infrastrukturni sistemi to omogućuju. Sve mjere zaštite moraju biti </w:t>
      </w:r>
      <w:proofErr w:type="spellStart"/>
      <w:r w:rsidRPr="00C8390D">
        <w:rPr>
          <w:rFonts w:ascii="Book Antiqua" w:hAnsi="Book Antiqua"/>
          <w:bCs/>
        </w:rPr>
        <w:t>projektovane</w:t>
      </w:r>
      <w:proofErr w:type="spellEnd"/>
      <w:r w:rsidRPr="00C8390D">
        <w:rPr>
          <w:rFonts w:ascii="Book Antiqua" w:hAnsi="Book Antiqua"/>
          <w:bCs/>
        </w:rPr>
        <w:t xml:space="preserve"> i izvedene u skladu sa važećim tehničkim propisima, </w:t>
      </w:r>
      <w:proofErr w:type="spellStart"/>
      <w:r w:rsidRPr="00C8390D">
        <w:rPr>
          <w:rFonts w:ascii="Book Antiqua" w:hAnsi="Book Antiqua"/>
          <w:bCs/>
        </w:rPr>
        <w:t>uslovima</w:t>
      </w:r>
      <w:proofErr w:type="spellEnd"/>
      <w:r w:rsidRPr="00C8390D">
        <w:rPr>
          <w:rFonts w:ascii="Book Antiqua" w:hAnsi="Book Antiqua"/>
          <w:bCs/>
        </w:rPr>
        <w:t xml:space="preserve"> i </w:t>
      </w:r>
      <w:proofErr w:type="spellStart"/>
      <w:r w:rsidRPr="00C8390D">
        <w:rPr>
          <w:rFonts w:ascii="Book Antiqua" w:hAnsi="Book Antiqua"/>
          <w:bCs/>
        </w:rPr>
        <w:t>saglasnostima</w:t>
      </w:r>
      <w:proofErr w:type="spellEnd"/>
      <w:r w:rsidRPr="00C8390D">
        <w:rPr>
          <w:rFonts w:ascii="Book Antiqua" w:hAnsi="Book Antiqua"/>
          <w:bCs/>
        </w:rPr>
        <w:t xml:space="preserve"> nadležnih komunalnih institucija.</w:t>
      </w:r>
      <w:r w:rsidRPr="00C8390D">
        <w:rPr>
          <w:rFonts w:ascii="Book Antiqua" w:hAnsi="Book Antiqua"/>
        </w:rPr>
        <w:t xml:space="preserve"> </w:t>
      </w:r>
      <w:r w:rsidRPr="00C8390D">
        <w:rPr>
          <w:rFonts w:ascii="Book Antiqua" w:hAnsi="Book Antiqua"/>
          <w:bCs/>
        </w:rPr>
        <w:t>Udaljenost građevinske linije podzemnih etaža u odnosu na susjednu parcelu je minimalno 1,5 m zbog mogućnosti realizacije zaštite građevinske jame. Za realizaciju podzemnih etaža neophodan je projekat osiguranja građevinske jame;</w:t>
      </w:r>
    </w:p>
    <w:p w14:paraId="2017335C" w14:textId="77777777" w:rsidR="00C8390D" w:rsidRPr="00C8390D" w:rsidRDefault="00C8390D" w:rsidP="00C8390D">
      <w:pPr>
        <w:numPr>
          <w:ilvl w:val="0"/>
          <w:numId w:val="2"/>
        </w:numPr>
        <w:suppressAutoHyphens w:val="0"/>
        <w:jc w:val="both"/>
        <w:rPr>
          <w:rFonts w:ascii="Book Antiqua" w:hAnsi="Book Antiqua"/>
        </w:rPr>
      </w:pPr>
      <w:r w:rsidRPr="00C8390D">
        <w:rPr>
          <w:rFonts w:ascii="Book Antiqua" w:hAnsi="Book Antiqua"/>
        </w:rPr>
        <w:t xml:space="preserve">na građevinskoj parceli broj 1. planirane su dvije samostalne podzemne garaže, koje se mogu povezati u jedinstven garažni prostor,  uz </w:t>
      </w:r>
      <w:proofErr w:type="spellStart"/>
      <w:r w:rsidRPr="00C8390D">
        <w:rPr>
          <w:rFonts w:ascii="Book Antiqua" w:hAnsi="Book Antiqua"/>
        </w:rPr>
        <w:t>uslov</w:t>
      </w:r>
      <w:proofErr w:type="spellEnd"/>
      <w:r w:rsidRPr="00C8390D">
        <w:rPr>
          <w:rFonts w:ascii="Book Antiqua" w:hAnsi="Book Antiqua"/>
        </w:rPr>
        <w:t xml:space="preserve"> da se kroz izradu projektne dokumentacije za povezivanje podzemnih etaža (tehnička rješenja) dobiju sve potrebne </w:t>
      </w:r>
      <w:proofErr w:type="spellStart"/>
      <w:r w:rsidRPr="00C8390D">
        <w:rPr>
          <w:rFonts w:ascii="Book Antiqua" w:hAnsi="Book Antiqua"/>
        </w:rPr>
        <w:t>saglasnosti</w:t>
      </w:r>
      <w:proofErr w:type="spellEnd"/>
      <w:r w:rsidRPr="00C8390D">
        <w:rPr>
          <w:rFonts w:ascii="Book Antiqua" w:hAnsi="Book Antiqua"/>
        </w:rPr>
        <w:t xml:space="preserve"> nadležnih komunalnih institucija (infrastrukturni sistemi); </w:t>
      </w:r>
    </w:p>
    <w:p w14:paraId="351A0CE4" w14:textId="77777777" w:rsidR="00C8390D" w:rsidRPr="00C8390D" w:rsidRDefault="00C8390D" w:rsidP="00C8390D">
      <w:pPr>
        <w:numPr>
          <w:ilvl w:val="0"/>
          <w:numId w:val="2"/>
        </w:numPr>
        <w:suppressAutoHyphens w:val="0"/>
        <w:jc w:val="both"/>
        <w:rPr>
          <w:rFonts w:ascii="Book Antiqua" w:hAnsi="Book Antiqua"/>
        </w:rPr>
      </w:pPr>
      <w:r w:rsidRPr="00C8390D">
        <w:rPr>
          <w:rFonts w:ascii="Book Antiqua" w:hAnsi="Book Antiqua"/>
        </w:rPr>
        <w:t xml:space="preserve">ulazno - izlazne rampe za planirane objekte moraju biti realizirane u okviru utvrđenih regulacionih linija građevinskih parcela i preko uređenih kolsko-pješačkih površina koje u utvrđene u grafičkim prilozima Plana i Idejnom rješenju saobraćaja; </w:t>
      </w:r>
    </w:p>
    <w:p w14:paraId="436D50B5" w14:textId="1CBEF139" w:rsidR="00C8390D" w:rsidRPr="00C8390D" w:rsidRDefault="00C8390D" w:rsidP="00C8390D">
      <w:pPr>
        <w:numPr>
          <w:ilvl w:val="0"/>
          <w:numId w:val="2"/>
        </w:numPr>
        <w:suppressAutoHyphens w:val="0"/>
        <w:jc w:val="both"/>
        <w:rPr>
          <w:rFonts w:ascii="Book Antiqua" w:hAnsi="Book Antiqua"/>
          <w:bCs/>
        </w:rPr>
      </w:pPr>
      <w:r w:rsidRPr="00C8390D">
        <w:rPr>
          <w:rFonts w:ascii="Book Antiqua" w:hAnsi="Book Antiqua"/>
          <w:bCs/>
        </w:rPr>
        <w:t>planirane saobraćajnice, neovisno o vlasničkim i posjedovnim odnosima, defini</w:t>
      </w:r>
      <w:r>
        <w:rPr>
          <w:rFonts w:ascii="Book Antiqua" w:hAnsi="Book Antiqua"/>
          <w:bCs/>
        </w:rPr>
        <w:t>raju</w:t>
      </w:r>
      <w:r w:rsidRPr="00C8390D">
        <w:rPr>
          <w:rFonts w:ascii="Book Antiqua" w:hAnsi="Book Antiqua"/>
          <w:bCs/>
        </w:rPr>
        <w:t xml:space="preserve"> se kao javne saobraćajne površine namijenjene za snabdijevanje i osiguranje pristupa svim postojećim i planiranim objektima. Podzemne etaže ukoliko se realiziraju ispod trase saobraćajnica, a koje funkcionalno služe kao garažni kapaciteti ili komercijalni prostori, ne mijenjaju status predmetne površine kao javne saobraćajnice. U skladu s tim, predmetna površina se Planom tretira i koristi kao javna površina, što se na jednak način primjenjuje i na  korištenje površine koja je planirana kao javni trg;</w:t>
      </w:r>
    </w:p>
    <w:p w14:paraId="53BE0D57" w14:textId="77777777" w:rsidR="00C8390D" w:rsidRPr="00C8390D" w:rsidRDefault="00C8390D" w:rsidP="00C8390D">
      <w:pPr>
        <w:numPr>
          <w:ilvl w:val="0"/>
          <w:numId w:val="2"/>
        </w:numPr>
        <w:suppressAutoHyphens w:val="0"/>
        <w:jc w:val="both"/>
        <w:rPr>
          <w:rFonts w:ascii="Book Antiqua" w:hAnsi="Book Antiqua"/>
          <w:bCs/>
        </w:rPr>
      </w:pPr>
      <w:r w:rsidRPr="00C8390D">
        <w:rPr>
          <w:rFonts w:ascii="Book Antiqua" w:hAnsi="Book Antiqua"/>
          <w:bCs/>
        </w:rPr>
        <w:t xml:space="preserve">kolski saobraćajni pristup u predmetno područje planiran je sa glavne gradske saobraćajnice, ulice Zmaja od Bosne, a ulica </w:t>
      </w:r>
      <w:proofErr w:type="spellStart"/>
      <w:r w:rsidRPr="00C8390D">
        <w:rPr>
          <w:rFonts w:ascii="Book Antiqua" w:hAnsi="Book Antiqua"/>
          <w:bCs/>
        </w:rPr>
        <w:t>Vilsonovo</w:t>
      </w:r>
      <w:proofErr w:type="spellEnd"/>
      <w:r w:rsidRPr="00C8390D">
        <w:rPr>
          <w:rFonts w:ascii="Book Antiqua" w:hAnsi="Book Antiqua"/>
          <w:bCs/>
        </w:rPr>
        <w:t xml:space="preserve"> šetalište planirana je isključivo za pješački i biciklistički saobraćaj;  </w:t>
      </w:r>
    </w:p>
    <w:p w14:paraId="3D12976D" w14:textId="77777777" w:rsidR="00C8390D" w:rsidRPr="00C8390D" w:rsidRDefault="00C8390D" w:rsidP="00C8390D">
      <w:pPr>
        <w:numPr>
          <w:ilvl w:val="0"/>
          <w:numId w:val="2"/>
        </w:numPr>
        <w:suppressAutoHyphens w:val="0"/>
        <w:jc w:val="both"/>
        <w:rPr>
          <w:rFonts w:ascii="Book Antiqua" w:hAnsi="Book Antiqua"/>
          <w:bCs/>
        </w:rPr>
      </w:pPr>
      <w:r w:rsidRPr="00C8390D">
        <w:rPr>
          <w:rFonts w:ascii="Book Antiqua" w:hAnsi="Book Antiqua"/>
        </w:rPr>
        <w:t xml:space="preserve">korištenje i koncept prostornog uređenja za ulicu </w:t>
      </w:r>
      <w:proofErr w:type="spellStart"/>
      <w:r w:rsidRPr="00C8390D">
        <w:rPr>
          <w:rFonts w:ascii="Book Antiqua" w:hAnsi="Book Antiqua"/>
        </w:rPr>
        <w:t>Vilsonovo</w:t>
      </w:r>
      <w:proofErr w:type="spellEnd"/>
      <w:r w:rsidRPr="00C8390D">
        <w:rPr>
          <w:rFonts w:ascii="Book Antiqua" w:hAnsi="Book Antiqua"/>
        </w:rPr>
        <w:t xml:space="preserve"> šetalište utvrđen je Elaboratom „Uređenje i mogućnost korištenja ulice </w:t>
      </w:r>
      <w:proofErr w:type="spellStart"/>
      <w:r w:rsidRPr="00C8390D">
        <w:rPr>
          <w:rFonts w:ascii="Book Antiqua" w:hAnsi="Book Antiqua"/>
        </w:rPr>
        <w:t>Vilsonovo</w:t>
      </w:r>
      <w:proofErr w:type="spellEnd"/>
      <w:r w:rsidRPr="00C8390D">
        <w:rPr>
          <w:rFonts w:ascii="Book Antiqua" w:hAnsi="Book Antiqua"/>
        </w:rPr>
        <w:t xml:space="preserve"> šetalište” („Službene novine Kantona Sarajevo”, broj 29/14).</w:t>
      </w:r>
    </w:p>
    <w:p w14:paraId="0D47FBC1" w14:textId="77777777" w:rsidR="00C8390D" w:rsidRPr="00C8390D" w:rsidRDefault="00C8390D" w:rsidP="00C8390D">
      <w:pPr>
        <w:jc w:val="center"/>
        <w:rPr>
          <w:rFonts w:ascii="Book Antiqua" w:hAnsi="Book Antiqua"/>
          <w:bCs/>
        </w:rPr>
      </w:pPr>
    </w:p>
    <w:p w14:paraId="1D91D5B6" w14:textId="77777777" w:rsidR="00C8390D" w:rsidRPr="00C8390D" w:rsidRDefault="00C8390D" w:rsidP="00C8390D">
      <w:pPr>
        <w:ind w:firstLine="567"/>
        <w:jc w:val="both"/>
        <w:rPr>
          <w:rFonts w:ascii="Book Antiqua" w:hAnsi="Book Antiqua"/>
          <w:bCs/>
        </w:rPr>
      </w:pPr>
      <w:r w:rsidRPr="00C8390D">
        <w:rPr>
          <w:rFonts w:ascii="Book Antiqua" w:hAnsi="Book Antiqua"/>
          <w:bCs/>
        </w:rPr>
        <w:t>Arhitektonsko oblikovanje:</w:t>
      </w:r>
    </w:p>
    <w:p w14:paraId="7EC05C3D" w14:textId="77777777" w:rsidR="00C8390D" w:rsidRPr="00C8390D" w:rsidRDefault="00C8390D" w:rsidP="00C8390D">
      <w:pPr>
        <w:jc w:val="both"/>
        <w:rPr>
          <w:rFonts w:ascii="Book Antiqua" w:hAnsi="Book Antiqua"/>
          <w:bCs/>
        </w:rPr>
      </w:pPr>
      <w:r w:rsidRPr="00C8390D">
        <w:rPr>
          <w:rFonts w:ascii="Book Antiqua" w:hAnsi="Book Antiqua"/>
          <w:bCs/>
        </w:rPr>
        <w:t xml:space="preserve">Pri arhitektonskom oblikovanju i materijalizaciji nove izgradnje, te rekonstrukcije, dogradnje i nadogradnje postojećih objekata predlaže se poštivanje sljedećih </w:t>
      </w:r>
      <w:proofErr w:type="spellStart"/>
      <w:r w:rsidRPr="00C8390D">
        <w:rPr>
          <w:rFonts w:ascii="Book Antiqua" w:hAnsi="Book Antiqua"/>
          <w:bCs/>
        </w:rPr>
        <w:t>uslova</w:t>
      </w:r>
      <w:proofErr w:type="spellEnd"/>
      <w:r w:rsidRPr="00C8390D">
        <w:rPr>
          <w:rFonts w:ascii="Book Antiqua" w:hAnsi="Book Antiqua"/>
          <w:bCs/>
        </w:rPr>
        <w:t>:</w:t>
      </w:r>
    </w:p>
    <w:p w14:paraId="349F880C" w14:textId="61F40A87" w:rsidR="00C8390D" w:rsidRPr="00254591" w:rsidRDefault="00C8390D" w:rsidP="00254591">
      <w:pPr>
        <w:pStyle w:val="Odlomakpopisa"/>
        <w:numPr>
          <w:ilvl w:val="0"/>
          <w:numId w:val="5"/>
        </w:numPr>
        <w:jc w:val="both"/>
        <w:rPr>
          <w:rFonts w:ascii="Book Antiqua" w:hAnsi="Book Antiqua"/>
          <w:bCs/>
        </w:rPr>
      </w:pPr>
      <w:r w:rsidRPr="00254591">
        <w:rPr>
          <w:rFonts w:ascii="Book Antiqua" w:hAnsi="Book Antiqua"/>
          <w:bCs/>
        </w:rPr>
        <w:lastRenderedPageBreak/>
        <w:t xml:space="preserve">kod arhitektonskog oblikovanja objekata birati slobodnije funkcionalno oblikovanje, sa jednostavnim, mirnim arhitektonskim linijama i formom jednostavnih </w:t>
      </w:r>
      <w:proofErr w:type="spellStart"/>
      <w:r w:rsidRPr="00254591">
        <w:rPr>
          <w:rFonts w:ascii="Book Antiqua" w:hAnsi="Book Antiqua"/>
          <w:bCs/>
        </w:rPr>
        <w:t>kubusa</w:t>
      </w:r>
      <w:proofErr w:type="spellEnd"/>
      <w:r w:rsidRPr="00254591">
        <w:rPr>
          <w:rFonts w:ascii="Book Antiqua" w:hAnsi="Book Antiqua"/>
          <w:bCs/>
        </w:rPr>
        <w:t xml:space="preserve">. </w:t>
      </w:r>
      <w:proofErr w:type="spellStart"/>
      <w:r w:rsidRPr="00254591">
        <w:rPr>
          <w:rFonts w:ascii="Book Antiqua" w:hAnsi="Book Antiqua"/>
          <w:bCs/>
        </w:rPr>
        <w:t>Savremeni</w:t>
      </w:r>
      <w:proofErr w:type="spellEnd"/>
      <w:r w:rsidRPr="00254591">
        <w:rPr>
          <w:rFonts w:ascii="Book Antiqua" w:hAnsi="Book Antiqua"/>
          <w:bCs/>
        </w:rPr>
        <w:t xml:space="preserve"> način tretiranja fasade treba biti sa aspekta forme, kolorita i upotrebe </w:t>
      </w:r>
      <w:proofErr w:type="spellStart"/>
      <w:r w:rsidRPr="00254591">
        <w:rPr>
          <w:rFonts w:ascii="Book Antiqua" w:hAnsi="Book Antiqua"/>
          <w:bCs/>
        </w:rPr>
        <w:t>savremenih</w:t>
      </w:r>
      <w:proofErr w:type="spellEnd"/>
      <w:r w:rsidRPr="00254591">
        <w:rPr>
          <w:rFonts w:ascii="Book Antiqua" w:hAnsi="Book Antiqua"/>
          <w:bCs/>
        </w:rPr>
        <w:t xml:space="preserve"> materijala;</w:t>
      </w:r>
    </w:p>
    <w:p w14:paraId="6732FFCF" w14:textId="0D2D3213" w:rsidR="00C8390D" w:rsidRPr="00254591" w:rsidRDefault="00C8390D" w:rsidP="00254591">
      <w:pPr>
        <w:pStyle w:val="Odlomakpopisa"/>
        <w:numPr>
          <w:ilvl w:val="0"/>
          <w:numId w:val="5"/>
        </w:numPr>
        <w:jc w:val="both"/>
        <w:rPr>
          <w:rFonts w:ascii="Book Antiqua" w:hAnsi="Book Antiqua"/>
          <w:bCs/>
        </w:rPr>
      </w:pPr>
      <w:r w:rsidRPr="00254591">
        <w:rPr>
          <w:rFonts w:ascii="Book Antiqua" w:hAnsi="Book Antiqua"/>
          <w:bCs/>
        </w:rPr>
        <w:t xml:space="preserve">kod objekata veće </w:t>
      </w:r>
      <w:proofErr w:type="spellStart"/>
      <w:r w:rsidRPr="00254591">
        <w:rPr>
          <w:rFonts w:ascii="Book Antiqua" w:hAnsi="Book Antiqua"/>
          <w:bCs/>
        </w:rPr>
        <w:t>spratnosti</w:t>
      </w:r>
      <w:proofErr w:type="spellEnd"/>
      <w:r w:rsidRPr="00254591">
        <w:rPr>
          <w:rFonts w:ascii="Book Antiqua" w:hAnsi="Book Antiqua"/>
          <w:bCs/>
        </w:rPr>
        <w:t xml:space="preserve"> i volumena preporučuje se smicanje i povlačenje vertikalnog gabarita, a naročito završnih etaža, uz povremeno naglašavanje horizontala, kako bi se izbjegao razvučeni i predimenzionirani volumen objekta kao ulično platno uz ulicu Zmaja od Bosne.</w:t>
      </w:r>
    </w:p>
    <w:p w14:paraId="2A8CA508" w14:textId="77777777" w:rsidR="00C8390D" w:rsidRPr="00C8390D" w:rsidRDefault="00C8390D" w:rsidP="00C8390D">
      <w:pPr>
        <w:jc w:val="center"/>
        <w:rPr>
          <w:rFonts w:ascii="Book Antiqua" w:hAnsi="Book Antiqua"/>
          <w:bCs/>
        </w:rPr>
      </w:pPr>
    </w:p>
    <w:p w14:paraId="70A3EEE8" w14:textId="77777777" w:rsidR="00C8390D" w:rsidRPr="00C8390D" w:rsidRDefault="00C8390D" w:rsidP="00C8390D">
      <w:pPr>
        <w:jc w:val="center"/>
        <w:rPr>
          <w:rFonts w:ascii="Book Antiqua" w:hAnsi="Book Antiqua"/>
          <w:b/>
        </w:rPr>
      </w:pPr>
      <w:r w:rsidRPr="00C8390D">
        <w:rPr>
          <w:rFonts w:ascii="Book Antiqua" w:hAnsi="Book Antiqua"/>
          <w:b/>
        </w:rPr>
        <w:t>Član 5.</w:t>
      </w:r>
    </w:p>
    <w:p w14:paraId="5C1133AA" w14:textId="77777777" w:rsidR="00C8390D" w:rsidRPr="00C8390D" w:rsidRDefault="00C8390D" w:rsidP="00C8390D">
      <w:pPr>
        <w:rPr>
          <w:rFonts w:ascii="Book Antiqua" w:hAnsi="Book Antiqua"/>
          <w:bCs/>
        </w:rPr>
      </w:pPr>
    </w:p>
    <w:p w14:paraId="1AF7E47D" w14:textId="77777777" w:rsidR="00C8390D" w:rsidRPr="00C8390D" w:rsidRDefault="00C8390D" w:rsidP="00C8390D">
      <w:pPr>
        <w:jc w:val="both"/>
        <w:rPr>
          <w:rFonts w:ascii="Book Antiqua" w:hAnsi="Book Antiqua"/>
          <w:bCs/>
        </w:rPr>
      </w:pPr>
      <w:r w:rsidRPr="00C8390D">
        <w:rPr>
          <w:rFonts w:ascii="Book Antiqua" w:hAnsi="Book Antiqua"/>
          <w:bCs/>
        </w:rPr>
        <w:t xml:space="preserve">Uređenje građevinskog zemljišta se mora izvesti u obimu i na način kako je to predviđeno Planom. Izgradnja građevina ne može započeti bez prethodnog minimalnog uređenja građevinskog zemljišta, pod čime se podrazumijeva </w:t>
      </w:r>
      <w:proofErr w:type="spellStart"/>
      <w:r w:rsidRPr="00C8390D">
        <w:rPr>
          <w:rFonts w:ascii="Book Antiqua" w:hAnsi="Book Antiqua"/>
          <w:bCs/>
        </w:rPr>
        <w:t>obezbjeđenje</w:t>
      </w:r>
      <w:proofErr w:type="spellEnd"/>
      <w:r w:rsidRPr="00C8390D">
        <w:rPr>
          <w:rFonts w:ascii="Book Antiqua" w:hAnsi="Book Antiqua"/>
          <w:bCs/>
        </w:rPr>
        <w:t xml:space="preserve"> saobraćajnog pristupa parceli, priključenje na vodovodnu, </w:t>
      </w:r>
      <w:proofErr w:type="spellStart"/>
      <w:r w:rsidRPr="00C8390D">
        <w:rPr>
          <w:rFonts w:ascii="Book Antiqua" w:hAnsi="Book Antiqua"/>
          <w:bCs/>
        </w:rPr>
        <w:t>kanalizacionu</w:t>
      </w:r>
      <w:proofErr w:type="spellEnd"/>
      <w:r w:rsidRPr="00C8390D">
        <w:rPr>
          <w:rFonts w:ascii="Book Antiqua" w:hAnsi="Book Antiqua"/>
          <w:bCs/>
        </w:rPr>
        <w:t xml:space="preserve"> i elektroenergetsku mrežu. </w:t>
      </w:r>
    </w:p>
    <w:p w14:paraId="3305602F" w14:textId="77777777" w:rsidR="00C8390D" w:rsidRPr="00C8390D" w:rsidRDefault="00C8390D" w:rsidP="00C8390D">
      <w:pPr>
        <w:jc w:val="both"/>
        <w:rPr>
          <w:rFonts w:ascii="Book Antiqua" w:hAnsi="Book Antiqua"/>
          <w:bCs/>
        </w:rPr>
      </w:pPr>
      <w:r w:rsidRPr="00C8390D">
        <w:rPr>
          <w:rFonts w:ascii="Book Antiqua" w:hAnsi="Book Antiqua"/>
          <w:bCs/>
        </w:rPr>
        <w:t>Izgradnja građevina ne može započeti prije uklanjanja objekata predviđenih za rušenje. Izuzetno, ovi objekti mogu se koristiti za potrebe gradilišta, ali se isti moraju ukloniti prije tehničkog prijema građevine. Privremeno korištenje građevinskog zemljišta koje nije privedeno krajnjoj namjeni se ne može odobriti.</w:t>
      </w:r>
    </w:p>
    <w:p w14:paraId="7047BD91" w14:textId="77777777" w:rsidR="00C8390D" w:rsidRPr="00C8390D" w:rsidRDefault="00C8390D" w:rsidP="00C8390D">
      <w:pPr>
        <w:rPr>
          <w:rFonts w:ascii="Book Antiqua" w:hAnsi="Book Antiqua"/>
          <w:bCs/>
        </w:rPr>
      </w:pPr>
    </w:p>
    <w:p w14:paraId="0B40635B" w14:textId="77777777" w:rsidR="00C8390D" w:rsidRPr="00C8390D" w:rsidRDefault="00C8390D" w:rsidP="00C8390D">
      <w:pPr>
        <w:jc w:val="center"/>
        <w:rPr>
          <w:rFonts w:ascii="Book Antiqua" w:hAnsi="Book Antiqua"/>
          <w:b/>
        </w:rPr>
      </w:pPr>
      <w:r w:rsidRPr="00C8390D">
        <w:rPr>
          <w:rFonts w:ascii="Book Antiqua" w:hAnsi="Book Antiqua"/>
          <w:b/>
        </w:rPr>
        <w:t>Član 6.</w:t>
      </w:r>
    </w:p>
    <w:p w14:paraId="40306151" w14:textId="77777777" w:rsidR="00C8390D" w:rsidRPr="00C8390D" w:rsidRDefault="00C8390D" w:rsidP="00C8390D">
      <w:pPr>
        <w:jc w:val="center"/>
        <w:rPr>
          <w:rFonts w:ascii="Book Antiqua" w:hAnsi="Book Antiqua"/>
          <w:bCs/>
        </w:rPr>
      </w:pPr>
    </w:p>
    <w:p w14:paraId="1B12304D" w14:textId="38A1E575" w:rsidR="00C8390D" w:rsidRPr="00C8390D" w:rsidRDefault="00C8390D" w:rsidP="00C8390D">
      <w:pPr>
        <w:jc w:val="both"/>
        <w:rPr>
          <w:rFonts w:ascii="Book Antiqua" w:hAnsi="Book Antiqua"/>
          <w:bCs/>
        </w:rPr>
      </w:pPr>
      <w:r w:rsidRPr="00C8390D">
        <w:rPr>
          <w:rFonts w:ascii="Book Antiqua" w:hAnsi="Book Antiqua"/>
          <w:bCs/>
        </w:rPr>
        <w:t xml:space="preserve">Na postojećim  objektima može se izvršiti rekonstrukcija, dogradnja, nadogradnja ili izvršiti zamjena građevinskog fonda samo u okviru Planom utvrđenih </w:t>
      </w:r>
      <w:proofErr w:type="spellStart"/>
      <w:r w:rsidRPr="00C8390D">
        <w:rPr>
          <w:rFonts w:ascii="Book Antiqua" w:hAnsi="Book Antiqua"/>
          <w:bCs/>
        </w:rPr>
        <w:t>spratnosti</w:t>
      </w:r>
      <w:proofErr w:type="spellEnd"/>
      <w:r w:rsidRPr="00C8390D">
        <w:rPr>
          <w:rFonts w:ascii="Book Antiqua" w:hAnsi="Book Antiqua"/>
          <w:bCs/>
        </w:rPr>
        <w:t xml:space="preserve"> objekata i građevinskih linija utvrđenim Planom. </w:t>
      </w:r>
    </w:p>
    <w:p w14:paraId="23D3C594" w14:textId="77777777" w:rsidR="00C8390D" w:rsidRPr="00C8390D" w:rsidRDefault="00C8390D" w:rsidP="00C8390D">
      <w:pPr>
        <w:jc w:val="center"/>
        <w:rPr>
          <w:rFonts w:ascii="Book Antiqua" w:hAnsi="Book Antiqua"/>
          <w:bCs/>
        </w:rPr>
      </w:pPr>
    </w:p>
    <w:p w14:paraId="0E4F7CCF" w14:textId="77777777" w:rsidR="00C8390D" w:rsidRPr="00C8390D" w:rsidRDefault="00C8390D" w:rsidP="00C8390D">
      <w:pPr>
        <w:jc w:val="center"/>
        <w:rPr>
          <w:rFonts w:ascii="Book Antiqua" w:hAnsi="Book Antiqua"/>
          <w:b/>
        </w:rPr>
      </w:pPr>
      <w:r w:rsidRPr="00C8390D">
        <w:rPr>
          <w:rFonts w:ascii="Book Antiqua" w:hAnsi="Book Antiqua"/>
          <w:b/>
        </w:rPr>
        <w:t>Član 7.</w:t>
      </w:r>
    </w:p>
    <w:p w14:paraId="1A73D3F7" w14:textId="77777777" w:rsidR="00C8390D" w:rsidRPr="00C8390D" w:rsidRDefault="00C8390D" w:rsidP="00C8390D">
      <w:pPr>
        <w:rPr>
          <w:rFonts w:ascii="Book Antiqua" w:hAnsi="Book Antiqua"/>
          <w:bCs/>
        </w:rPr>
      </w:pPr>
    </w:p>
    <w:p w14:paraId="68975823" w14:textId="77777777" w:rsidR="00C8390D" w:rsidRPr="00C8390D" w:rsidRDefault="00C8390D" w:rsidP="00C8390D">
      <w:pPr>
        <w:jc w:val="both"/>
        <w:rPr>
          <w:rFonts w:ascii="Book Antiqua" w:hAnsi="Book Antiqua"/>
          <w:bCs/>
        </w:rPr>
      </w:pPr>
      <w:r w:rsidRPr="00C8390D">
        <w:rPr>
          <w:rFonts w:ascii="Book Antiqua" w:hAnsi="Book Antiqua"/>
          <w:bCs/>
        </w:rPr>
        <w:t>Na postojećim objektima koji su predviđeni za rušenje mogu se odobriti samo radovi tekućeg održavanja.</w:t>
      </w:r>
    </w:p>
    <w:p w14:paraId="111D1368" w14:textId="77777777" w:rsidR="00C8390D" w:rsidRPr="00C8390D" w:rsidRDefault="00C8390D" w:rsidP="00C8390D">
      <w:pPr>
        <w:jc w:val="both"/>
        <w:rPr>
          <w:rFonts w:ascii="Book Antiqua" w:hAnsi="Book Antiqua"/>
          <w:bCs/>
        </w:rPr>
      </w:pPr>
    </w:p>
    <w:p w14:paraId="237E2458" w14:textId="77777777" w:rsidR="00C8390D" w:rsidRPr="00C8390D" w:rsidRDefault="00C8390D" w:rsidP="00C8390D">
      <w:pPr>
        <w:jc w:val="center"/>
        <w:rPr>
          <w:rFonts w:ascii="Book Antiqua" w:hAnsi="Book Antiqua"/>
          <w:b/>
        </w:rPr>
      </w:pPr>
      <w:r w:rsidRPr="00C8390D">
        <w:rPr>
          <w:rFonts w:ascii="Book Antiqua" w:hAnsi="Book Antiqua"/>
          <w:b/>
        </w:rPr>
        <w:t>Član 8.</w:t>
      </w:r>
    </w:p>
    <w:p w14:paraId="39451A36" w14:textId="77777777" w:rsidR="00C8390D" w:rsidRPr="00C8390D" w:rsidRDefault="00C8390D" w:rsidP="00C8390D">
      <w:pPr>
        <w:rPr>
          <w:rFonts w:ascii="Book Antiqua" w:hAnsi="Book Antiqua"/>
          <w:bCs/>
        </w:rPr>
      </w:pPr>
    </w:p>
    <w:p w14:paraId="2B0B6615" w14:textId="77777777" w:rsidR="00C8390D" w:rsidRPr="00C8390D" w:rsidRDefault="00C8390D" w:rsidP="00C8390D">
      <w:pPr>
        <w:jc w:val="both"/>
        <w:rPr>
          <w:rFonts w:ascii="Book Antiqua" w:hAnsi="Book Antiqua"/>
          <w:bCs/>
        </w:rPr>
      </w:pPr>
      <w:r w:rsidRPr="00C8390D">
        <w:rPr>
          <w:rFonts w:ascii="Book Antiqua" w:hAnsi="Book Antiqua"/>
          <w:bCs/>
        </w:rPr>
        <w:t>U poslovnim  prostorima mogu se obavljati sve djelatnosti koje ne ugrožavaju prirodnu sredinu i okoliš, ne remete korištenje susjednih objekata i sadržaja i koje se vrše u objektima izgrađenim u skladu sa važećim propisima u odnosu na djelatnost koja se u njima vrši.</w:t>
      </w:r>
    </w:p>
    <w:p w14:paraId="6F57ECA6" w14:textId="77777777" w:rsidR="00C8390D" w:rsidRPr="00C8390D" w:rsidRDefault="00C8390D" w:rsidP="00C8390D">
      <w:pPr>
        <w:jc w:val="both"/>
        <w:rPr>
          <w:rFonts w:ascii="Book Antiqua" w:hAnsi="Book Antiqua"/>
          <w:bCs/>
        </w:rPr>
      </w:pPr>
    </w:p>
    <w:p w14:paraId="1B1E7EEA" w14:textId="77777777" w:rsidR="00C8390D" w:rsidRPr="00C8390D" w:rsidRDefault="00C8390D" w:rsidP="00C8390D">
      <w:pPr>
        <w:jc w:val="center"/>
        <w:rPr>
          <w:rFonts w:ascii="Book Antiqua" w:hAnsi="Book Antiqua"/>
          <w:b/>
        </w:rPr>
      </w:pPr>
      <w:r w:rsidRPr="00C8390D">
        <w:rPr>
          <w:rFonts w:ascii="Book Antiqua" w:hAnsi="Book Antiqua"/>
          <w:b/>
        </w:rPr>
        <w:t>Član 9.</w:t>
      </w:r>
    </w:p>
    <w:p w14:paraId="7BF78BFB" w14:textId="77777777" w:rsidR="00C8390D" w:rsidRPr="00C8390D" w:rsidRDefault="00C8390D" w:rsidP="00C8390D">
      <w:pPr>
        <w:rPr>
          <w:rFonts w:ascii="Book Antiqua" w:hAnsi="Book Antiqua"/>
          <w:bCs/>
        </w:rPr>
      </w:pPr>
    </w:p>
    <w:p w14:paraId="62C20621" w14:textId="77777777" w:rsidR="00C8390D" w:rsidRPr="00C8390D" w:rsidRDefault="00C8390D" w:rsidP="00C8390D">
      <w:pPr>
        <w:jc w:val="both"/>
        <w:rPr>
          <w:rFonts w:ascii="Book Antiqua" w:hAnsi="Book Antiqua"/>
          <w:bCs/>
        </w:rPr>
      </w:pPr>
      <w:r w:rsidRPr="00C8390D">
        <w:rPr>
          <w:rFonts w:ascii="Book Antiqua" w:hAnsi="Book Antiqua"/>
          <w:bCs/>
        </w:rPr>
        <w:t xml:space="preserve">Ograde se mogu postavljati isključivo uz diplomatsko-konzularna predstavništva, uz </w:t>
      </w:r>
      <w:proofErr w:type="spellStart"/>
      <w:r w:rsidRPr="00C8390D">
        <w:rPr>
          <w:rFonts w:ascii="Book Antiqua" w:hAnsi="Book Antiqua"/>
          <w:bCs/>
        </w:rPr>
        <w:t>uslov</w:t>
      </w:r>
      <w:proofErr w:type="spellEnd"/>
      <w:r w:rsidRPr="00C8390D">
        <w:rPr>
          <w:rFonts w:ascii="Book Antiqua" w:hAnsi="Book Antiqua"/>
          <w:bCs/>
        </w:rPr>
        <w:t xml:space="preserve"> da izgradnja pune betonske ograde prema </w:t>
      </w:r>
      <w:proofErr w:type="spellStart"/>
      <w:r w:rsidRPr="00C8390D">
        <w:rPr>
          <w:rFonts w:ascii="Book Antiqua" w:hAnsi="Book Antiqua"/>
          <w:bCs/>
        </w:rPr>
        <w:t>Vilsonovom</w:t>
      </w:r>
      <w:proofErr w:type="spellEnd"/>
      <w:r w:rsidRPr="00C8390D">
        <w:rPr>
          <w:rFonts w:ascii="Book Antiqua" w:hAnsi="Book Antiqua"/>
          <w:bCs/>
        </w:rPr>
        <w:t xml:space="preserve"> šetalištu nije dozvoljena, odnosno ograda mora biti transparentna. </w:t>
      </w:r>
    </w:p>
    <w:p w14:paraId="48721A32" w14:textId="77777777" w:rsidR="00C8390D" w:rsidRDefault="00C8390D" w:rsidP="00C8390D">
      <w:pPr>
        <w:rPr>
          <w:rFonts w:ascii="Book Antiqua" w:hAnsi="Book Antiqua"/>
          <w:bCs/>
        </w:rPr>
      </w:pPr>
    </w:p>
    <w:p w14:paraId="4E1A1CF2" w14:textId="77777777" w:rsidR="00C8390D" w:rsidRDefault="00C8390D" w:rsidP="00C8390D">
      <w:pPr>
        <w:rPr>
          <w:rFonts w:ascii="Book Antiqua" w:hAnsi="Book Antiqua"/>
          <w:bCs/>
        </w:rPr>
      </w:pPr>
    </w:p>
    <w:p w14:paraId="42A3AC7C" w14:textId="77777777" w:rsidR="00C8390D" w:rsidRPr="00C8390D" w:rsidRDefault="00C8390D" w:rsidP="00C8390D">
      <w:pPr>
        <w:rPr>
          <w:rFonts w:ascii="Book Antiqua" w:hAnsi="Book Antiqua"/>
          <w:bCs/>
        </w:rPr>
      </w:pPr>
    </w:p>
    <w:p w14:paraId="5C63D3D1" w14:textId="77777777" w:rsidR="00C8390D" w:rsidRPr="00C8390D" w:rsidRDefault="00C8390D" w:rsidP="00C8390D">
      <w:pPr>
        <w:jc w:val="center"/>
        <w:rPr>
          <w:rFonts w:ascii="Book Antiqua" w:hAnsi="Book Antiqua"/>
          <w:b/>
        </w:rPr>
      </w:pPr>
      <w:r w:rsidRPr="00C8390D">
        <w:rPr>
          <w:rFonts w:ascii="Book Antiqua" w:hAnsi="Book Antiqua"/>
          <w:b/>
        </w:rPr>
        <w:t>Član 10.</w:t>
      </w:r>
    </w:p>
    <w:p w14:paraId="7CC1E917" w14:textId="77777777" w:rsidR="00C8390D" w:rsidRPr="00C8390D" w:rsidRDefault="00C8390D" w:rsidP="00C8390D">
      <w:pPr>
        <w:jc w:val="center"/>
        <w:rPr>
          <w:rFonts w:ascii="Book Antiqua" w:hAnsi="Book Antiqua"/>
          <w:bCs/>
        </w:rPr>
      </w:pPr>
    </w:p>
    <w:p w14:paraId="36181456" w14:textId="77777777" w:rsidR="00C8390D" w:rsidRPr="00C8390D" w:rsidRDefault="00C8390D" w:rsidP="00C8390D">
      <w:pPr>
        <w:jc w:val="both"/>
        <w:rPr>
          <w:rFonts w:ascii="Book Antiqua" w:hAnsi="Book Antiqua"/>
        </w:rPr>
      </w:pPr>
      <w:r w:rsidRPr="00C8390D">
        <w:rPr>
          <w:rFonts w:ascii="Book Antiqua" w:hAnsi="Book Antiqua"/>
          <w:bCs/>
        </w:rPr>
        <w:t>Saobraćajne površine, površine za parkiranje i garažiranje vozila utvrđene su Planom - faza saobraćaja.</w:t>
      </w:r>
      <w:r w:rsidRPr="00C8390D">
        <w:rPr>
          <w:rFonts w:ascii="Book Antiqua" w:hAnsi="Book Antiqua"/>
        </w:rPr>
        <w:t xml:space="preserve"> </w:t>
      </w:r>
    </w:p>
    <w:p w14:paraId="54D1002E" w14:textId="77777777" w:rsidR="00C8390D" w:rsidRPr="00C8390D" w:rsidRDefault="00C8390D" w:rsidP="00C8390D">
      <w:pPr>
        <w:jc w:val="both"/>
        <w:rPr>
          <w:rFonts w:ascii="Book Antiqua" w:hAnsi="Book Antiqua"/>
          <w:bCs/>
        </w:rPr>
      </w:pPr>
      <w:r w:rsidRPr="00C8390D">
        <w:rPr>
          <w:rFonts w:ascii="Book Antiqua" w:hAnsi="Book Antiqua"/>
          <w:bCs/>
        </w:rPr>
        <w:t xml:space="preserve">Prilikom izdavanja urbanističke </w:t>
      </w:r>
      <w:proofErr w:type="spellStart"/>
      <w:r w:rsidRPr="00C8390D">
        <w:rPr>
          <w:rFonts w:ascii="Book Antiqua" w:hAnsi="Book Antiqua"/>
          <w:bCs/>
        </w:rPr>
        <w:t>saglasnosti</w:t>
      </w:r>
      <w:proofErr w:type="spellEnd"/>
      <w:r w:rsidRPr="00C8390D">
        <w:rPr>
          <w:rFonts w:ascii="Book Antiqua" w:hAnsi="Book Antiqua"/>
          <w:bCs/>
        </w:rPr>
        <w:t>, a na osnovu tražene bruto građevinske površine i namjene objekta, neophodno je odrediti broj parking - garažnih mjesta i to na sljedeći način:</w:t>
      </w:r>
    </w:p>
    <w:p w14:paraId="7100D5DA" w14:textId="77777777" w:rsidR="00C8390D" w:rsidRPr="00C8390D" w:rsidRDefault="00C8390D" w:rsidP="00C8390D">
      <w:pPr>
        <w:jc w:val="both"/>
        <w:rPr>
          <w:rFonts w:ascii="Book Antiqua" w:hAnsi="Book Antiqua"/>
          <w:bCs/>
        </w:rPr>
      </w:pPr>
      <w:r w:rsidRPr="00C8390D">
        <w:rPr>
          <w:rFonts w:ascii="Book Antiqua" w:hAnsi="Book Antiqua"/>
          <w:bCs/>
        </w:rPr>
        <w:t>- za stambenu izgradnju 1 stan – 1,1 parking mjesto,</w:t>
      </w:r>
    </w:p>
    <w:p w14:paraId="4818F0AD" w14:textId="77777777" w:rsidR="00C8390D" w:rsidRPr="00C8390D" w:rsidRDefault="00C8390D" w:rsidP="00C8390D">
      <w:pPr>
        <w:jc w:val="both"/>
        <w:rPr>
          <w:rFonts w:ascii="Book Antiqua" w:hAnsi="Book Antiqua"/>
          <w:bCs/>
        </w:rPr>
      </w:pPr>
      <w:r w:rsidRPr="00C8390D">
        <w:rPr>
          <w:rFonts w:ascii="Book Antiqua" w:hAnsi="Book Antiqua"/>
          <w:bCs/>
        </w:rPr>
        <w:t>- za poslovne sadržaje jedno parking mjesto na 60 m</w:t>
      </w:r>
      <w:r w:rsidRPr="00C8390D">
        <w:rPr>
          <w:rFonts w:ascii="Book Antiqua" w:hAnsi="Book Antiqua"/>
          <w:bCs/>
          <w:vertAlign w:val="superscript"/>
        </w:rPr>
        <w:t>2</w:t>
      </w:r>
      <w:r w:rsidRPr="00C8390D">
        <w:rPr>
          <w:rFonts w:ascii="Book Antiqua" w:hAnsi="Book Antiqua"/>
          <w:bCs/>
        </w:rPr>
        <w:t xml:space="preserve"> / BGP </w:t>
      </w:r>
    </w:p>
    <w:p w14:paraId="7FD5E6A6" w14:textId="77777777" w:rsidR="00C8390D" w:rsidRPr="00C8390D" w:rsidRDefault="00C8390D" w:rsidP="00C8390D">
      <w:pPr>
        <w:jc w:val="both"/>
        <w:rPr>
          <w:rFonts w:ascii="Book Antiqua" w:hAnsi="Book Antiqua"/>
          <w:bCs/>
        </w:rPr>
      </w:pPr>
      <w:r w:rsidRPr="00C8390D">
        <w:rPr>
          <w:rFonts w:ascii="Book Antiqua" w:hAnsi="Book Antiqua"/>
          <w:bCs/>
        </w:rPr>
        <w:t>Unutar saobraćajnog ugla preglednosti ne mogu se postavljati ograde, vršiti sadnja visokog zelenila ili graditi druge fizičke strukture.</w:t>
      </w:r>
    </w:p>
    <w:p w14:paraId="4BFE6B49" w14:textId="77777777" w:rsidR="00C8390D" w:rsidRPr="00C8390D" w:rsidRDefault="00C8390D" w:rsidP="00C8390D">
      <w:pPr>
        <w:rPr>
          <w:rFonts w:ascii="Book Antiqua" w:hAnsi="Book Antiqua"/>
          <w:bCs/>
        </w:rPr>
      </w:pPr>
    </w:p>
    <w:p w14:paraId="7A66A875" w14:textId="77777777" w:rsidR="00C8390D" w:rsidRPr="00C8390D" w:rsidRDefault="00C8390D" w:rsidP="00C8390D">
      <w:pPr>
        <w:jc w:val="center"/>
        <w:rPr>
          <w:rFonts w:ascii="Book Antiqua" w:hAnsi="Book Antiqua"/>
          <w:b/>
        </w:rPr>
      </w:pPr>
      <w:r w:rsidRPr="00C8390D">
        <w:rPr>
          <w:rFonts w:ascii="Book Antiqua" w:hAnsi="Book Antiqua"/>
          <w:b/>
        </w:rPr>
        <w:t>Član 11.</w:t>
      </w:r>
    </w:p>
    <w:p w14:paraId="4F5981A5" w14:textId="77777777" w:rsidR="00C8390D" w:rsidRPr="00C8390D" w:rsidRDefault="00C8390D" w:rsidP="00C8390D">
      <w:pPr>
        <w:jc w:val="center"/>
        <w:rPr>
          <w:rFonts w:ascii="Book Antiqua" w:hAnsi="Book Antiqua"/>
          <w:bCs/>
        </w:rPr>
      </w:pPr>
    </w:p>
    <w:p w14:paraId="37CF7B92" w14:textId="77777777" w:rsidR="00C8390D" w:rsidRPr="00C8390D" w:rsidRDefault="00C8390D" w:rsidP="00C8390D">
      <w:pPr>
        <w:jc w:val="both"/>
        <w:rPr>
          <w:rFonts w:ascii="Book Antiqua" w:hAnsi="Book Antiqua"/>
          <w:bCs/>
        </w:rPr>
      </w:pPr>
      <w:r w:rsidRPr="00C8390D">
        <w:rPr>
          <w:rFonts w:ascii="Book Antiqua" w:hAnsi="Book Antiqua"/>
          <w:bCs/>
        </w:rPr>
        <w:t>Uređene zelene površine se javljaju kao jedan od ravnopravnih sadržaja u obuhvatu plana i formiraju se na način zadovoljavanja svih ekosistemskih funkcija zelenila.</w:t>
      </w:r>
    </w:p>
    <w:p w14:paraId="2DC467B5" w14:textId="77777777" w:rsidR="00C8390D" w:rsidRPr="00C8390D" w:rsidRDefault="00C8390D" w:rsidP="00C8390D">
      <w:pPr>
        <w:jc w:val="both"/>
        <w:rPr>
          <w:rFonts w:ascii="Book Antiqua" w:hAnsi="Book Antiqua"/>
          <w:bCs/>
        </w:rPr>
      </w:pPr>
      <w:r w:rsidRPr="00C8390D">
        <w:rPr>
          <w:rFonts w:ascii="Book Antiqua" w:hAnsi="Book Antiqua"/>
          <w:bCs/>
        </w:rPr>
        <w:t>Planom je predviđeno da se u granicama parcela objekata formira 10-20% zelene površine, a ukoliko za to postoje prostorne mogućnosti.</w:t>
      </w:r>
    </w:p>
    <w:p w14:paraId="62CB5229" w14:textId="77777777" w:rsidR="00C8390D" w:rsidRPr="00C8390D" w:rsidRDefault="00C8390D" w:rsidP="00C8390D">
      <w:pPr>
        <w:jc w:val="both"/>
        <w:rPr>
          <w:rFonts w:ascii="Book Antiqua" w:hAnsi="Book Antiqua"/>
          <w:bCs/>
        </w:rPr>
      </w:pPr>
      <w:r w:rsidRPr="00C8390D">
        <w:rPr>
          <w:rFonts w:ascii="Book Antiqua" w:hAnsi="Book Antiqua"/>
          <w:bCs/>
        </w:rPr>
        <w:t>Ovim Planom utvrđene su sljedeće kategorije zelenila:</w:t>
      </w:r>
    </w:p>
    <w:p w14:paraId="2D1BCCB5" w14:textId="7801EE59" w:rsidR="00C8390D" w:rsidRPr="00C8390D" w:rsidRDefault="00C8390D" w:rsidP="00C8390D">
      <w:pPr>
        <w:pStyle w:val="Odlomakpopisa"/>
        <w:numPr>
          <w:ilvl w:val="0"/>
          <w:numId w:val="3"/>
        </w:numPr>
        <w:jc w:val="both"/>
        <w:rPr>
          <w:rFonts w:ascii="Book Antiqua" w:hAnsi="Book Antiqua"/>
          <w:bCs/>
        </w:rPr>
      </w:pPr>
      <w:r w:rsidRPr="00C8390D">
        <w:rPr>
          <w:rFonts w:ascii="Book Antiqua" w:hAnsi="Book Antiqua"/>
          <w:bCs/>
        </w:rPr>
        <w:t>zelenilo u zoni društvene infrastrukture</w:t>
      </w:r>
    </w:p>
    <w:p w14:paraId="1E88FF1E" w14:textId="72A23665" w:rsidR="00C8390D" w:rsidRPr="00C8390D" w:rsidRDefault="00C8390D" w:rsidP="00C8390D">
      <w:pPr>
        <w:pStyle w:val="Odlomakpopisa"/>
        <w:numPr>
          <w:ilvl w:val="0"/>
          <w:numId w:val="3"/>
        </w:numPr>
        <w:jc w:val="both"/>
        <w:rPr>
          <w:rFonts w:ascii="Book Antiqua" w:hAnsi="Book Antiqua"/>
          <w:bCs/>
        </w:rPr>
      </w:pPr>
      <w:r w:rsidRPr="00C8390D">
        <w:rPr>
          <w:rFonts w:ascii="Book Antiqua" w:hAnsi="Book Antiqua"/>
          <w:bCs/>
        </w:rPr>
        <w:t>zelenilo u stambeno-poslovnoj i poslovnoj zoni</w:t>
      </w:r>
    </w:p>
    <w:p w14:paraId="08AFE0B1" w14:textId="7504A566" w:rsidR="00C8390D" w:rsidRPr="00C8390D" w:rsidRDefault="00C8390D" w:rsidP="00C8390D">
      <w:pPr>
        <w:pStyle w:val="Odlomakpopisa"/>
        <w:numPr>
          <w:ilvl w:val="0"/>
          <w:numId w:val="3"/>
        </w:numPr>
        <w:jc w:val="both"/>
        <w:rPr>
          <w:rFonts w:ascii="Book Antiqua" w:hAnsi="Book Antiqua"/>
          <w:bCs/>
        </w:rPr>
      </w:pPr>
      <w:r w:rsidRPr="00C8390D">
        <w:rPr>
          <w:rFonts w:ascii="Book Antiqua" w:hAnsi="Book Antiqua"/>
          <w:bCs/>
        </w:rPr>
        <w:t>javne otvorene i zelene površine</w:t>
      </w:r>
    </w:p>
    <w:p w14:paraId="5E4BA204" w14:textId="77F954EB" w:rsidR="00C8390D" w:rsidRPr="00C8390D" w:rsidRDefault="00C8390D" w:rsidP="00C8390D">
      <w:pPr>
        <w:pStyle w:val="Odlomakpopisa"/>
        <w:numPr>
          <w:ilvl w:val="0"/>
          <w:numId w:val="3"/>
        </w:numPr>
        <w:jc w:val="both"/>
        <w:rPr>
          <w:rFonts w:ascii="Book Antiqua" w:hAnsi="Book Antiqua"/>
          <w:bCs/>
        </w:rPr>
      </w:pPr>
      <w:r w:rsidRPr="00C8390D">
        <w:rPr>
          <w:rFonts w:ascii="Book Antiqua" w:hAnsi="Book Antiqua"/>
          <w:bCs/>
        </w:rPr>
        <w:t>linijski sistemi zelenila</w:t>
      </w:r>
    </w:p>
    <w:p w14:paraId="16936ABE" w14:textId="77777777" w:rsidR="00C8390D" w:rsidRPr="00C8390D" w:rsidRDefault="00C8390D" w:rsidP="00C8390D">
      <w:pPr>
        <w:jc w:val="both"/>
        <w:rPr>
          <w:rFonts w:ascii="Book Antiqua" w:hAnsi="Book Antiqua"/>
          <w:bCs/>
        </w:rPr>
      </w:pPr>
      <w:r w:rsidRPr="00C8390D">
        <w:rPr>
          <w:rFonts w:ascii="Book Antiqua" w:hAnsi="Book Antiqua"/>
          <w:bCs/>
        </w:rPr>
        <w:t>Površine utvrđene kao neke od ovih kategorija ne mogu se koristiti za druge namjene, niti se mogu graditi objekti koji nisu u skladu sa funkcijom koju ta kategorija zelenila treba da ostvari.</w:t>
      </w:r>
    </w:p>
    <w:p w14:paraId="3072B518" w14:textId="77777777" w:rsidR="00C8390D" w:rsidRPr="00C8390D" w:rsidRDefault="00C8390D" w:rsidP="00C8390D">
      <w:pPr>
        <w:jc w:val="both"/>
        <w:rPr>
          <w:rFonts w:ascii="Book Antiqua" w:hAnsi="Book Antiqua"/>
          <w:bCs/>
        </w:rPr>
      </w:pPr>
      <w:r w:rsidRPr="00C8390D">
        <w:rPr>
          <w:rFonts w:ascii="Book Antiqua" w:hAnsi="Book Antiqua"/>
          <w:bCs/>
        </w:rPr>
        <w:t xml:space="preserve">U zonama zelenila može se odobriti izgradnja pješačkih staza sa urbanim </w:t>
      </w:r>
      <w:proofErr w:type="spellStart"/>
      <w:r w:rsidRPr="00C8390D">
        <w:rPr>
          <w:rFonts w:ascii="Book Antiqua" w:hAnsi="Book Antiqua"/>
          <w:bCs/>
        </w:rPr>
        <w:t>mobilijarom</w:t>
      </w:r>
      <w:proofErr w:type="spellEnd"/>
      <w:r w:rsidRPr="00C8390D">
        <w:rPr>
          <w:rFonts w:ascii="Book Antiqua" w:hAnsi="Book Antiqua"/>
          <w:bCs/>
        </w:rPr>
        <w:t>.</w:t>
      </w:r>
    </w:p>
    <w:p w14:paraId="3B9A2ACB" w14:textId="271DD3E0" w:rsidR="00C8390D" w:rsidRPr="00C8390D" w:rsidRDefault="00C8390D" w:rsidP="00C8390D">
      <w:pPr>
        <w:jc w:val="both"/>
        <w:rPr>
          <w:rFonts w:ascii="Book Antiqua" w:hAnsi="Book Antiqua"/>
          <w:bCs/>
        </w:rPr>
      </w:pPr>
      <w:r w:rsidRPr="00C8390D">
        <w:rPr>
          <w:rFonts w:ascii="Book Antiqua" w:hAnsi="Book Antiqua"/>
          <w:bCs/>
        </w:rPr>
        <w:t>Planirani trg na građevinskoj parceli broj 1, kao i trg na sjevernom dijelu obuhvata uz ulicu Zmaja od Bosne, moraju se oblikovati i urediti kao jedinstvena i jasno definirana prostorna cjelina. Prostor se organiz</w:t>
      </w:r>
      <w:r>
        <w:rPr>
          <w:rFonts w:ascii="Book Antiqua" w:hAnsi="Book Antiqua"/>
          <w:bCs/>
        </w:rPr>
        <w:t>ira</w:t>
      </w:r>
      <w:r w:rsidRPr="00C8390D">
        <w:rPr>
          <w:rFonts w:ascii="Book Antiqua" w:hAnsi="Book Antiqua"/>
          <w:bCs/>
        </w:rPr>
        <w:t xml:space="preserve"> kroz jedinstveno i funkcionalno oblikovno rješenje sa uravnoteženim odnosom zelenih i popločanih površina, kojim se </w:t>
      </w:r>
      <w:proofErr w:type="spellStart"/>
      <w:r w:rsidRPr="00C8390D">
        <w:rPr>
          <w:rFonts w:ascii="Book Antiqua" w:hAnsi="Book Antiqua"/>
          <w:bCs/>
        </w:rPr>
        <w:t>obezbjeđuju</w:t>
      </w:r>
      <w:proofErr w:type="spellEnd"/>
      <w:r w:rsidRPr="00C8390D">
        <w:rPr>
          <w:rFonts w:ascii="Book Antiqua" w:hAnsi="Book Antiqua"/>
          <w:bCs/>
        </w:rPr>
        <w:t xml:space="preserve"> </w:t>
      </w:r>
      <w:proofErr w:type="spellStart"/>
      <w:r w:rsidRPr="00C8390D">
        <w:rPr>
          <w:rFonts w:ascii="Book Antiqua" w:hAnsi="Book Antiqua"/>
          <w:bCs/>
        </w:rPr>
        <w:t>uslovi</w:t>
      </w:r>
      <w:proofErr w:type="spellEnd"/>
      <w:r w:rsidRPr="00C8390D">
        <w:rPr>
          <w:rFonts w:ascii="Book Antiqua" w:hAnsi="Book Antiqua"/>
          <w:bCs/>
        </w:rPr>
        <w:t xml:space="preserve"> za svakodnevno korištenje, boravak korisnika i održavanje javnih manifestacija.</w:t>
      </w:r>
    </w:p>
    <w:p w14:paraId="246875C1" w14:textId="77777777" w:rsidR="00C8390D" w:rsidRPr="00C8390D" w:rsidRDefault="00C8390D" w:rsidP="00C8390D">
      <w:pPr>
        <w:jc w:val="both"/>
        <w:rPr>
          <w:rFonts w:ascii="Book Antiqua" w:hAnsi="Book Antiqua"/>
          <w:bCs/>
        </w:rPr>
      </w:pPr>
      <w:r w:rsidRPr="00C8390D">
        <w:rPr>
          <w:rFonts w:ascii="Book Antiqua" w:hAnsi="Book Antiqua"/>
          <w:bCs/>
        </w:rPr>
        <w:t>Projektna dokumentacija za izgradnju objekata mora sadržavati i Projekte vanjskog uređenja sa hortikulturom, kao dio jedinstvenog rješenja.</w:t>
      </w:r>
    </w:p>
    <w:p w14:paraId="567A35F1" w14:textId="77777777" w:rsidR="00C8390D" w:rsidRPr="00C8390D" w:rsidRDefault="00C8390D" w:rsidP="00C8390D">
      <w:pPr>
        <w:jc w:val="both"/>
        <w:rPr>
          <w:rFonts w:ascii="Book Antiqua" w:hAnsi="Book Antiqua"/>
          <w:bCs/>
        </w:rPr>
      </w:pPr>
      <w:r w:rsidRPr="00C8390D">
        <w:rPr>
          <w:rFonts w:ascii="Book Antiqua" w:hAnsi="Book Antiqua"/>
          <w:bCs/>
        </w:rPr>
        <w:t xml:space="preserve">Tehnički prijem arhitektonskih i drugih objekata podrazumijeva i prijem izvedenih radova vanjskog uređenja sa hortikulturom. </w:t>
      </w:r>
    </w:p>
    <w:p w14:paraId="29744DAC" w14:textId="77777777" w:rsidR="00C8390D" w:rsidRPr="00C8390D" w:rsidRDefault="00C8390D" w:rsidP="00C8390D">
      <w:pPr>
        <w:jc w:val="both"/>
        <w:rPr>
          <w:rFonts w:ascii="Book Antiqua" w:hAnsi="Book Antiqua"/>
          <w:bCs/>
        </w:rPr>
      </w:pPr>
    </w:p>
    <w:p w14:paraId="6DD48145" w14:textId="77777777" w:rsidR="00C8390D" w:rsidRPr="00C8390D" w:rsidRDefault="00C8390D" w:rsidP="00C8390D">
      <w:pPr>
        <w:jc w:val="center"/>
        <w:rPr>
          <w:rFonts w:ascii="Book Antiqua" w:hAnsi="Book Antiqua"/>
          <w:b/>
        </w:rPr>
      </w:pPr>
      <w:r w:rsidRPr="00C8390D">
        <w:rPr>
          <w:rFonts w:ascii="Book Antiqua" w:hAnsi="Book Antiqua"/>
          <w:b/>
        </w:rPr>
        <w:t>Član 12.</w:t>
      </w:r>
    </w:p>
    <w:p w14:paraId="0C702057" w14:textId="77777777" w:rsidR="00C8390D" w:rsidRPr="00C8390D" w:rsidRDefault="00C8390D" w:rsidP="00C8390D">
      <w:pPr>
        <w:jc w:val="both"/>
        <w:rPr>
          <w:rFonts w:ascii="Book Antiqua" w:hAnsi="Book Antiqua"/>
          <w:bCs/>
        </w:rPr>
      </w:pPr>
    </w:p>
    <w:p w14:paraId="44956F37" w14:textId="13DCF1CD" w:rsidR="00C8390D" w:rsidRPr="00C8390D" w:rsidRDefault="00C8390D" w:rsidP="00C8390D">
      <w:pPr>
        <w:jc w:val="both"/>
        <w:rPr>
          <w:rFonts w:ascii="Book Antiqua" w:hAnsi="Book Antiqua"/>
          <w:bCs/>
        </w:rPr>
      </w:pPr>
      <w:r w:rsidRPr="00C8390D">
        <w:rPr>
          <w:rFonts w:ascii="Book Antiqua" w:hAnsi="Book Antiqua"/>
          <w:bCs/>
        </w:rPr>
        <w:t>Sistem upravljanja otpadom u obuhvatu Plana mora funkcionirati u skladu sa odredbama Zakona o komunalnoj čistoći („Službene novine Kantona Sarajevo“, br</w:t>
      </w:r>
      <w:r>
        <w:rPr>
          <w:rFonts w:ascii="Book Antiqua" w:hAnsi="Book Antiqua"/>
          <w:bCs/>
        </w:rPr>
        <w:t xml:space="preserve">. </w:t>
      </w:r>
      <w:r w:rsidRPr="00C8390D">
        <w:rPr>
          <w:rFonts w:ascii="Book Antiqua" w:hAnsi="Book Antiqua"/>
          <w:bCs/>
        </w:rPr>
        <w:t>14/16, 34/16, 19/17, 20/18 i 22/19), kao i drugim zakonskim i podzakonskim aktima iz predmetne oblasti.</w:t>
      </w:r>
    </w:p>
    <w:p w14:paraId="33D86101" w14:textId="77777777" w:rsidR="00C8390D" w:rsidRPr="00C8390D" w:rsidRDefault="00C8390D" w:rsidP="00C8390D">
      <w:pPr>
        <w:jc w:val="both"/>
        <w:rPr>
          <w:rFonts w:ascii="Book Antiqua" w:hAnsi="Book Antiqua"/>
          <w:bCs/>
        </w:rPr>
      </w:pPr>
      <w:r w:rsidRPr="00C8390D">
        <w:rPr>
          <w:rFonts w:ascii="Book Antiqua" w:hAnsi="Book Antiqua"/>
          <w:bCs/>
        </w:rPr>
        <w:lastRenderedPageBreak/>
        <w:t>Na grafičkom prilogu Idejnog rješenja „Upravljanje otpadom“ dat je prijedlog lokacija za selektivno prikupljanje otpada. Eventualnu izmjenu lokacija, vrste/broja/zapremine posuda za prikupljanje, potrebno je odrediti u dogovoru sa nadležnom općinskom službom i KJKP „Rad“ Sarajevo.</w:t>
      </w:r>
    </w:p>
    <w:p w14:paraId="0F0E3CE8" w14:textId="77777777" w:rsidR="00C8390D" w:rsidRPr="00C8390D" w:rsidRDefault="00C8390D" w:rsidP="00C8390D">
      <w:pPr>
        <w:jc w:val="both"/>
        <w:rPr>
          <w:rFonts w:ascii="Book Antiqua" w:hAnsi="Book Antiqua"/>
          <w:bCs/>
        </w:rPr>
      </w:pPr>
      <w:r w:rsidRPr="00C8390D">
        <w:rPr>
          <w:rFonts w:ascii="Book Antiqua" w:hAnsi="Book Antiqua"/>
          <w:bCs/>
        </w:rPr>
        <w:t xml:space="preserve">Lokacije za prikupljanje otpada riješiti u okviru planiranih parcela za izgradnju objekata ili unutar planiranih objekata, te iste adekvatno obraditi i prikazati u projektnoj dokumentaciji za izdavanje urbanističke </w:t>
      </w:r>
      <w:proofErr w:type="spellStart"/>
      <w:r w:rsidRPr="00C8390D">
        <w:rPr>
          <w:rFonts w:ascii="Book Antiqua" w:hAnsi="Book Antiqua"/>
          <w:bCs/>
        </w:rPr>
        <w:t>saglasnosti</w:t>
      </w:r>
      <w:proofErr w:type="spellEnd"/>
      <w:r w:rsidRPr="00C8390D">
        <w:rPr>
          <w:rFonts w:ascii="Book Antiqua" w:hAnsi="Book Antiqua"/>
          <w:bCs/>
        </w:rPr>
        <w:t>.</w:t>
      </w:r>
    </w:p>
    <w:p w14:paraId="30434615" w14:textId="77777777" w:rsidR="00C8390D" w:rsidRPr="00C8390D" w:rsidRDefault="00C8390D" w:rsidP="00C8390D">
      <w:pPr>
        <w:jc w:val="center"/>
        <w:rPr>
          <w:rFonts w:ascii="Book Antiqua" w:hAnsi="Book Antiqua"/>
          <w:bCs/>
        </w:rPr>
      </w:pPr>
    </w:p>
    <w:p w14:paraId="1FE45724" w14:textId="77777777" w:rsidR="00C8390D" w:rsidRPr="00C8390D" w:rsidRDefault="00C8390D" w:rsidP="00C8390D">
      <w:pPr>
        <w:jc w:val="center"/>
        <w:rPr>
          <w:rFonts w:ascii="Book Antiqua" w:hAnsi="Book Antiqua"/>
          <w:b/>
        </w:rPr>
      </w:pPr>
      <w:r w:rsidRPr="00C8390D">
        <w:rPr>
          <w:rFonts w:ascii="Book Antiqua" w:hAnsi="Book Antiqua"/>
          <w:b/>
        </w:rPr>
        <w:t>Član 13.</w:t>
      </w:r>
    </w:p>
    <w:p w14:paraId="15EFCCCF" w14:textId="77777777" w:rsidR="00C8390D" w:rsidRPr="00C8390D" w:rsidRDefault="00C8390D" w:rsidP="00C8390D">
      <w:pPr>
        <w:rPr>
          <w:rFonts w:ascii="Book Antiqua" w:hAnsi="Book Antiqua"/>
          <w:bCs/>
        </w:rPr>
      </w:pPr>
    </w:p>
    <w:p w14:paraId="2B90D4AD" w14:textId="72192240" w:rsidR="00C8390D" w:rsidRPr="00C8390D" w:rsidRDefault="00C8390D" w:rsidP="00C8390D">
      <w:pPr>
        <w:jc w:val="both"/>
        <w:rPr>
          <w:rFonts w:ascii="Book Antiqua" w:hAnsi="Book Antiqua"/>
          <w:bCs/>
        </w:rPr>
      </w:pPr>
      <w:proofErr w:type="spellStart"/>
      <w:r w:rsidRPr="00C8390D">
        <w:rPr>
          <w:rFonts w:ascii="Book Antiqua" w:hAnsi="Book Antiqua"/>
          <w:bCs/>
        </w:rPr>
        <w:t>Uslovi</w:t>
      </w:r>
      <w:proofErr w:type="spellEnd"/>
      <w:r w:rsidRPr="00C8390D">
        <w:rPr>
          <w:rFonts w:ascii="Book Antiqua" w:hAnsi="Book Antiqua"/>
          <w:bCs/>
        </w:rPr>
        <w:t xml:space="preserve"> za sklanjanje stanovništva i materijalnih dobara moraju biti </w:t>
      </w:r>
      <w:proofErr w:type="spellStart"/>
      <w:r w:rsidRPr="00C8390D">
        <w:rPr>
          <w:rFonts w:ascii="Book Antiqua" w:hAnsi="Book Antiqua"/>
          <w:bCs/>
        </w:rPr>
        <w:t>obezbijeđeni</w:t>
      </w:r>
      <w:proofErr w:type="spellEnd"/>
      <w:r w:rsidRPr="00C8390D">
        <w:rPr>
          <w:rFonts w:ascii="Book Antiqua" w:hAnsi="Book Antiqua"/>
          <w:bCs/>
        </w:rPr>
        <w:t xml:space="preserve"> u skladu sa odredbama Zakona o zaštiti i spašavanju ljudi i materijalnih dobara od prirodnih i drugih nesreća (</w:t>
      </w:r>
      <w:r>
        <w:rPr>
          <w:rFonts w:ascii="Book Antiqua" w:hAnsi="Book Antiqua"/>
          <w:bCs/>
        </w:rPr>
        <w:t>„</w:t>
      </w:r>
      <w:r w:rsidRPr="00C8390D">
        <w:rPr>
          <w:rFonts w:ascii="Book Antiqua" w:hAnsi="Book Antiqua"/>
          <w:bCs/>
        </w:rPr>
        <w:t>Službene novine Federacije BiH</w:t>
      </w:r>
      <w:r>
        <w:rPr>
          <w:rFonts w:ascii="Book Antiqua" w:hAnsi="Book Antiqua"/>
          <w:bCs/>
        </w:rPr>
        <w:t>“</w:t>
      </w:r>
      <w:r w:rsidRPr="00C8390D">
        <w:rPr>
          <w:rFonts w:ascii="Book Antiqua" w:hAnsi="Book Antiqua"/>
          <w:bCs/>
        </w:rPr>
        <w:t>, br</w:t>
      </w:r>
      <w:r>
        <w:rPr>
          <w:rFonts w:ascii="Book Antiqua" w:hAnsi="Book Antiqua"/>
          <w:bCs/>
        </w:rPr>
        <w:t>.</w:t>
      </w:r>
      <w:r w:rsidRPr="00C8390D">
        <w:rPr>
          <w:rFonts w:ascii="Book Antiqua" w:hAnsi="Book Antiqua"/>
          <w:bCs/>
        </w:rPr>
        <w:t xml:space="preserve"> 39/03, 22/06 i 43/10) i odredbama Uredbe o mjerilima, kriterijima i načinu izgradnje skloništa i tehničkim normativima za kontrolu ispravnosti skloništa (</w:t>
      </w:r>
      <w:r>
        <w:rPr>
          <w:rFonts w:ascii="Book Antiqua" w:hAnsi="Book Antiqua"/>
          <w:bCs/>
        </w:rPr>
        <w:t>„</w:t>
      </w:r>
      <w:r w:rsidRPr="00C8390D">
        <w:rPr>
          <w:rFonts w:ascii="Book Antiqua" w:hAnsi="Book Antiqua"/>
          <w:bCs/>
        </w:rPr>
        <w:t>Službene novine Federacije BiH</w:t>
      </w:r>
      <w:r>
        <w:rPr>
          <w:rFonts w:ascii="Book Antiqua" w:hAnsi="Book Antiqua"/>
          <w:bCs/>
        </w:rPr>
        <w:t>“</w:t>
      </w:r>
      <w:r w:rsidRPr="00C8390D">
        <w:rPr>
          <w:rFonts w:ascii="Book Antiqua" w:hAnsi="Book Antiqua"/>
          <w:bCs/>
        </w:rPr>
        <w:t>, broj 21/05 i 99/07).</w:t>
      </w:r>
    </w:p>
    <w:p w14:paraId="6E3BC284" w14:textId="77777777" w:rsidR="00C8390D" w:rsidRPr="00C8390D" w:rsidRDefault="00C8390D" w:rsidP="00C8390D">
      <w:pPr>
        <w:jc w:val="center"/>
        <w:rPr>
          <w:rFonts w:ascii="Book Antiqua" w:hAnsi="Book Antiqua"/>
        </w:rPr>
      </w:pPr>
    </w:p>
    <w:p w14:paraId="05A241B6" w14:textId="77777777" w:rsidR="00C8390D" w:rsidRPr="00C8390D" w:rsidRDefault="00C8390D" w:rsidP="00C8390D">
      <w:pPr>
        <w:jc w:val="center"/>
        <w:rPr>
          <w:rFonts w:ascii="Book Antiqua" w:hAnsi="Book Antiqua"/>
          <w:b/>
          <w:bCs/>
        </w:rPr>
      </w:pPr>
      <w:r w:rsidRPr="00C8390D">
        <w:rPr>
          <w:rFonts w:ascii="Book Antiqua" w:hAnsi="Book Antiqua"/>
          <w:b/>
          <w:bCs/>
        </w:rPr>
        <w:t>Član 14.</w:t>
      </w:r>
    </w:p>
    <w:p w14:paraId="3CBF8B0E" w14:textId="77777777" w:rsidR="00C8390D" w:rsidRPr="00C8390D" w:rsidRDefault="00C8390D" w:rsidP="00C8390D">
      <w:pPr>
        <w:jc w:val="center"/>
        <w:rPr>
          <w:rFonts w:ascii="Book Antiqua" w:hAnsi="Book Antiqua"/>
        </w:rPr>
      </w:pPr>
    </w:p>
    <w:p w14:paraId="1B466ACF" w14:textId="77777777" w:rsidR="00C8390D" w:rsidRPr="00C8390D" w:rsidRDefault="00C8390D" w:rsidP="00C8390D">
      <w:pPr>
        <w:jc w:val="both"/>
        <w:rPr>
          <w:rFonts w:ascii="Book Antiqua" w:hAnsi="Book Antiqua"/>
        </w:rPr>
      </w:pPr>
      <w:r w:rsidRPr="00C8390D">
        <w:rPr>
          <w:rFonts w:ascii="Book Antiqua" w:hAnsi="Book Antiqua"/>
        </w:rPr>
        <w:t xml:space="preserve">U postupku donošenja urbanističke </w:t>
      </w:r>
      <w:proofErr w:type="spellStart"/>
      <w:r w:rsidRPr="00C8390D">
        <w:rPr>
          <w:rFonts w:ascii="Book Antiqua" w:hAnsi="Book Antiqua"/>
        </w:rPr>
        <w:t>saglasnosti</w:t>
      </w:r>
      <w:proofErr w:type="spellEnd"/>
      <w:r w:rsidRPr="00C8390D">
        <w:rPr>
          <w:rFonts w:ascii="Book Antiqua" w:hAnsi="Book Antiqua"/>
        </w:rPr>
        <w:t xml:space="preserve"> i odobrenja za građenje, nivelete pješačkih saobraćajnica, kao i prilazi i ulazi u građevine, moraju biti </w:t>
      </w:r>
      <w:proofErr w:type="spellStart"/>
      <w:r w:rsidRPr="00C8390D">
        <w:rPr>
          <w:rFonts w:ascii="Book Antiqua" w:hAnsi="Book Antiqua"/>
        </w:rPr>
        <w:t>isprojektovani</w:t>
      </w:r>
      <w:proofErr w:type="spellEnd"/>
      <w:r w:rsidRPr="00C8390D">
        <w:rPr>
          <w:rFonts w:ascii="Book Antiqua" w:hAnsi="Book Antiqua"/>
        </w:rPr>
        <w:t xml:space="preserve"> i izvedeni prema Uredbi o urbanističko-tehničkim </w:t>
      </w:r>
      <w:proofErr w:type="spellStart"/>
      <w:r w:rsidRPr="00C8390D">
        <w:rPr>
          <w:rFonts w:ascii="Book Antiqua" w:hAnsi="Book Antiqua"/>
        </w:rPr>
        <w:t>uslovima</w:t>
      </w:r>
      <w:proofErr w:type="spellEnd"/>
      <w:r w:rsidRPr="00C8390D">
        <w:rPr>
          <w:rFonts w:ascii="Book Antiqua" w:hAnsi="Book Antiqua"/>
        </w:rPr>
        <w:t>, prostornim standardima i normativima za otklanjanje i sprečavanje stvaranja arhitektonsko-urbanističkih barijera za kretanje invalidnih lica koja koriste tehnička i ortopedska pomagala („Službene novine Kantona Sarajevo“, broj 5/00);</w:t>
      </w:r>
    </w:p>
    <w:p w14:paraId="777C4F0D" w14:textId="77777777" w:rsidR="00C8390D" w:rsidRPr="00C8390D" w:rsidRDefault="00C8390D" w:rsidP="00C8390D">
      <w:pPr>
        <w:jc w:val="both"/>
        <w:rPr>
          <w:rFonts w:ascii="Book Antiqua" w:hAnsi="Book Antiqua"/>
        </w:rPr>
      </w:pPr>
    </w:p>
    <w:p w14:paraId="76F1AD57" w14:textId="77777777" w:rsidR="00C8390D" w:rsidRPr="00C8390D" w:rsidRDefault="00C8390D" w:rsidP="00C8390D">
      <w:pPr>
        <w:jc w:val="center"/>
        <w:rPr>
          <w:rFonts w:ascii="Book Antiqua" w:hAnsi="Book Antiqua"/>
          <w:b/>
          <w:bCs/>
        </w:rPr>
      </w:pPr>
      <w:r w:rsidRPr="00C8390D">
        <w:rPr>
          <w:rFonts w:ascii="Book Antiqua" w:hAnsi="Book Antiqua"/>
          <w:b/>
          <w:bCs/>
        </w:rPr>
        <w:t>Član 15.</w:t>
      </w:r>
    </w:p>
    <w:p w14:paraId="3093DA1E" w14:textId="77777777" w:rsidR="00C8390D" w:rsidRPr="00C8390D" w:rsidRDefault="00C8390D" w:rsidP="00C8390D">
      <w:pPr>
        <w:jc w:val="both"/>
        <w:rPr>
          <w:rFonts w:ascii="Book Antiqua" w:hAnsi="Book Antiqua"/>
        </w:rPr>
      </w:pPr>
    </w:p>
    <w:p w14:paraId="33237FF3" w14:textId="77777777" w:rsidR="00C8390D" w:rsidRPr="00C8390D" w:rsidRDefault="00C8390D" w:rsidP="00C8390D">
      <w:pPr>
        <w:jc w:val="both"/>
        <w:rPr>
          <w:rFonts w:ascii="Book Antiqua" w:hAnsi="Book Antiqua"/>
        </w:rPr>
      </w:pPr>
      <w:r w:rsidRPr="00C8390D">
        <w:rPr>
          <w:rFonts w:ascii="Book Antiqua" w:hAnsi="Book Antiqua"/>
        </w:rPr>
        <w:t xml:space="preserve">Projektna dokumentacija za realizaciju novih objekata mora biti u </w:t>
      </w:r>
      <w:proofErr w:type="spellStart"/>
      <w:r w:rsidRPr="00C8390D">
        <w:rPr>
          <w:rFonts w:ascii="Book Antiqua" w:hAnsi="Book Antiqua"/>
        </w:rPr>
        <w:t>saglasnosti</w:t>
      </w:r>
      <w:proofErr w:type="spellEnd"/>
      <w:r w:rsidRPr="00C8390D">
        <w:rPr>
          <w:rFonts w:ascii="Book Antiqua" w:hAnsi="Book Antiqua"/>
        </w:rPr>
        <w:t xml:space="preserve"> sa preporukama vezanim za konstruktivne elemente građevina i radova na okolnom terenu na osnovu inženjersko-geološkog i geotehničkog izvještaja, koji treba biti urađen od strane ovlaštene firme ili institucije.</w:t>
      </w:r>
    </w:p>
    <w:p w14:paraId="73F058F4" w14:textId="77777777" w:rsidR="00C8390D" w:rsidRPr="00C8390D" w:rsidRDefault="00C8390D" w:rsidP="00C8390D">
      <w:pPr>
        <w:jc w:val="both"/>
        <w:rPr>
          <w:rFonts w:ascii="Book Antiqua" w:hAnsi="Book Antiqua"/>
        </w:rPr>
      </w:pPr>
      <w:r w:rsidRPr="00C8390D">
        <w:rPr>
          <w:rFonts w:ascii="Book Antiqua" w:hAnsi="Book Antiqua"/>
        </w:rPr>
        <w:t>Statički proračun građevina mora se dimenzionirati za potrebe najmanje 8</w:t>
      </w:r>
      <w:r w:rsidRPr="00C8390D">
        <w:rPr>
          <w:rFonts w:ascii="Book Antiqua" w:hAnsi="Book Antiqua"/>
          <w:vertAlign w:val="superscript"/>
        </w:rPr>
        <w:t></w:t>
      </w:r>
      <w:r w:rsidRPr="00C8390D">
        <w:rPr>
          <w:rFonts w:ascii="Book Antiqua" w:hAnsi="Book Antiqua"/>
        </w:rPr>
        <w:t xml:space="preserve"> MCS.</w:t>
      </w:r>
    </w:p>
    <w:p w14:paraId="66917403" w14:textId="77777777" w:rsidR="00C8390D" w:rsidRPr="00C8390D" w:rsidRDefault="00C8390D" w:rsidP="00C8390D">
      <w:pPr>
        <w:jc w:val="both"/>
        <w:rPr>
          <w:rFonts w:ascii="Book Antiqua" w:hAnsi="Book Antiqua"/>
        </w:rPr>
      </w:pPr>
      <w:r w:rsidRPr="00C8390D">
        <w:rPr>
          <w:rFonts w:ascii="Book Antiqua" w:hAnsi="Book Antiqua"/>
        </w:rPr>
        <w:t xml:space="preserve">Obim i </w:t>
      </w:r>
      <w:proofErr w:type="spellStart"/>
      <w:r w:rsidRPr="00C8390D">
        <w:rPr>
          <w:rFonts w:ascii="Book Antiqua" w:hAnsi="Book Antiqua"/>
        </w:rPr>
        <w:t>kvalitet</w:t>
      </w:r>
      <w:proofErr w:type="spellEnd"/>
      <w:r w:rsidRPr="00C8390D">
        <w:rPr>
          <w:rFonts w:ascii="Book Antiqua" w:hAnsi="Book Antiqua"/>
        </w:rPr>
        <w:t xml:space="preserve"> izvedenih radova vezanih za </w:t>
      </w:r>
      <w:proofErr w:type="spellStart"/>
      <w:r w:rsidRPr="00C8390D">
        <w:rPr>
          <w:rFonts w:ascii="Book Antiqua" w:hAnsi="Book Antiqua"/>
        </w:rPr>
        <w:t>geoinženjerske</w:t>
      </w:r>
      <w:proofErr w:type="spellEnd"/>
      <w:r w:rsidRPr="00C8390D">
        <w:rPr>
          <w:rFonts w:ascii="Book Antiqua" w:hAnsi="Book Antiqua"/>
        </w:rPr>
        <w:t xml:space="preserve"> </w:t>
      </w:r>
      <w:proofErr w:type="spellStart"/>
      <w:r w:rsidRPr="00C8390D">
        <w:rPr>
          <w:rFonts w:ascii="Book Antiqua" w:hAnsi="Book Antiqua"/>
        </w:rPr>
        <w:t>uslove</w:t>
      </w:r>
      <w:proofErr w:type="spellEnd"/>
      <w:r w:rsidRPr="00C8390D">
        <w:rPr>
          <w:rFonts w:ascii="Book Antiqua" w:hAnsi="Book Antiqua"/>
        </w:rPr>
        <w:t xml:space="preserve"> moraju biti </w:t>
      </w:r>
      <w:proofErr w:type="spellStart"/>
      <w:r w:rsidRPr="00C8390D">
        <w:rPr>
          <w:rFonts w:ascii="Book Antiqua" w:hAnsi="Book Antiqua"/>
        </w:rPr>
        <w:t>verifikovani</w:t>
      </w:r>
      <w:proofErr w:type="spellEnd"/>
      <w:r w:rsidRPr="00C8390D">
        <w:rPr>
          <w:rFonts w:ascii="Book Antiqua" w:hAnsi="Book Antiqua"/>
        </w:rPr>
        <w:t xml:space="preserve"> u okviru tehničkog prijema, a upotrebna dozvola se ne može izdati ukoliko predviđeni radovi nisu u obimu i kvalitetu zadovoljavajući.</w:t>
      </w:r>
    </w:p>
    <w:p w14:paraId="751C7C2A" w14:textId="77777777" w:rsidR="00C8390D" w:rsidRPr="00C8390D" w:rsidRDefault="00C8390D" w:rsidP="00C8390D">
      <w:pPr>
        <w:jc w:val="center"/>
        <w:rPr>
          <w:rFonts w:ascii="Book Antiqua" w:hAnsi="Book Antiqua"/>
          <w:bCs/>
        </w:rPr>
      </w:pPr>
    </w:p>
    <w:p w14:paraId="60D458BB" w14:textId="77777777" w:rsidR="00C8390D" w:rsidRPr="00C8390D" w:rsidRDefault="00C8390D" w:rsidP="00C8390D">
      <w:pPr>
        <w:jc w:val="center"/>
        <w:rPr>
          <w:rFonts w:ascii="Book Antiqua" w:hAnsi="Book Antiqua"/>
          <w:b/>
        </w:rPr>
      </w:pPr>
      <w:r w:rsidRPr="00C8390D">
        <w:rPr>
          <w:rFonts w:ascii="Book Antiqua" w:hAnsi="Book Antiqua"/>
          <w:b/>
        </w:rPr>
        <w:t>Član 16.</w:t>
      </w:r>
    </w:p>
    <w:p w14:paraId="4D5CF957" w14:textId="77777777" w:rsidR="00C8390D" w:rsidRPr="00C8390D" w:rsidRDefault="00C8390D" w:rsidP="00C8390D">
      <w:pPr>
        <w:jc w:val="both"/>
        <w:rPr>
          <w:rFonts w:ascii="Book Antiqua" w:hAnsi="Book Antiqua"/>
        </w:rPr>
      </w:pPr>
    </w:p>
    <w:p w14:paraId="02D65EAB" w14:textId="711C979A" w:rsidR="00C8390D" w:rsidRDefault="00C8390D" w:rsidP="00C8390D">
      <w:pPr>
        <w:jc w:val="both"/>
        <w:rPr>
          <w:rFonts w:ascii="Book Antiqua" w:hAnsi="Book Antiqua"/>
        </w:rPr>
      </w:pPr>
      <w:r w:rsidRPr="00C8390D">
        <w:rPr>
          <w:rFonts w:ascii="Book Antiqua" w:hAnsi="Book Antiqua"/>
        </w:rPr>
        <w:t>Ovom Odlukom stavlja se van snage Odluka o provođenju Regulacionog plana  „Kvadrant C – Marijin Dvor“ („Službene novine Kantona Sarajevo“, br</w:t>
      </w:r>
      <w:r>
        <w:rPr>
          <w:rFonts w:ascii="Book Antiqua" w:hAnsi="Book Antiqua"/>
        </w:rPr>
        <w:t xml:space="preserve">. </w:t>
      </w:r>
      <w:r w:rsidRPr="00C8390D">
        <w:rPr>
          <w:rFonts w:ascii="Book Antiqua" w:hAnsi="Book Antiqua"/>
        </w:rPr>
        <w:t xml:space="preserve">27/03, 26/05 i 14/11). </w:t>
      </w:r>
    </w:p>
    <w:p w14:paraId="4F02DBEB" w14:textId="77777777" w:rsidR="00C8390D" w:rsidRDefault="00C8390D" w:rsidP="00C8390D">
      <w:pPr>
        <w:jc w:val="both"/>
        <w:rPr>
          <w:rFonts w:ascii="Book Antiqua" w:hAnsi="Book Antiqua"/>
        </w:rPr>
      </w:pPr>
    </w:p>
    <w:p w14:paraId="28EC9E8F" w14:textId="77777777" w:rsidR="00C8390D" w:rsidRDefault="00C8390D" w:rsidP="00C8390D">
      <w:pPr>
        <w:jc w:val="both"/>
        <w:rPr>
          <w:rFonts w:ascii="Book Antiqua" w:hAnsi="Book Antiqua"/>
        </w:rPr>
      </w:pPr>
    </w:p>
    <w:p w14:paraId="3C418D7C" w14:textId="77777777" w:rsidR="00C8390D" w:rsidRPr="00C8390D" w:rsidRDefault="00C8390D" w:rsidP="00C8390D">
      <w:pPr>
        <w:jc w:val="both"/>
        <w:rPr>
          <w:rFonts w:ascii="Book Antiqua" w:hAnsi="Book Antiqua"/>
        </w:rPr>
      </w:pPr>
    </w:p>
    <w:p w14:paraId="74FA7459" w14:textId="77777777" w:rsidR="00C8390D" w:rsidRPr="00C8390D" w:rsidRDefault="00C8390D" w:rsidP="00C8390D">
      <w:pPr>
        <w:rPr>
          <w:rFonts w:ascii="Book Antiqua" w:hAnsi="Book Antiqua"/>
          <w:bCs/>
        </w:rPr>
      </w:pPr>
    </w:p>
    <w:p w14:paraId="474E7D4F" w14:textId="77777777" w:rsidR="00C8390D" w:rsidRPr="00C8390D" w:rsidRDefault="00C8390D" w:rsidP="00C8390D">
      <w:pPr>
        <w:jc w:val="center"/>
        <w:rPr>
          <w:rFonts w:ascii="Book Antiqua" w:hAnsi="Book Antiqua"/>
          <w:b/>
        </w:rPr>
      </w:pPr>
      <w:r w:rsidRPr="00C8390D">
        <w:rPr>
          <w:rFonts w:ascii="Book Antiqua" w:hAnsi="Book Antiqua"/>
          <w:b/>
        </w:rPr>
        <w:lastRenderedPageBreak/>
        <w:t>Član 17.</w:t>
      </w:r>
    </w:p>
    <w:p w14:paraId="292A1DBC" w14:textId="77777777" w:rsidR="00C8390D" w:rsidRPr="00C8390D" w:rsidRDefault="00C8390D" w:rsidP="00C8390D">
      <w:pPr>
        <w:rPr>
          <w:rFonts w:ascii="Book Antiqua" w:hAnsi="Book Antiqua"/>
          <w:bCs/>
        </w:rPr>
      </w:pPr>
    </w:p>
    <w:p w14:paraId="1C1AA61B" w14:textId="5D3400EF" w:rsidR="00C8390D" w:rsidRDefault="00C8390D" w:rsidP="00C8390D">
      <w:pPr>
        <w:jc w:val="both"/>
        <w:rPr>
          <w:rFonts w:ascii="Book Antiqua" w:hAnsi="Book Antiqua"/>
          <w:bCs/>
        </w:rPr>
      </w:pPr>
      <w:r w:rsidRPr="00C8390D">
        <w:rPr>
          <w:rFonts w:ascii="Book Antiqua" w:hAnsi="Book Antiqua"/>
          <w:bCs/>
        </w:rPr>
        <w:t xml:space="preserve">Ova Odluka stupa na snagu narednog dana od dana objavljivanja u </w:t>
      </w:r>
      <w:r>
        <w:rPr>
          <w:rFonts w:ascii="Book Antiqua" w:hAnsi="Book Antiqua"/>
          <w:bCs/>
        </w:rPr>
        <w:t>„</w:t>
      </w:r>
      <w:r w:rsidRPr="00C8390D">
        <w:rPr>
          <w:rFonts w:ascii="Book Antiqua" w:hAnsi="Book Antiqua"/>
          <w:bCs/>
        </w:rPr>
        <w:t>Službenim novinama Kantona Sarajevo</w:t>
      </w:r>
      <w:r>
        <w:rPr>
          <w:rFonts w:ascii="Book Antiqua" w:hAnsi="Book Antiqua"/>
          <w:bCs/>
        </w:rPr>
        <w:t>“</w:t>
      </w:r>
      <w:r w:rsidRPr="00C8390D">
        <w:rPr>
          <w:rFonts w:ascii="Book Antiqua" w:hAnsi="Book Antiqua"/>
          <w:bCs/>
        </w:rPr>
        <w:t>.</w:t>
      </w:r>
    </w:p>
    <w:p w14:paraId="081B6212" w14:textId="77777777" w:rsidR="00C8390D" w:rsidRPr="00C8390D" w:rsidRDefault="00C8390D" w:rsidP="00C8390D">
      <w:pPr>
        <w:jc w:val="both"/>
        <w:rPr>
          <w:rFonts w:ascii="Book Antiqua" w:hAnsi="Book Antiqua"/>
          <w:bCs/>
        </w:rPr>
      </w:pPr>
    </w:p>
    <w:p w14:paraId="0568CB08" w14:textId="6E9AD5B7" w:rsidR="00C8390D" w:rsidRPr="00C8390D" w:rsidRDefault="00C8390D" w:rsidP="00C8390D">
      <w:pPr>
        <w:rPr>
          <w:rFonts w:ascii="Book Antiqua" w:hAnsi="Book Antiqua"/>
          <w:bCs/>
        </w:rPr>
      </w:pPr>
      <w:r>
        <w:rPr>
          <w:rFonts w:ascii="Book Antiqua" w:hAnsi="Book Antiqua"/>
          <w:bCs/>
        </w:rPr>
        <w:t xml:space="preserve">                                                                     </w:t>
      </w:r>
      <w:r w:rsidRPr="00C8390D">
        <w:rPr>
          <w:rFonts w:ascii="Book Antiqua" w:hAnsi="Book Antiqua"/>
          <w:b/>
          <w:bCs/>
          <w:iCs/>
        </w:rPr>
        <w:t>PREDSJEDAVAJUĆI GRADSKO</w:t>
      </w:r>
      <w:r>
        <w:rPr>
          <w:rFonts w:ascii="Book Antiqua" w:hAnsi="Book Antiqua"/>
          <w:b/>
          <w:bCs/>
          <w:iCs/>
        </w:rPr>
        <w:t xml:space="preserve">G </w:t>
      </w:r>
      <w:r w:rsidRPr="00C8390D">
        <w:rPr>
          <w:rFonts w:ascii="Book Antiqua" w:hAnsi="Book Antiqua"/>
          <w:b/>
          <w:bCs/>
          <w:iCs/>
        </w:rPr>
        <w:t>VIJEĆA</w:t>
      </w:r>
    </w:p>
    <w:p w14:paraId="20419486" w14:textId="77777777" w:rsidR="00C8390D" w:rsidRPr="00C8390D" w:rsidRDefault="00C8390D" w:rsidP="00C8390D">
      <w:pPr>
        <w:ind w:left="5040"/>
        <w:jc w:val="both"/>
        <w:rPr>
          <w:rFonts w:ascii="Book Antiqua" w:hAnsi="Book Antiqua"/>
          <w:i/>
          <w:iCs/>
        </w:rPr>
      </w:pPr>
      <w:r w:rsidRPr="00C8390D">
        <w:rPr>
          <w:rFonts w:ascii="Book Antiqua" w:hAnsi="Book Antiqua"/>
          <w:i/>
          <w:iCs/>
        </w:rPr>
        <w:t xml:space="preserve">                                                                </w:t>
      </w:r>
    </w:p>
    <w:p w14:paraId="0EEBAF60" w14:textId="77777777" w:rsidR="00C8390D" w:rsidRPr="00C8390D" w:rsidRDefault="00C8390D" w:rsidP="00C8390D">
      <w:pPr>
        <w:ind w:left="5040"/>
        <w:jc w:val="both"/>
        <w:rPr>
          <w:rFonts w:ascii="Book Antiqua" w:hAnsi="Book Antiqua"/>
          <w:b/>
          <w:bCs/>
        </w:rPr>
      </w:pPr>
      <w:r w:rsidRPr="00C8390D">
        <w:rPr>
          <w:rFonts w:ascii="Book Antiqua" w:hAnsi="Book Antiqua"/>
          <w:b/>
          <w:bCs/>
        </w:rPr>
        <w:t xml:space="preserve">                        Alen </w:t>
      </w:r>
      <w:proofErr w:type="spellStart"/>
      <w:r w:rsidRPr="00C8390D">
        <w:rPr>
          <w:rFonts w:ascii="Book Antiqua" w:hAnsi="Book Antiqua"/>
          <w:b/>
          <w:bCs/>
        </w:rPr>
        <w:t>Girt</w:t>
      </w:r>
      <w:proofErr w:type="spellEnd"/>
    </w:p>
    <w:p w14:paraId="02B3AF6D" w14:textId="77777777" w:rsidR="00C8390D" w:rsidRPr="00C8390D" w:rsidRDefault="00C8390D" w:rsidP="00C8390D">
      <w:pPr>
        <w:rPr>
          <w:rFonts w:ascii="Book Antiqua" w:hAnsi="Book Antiqua"/>
          <w:b/>
          <w:bCs/>
        </w:rPr>
      </w:pPr>
    </w:p>
    <w:p w14:paraId="6AEE5345" w14:textId="77777777" w:rsidR="00C8390D" w:rsidRDefault="00C8390D" w:rsidP="00C8390D">
      <w:pPr>
        <w:rPr>
          <w:rFonts w:ascii="Book Antiqua" w:hAnsi="Book Antiqua"/>
          <w:b/>
          <w:bCs/>
        </w:rPr>
      </w:pPr>
    </w:p>
    <w:p w14:paraId="3D7A9F0E" w14:textId="77777777" w:rsidR="00C8390D" w:rsidRDefault="00C8390D" w:rsidP="00C8390D">
      <w:pPr>
        <w:rPr>
          <w:rFonts w:ascii="Book Antiqua" w:hAnsi="Book Antiqua"/>
          <w:b/>
          <w:bCs/>
        </w:rPr>
      </w:pPr>
    </w:p>
    <w:p w14:paraId="13EF4563" w14:textId="77777777" w:rsidR="00C8390D" w:rsidRDefault="00C8390D" w:rsidP="00C8390D">
      <w:pPr>
        <w:rPr>
          <w:rFonts w:ascii="Book Antiqua" w:hAnsi="Book Antiqua"/>
          <w:b/>
          <w:bCs/>
        </w:rPr>
      </w:pPr>
    </w:p>
    <w:p w14:paraId="425D88E4" w14:textId="2434AD76" w:rsidR="00C8390D" w:rsidRPr="00C8390D" w:rsidRDefault="00C8390D" w:rsidP="00C8390D">
      <w:pPr>
        <w:rPr>
          <w:rFonts w:ascii="Book Antiqua" w:hAnsi="Book Antiqua"/>
          <w:b/>
          <w:bCs/>
        </w:rPr>
      </w:pPr>
      <w:r w:rsidRPr="00C8390D">
        <w:rPr>
          <w:rFonts w:ascii="Book Antiqua" w:hAnsi="Book Antiqua"/>
          <w:b/>
          <w:bCs/>
        </w:rPr>
        <w:t>Broj:</w:t>
      </w:r>
    </w:p>
    <w:p w14:paraId="195977B0" w14:textId="77777777" w:rsidR="00C8390D" w:rsidRPr="00C8390D" w:rsidRDefault="00C8390D" w:rsidP="00C8390D">
      <w:pPr>
        <w:rPr>
          <w:rFonts w:ascii="Book Antiqua" w:hAnsi="Book Antiqua"/>
          <w:b/>
          <w:bCs/>
        </w:rPr>
      </w:pPr>
      <w:r w:rsidRPr="00C8390D">
        <w:rPr>
          <w:rFonts w:ascii="Book Antiqua" w:hAnsi="Book Antiqua"/>
          <w:b/>
          <w:bCs/>
        </w:rPr>
        <w:t>Sarajevo, __.__.2026. godine</w:t>
      </w:r>
    </w:p>
    <w:p w14:paraId="185151CA" w14:textId="77777777" w:rsidR="00C8390D" w:rsidRPr="00C8390D" w:rsidRDefault="00C8390D" w:rsidP="00C8390D">
      <w:pPr>
        <w:pStyle w:val="Naslov1"/>
        <w:jc w:val="center"/>
        <w:rPr>
          <w:rFonts w:ascii="Book Antiqua" w:hAnsi="Book Antiqua" w:cs="Times New Roman"/>
          <w:sz w:val="24"/>
        </w:rPr>
      </w:pPr>
    </w:p>
    <w:p w14:paraId="02BB645D" w14:textId="77777777" w:rsidR="00C8390D" w:rsidRPr="00C8390D" w:rsidRDefault="00C8390D" w:rsidP="00C8390D">
      <w:pPr>
        <w:rPr>
          <w:lang w:eastAsia="hr-HR"/>
        </w:rPr>
      </w:pPr>
    </w:p>
    <w:p w14:paraId="6A05FD2E" w14:textId="77777777" w:rsidR="00C8390D" w:rsidRPr="00C8390D" w:rsidRDefault="00C8390D" w:rsidP="00C8390D">
      <w:pPr>
        <w:rPr>
          <w:lang w:eastAsia="hr-HR"/>
        </w:rPr>
      </w:pPr>
    </w:p>
    <w:p w14:paraId="02CEACCD" w14:textId="77777777" w:rsidR="00C8390D" w:rsidRPr="00C8390D" w:rsidRDefault="00C8390D" w:rsidP="00C8390D">
      <w:pPr>
        <w:rPr>
          <w:lang w:eastAsia="hr-HR"/>
        </w:rPr>
      </w:pPr>
    </w:p>
    <w:p w14:paraId="4DC7EBD8" w14:textId="77777777" w:rsidR="00C8390D" w:rsidRDefault="00C8390D" w:rsidP="00C8390D">
      <w:pPr>
        <w:rPr>
          <w:lang w:eastAsia="hr-HR"/>
        </w:rPr>
      </w:pPr>
    </w:p>
    <w:p w14:paraId="52FD8A51" w14:textId="77777777" w:rsidR="00C8390D" w:rsidRDefault="00C8390D" w:rsidP="00C8390D">
      <w:pPr>
        <w:rPr>
          <w:lang w:eastAsia="hr-HR"/>
        </w:rPr>
      </w:pPr>
    </w:p>
    <w:p w14:paraId="76B4E4FC" w14:textId="77777777" w:rsidR="00C8390D" w:rsidRDefault="00C8390D" w:rsidP="00C8390D">
      <w:pPr>
        <w:rPr>
          <w:lang w:eastAsia="hr-HR"/>
        </w:rPr>
      </w:pPr>
    </w:p>
    <w:p w14:paraId="5FFBE889" w14:textId="77777777" w:rsidR="00C8390D" w:rsidRDefault="00C8390D" w:rsidP="00C8390D">
      <w:pPr>
        <w:rPr>
          <w:lang w:eastAsia="hr-HR"/>
        </w:rPr>
      </w:pPr>
    </w:p>
    <w:p w14:paraId="5BC99FAD" w14:textId="77777777" w:rsidR="00C8390D" w:rsidRDefault="00C8390D" w:rsidP="00C8390D">
      <w:pPr>
        <w:rPr>
          <w:lang w:eastAsia="hr-HR"/>
        </w:rPr>
      </w:pPr>
    </w:p>
    <w:p w14:paraId="4837C0C1" w14:textId="77777777" w:rsidR="00C8390D" w:rsidRDefault="00C8390D" w:rsidP="00C8390D">
      <w:pPr>
        <w:rPr>
          <w:lang w:eastAsia="hr-HR"/>
        </w:rPr>
      </w:pPr>
    </w:p>
    <w:p w14:paraId="482D5E4E" w14:textId="77777777" w:rsidR="00C8390D" w:rsidRDefault="00C8390D" w:rsidP="00C8390D">
      <w:pPr>
        <w:rPr>
          <w:lang w:eastAsia="hr-HR"/>
        </w:rPr>
      </w:pPr>
    </w:p>
    <w:p w14:paraId="642DD821" w14:textId="77777777" w:rsidR="00C8390D" w:rsidRDefault="00C8390D" w:rsidP="00C8390D">
      <w:pPr>
        <w:rPr>
          <w:lang w:eastAsia="hr-HR"/>
        </w:rPr>
      </w:pPr>
    </w:p>
    <w:p w14:paraId="3FBCF0D9" w14:textId="77777777" w:rsidR="00C8390D" w:rsidRDefault="00C8390D" w:rsidP="00C8390D">
      <w:pPr>
        <w:rPr>
          <w:lang w:eastAsia="hr-HR"/>
        </w:rPr>
      </w:pPr>
    </w:p>
    <w:p w14:paraId="4F4F0BF5" w14:textId="77777777" w:rsidR="00C8390D" w:rsidRDefault="00C8390D" w:rsidP="00C8390D">
      <w:pPr>
        <w:rPr>
          <w:lang w:eastAsia="hr-HR"/>
        </w:rPr>
      </w:pPr>
    </w:p>
    <w:p w14:paraId="2DABB868" w14:textId="77777777" w:rsidR="00C8390D" w:rsidRDefault="00C8390D" w:rsidP="00C8390D">
      <w:pPr>
        <w:rPr>
          <w:lang w:eastAsia="hr-HR"/>
        </w:rPr>
      </w:pPr>
    </w:p>
    <w:p w14:paraId="1808CBA7" w14:textId="77777777" w:rsidR="00C8390D" w:rsidRDefault="00C8390D" w:rsidP="00C8390D">
      <w:pPr>
        <w:rPr>
          <w:lang w:eastAsia="hr-HR"/>
        </w:rPr>
      </w:pPr>
    </w:p>
    <w:p w14:paraId="633D7135" w14:textId="77777777" w:rsidR="00C8390D" w:rsidRDefault="00C8390D" w:rsidP="00C8390D">
      <w:pPr>
        <w:rPr>
          <w:lang w:eastAsia="hr-HR"/>
        </w:rPr>
      </w:pPr>
    </w:p>
    <w:p w14:paraId="1FC6B2BF" w14:textId="77777777" w:rsidR="00C8390D" w:rsidRDefault="00C8390D" w:rsidP="00C8390D">
      <w:pPr>
        <w:rPr>
          <w:lang w:eastAsia="hr-HR"/>
        </w:rPr>
      </w:pPr>
    </w:p>
    <w:p w14:paraId="0DBA1C9B" w14:textId="77777777" w:rsidR="00C8390D" w:rsidRDefault="00C8390D" w:rsidP="00C8390D">
      <w:pPr>
        <w:rPr>
          <w:lang w:eastAsia="hr-HR"/>
        </w:rPr>
      </w:pPr>
    </w:p>
    <w:p w14:paraId="613742E7" w14:textId="77777777" w:rsidR="00C8390D" w:rsidRDefault="00C8390D" w:rsidP="00C8390D">
      <w:pPr>
        <w:rPr>
          <w:lang w:eastAsia="hr-HR"/>
        </w:rPr>
      </w:pPr>
    </w:p>
    <w:p w14:paraId="65B60B11" w14:textId="77777777" w:rsidR="00C8390D" w:rsidRDefault="00C8390D" w:rsidP="00C8390D">
      <w:pPr>
        <w:rPr>
          <w:lang w:eastAsia="hr-HR"/>
        </w:rPr>
      </w:pPr>
    </w:p>
    <w:p w14:paraId="353DBDEC" w14:textId="77777777" w:rsidR="00C8390D" w:rsidRDefault="00C8390D" w:rsidP="00C8390D">
      <w:pPr>
        <w:rPr>
          <w:lang w:eastAsia="hr-HR"/>
        </w:rPr>
      </w:pPr>
    </w:p>
    <w:p w14:paraId="04E80636" w14:textId="77777777" w:rsidR="00C8390D" w:rsidRDefault="00C8390D" w:rsidP="00C8390D">
      <w:pPr>
        <w:rPr>
          <w:lang w:eastAsia="hr-HR"/>
        </w:rPr>
      </w:pPr>
    </w:p>
    <w:p w14:paraId="2B1B1FB5" w14:textId="77777777" w:rsidR="00C8390D" w:rsidRDefault="00C8390D" w:rsidP="00C8390D">
      <w:pPr>
        <w:rPr>
          <w:lang w:eastAsia="hr-HR"/>
        </w:rPr>
      </w:pPr>
    </w:p>
    <w:p w14:paraId="64E79ABF" w14:textId="77777777" w:rsidR="00C8390D" w:rsidRDefault="00C8390D" w:rsidP="00C8390D">
      <w:pPr>
        <w:rPr>
          <w:lang w:eastAsia="hr-HR"/>
        </w:rPr>
      </w:pPr>
    </w:p>
    <w:p w14:paraId="3E78384D" w14:textId="77777777" w:rsidR="00C8390D" w:rsidRDefault="00C8390D" w:rsidP="00C8390D">
      <w:pPr>
        <w:rPr>
          <w:lang w:eastAsia="hr-HR"/>
        </w:rPr>
      </w:pPr>
    </w:p>
    <w:p w14:paraId="284D8289" w14:textId="77777777" w:rsidR="00C8390D" w:rsidRDefault="00C8390D" w:rsidP="00C8390D">
      <w:pPr>
        <w:rPr>
          <w:lang w:eastAsia="hr-HR"/>
        </w:rPr>
      </w:pPr>
    </w:p>
    <w:p w14:paraId="461AE5DF" w14:textId="77777777" w:rsidR="00C8390D" w:rsidRDefault="00C8390D" w:rsidP="00C8390D">
      <w:pPr>
        <w:rPr>
          <w:lang w:eastAsia="hr-HR"/>
        </w:rPr>
      </w:pPr>
    </w:p>
    <w:p w14:paraId="18D02E8E" w14:textId="77777777" w:rsidR="00C8390D" w:rsidRDefault="00C8390D" w:rsidP="00C8390D">
      <w:pPr>
        <w:rPr>
          <w:lang w:eastAsia="hr-HR"/>
        </w:rPr>
      </w:pPr>
    </w:p>
    <w:p w14:paraId="00306EB5" w14:textId="77777777" w:rsidR="00C8390D" w:rsidRDefault="00C8390D" w:rsidP="00C8390D">
      <w:pPr>
        <w:rPr>
          <w:lang w:eastAsia="hr-HR"/>
        </w:rPr>
      </w:pPr>
    </w:p>
    <w:p w14:paraId="581670E5" w14:textId="77777777" w:rsidR="00C8390D" w:rsidRDefault="00C8390D" w:rsidP="00C8390D">
      <w:pPr>
        <w:rPr>
          <w:lang w:eastAsia="hr-HR"/>
        </w:rPr>
      </w:pPr>
    </w:p>
    <w:p w14:paraId="475EE261" w14:textId="77777777" w:rsidR="00C8390D" w:rsidRPr="00C8390D" w:rsidRDefault="00C8390D" w:rsidP="00C8390D">
      <w:pPr>
        <w:rPr>
          <w:lang w:eastAsia="hr-HR"/>
        </w:rPr>
      </w:pPr>
    </w:p>
    <w:p w14:paraId="09AFA03B" w14:textId="77777777" w:rsidR="00C8390D" w:rsidRPr="00C8390D" w:rsidRDefault="00C8390D" w:rsidP="00C8390D">
      <w:pPr>
        <w:rPr>
          <w:lang w:eastAsia="hr-HR"/>
        </w:rPr>
      </w:pPr>
    </w:p>
    <w:p w14:paraId="31A2AAFC" w14:textId="77777777" w:rsidR="00C8390D" w:rsidRPr="00C8390D" w:rsidRDefault="00C8390D" w:rsidP="00C8390D">
      <w:pPr>
        <w:pStyle w:val="Naslov1"/>
        <w:jc w:val="center"/>
        <w:rPr>
          <w:rFonts w:ascii="Book Antiqua" w:hAnsi="Book Antiqua"/>
          <w:b/>
          <w:bCs/>
          <w:color w:val="auto"/>
          <w:sz w:val="24"/>
        </w:rPr>
      </w:pPr>
      <w:r w:rsidRPr="00C8390D">
        <w:rPr>
          <w:rFonts w:ascii="Book Antiqua" w:hAnsi="Book Antiqua" w:cs="Times New Roman"/>
          <w:b/>
          <w:bCs/>
          <w:color w:val="auto"/>
          <w:sz w:val="24"/>
        </w:rPr>
        <w:lastRenderedPageBreak/>
        <w:t>OBRAZLOŽENJE</w:t>
      </w:r>
    </w:p>
    <w:p w14:paraId="48865E30" w14:textId="77777777" w:rsidR="00C8390D" w:rsidRPr="00C8390D" w:rsidRDefault="00C8390D" w:rsidP="00C8390D">
      <w:pPr>
        <w:jc w:val="both"/>
        <w:rPr>
          <w:rFonts w:ascii="Book Antiqua" w:hAnsi="Book Antiqua"/>
          <w:b/>
          <w:bCs/>
        </w:rPr>
      </w:pPr>
      <w:r w:rsidRPr="00C8390D">
        <w:rPr>
          <w:rFonts w:ascii="Book Antiqua" w:hAnsi="Book Antiqua"/>
          <w:b/>
          <w:bCs/>
        </w:rPr>
        <w:t xml:space="preserve">Pravni </w:t>
      </w:r>
      <w:proofErr w:type="spellStart"/>
      <w:r w:rsidRPr="00C8390D">
        <w:rPr>
          <w:rFonts w:ascii="Book Antiqua" w:hAnsi="Book Antiqua"/>
          <w:b/>
          <w:bCs/>
        </w:rPr>
        <w:t>osnov</w:t>
      </w:r>
      <w:proofErr w:type="spellEnd"/>
    </w:p>
    <w:p w14:paraId="65D82CB4" w14:textId="77777777" w:rsidR="00C8390D" w:rsidRPr="00C8390D" w:rsidRDefault="00C8390D" w:rsidP="00C8390D">
      <w:pPr>
        <w:jc w:val="both"/>
        <w:rPr>
          <w:rFonts w:ascii="Book Antiqua" w:hAnsi="Book Antiqua"/>
          <w:bCs/>
          <w:noProof/>
          <w:lang w:eastAsia="en-US"/>
        </w:rPr>
      </w:pPr>
      <w:r w:rsidRPr="00C8390D">
        <w:rPr>
          <w:rFonts w:ascii="Book Antiqua" w:hAnsi="Book Antiqua"/>
          <w:bCs/>
          <w:noProof/>
          <w:lang w:eastAsia="en-US"/>
        </w:rPr>
        <w:t>Pravni osnov za donošenje ove odluke sadržan je u odredbama člana 3. Zakona o izmjenama i dopunama Zakona o prostornom uređenju Kantona Sarajevo („Službene novine Kantona Sarajevo“, broj 1/18), a u skladu sa članom 177. kojim je propisano da Skupština Kantona, gradsko ili općinsko vijeće koji su donijeli odluku o pristupanju izradi planskog dokumenta do dana 30.06.2017. donose i odluku o usvajanju i odluku o provođenju tog planskog dokumenta.</w:t>
      </w:r>
    </w:p>
    <w:p w14:paraId="3137EA5B" w14:textId="77777777" w:rsidR="00C8390D" w:rsidRPr="00C8390D" w:rsidRDefault="00C8390D" w:rsidP="00C8390D">
      <w:pPr>
        <w:jc w:val="both"/>
        <w:rPr>
          <w:rFonts w:ascii="Book Antiqua" w:hAnsi="Book Antiqua"/>
          <w:bCs/>
          <w:noProof/>
          <w:lang w:eastAsia="en-US"/>
        </w:rPr>
      </w:pPr>
      <w:r w:rsidRPr="00C8390D">
        <w:rPr>
          <w:rFonts w:ascii="Book Antiqua" w:hAnsi="Book Antiqua"/>
          <w:bCs/>
          <w:noProof/>
          <w:lang w:eastAsia="en-US"/>
        </w:rPr>
        <w:t>Statutarni osnov su odredbe člana 18.</w:t>
      </w:r>
      <w:r w:rsidRPr="00C8390D">
        <w:rPr>
          <w:rFonts w:ascii="Book Antiqua" w:hAnsi="Book Antiqua"/>
          <w:lang w:eastAsia="en-US"/>
        </w:rPr>
        <w:t xml:space="preserve"> stav (1) tačka d) i člana 31. stav (1) tačka b) </w:t>
      </w:r>
      <w:r w:rsidRPr="00C8390D">
        <w:rPr>
          <w:rFonts w:ascii="Book Antiqua" w:hAnsi="Book Antiqua"/>
          <w:bCs/>
          <w:noProof/>
          <w:lang w:eastAsia="en-US"/>
        </w:rPr>
        <w:t>Statuta Grada Sarajeva („Službene novine Kantona Sarajevo“, broj 7/23) kojim je regulisano da je vlastita nadležnost Grada Sarajeva utvrđivanje i provođenje politike planiranja i uređenja prostora i zaštite okoliša na teritoriji Grada Sarajeva, odnosno da Gradsko vijeće Grada Sarajeva donosi odluke, druge propise i opće akte i daje njihovo tumačenje.</w:t>
      </w:r>
    </w:p>
    <w:p w14:paraId="49266D4A" w14:textId="77777777" w:rsidR="00C8390D" w:rsidRPr="00C8390D" w:rsidRDefault="00C8390D" w:rsidP="00C8390D">
      <w:pPr>
        <w:jc w:val="both"/>
        <w:rPr>
          <w:rFonts w:ascii="Book Antiqua" w:hAnsi="Book Antiqua"/>
        </w:rPr>
      </w:pPr>
    </w:p>
    <w:p w14:paraId="623B8D9E" w14:textId="77777777" w:rsidR="00C8390D" w:rsidRPr="00C8390D" w:rsidRDefault="00C8390D" w:rsidP="00C8390D">
      <w:pPr>
        <w:rPr>
          <w:rFonts w:ascii="Book Antiqua" w:hAnsi="Book Antiqua"/>
          <w:b/>
          <w:bCs/>
        </w:rPr>
      </w:pPr>
      <w:r w:rsidRPr="00C8390D">
        <w:rPr>
          <w:rFonts w:ascii="Book Antiqua" w:hAnsi="Book Antiqua"/>
          <w:b/>
          <w:bCs/>
        </w:rPr>
        <w:t xml:space="preserve">Planski </w:t>
      </w:r>
      <w:proofErr w:type="spellStart"/>
      <w:r w:rsidRPr="00C8390D">
        <w:rPr>
          <w:rFonts w:ascii="Book Antiqua" w:hAnsi="Book Antiqua"/>
          <w:b/>
          <w:bCs/>
        </w:rPr>
        <w:t>osnov</w:t>
      </w:r>
      <w:proofErr w:type="spellEnd"/>
    </w:p>
    <w:p w14:paraId="21B4C928" w14:textId="77777777" w:rsidR="00C8390D" w:rsidRPr="00C8390D" w:rsidRDefault="00C8390D" w:rsidP="00C8390D">
      <w:pPr>
        <w:jc w:val="both"/>
        <w:rPr>
          <w:rFonts w:ascii="Book Antiqua" w:hAnsi="Book Antiqua"/>
        </w:rPr>
      </w:pPr>
      <w:r w:rsidRPr="00C8390D">
        <w:rPr>
          <w:rFonts w:ascii="Book Antiqua" w:hAnsi="Book Antiqua"/>
        </w:rPr>
        <w:t xml:space="preserve">Planski </w:t>
      </w:r>
      <w:proofErr w:type="spellStart"/>
      <w:r w:rsidRPr="00C8390D">
        <w:rPr>
          <w:rFonts w:ascii="Book Antiqua" w:hAnsi="Book Antiqua"/>
        </w:rPr>
        <w:t>osnov</w:t>
      </w:r>
      <w:proofErr w:type="spellEnd"/>
      <w:r w:rsidRPr="00C8390D">
        <w:rPr>
          <w:rFonts w:ascii="Book Antiqua" w:hAnsi="Book Antiqua"/>
        </w:rPr>
        <w:t xml:space="preserve"> za donošenje ove Odluke je Prostorni plan Kantona Sarajevo za period 2003. do 2023. godine („Službene novine Kantona Sarajevo“, br. 26/06 i 22/17) i Urbanistički plan grada Sarajeva za urbano područje Sarajevo (Stari Grad, Centar, Novo Sarajevo, Novi Grad, Ilidža i Vogošća) za period 1986. do 2015. godine („Službene novine Kantona Sarajevo“, br. 5/99, 14/00 i 4/02 i 37/14).</w:t>
      </w:r>
    </w:p>
    <w:p w14:paraId="2F95C672" w14:textId="77777777" w:rsidR="00C8390D" w:rsidRPr="00C8390D" w:rsidRDefault="00C8390D" w:rsidP="00C8390D">
      <w:pPr>
        <w:rPr>
          <w:rFonts w:ascii="Book Antiqua" w:hAnsi="Book Antiqua"/>
        </w:rPr>
      </w:pPr>
    </w:p>
    <w:p w14:paraId="1FEABEC2" w14:textId="77777777" w:rsidR="00C8390D" w:rsidRPr="00C8390D" w:rsidRDefault="00C8390D" w:rsidP="00C8390D">
      <w:pPr>
        <w:rPr>
          <w:rFonts w:ascii="Book Antiqua" w:hAnsi="Book Antiqua"/>
          <w:b/>
          <w:bCs/>
        </w:rPr>
      </w:pPr>
      <w:r w:rsidRPr="00C8390D">
        <w:rPr>
          <w:rFonts w:ascii="Book Antiqua" w:hAnsi="Book Antiqua"/>
          <w:b/>
          <w:bCs/>
        </w:rPr>
        <w:t>Razlozi donošenja Odluke</w:t>
      </w:r>
    </w:p>
    <w:p w14:paraId="0BA4ECED" w14:textId="5CB70582" w:rsidR="00C8390D" w:rsidRPr="00C8390D" w:rsidRDefault="00C8390D" w:rsidP="00C8390D">
      <w:pPr>
        <w:jc w:val="both"/>
        <w:rPr>
          <w:rFonts w:ascii="Book Antiqua" w:hAnsi="Book Antiqua"/>
        </w:rPr>
      </w:pPr>
      <w:r w:rsidRPr="00C8390D">
        <w:rPr>
          <w:rFonts w:ascii="Book Antiqua" w:hAnsi="Book Antiqua"/>
        </w:rPr>
        <w:t xml:space="preserve">Osnovni cilj izrade plana je urbanizacija </w:t>
      </w:r>
      <w:r w:rsidRPr="00C8390D">
        <w:rPr>
          <w:rFonts w:ascii="Book Antiqua" w:hAnsi="Book Antiqua"/>
          <w:bCs/>
        </w:rPr>
        <w:t xml:space="preserve">gradske jezgre Sarajeva kao primarnog centra kome gravitira cjelokupno stanovništvo grada i regije, </w:t>
      </w:r>
      <w:r w:rsidRPr="00C8390D">
        <w:rPr>
          <w:rFonts w:ascii="Book Antiqua" w:hAnsi="Book Antiqua"/>
        </w:rPr>
        <w:t xml:space="preserve"> preispitivanje prostorne organizacije predmetnog kvadranta unutar gradske jezgre i stvaranje uvjeta za njegovu valorizaciju i podizanje urbanog standarda, kao i kvalitete života, oplemenjivanjem istog, u prvom redu sadržajima društvene infrastrukture, primarno kulturne djelatnosti, poslovanja, diplomatsko-konzularnih predstavništva, kao i javnih i zelenih prostora za okupljanje građana. </w:t>
      </w:r>
    </w:p>
    <w:p w14:paraId="5121E869" w14:textId="77777777" w:rsidR="00C8390D" w:rsidRPr="00C8390D" w:rsidRDefault="00C8390D" w:rsidP="00C8390D">
      <w:pPr>
        <w:jc w:val="both"/>
        <w:rPr>
          <w:rFonts w:ascii="Book Antiqua" w:hAnsi="Book Antiqua"/>
          <w:b/>
        </w:rPr>
      </w:pPr>
    </w:p>
    <w:p w14:paraId="1CDDD359" w14:textId="77777777" w:rsidR="00C8390D" w:rsidRPr="00C8390D" w:rsidRDefault="00C8390D" w:rsidP="00C8390D">
      <w:pPr>
        <w:jc w:val="both"/>
        <w:rPr>
          <w:rFonts w:ascii="Book Antiqua" w:hAnsi="Book Antiqua"/>
          <w:b/>
        </w:rPr>
      </w:pPr>
      <w:r w:rsidRPr="00C8390D">
        <w:rPr>
          <w:rFonts w:ascii="Book Antiqua" w:hAnsi="Book Antiqua"/>
          <w:b/>
        </w:rPr>
        <w:t>Obrazloženje predloženih rješenja</w:t>
      </w:r>
    </w:p>
    <w:p w14:paraId="0501B096" w14:textId="1582CBAA" w:rsidR="00C8390D" w:rsidRPr="00C8390D" w:rsidRDefault="00C8390D" w:rsidP="00C8390D">
      <w:pPr>
        <w:jc w:val="both"/>
        <w:rPr>
          <w:rFonts w:ascii="Book Antiqua" w:hAnsi="Book Antiqua"/>
        </w:rPr>
      </w:pPr>
      <w:r w:rsidRPr="00C8390D">
        <w:rPr>
          <w:rFonts w:ascii="Book Antiqua" w:hAnsi="Book Antiqua"/>
        </w:rPr>
        <w:t xml:space="preserve">Članom 1. utvrđuju se </w:t>
      </w:r>
      <w:proofErr w:type="spellStart"/>
      <w:r w:rsidRPr="00C8390D">
        <w:rPr>
          <w:rFonts w:ascii="Book Antiqua" w:hAnsi="Book Antiqua"/>
        </w:rPr>
        <w:t>uslovi</w:t>
      </w:r>
      <w:proofErr w:type="spellEnd"/>
      <w:r w:rsidRPr="00C8390D">
        <w:rPr>
          <w:rFonts w:ascii="Book Antiqua" w:hAnsi="Book Antiqua"/>
        </w:rPr>
        <w:t xml:space="preserve"> korištenja, izgradnje, uređenja, zaštite prostora i način</w:t>
      </w:r>
    </w:p>
    <w:p w14:paraId="2CE02743" w14:textId="77777777" w:rsidR="00C8390D" w:rsidRPr="00C8390D" w:rsidRDefault="00C8390D" w:rsidP="00C8390D">
      <w:pPr>
        <w:jc w:val="both"/>
        <w:rPr>
          <w:rFonts w:ascii="Book Antiqua" w:hAnsi="Book Antiqua"/>
        </w:rPr>
      </w:pPr>
      <w:r w:rsidRPr="00C8390D">
        <w:rPr>
          <w:rFonts w:ascii="Book Antiqua" w:hAnsi="Book Antiqua"/>
        </w:rPr>
        <w:t xml:space="preserve">                  provođenja Plana.</w:t>
      </w:r>
    </w:p>
    <w:p w14:paraId="2E4EF4BB" w14:textId="77777777" w:rsidR="00C8390D" w:rsidRPr="00C8390D" w:rsidRDefault="00C8390D" w:rsidP="00C8390D">
      <w:pPr>
        <w:jc w:val="both"/>
        <w:rPr>
          <w:rFonts w:ascii="Book Antiqua" w:hAnsi="Book Antiqua"/>
        </w:rPr>
      </w:pPr>
      <w:r w:rsidRPr="00C8390D">
        <w:rPr>
          <w:rFonts w:ascii="Book Antiqua" w:hAnsi="Book Antiqua"/>
        </w:rPr>
        <w:t>Članom 2. utvrđuju se granice i površina prostornog obuhvata Plana.</w:t>
      </w:r>
    </w:p>
    <w:p w14:paraId="260F7709" w14:textId="2ADC08FB" w:rsidR="00C8390D" w:rsidRPr="00C8390D" w:rsidRDefault="00C8390D" w:rsidP="00C8390D">
      <w:pPr>
        <w:jc w:val="both"/>
        <w:rPr>
          <w:rFonts w:ascii="Book Antiqua" w:hAnsi="Book Antiqua"/>
        </w:rPr>
      </w:pPr>
      <w:r w:rsidRPr="00C8390D">
        <w:rPr>
          <w:rFonts w:ascii="Book Antiqua" w:hAnsi="Book Antiqua"/>
        </w:rPr>
        <w:t>Članom 3. defini</w:t>
      </w:r>
      <w:r>
        <w:rPr>
          <w:rFonts w:ascii="Book Antiqua" w:hAnsi="Book Antiqua"/>
        </w:rPr>
        <w:t>raju</w:t>
      </w:r>
      <w:r w:rsidRPr="00C8390D">
        <w:rPr>
          <w:rFonts w:ascii="Book Antiqua" w:hAnsi="Book Antiqua"/>
        </w:rPr>
        <w:t xml:space="preserve"> se zone sa namjenama površina u obuhvatu Plana.</w:t>
      </w:r>
    </w:p>
    <w:p w14:paraId="3A566A96" w14:textId="6DDBD8FD" w:rsidR="00C8390D" w:rsidRPr="00C8390D" w:rsidRDefault="00C8390D" w:rsidP="00C8390D">
      <w:pPr>
        <w:jc w:val="both"/>
        <w:rPr>
          <w:rFonts w:ascii="Book Antiqua" w:hAnsi="Book Antiqua"/>
        </w:rPr>
      </w:pPr>
      <w:r w:rsidRPr="00C8390D">
        <w:rPr>
          <w:rFonts w:ascii="Book Antiqua" w:hAnsi="Book Antiqua"/>
        </w:rPr>
        <w:t>Članom 4. defini</w:t>
      </w:r>
      <w:r>
        <w:rPr>
          <w:rFonts w:ascii="Book Antiqua" w:hAnsi="Book Antiqua"/>
        </w:rPr>
        <w:t>raju</w:t>
      </w:r>
      <w:r w:rsidRPr="00C8390D">
        <w:rPr>
          <w:rFonts w:ascii="Book Antiqua" w:hAnsi="Book Antiqua"/>
        </w:rPr>
        <w:t xml:space="preserve"> se urbanističko tehnički </w:t>
      </w:r>
      <w:proofErr w:type="spellStart"/>
      <w:r w:rsidRPr="00C8390D">
        <w:rPr>
          <w:rFonts w:ascii="Book Antiqua" w:hAnsi="Book Antiqua"/>
        </w:rPr>
        <w:t>uslovi</w:t>
      </w:r>
      <w:proofErr w:type="spellEnd"/>
      <w:r w:rsidRPr="00C8390D">
        <w:rPr>
          <w:rFonts w:ascii="Book Antiqua" w:hAnsi="Book Antiqua"/>
        </w:rPr>
        <w:t xml:space="preserve"> za izgradnju građevina</w:t>
      </w:r>
    </w:p>
    <w:p w14:paraId="2043DFED" w14:textId="77777777" w:rsidR="00C8390D" w:rsidRPr="00C8390D" w:rsidRDefault="00C8390D" w:rsidP="00C8390D">
      <w:pPr>
        <w:jc w:val="both"/>
        <w:rPr>
          <w:rFonts w:ascii="Book Antiqua" w:hAnsi="Book Antiqua"/>
        </w:rPr>
      </w:pPr>
      <w:r w:rsidRPr="00C8390D">
        <w:rPr>
          <w:rFonts w:ascii="Book Antiqua" w:hAnsi="Book Antiqua"/>
        </w:rPr>
        <w:t xml:space="preserve">Članom 5. propisuju se </w:t>
      </w:r>
      <w:proofErr w:type="spellStart"/>
      <w:r w:rsidRPr="00C8390D">
        <w:rPr>
          <w:rFonts w:ascii="Book Antiqua" w:hAnsi="Book Antiqua"/>
        </w:rPr>
        <w:t>uslovi</w:t>
      </w:r>
      <w:proofErr w:type="spellEnd"/>
      <w:r w:rsidRPr="00C8390D">
        <w:rPr>
          <w:rFonts w:ascii="Book Antiqua" w:hAnsi="Book Antiqua"/>
        </w:rPr>
        <w:t xml:space="preserve"> za uređenje građevinskog zemljišta</w:t>
      </w:r>
    </w:p>
    <w:p w14:paraId="66F23BFF" w14:textId="6D05CDB7" w:rsidR="00C8390D" w:rsidRPr="00C8390D" w:rsidRDefault="00C8390D" w:rsidP="00C8390D">
      <w:pPr>
        <w:jc w:val="both"/>
        <w:rPr>
          <w:rFonts w:ascii="Book Antiqua" w:hAnsi="Book Antiqua"/>
        </w:rPr>
      </w:pPr>
      <w:r w:rsidRPr="00C8390D">
        <w:rPr>
          <w:rFonts w:ascii="Book Antiqua" w:hAnsi="Book Antiqua"/>
        </w:rPr>
        <w:t>Članom 6.  i 7. defini</w:t>
      </w:r>
      <w:r>
        <w:rPr>
          <w:rFonts w:ascii="Book Antiqua" w:hAnsi="Book Antiqua"/>
        </w:rPr>
        <w:t>raju</w:t>
      </w:r>
      <w:r w:rsidRPr="00C8390D">
        <w:rPr>
          <w:rFonts w:ascii="Book Antiqua" w:hAnsi="Book Antiqua"/>
        </w:rPr>
        <w:t xml:space="preserve"> se odnosi prema postojećim objektima</w:t>
      </w:r>
    </w:p>
    <w:p w14:paraId="75F4889D" w14:textId="77777777" w:rsidR="00C8390D" w:rsidRPr="00C8390D" w:rsidRDefault="00C8390D" w:rsidP="00C8390D">
      <w:pPr>
        <w:jc w:val="both"/>
        <w:rPr>
          <w:rFonts w:ascii="Book Antiqua" w:hAnsi="Book Antiqua"/>
        </w:rPr>
      </w:pPr>
      <w:r w:rsidRPr="00C8390D">
        <w:rPr>
          <w:rFonts w:ascii="Book Antiqua" w:hAnsi="Book Antiqua"/>
        </w:rPr>
        <w:t xml:space="preserve">Članom 8. propisuju se </w:t>
      </w:r>
      <w:proofErr w:type="spellStart"/>
      <w:r w:rsidRPr="00C8390D">
        <w:rPr>
          <w:rFonts w:ascii="Book Antiqua" w:hAnsi="Book Antiqua"/>
        </w:rPr>
        <w:t>uslovi</w:t>
      </w:r>
      <w:proofErr w:type="spellEnd"/>
      <w:r w:rsidRPr="00C8390D">
        <w:rPr>
          <w:rFonts w:ascii="Book Antiqua" w:hAnsi="Book Antiqua"/>
        </w:rPr>
        <w:t xml:space="preserve"> za obavljanje djelatnosti u poslovnim prostorima</w:t>
      </w:r>
    </w:p>
    <w:p w14:paraId="4129ED37" w14:textId="77777777" w:rsidR="00C8390D" w:rsidRPr="00C8390D" w:rsidRDefault="00C8390D" w:rsidP="00C8390D">
      <w:pPr>
        <w:jc w:val="both"/>
        <w:rPr>
          <w:rFonts w:ascii="Book Antiqua" w:hAnsi="Book Antiqua"/>
        </w:rPr>
      </w:pPr>
      <w:r w:rsidRPr="00C8390D">
        <w:rPr>
          <w:rFonts w:ascii="Book Antiqua" w:hAnsi="Book Antiqua"/>
        </w:rPr>
        <w:t xml:space="preserve">Članom 9. propisuju se </w:t>
      </w:r>
      <w:proofErr w:type="spellStart"/>
      <w:r w:rsidRPr="00C8390D">
        <w:rPr>
          <w:rFonts w:ascii="Book Antiqua" w:hAnsi="Book Antiqua"/>
        </w:rPr>
        <w:t>uslovi</w:t>
      </w:r>
      <w:proofErr w:type="spellEnd"/>
      <w:r w:rsidRPr="00C8390D">
        <w:rPr>
          <w:rFonts w:ascii="Book Antiqua" w:hAnsi="Book Antiqua"/>
        </w:rPr>
        <w:t xml:space="preserve"> za postavljanje ograda</w:t>
      </w:r>
    </w:p>
    <w:p w14:paraId="007E2C54" w14:textId="51B97187" w:rsidR="00C8390D" w:rsidRPr="00C8390D" w:rsidRDefault="00C8390D" w:rsidP="00C8390D">
      <w:pPr>
        <w:jc w:val="both"/>
        <w:rPr>
          <w:rFonts w:ascii="Book Antiqua" w:hAnsi="Book Antiqua"/>
        </w:rPr>
      </w:pPr>
      <w:r w:rsidRPr="00C8390D">
        <w:rPr>
          <w:rFonts w:ascii="Book Antiqua" w:hAnsi="Book Antiqua"/>
        </w:rPr>
        <w:t>Članom 10. defini</w:t>
      </w:r>
      <w:r>
        <w:rPr>
          <w:rFonts w:ascii="Book Antiqua" w:hAnsi="Book Antiqua"/>
        </w:rPr>
        <w:t>raju</w:t>
      </w:r>
      <w:r w:rsidRPr="00C8390D">
        <w:rPr>
          <w:rFonts w:ascii="Book Antiqua" w:hAnsi="Book Antiqua"/>
        </w:rPr>
        <w:t xml:space="preserve"> se saobraćajne površine, površine za parkiranje i garažiranje</w:t>
      </w:r>
    </w:p>
    <w:p w14:paraId="037741B9" w14:textId="77777777" w:rsidR="00C8390D" w:rsidRPr="00C8390D" w:rsidRDefault="00C8390D" w:rsidP="00C8390D">
      <w:pPr>
        <w:jc w:val="both"/>
        <w:rPr>
          <w:rFonts w:ascii="Book Antiqua" w:hAnsi="Book Antiqua"/>
        </w:rPr>
      </w:pPr>
      <w:r w:rsidRPr="00C8390D">
        <w:rPr>
          <w:rFonts w:ascii="Book Antiqua" w:hAnsi="Book Antiqua"/>
        </w:rPr>
        <w:t xml:space="preserve">Članom 11. propisuju se </w:t>
      </w:r>
      <w:proofErr w:type="spellStart"/>
      <w:r w:rsidRPr="00C8390D">
        <w:rPr>
          <w:rFonts w:ascii="Book Antiqua" w:hAnsi="Book Antiqua"/>
        </w:rPr>
        <w:t>uslovi</w:t>
      </w:r>
      <w:proofErr w:type="spellEnd"/>
      <w:r w:rsidRPr="00C8390D">
        <w:rPr>
          <w:rFonts w:ascii="Book Antiqua" w:hAnsi="Book Antiqua"/>
        </w:rPr>
        <w:t xml:space="preserve"> za uređenje zelenih i slobodnih površina </w:t>
      </w:r>
    </w:p>
    <w:p w14:paraId="11211A52" w14:textId="27E6D719" w:rsidR="00C8390D" w:rsidRPr="00C8390D" w:rsidRDefault="00C8390D" w:rsidP="00C8390D">
      <w:pPr>
        <w:jc w:val="both"/>
        <w:rPr>
          <w:rFonts w:ascii="Book Antiqua" w:hAnsi="Book Antiqua"/>
        </w:rPr>
      </w:pPr>
      <w:r w:rsidRPr="00C8390D">
        <w:rPr>
          <w:rFonts w:ascii="Book Antiqua" w:hAnsi="Book Antiqua"/>
        </w:rPr>
        <w:t>Članom 12. defini</w:t>
      </w:r>
      <w:r>
        <w:rPr>
          <w:rFonts w:ascii="Book Antiqua" w:hAnsi="Book Antiqua"/>
        </w:rPr>
        <w:t>ra</w:t>
      </w:r>
      <w:r w:rsidRPr="00C8390D">
        <w:rPr>
          <w:rFonts w:ascii="Book Antiqua" w:hAnsi="Book Antiqua"/>
        </w:rPr>
        <w:t xml:space="preserve"> se s</w:t>
      </w:r>
      <w:r w:rsidRPr="00C8390D">
        <w:rPr>
          <w:rFonts w:ascii="Book Antiqua" w:hAnsi="Book Antiqua"/>
          <w:bCs/>
        </w:rPr>
        <w:t>istem upravljanja otpadom u obuhvatu Plana</w:t>
      </w:r>
    </w:p>
    <w:p w14:paraId="3DFB7F08" w14:textId="77777777" w:rsidR="00C8390D" w:rsidRPr="00C8390D" w:rsidRDefault="00C8390D" w:rsidP="00C8390D">
      <w:pPr>
        <w:jc w:val="both"/>
        <w:rPr>
          <w:rFonts w:ascii="Book Antiqua" w:hAnsi="Book Antiqua"/>
        </w:rPr>
      </w:pPr>
      <w:r w:rsidRPr="00C8390D">
        <w:rPr>
          <w:rFonts w:ascii="Book Antiqua" w:hAnsi="Book Antiqua"/>
        </w:rPr>
        <w:t xml:space="preserve">Članom 13. propisuju se mjere zaštite stanovnika i materijalnih dobara od prirodnih </w:t>
      </w:r>
    </w:p>
    <w:p w14:paraId="74453C29" w14:textId="77777777" w:rsidR="00C8390D" w:rsidRPr="00C8390D" w:rsidRDefault="00C8390D" w:rsidP="00C8390D">
      <w:pPr>
        <w:jc w:val="both"/>
        <w:rPr>
          <w:rFonts w:ascii="Book Antiqua" w:hAnsi="Book Antiqua"/>
        </w:rPr>
      </w:pPr>
      <w:r w:rsidRPr="00C8390D">
        <w:rPr>
          <w:rFonts w:ascii="Book Antiqua" w:hAnsi="Book Antiqua"/>
        </w:rPr>
        <w:t xml:space="preserve">                    i drugih nesreća                   </w:t>
      </w:r>
    </w:p>
    <w:p w14:paraId="1F21F6A5" w14:textId="77777777" w:rsidR="00C8390D" w:rsidRPr="00C8390D" w:rsidRDefault="00C8390D" w:rsidP="00C8390D">
      <w:pPr>
        <w:jc w:val="both"/>
        <w:rPr>
          <w:rFonts w:ascii="Book Antiqua" w:hAnsi="Book Antiqua"/>
        </w:rPr>
      </w:pPr>
      <w:r w:rsidRPr="00C8390D">
        <w:rPr>
          <w:rFonts w:ascii="Book Antiqua" w:hAnsi="Book Antiqua"/>
        </w:rPr>
        <w:lastRenderedPageBreak/>
        <w:t>Članom 14. propisuju se mjere zaštite prava lica sa smanjenim tjelesnim sposobnostima</w:t>
      </w:r>
    </w:p>
    <w:p w14:paraId="74FFD441" w14:textId="77777777" w:rsidR="00C8390D" w:rsidRPr="00C8390D" w:rsidRDefault="00C8390D" w:rsidP="00C8390D">
      <w:pPr>
        <w:jc w:val="both"/>
        <w:rPr>
          <w:rFonts w:ascii="Book Antiqua" w:hAnsi="Book Antiqua"/>
        </w:rPr>
      </w:pPr>
      <w:r w:rsidRPr="00C8390D">
        <w:rPr>
          <w:rFonts w:ascii="Book Antiqua" w:hAnsi="Book Antiqua"/>
        </w:rPr>
        <w:t xml:space="preserve">Članom 15. propisuju se </w:t>
      </w:r>
      <w:proofErr w:type="spellStart"/>
      <w:r w:rsidRPr="00C8390D">
        <w:rPr>
          <w:rFonts w:ascii="Book Antiqua" w:hAnsi="Book Antiqua"/>
        </w:rPr>
        <w:t>uslovi</w:t>
      </w:r>
      <w:proofErr w:type="spellEnd"/>
      <w:r w:rsidRPr="00C8390D">
        <w:rPr>
          <w:rFonts w:ascii="Book Antiqua" w:hAnsi="Book Antiqua"/>
        </w:rPr>
        <w:t xml:space="preserve"> </w:t>
      </w:r>
      <w:proofErr w:type="spellStart"/>
      <w:r w:rsidRPr="00C8390D">
        <w:rPr>
          <w:rFonts w:ascii="Book Antiqua" w:hAnsi="Book Antiqua"/>
        </w:rPr>
        <w:t>zatemeljenje</w:t>
      </w:r>
      <w:proofErr w:type="spellEnd"/>
      <w:r w:rsidRPr="00C8390D">
        <w:rPr>
          <w:rFonts w:ascii="Book Antiqua" w:hAnsi="Book Antiqua"/>
        </w:rPr>
        <w:t xml:space="preserve"> i statički proračun planiranih građevina</w:t>
      </w:r>
    </w:p>
    <w:p w14:paraId="3C2311FC" w14:textId="7958C627" w:rsidR="00C8390D" w:rsidRPr="00C8390D" w:rsidRDefault="00C8390D" w:rsidP="00C8390D">
      <w:pPr>
        <w:jc w:val="both"/>
        <w:rPr>
          <w:rFonts w:ascii="Book Antiqua" w:hAnsi="Book Antiqua"/>
        </w:rPr>
      </w:pPr>
      <w:r w:rsidRPr="00C8390D">
        <w:rPr>
          <w:rFonts w:ascii="Book Antiqua" w:hAnsi="Book Antiqua"/>
        </w:rPr>
        <w:t>Članom 16. propisuje se da prestaje da važi Odluka o provođenju RP „Kvadrant C</w:t>
      </w:r>
      <w:r>
        <w:rPr>
          <w:rFonts w:ascii="Book Antiqua" w:hAnsi="Book Antiqua"/>
        </w:rPr>
        <w:t xml:space="preserve"> – </w:t>
      </w:r>
      <w:r w:rsidRPr="00C8390D">
        <w:rPr>
          <w:rFonts w:ascii="Book Antiqua" w:hAnsi="Book Antiqua"/>
        </w:rPr>
        <w:t>Marijin Dvor“ („Službene novine Kantona Sarajeva“, br</w:t>
      </w:r>
      <w:r>
        <w:rPr>
          <w:rFonts w:ascii="Book Antiqua" w:hAnsi="Book Antiqua"/>
        </w:rPr>
        <w:t>.</w:t>
      </w:r>
      <w:r w:rsidRPr="00C8390D">
        <w:rPr>
          <w:rFonts w:ascii="Book Antiqua" w:hAnsi="Book Antiqua"/>
        </w:rPr>
        <w:t xml:space="preserve"> 27/03, 26/05 i 14/11)</w:t>
      </w:r>
    </w:p>
    <w:p w14:paraId="2875C49E" w14:textId="77777777" w:rsidR="00C8390D" w:rsidRPr="00C8390D" w:rsidRDefault="00C8390D" w:rsidP="00C8390D">
      <w:pPr>
        <w:jc w:val="both"/>
        <w:rPr>
          <w:rFonts w:ascii="Book Antiqua" w:hAnsi="Book Antiqua"/>
          <w:b/>
        </w:rPr>
      </w:pPr>
      <w:r w:rsidRPr="00C8390D">
        <w:rPr>
          <w:rFonts w:ascii="Book Antiqua" w:hAnsi="Book Antiqua"/>
        </w:rPr>
        <w:t>Članom 17. propisuje se način stupanja na snagu Odluke.</w:t>
      </w:r>
    </w:p>
    <w:p w14:paraId="4904B398" w14:textId="77777777" w:rsidR="00C8390D" w:rsidRPr="00C8390D" w:rsidRDefault="00C8390D" w:rsidP="00C8390D">
      <w:pPr>
        <w:pStyle w:val="Zaglavlje"/>
        <w:jc w:val="center"/>
        <w:rPr>
          <w:rFonts w:ascii="Book Antiqua" w:hAnsi="Book Antiqua"/>
          <w:b/>
          <w:bCs/>
          <w:iCs/>
        </w:rPr>
      </w:pPr>
    </w:p>
    <w:p w14:paraId="060F6276" w14:textId="77777777" w:rsidR="008146FF" w:rsidRPr="00C8390D" w:rsidRDefault="008146FF">
      <w:pPr>
        <w:rPr>
          <w:rFonts w:ascii="Book Antiqua" w:hAnsi="Book Antiqua"/>
        </w:rPr>
      </w:pPr>
    </w:p>
    <w:p w14:paraId="1740FBE5" w14:textId="77777777" w:rsidR="008146FF" w:rsidRPr="00C8390D" w:rsidRDefault="008146FF">
      <w:pPr>
        <w:rPr>
          <w:rFonts w:ascii="Book Antiqua" w:hAnsi="Book Antiqua"/>
        </w:rPr>
      </w:pPr>
    </w:p>
    <w:p w14:paraId="330C4E6B" w14:textId="77777777" w:rsidR="008146FF" w:rsidRPr="00C8390D" w:rsidRDefault="008146FF">
      <w:pPr>
        <w:rPr>
          <w:rFonts w:ascii="Book Antiqua" w:hAnsi="Book Antiqua"/>
        </w:rPr>
      </w:pPr>
    </w:p>
    <w:p w14:paraId="7A292A9F" w14:textId="77777777" w:rsidR="008146FF" w:rsidRPr="00C8390D" w:rsidRDefault="008146FF">
      <w:pPr>
        <w:rPr>
          <w:rFonts w:ascii="Book Antiqua" w:hAnsi="Book Antiqua"/>
        </w:rPr>
      </w:pPr>
    </w:p>
    <w:p w14:paraId="1855081B" w14:textId="77777777" w:rsidR="008146FF" w:rsidRPr="00C8390D" w:rsidRDefault="008146FF">
      <w:pPr>
        <w:rPr>
          <w:rFonts w:ascii="Book Antiqua" w:hAnsi="Book Antiqua"/>
        </w:rPr>
      </w:pPr>
    </w:p>
    <w:p w14:paraId="1124AE7B" w14:textId="77777777" w:rsidR="008146FF" w:rsidRPr="00C8390D" w:rsidRDefault="008146FF">
      <w:pPr>
        <w:rPr>
          <w:rFonts w:ascii="Book Antiqua" w:hAnsi="Book Antiqua"/>
        </w:rPr>
      </w:pPr>
    </w:p>
    <w:p w14:paraId="474660C7" w14:textId="77777777" w:rsidR="008146FF" w:rsidRPr="00C8390D" w:rsidRDefault="008146FF">
      <w:pPr>
        <w:rPr>
          <w:rFonts w:ascii="Book Antiqua" w:hAnsi="Book Antiqua"/>
        </w:rPr>
      </w:pPr>
    </w:p>
    <w:p w14:paraId="71FB7FB1" w14:textId="77777777" w:rsidR="008146FF" w:rsidRPr="00C8390D" w:rsidRDefault="008146FF">
      <w:pPr>
        <w:rPr>
          <w:rFonts w:ascii="Book Antiqua" w:hAnsi="Book Antiqua"/>
        </w:rPr>
      </w:pPr>
    </w:p>
    <w:p w14:paraId="585E9B7E" w14:textId="77777777" w:rsidR="008146FF" w:rsidRPr="00C8390D" w:rsidRDefault="008146FF">
      <w:pPr>
        <w:rPr>
          <w:rFonts w:ascii="Book Antiqua" w:hAnsi="Book Antiqua"/>
        </w:rPr>
      </w:pPr>
    </w:p>
    <w:p w14:paraId="408003B8" w14:textId="77777777" w:rsidR="008146FF" w:rsidRPr="00C8390D" w:rsidRDefault="008146FF">
      <w:pPr>
        <w:rPr>
          <w:rFonts w:ascii="Book Antiqua" w:hAnsi="Book Antiqua"/>
        </w:rPr>
      </w:pPr>
    </w:p>
    <w:p w14:paraId="0A1B869C" w14:textId="77777777" w:rsidR="008146FF" w:rsidRPr="00C8390D" w:rsidRDefault="008146FF">
      <w:pPr>
        <w:rPr>
          <w:rFonts w:ascii="Book Antiqua" w:hAnsi="Book Antiqua"/>
        </w:rPr>
      </w:pPr>
    </w:p>
    <w:p w14:paraId="5D07BD33" w14:textId="77777777" w:rsidR="008146FF" w:rsidRPr="00C8390D" w:rsidRDefault="008146FF">
      <w:pPr>
        <w:rPr>
          <w:rFonts w:ascii="Book Antiqua" w:hAnsi="Book Antiqua"/>
        </w:rPr>
      </w:pPr>
    </w:p>
    <w:p w14:paraId="0CF24604" w14:textId="77777777" w:rsidR="008146FF" w:rsidRPr="00C8390D" w:rsidRDefault="008146FF">
      <w:pPr>
        <w:rPr>
          <w:rFonts w:ascii="Book Antiqua" w:hAnsi="Book Antiqua"/>
        </w:rPr>
      </w:pPr>
    </w:p>
    <w:p w14:paraId="4574BDED" w14:textId="77777777" w:rsidR="008146FF" w:rsidRPr="00C8390D" w:rsidRDefault="008146FF">
      <w:pPr>
        <w:rPr>
          <w:rFonts w:ascii="Book Antiqua" w:hAnsi="Book Antiqua"/>
        </w:rPr>
      </w:pPr>
    </w:p>
    <w:p w14:paraId="2AA708F6" w14:textId="77777777" w:rsidR="008146FF" w:rsidRPr="00C8390D" w:rsidRDefault="008146FF">
      <w:pPr>
        <w:rPr>
          <w:rFonts w:ascii="Book Antiqua" w:hAnsi="Book Antiqua"/>
        </w:rPr>
      </w:pPr>
    </w:p>
    <w:p w14:paraId="650F935E" w14:textId="77777777" w:rsidR="008146FF" w:rsidRPr="00C8390D" w:rsidRDefault="008146FF">
      <w:pPr>
        <w:rPr>
          <w:rFonts w:ascii="Book Antiqua" w:hAnsi="Book Antiqua"/>
        </w:rPr>
      </w:pPr>
    </w:p>
    <w:p w14:paraId="21955A5D" w14:textId="77777777" w:rsidR="008146FF" w:rsidRPr="00C8390D" w:rsidRDefault="008146FF" w:rsidP="00B52F59">
      <w:pPr>
        <w:jc w:val="center"/>
        <w:rPr>
          <w:rFonts w:ascii="Book Antiqua" w:hAnsi="Book Antiqua"/>
        </w:rPr>
      </w:pPr>
    </w:p>
    <w:p w14:paraId="79B853C2" w14:textId="77777777" w:rsidR="008146FF" w:rsidRPr="00C8390D" w:rsidRDefault="008146FF">
      <w:pPr>
        <w:rPr>
          <w:rFonts w:ascii="Book Antiqua" w:hAnsi="Book Antiqua"/>
        </w:rPr>
      </w:pPr>
    </w:p>
    <w:sectPr w:rsidR="008146FF" w:rsidRPr="00C8390D" w:rsidSect="008146FF">
      <w:headerReference w:type="default" r:id="rId7"/>
      <w:footerReference w:type="default" r:id="rId8"/>
      <w:headerReference w:type="firs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97A40" w14:textId="77777777" w:rsidR="004E4993" w:rsidRDefault="004E4993" w:rsidP="004024D0">
      <w:r>
        <w:separator/>
      </w:r>
    </w:p>
  </w:endnote>
  <w:endnote w:type="continuationSeparator" w:id="0">
    <w:p w14:paraId="1F748CE5" w14:textId="77777777" w:rsidR="004E4993" w:rsidRDefault="004E4993" w:rsidP="0040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600049"/>
      <w:docPartObj>
        <w:docPartGallery w:val="Page Numbers (Bottom of Page)"/>
        <w:docPartUnique/>
      </w:docPartObj>
    </w:sdtPr>
    <w:sdtContent>
      <w:p w14:paraId="5AF9120E" w14:textId="7595D9A5" w:rsidR="00C8390D" w:rsidRDefault="00C8390D">
        <w:pPr>
          <w:pStyle w:val="Podnoje"/>
          <w:jc w:val="right"/>
        </w:pPr>
        <w:r>
          <w:fldChar w:fldCharType="begin"/>
        </w:r>
        <w:r>
          <w:instrText>PAGE   \* MERGEFORMAT</w:instrText>
        </w:r>
        <w:r>
          <w:fldChar w:fldCharType="separate"/>
        </w:r>
        <w:r>
          <w:t>2</w:t>
        </w:r>
        <w:r>
          <w:fldChar w:fldCharType="end"/>
        </w:r>
      </w:p>
    </w:sdtContent>
  </w:sdt>
  <w:p w14:paraId="316DDF1C" w14:textId="77777777" w:rsidR="004024D0" w:rsidRDefault="004024D0" w:rsidP="008146FF">
    <w:pPr>
      <w:pStyle w:val="Podnoje"/>
      <w:tabs>
        <w:tab w:val="clear" w:pos="4513"/>
        <w:tab w:val="center" w:pos="4395"/>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9B5B" w14:textId="77777777" w:rsidR="008146FF" w:rsidRPr="004E7D55" w:rsidRDefault="00F9133C" w:rsidP="005C60CC">
    <w:pPr>
      <w:pStyle w:val="Podnoje"/>
      <w:tabs>
        <w:tab w:val="clear" w:pos="4513"/>
        <w:tab w:val="clear" w:pos="9026"/>
        <w:tab w:val="right" w:pos="4111"/>
      </w:tabs>
      <w:jc w:val="center"/>
      <w:rPr>
        <w:rFonts w:ascii="Book Antiqua" w:hAnsi="Book Antiqua"/>
      </w:rPr>
    </w:pPr>
    <w:r>
      <w:rPr>
        <w:rFonts w:ascii="Book Antiqua" w:hAnsi="Book Antiqua"/>
        <w:noProof/>
      </w:rPr>
      <w:drawing>
        <wp:inline distT="0" distB="0" distL="0" distR="0" wp14:anchorId="70E03FEF" wp14:editId="603760EE">
          <wp:extent cx="2889504" cy="484632"/>
          <wp:effectExtent l="0" t="0" r="6350" b="0"/>
          <wp:docPr id="844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11" name="Picture 844011"/>
                  <pic:cNvPicPr/>
                </pic:nvPicPr>
                <pic:blipFill>
                  <a:blip r:embed="rId1">
                    <a:extLst>
                      <a:ext uri="{28A0092B-C50C-407E-A947-70E740481C1C}">
                        <a14:useLocalDpi xmlns:a14="http://schemas.microsoft.com/office/drawing/2010/main" val="0"/>
                      </a:ext>
                    </a:extLst>
                  </a:blip>
                  <a:stretch>
                    <a:fillRect/>
                  </a:stretch>
                </pic:blipFill>
                <pic:spPr>
                  <a:xfrm>
                    <a:off x="0" y="0"/>
                    <a:ext cx="2889504" cy="484632"/>
                  </a:xfrm>
                  <a:prstGeom prst="rect">
                    <a:avLst/>
                  </a:prstGeom>
                </pic:spPr>
              </pic:pic>
            </a:graphicData>
          </a:graphic>
        </wp:inline>
      </w:drawing>
    </w:r>
    <w:r w:rsidR="008146FF" w:rsidRPr="004E7D55">
      <w:rPr>
        <w:rFonts w:ascii="Book Antiqua" w:hAnsi="Book Antiqua"/>
        <w:noProof/>
      </w:rPr>
      <w:drawing>
        <wp:anchor distT="0" distB="0" distL="114300" distR="114300" simplePos="0" relativeHeight="251659264" behindDoc="0" locked="0" layoutInCell="1" allowOverlap="1" wp14:anchorId="0D398CA2" wp14:editId="50143A57">
          <wp:simplePos x="0" y="0"/>
          <wp:positionH relativeFrom="column">
            <wp:posOffset>0</wp:posOffset>
          </wp:positionH>
          <wp:positionV relativeFrom="paragraph">
            <wp:posOffset>0</wp:posOffset>
          </wp:positionV>
          <wp:extent cx="701040" cy="694944"/>
          <wp:effectExtent l="0" t="0" r="3810" b="0"/>
          <wp:wrapNone/>
          <wp:docPr id="796791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1243" name="Picture 796791243"/>
                  <pic:cNvPicPr/>
                </pic:nvPicPr>
                <pic:blipFill>
                  <a:blip r:embed="rId2">
                    <a:extLst>
                      <a:ext uri="{28A0092B-C50C-407E-A947-70E740481C1C}">
                        <a14:useLocalDpi xmlns:a14="http://schemas.microsoft.com/office/drawing/2010/main" val="0"/>
                      </a:ext>
                    </a:extLst>
                  </a:blip>
                  <a:stretch>
                    <a:fillRect/>
                  </a:stretch>
                </pic:blipFill>
                <pic:spPr>
                  <a:xfrm>
                    <a:off x="0" y="0"/>
                    <a:ext cx="701040" cy="69494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90BF1" w14:textId="77777777" w:rsidR="004E4993" w:rsidRDefault="004E4993" w:rsidP="004024D0">
      <w:r>
        <w:separator/>
      </w:r>
    </w:p>
  </w:footnote>
  <w:footnote w:type="continuationSeparator" w:id="0">
    <w:p w14:paraId="65C68F9A" w14:textId="77777777" w:rsidR="004E4993" w:rsidRDefault="004E4993" w:rsidP="00402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6C51" w14:textId="77777777" w:rsidR="004024D0" w:rsidRDefault="008146FF" w:rsidP="00421D63">
    <w:pPr>
      <w:pStyle w:val="Zaglavlje"/>
      <w:jc w:val="center"/>
    </w:pPr>
    <w:r>
      <w:rPr>
        <w:noProof/>
      </w:rPr>
      <w:drawing>
        <wp:inline distT="0" distB="0" distL="0" distR="0" wp14:anchorId="7BE68B50" wp14:editId="291E7E30">
          <wp:extent cx="432816" cy="545592"/>
          <wp:effectExtent l="0" t="0" r="5715" b="6985"/>
          <wp:docPr id="1978219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19351" name="Picture 1978219351"/>
                  <pic:cNvPicPr/>
                </pic:nvPicPr>
                <pic:blipFill>
                  <a:blip r:embed="rId1">
                    <a:extLst>
                      <a:ext uri="{28A0092B-C50C-407E-A947-70E740481C1C}">
                        <a14:useLocalDpi xmlns:a14="http://schemas.microsoft.com/office/drawing/2010/main" val="0"/>
                      </a:ext>
                    </a:extLst>
                  </a:blip>
                  <a:stretch>
                    <a:fillRect/>
                  </a:stretch>
                </pic:blipFill>
                <pic:spPr>
                  <a:xfrm>
                    <a:off x="0" y="0"/>
                    <a:ext cx="432816" cy="54559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787B" w14:textId="77777777" w:rsidR="008146FF" w:rsidRDefault="00F9133C" w:rsidP="008146FF">
    <w:pPr>
      <w:pStyle w:val="Zaglavlje"/>
      <w:tabs>
        <w:tab w:val="clear" w:pos="4513"/>
        <w:tab w:val="center" w:pos="4395"/>
      </w:tabs>
      <w:jc w:val="center"/>
    </w:pPr>
    <w:r>
      <w:rPr>
        <w:noProof/>
      </w:rPr>
      <w:drawing>
        <wp:inline distT="0" distB="0" distL="0" distR="0" wp14:anchorId="0668E210" wp14:editId="124E33F7">
          <wp:extent cx="3950208" cy="1502664"/>
          <wp:effectExtent l="0" t="0" r="0" b="2540"/>
          <wp:docPr id="1716734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4779" name="Picture 1716734779"/>
                  <pic:cNvPicPr/>
                </pic:nvPicPr>
                <pic:blipFill>
                  <a:blip r:embed="rId1">
                    <a:extLst>
                      <a:ext uri="{28A0092B-C50C-407E-A947-70E740481C1C}">
                        <a14:useLocalDpi xmlns:a14="http://schemas.microsoft.com/office/drawing/2010/main" val="0"/>
                      </a:ext>
                    </a:extLst>
                  </a:blip>
                  <a:stretch>
                    <a:fillRect/>
                  </a:stretch>
                </pic:blipFill>
                <pic:spPr>
                  <a:xfrm>
                    <a:off x="0" y="0"/>
                    <a:ext cx="3950208" cy="15026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F2DA5"/>
    <w:multiLevelType w:val="hybridMultilevel"/>
    <w:tmpl w:val="BD364260"/>
    <w:lvl w:ilvl="0" w:tplc="1C1A0001">
      <w:start w:val="1"/>
      <w:numFmt w:val="bullet"/>
      <w:lvlText w:val=""/>
      <w:lvlJc w:val="left"/>
      <w:pPr>
        <w:ind w:left="720" w:hanging="360"/>
      </w:pPr>
      <w:rPr>
        <w:rFonts w:ascii="Symbol" w:hAnsi="Symbol" w:hint="default"/>
      </w:rPr>
    </w:lvl>
    <w:lvl w:ilvl="1" w:tplc="1C1A0003" w:tentative="1">
      <w:start w:val="1"/>
      <w:numFmt w:val="bullet"/>
      <w:lvlText w:val="o"/>
      <w:lvlJc w:val="left"/>
      <w:pPr>
        <w:ind w:left="1440" w:hanging="360"/>
      </w:pPr>
      <w:rPr>
        <w:rFonts w:ascii="Courier New" w:hAnsi="Courier New" w:cs="Courier New" w:hint="default"/>
      </w:rPr>
    </w:lvl>
    <w:lvl w:ilvl="2" w:tplc="1C1A0005" w:tentative="1">
      <w:start w:val="1"/>
      <w:numFmt w:val="bullet"/>
      <w:lvlText w:val=""/>
      <w:lvlJc w:val="left"/>
      <w:pPr>
        <w:ind w:left="2160" w:hanging="360"/>
      </w:pPr>
      <w:rPr>
        <w:rFonts w:ascii="Wingdings" w:hAnsi="Wingdings" w:hint="default"/>
      </w:rPr>
    </w:lvl>
    <w:lvl w:ilvl="3" w:tplc="1C1A0001" w:tentative="1">
      <w:start w:val="1"/>
      <w:numFmt w:val="bullet"/>
      <w:lvlText w:val=""/>
      <w:lvlJc w:val="left"/>
      <w:pPr>
        <w:ind w:left="2880" w:hanging="360"/>
      </w:pPr>
      <w:rPr>
        <w:rFonts w:ascii="Symbol" w:hAnsi="Symbol" w:hint="default"/>
      </w:rPr>
    </w:lvl>
    <w:lvl w:ilvl="4" w:tplc="1C1A0003" w:tentative="1">
      <w:start w:val="1"/>
      <w:numFmt w:val="bullet"/>
      <w:lvlText w:val="o"/>
      <w:lvlJc w:val="left"/>
      <w:pPr>
        <w:ind w:left="3600" w:hanging="360"/>
      </w:pPr>
      <w:rPr>
        <w:rFonts w:ascii="Courier New" w:hAnsi="Courier New" w:cs="Courier New" w:hint="default"/>
      </w:rPr>
    </w:lvl>
    <w:lvl w:ilvl="5" w:tplc="1C1A0005" w:tentative="1">
      <w:start w:val="1"/>
      <w:numFmt w:val="bullet"/>
      <w:lvlText w:val=""/>
      <w:lvlJc w:val="left"/>
      <w:pPr>
        <w:ind w:left="4320" w:hanging="360"/>
      </w:pPr>
      <w:rPr>
        <w:rFonts w:ascii="Wingdings" w:hAnsi="Wingdings" w:hint="default"/>
      </w:rPr>
    </w:lvl>
    <w:lvl w:ilvl="6" w:tplc="1C1A0001" w:tentative="1">
      <w:start w:val="1"/>
      <w:numFmt w:val="bullet"/>
      <w:lvlText w:val=""/>
      <w:lvlJc w:val="left"/>
      <w:pPr>
        <w:ind w:left="5040" w:hanging="360"/>
      </w:pPr>
      <w:rPr>
        <w:rFonts w:ascii="Symbol" w:hAnsi="Symbol" w:hint="default"/>
      </w:rPr>
    </w:lvl>
    <w:lvl w:ilvl="7" w:tplc="1C1A0003" w:tentative="1">
      <w:start w:val="1"/>
      <w:numFmt w:val="bullet"/>
      <w:lvlText w:val="o"/>
      <w:lvlJc w:val="left"/>
      <w:pPr>
        <w:ind w:left="5760" w:hanging="360"/>
      </w:pPr>
      <w:rPr>
        <w:rFonts w:ascii="Courier New" w:hAnsi="Courier New" w:cs="Courier New" w:hint="default"/>
      </w:rPr>
    </w:lvl>
    <w:lvl w:ilvl="8" w:tplc="1C1A0005" w:tentative="1">
      <w:start w:val="1"/>
      <w:numFmt w:val="bullet"/>
      <w:lvlText w:val=""/>
      <w:lvlJc w:val="left"/>
      <w:pPr>
        <w:ind w:left="6480" w:hanging="360"/>
      </w:pPr>
      <w:rPr>
        <w:rFonts w:ascii="Wingdings" w:hAnsi="Wingdings" w:hint="default"/>
      </w:rPr>
    </w:lvl>
  </w:abstractNum>
  <w:abstractNum w:abstractNumId="1" w15:restartNumberingAfterBreak="0">
    <w:nsid w:val="67F33546"/>
    <w:multiLevelType w:val="hybridMultilevel"/>
    <w:tmpl w:val="3F0AB93E"/>
    <w:lvl w:ilvl="0" w:tplc="0D3AA8A4">
      <w:start w:val="1"/>
      <w:numFmt w:val="decimal"/>
      <w:lvlText w:val="%1."/>
      <w:lvlJc w:val="left"/>
      <w:pPr>
        <w:ind w:left="1065" w:hanging="705"/>
      </w:pPr>
      <w:rPr>
        <w:rFonts w:hint="default"/>
      </w:rPr>
    </w:lvl>
    <w:lvl w:ilvl="1" w:tplc="1C1A0019" w:tentative="1">
      <w:start w:val="1"/>
      <w:numFmt w:val="lowerLetter"/>
      <w:lvlText w:val="%2."/>
      <w:lvlJc w:val="left"/>
      <w:pPr>
        <w:ind w:left="1440" w:hanging="360"/>
      </w:pPr>
    </w:lvl>
    <w:lvl w:ilvl="2" w:tplc="1C1A001B" w:tentative="1">
      <w:start w:val="1"/>
      <w:numFmt w:val="lowerRoman"/>
      <w:lvlText w:val="%3."/>
      <w:lvlJc w:val="right"/>
      <w:pPr>
        <w:ind w:left="2160" w:hanging="180"/>
      </w:pPr>
    </w:lvl>
    <w:lvl w:ilvl="3" w:tplc="1C1A000F" w:tentative="1">
      <w:start w:val="1"/>
      <w:numFmt w:val="decimal"/>
      <w:lvlText w:val="%4."/>
      <w:lvlJc w:val="left"/>
      <w:pPr>
        <w:ind w:left="2880" w:hanging="360"/>
      </w:pPr>
    </w:lvl>
    <w:lvl w:ilvl="4" w:tplc="1C1A0019" w:tentative="1">
      <w:start w:val="1"/>
      <w:numFmt w:val="lowerLetter"/>
      <w:lvlText w:val="%5."/>
      <w:lvlJc w:val="left"/>
      <w:pPr>
        <w:ind w:left="3600" w:hanging="360"/>
      </w:pPr>
    </w:lvl>
    <w:lvl w:ilvl="5" w:tplc="1C1A001B" w:tentative="1">
      <w:start w:val="1"/>
      <w:numFmt w:val="lowerRoman"/>
      <w:lvlText w:val="%6."/>
      <w:lvlJc w:val="right"/>
      <w:pPr>
        <w:ind w:left="4320" w:hanging="180"/>
      </w:pPr>
    </w:lvl>
    <w:lvl w:ilvl="6" w:tplc="1C1A000F" w:tentative="1">
      <w:start w:val="1"/>
      <w:numFmt w:val="decimal"/>
      <w:lvlText w:val="%7."/>
      <w:lvlJc w:val="left"/>
      <w:pPr>
        <w:ind w:left="5040" w:hanging="360"/>
      </w:pPr>
    </w:lvl>
    <w:lvl w:ilvl="7" w:tplc="1C1A0019" w:tentative="1">
      <w:start w:val="1"/>
      <w:numFmt w:val="lowerLetter"/>
      <w:lvlText w:val="%8."/>
      <w:lvlJc w:val="left"/>
      <w:pPr>
        <w:ind w:left="5760" w:hanging="360"/>
      </w:pPr>
    </w:lvl>
    <w:lvl w:ilvl="8" w:tplc="1C1A001B" w:tentative="1">
      <w:start w:val="1"/>
      <w:numFmt w:val="lowerRoman"/>
      <w:lvlText w:val="%9."/>
      <w:lvlJc w:val="right"/>
      <w:pPr>
        <w:ind w:left="6480" w:hanging="180"/>
      </w:pPr>
    </w:lvl>
  </w:abstractNum>
  <w:abstractNum w:abstractNumId="2" w15:restartNumberingAfterBreak="0">
    <w:nsid w:val="7A875B89"/>
    <w:multiLevelType w:val="hybridMultilevel"/>
    <w:tmpl w:val="4CDACC72"/>
    <w:lvl w:ilvl="0" w:tplc="E16A1E7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1D255C"/>
    <w:multiLevelType w:val="hybridMultilevel"/>
    <w:tmpl w:val="C964A1B6"/>
    <w:lvl w:ilvl="0" w:tplc="1C1A000F">
      <w:start w:val="1"/>
      <w:numFmt w:val="decimal"/>
      <w:lvlText w:val="%1."/>
      <w:lvlJc w:val="left"/>
      <w:pPr>
        <w:ind w:left="720" w:hanging="360"/>
      </w:pPr>
    </w:lvl>
    <w:lvl w:ilvl="1" w:tplc="1C1A0019" w:tentative="1">
      <w:start w:val="1"/>
      <w:numFmt w:val="lowerLetter"/>
      <w:lvlText w:val="%2."/>
      <w:lvlJc w:val="left"/>
      <w:pPr>
        <w:ind w:left="1440" w:hanging="360"/>
      </w:pPr>
    </w:lvl>
    <w:lvl w:ilvl="2" w:tplc="1C1A001B" w:tentative="1">
      <w:start w:val="1"/>
      <w:numFmt w:val="lowerRoman"/>
      <w:lvlText w:val="%3."/>
      <w:lvlJc w:val="right"/>
      <w:pPr>
        <w:ind w:left="2160" w:hanging="180"/>
      </w:pPr>
    </w:lvl>
    <w:lvl w:ilvl="3" w:tplc="1C1A000F" w:tentative="1">
      <w:start w:val="1"/>
      <w:numFmt w:val="decimal"/>
      <w:lvlText w:val="%4."/>
      <w:lvlJc w:val="left"/>
      <w:pPr>
        <w:ind w:left="2880" w:hanging="360"/>
      </w:pPr>
    </w:lvl>
    <w:lvl w:ilvl="4" w:tplc="1C1A0019" w:tentative="1">
      <w:start w:val="1"/>
      <w:numFmt w:val="lowerLetter"/>
      <w:lvlText w:val="%5."/>
      <w:lvlJc w:val="left"/>
      <w:pPr>
        <w:ind w:left="3600" w:hanging="360"/>
      </w:pPr>
    </w:lvl>
    <w:lvl w:ilvl="5" w:tplc="1C1A001B" w:tentative="1">
      <w:start w:val="1"/>
      <w:numFmt w:val="lowerRoman"/>
      <w:lvlText w:val="%6."/>
      <w:lvlJc w:val="right"/>
      <w:pPr>
        <w:ind w:left="4320" w:hanging="180"/>
      </w:pPr>
    </w:lvl>
    <w:lvl w:ilvl="6" w:tplc="1C1A000F" w:tentative="1">
      <w:start w:val="1"/>
      <w:numFmt w:val="decimal"/>
      <w:lvlText w:val="%7."/>
      <w:lvlJc w:val="left"/>
      <w:pPr>
        <w:ind w:left="5040" w:hanging="360"/>
      </w:pPr>
    </w:lvl>
    <w:lvl w:ilvl="7" w:tplc="1C1A0019" w:tentative="1">
      <w:start w:val="1"/>
      <w:numFmt w:val="lowerLetter"/>
      <w:lvlText w:val="%8."/>
      <w:lvlJc w:val="left"/>
      <w:pPr>
        <w:ind w:left="5760" w:hanging="360"/>
      </w:pPr>
    </w:lvl>
    <w:lvl w:ilvl="8" w:tplc="1C1A001B" w:tentative="1">
      <w:start w:val="1"/>
      <w:numFmt w:val="lowerRoman"/>
      <w:lvlText w:val="%9."/>
      <w:lvlJc w:val="right"/>
      <w:pPr>
        <w:ind w:left="6480" w:hanging="180"/>
      </w:pPr>
    </w:lvl>
  </w:abstractNum>
  <w:abstractNum w:abstractNumId="4" w15:restartNumberingAfterBreak="0">
    <w:nsid w:val="7DC07A2D"/>
    <w:multiLevelType w:val="hybridMultilevel"/>
    <w:tmpl w:val="C2F24D90"/>
    <w:lvl w:ilvl="0" w:tplc="E16A1E7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3090442">
    <w:abstractNumId w:val="2"/>
  </w:num>
  <w:num w:numId="2" w16cid:durableId="211045291">
    <w:abstractNumId w:val="4"/>
  </w:num>
  <w:num w:numId="3" w16cid:durableId="157425742">
    <w:abstractNumId w:val="3"/>
  </w:num>
  <w:num w:numId="4" w16cid:durableId="505748648">
    <w:abstractNumId w:val="1"/>
  </w:num>
  <w:num w:numId="5" w16cid:durableId="26523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90D"/>
    <w:rsid w:val="00001DBD"/>
    <w:rsid w:val="000B7F5C"/>
    <w:rsid w:val="001436C5"/>
    <w:rsid w:val="0025115D"/>
    <w:rsid w:val="00254591"/>
    <w:rsid w:val="002B1A5D"/>
    <w:rsid w:val="003D3E18"/>
    <w:rsid w:val="004024D0"/>
    <w:rsid w:val="00421D63"/>
    <w:rsid w:val="004E4993"/>
    <w:rsid w:val="004E7D55"/>
    <w:rsid w:val="005064BD"/>
    <w:rsid w:val="0052696A"/>
    <w:rsid w:val="00532A99"/>
    <w:rsid w:val="0057199C"/>
    <w:rsid w:val="005723B4"/>
    <w:rsid w:val="0059782F"/>
    <w:rsid w:val="005A3EDF"/>
    <w:rsid w:val="005C60CC"/>
    <w:rsid w:val="00704B5F"/>
    <w:rsid w:val="00740466"/>
    <w:rsid w:val="007700D0"/>
    <w:rsid w:val="008146FF"/>
    <w:rsid w:val="008E7CC8"/>
    <w:rsid w:val="009066BE"/>
    <w:rsid w:val="009158E6"/>
    <w:rsid w:val="009454AA"/>
    <w:rsid w:val="00970EDC"/>
    <w:rsid w:val="00977C1E"/>
    <w:rsid w:val="00985E50"/>
    <w:rsid w:val="009B35E8"/>
    <w:rsid w:val="009B4186"/>
    <w:rsid w:val="009E2918"/>
    <w:rsid w:val="00A8680E"/>
    <w:rsid w:val="00AA45E1"/>
    <w:rsid w:val="00B25121"/>
    <w:rsid w:val="00B52F59"/>
    <w:rsid w:val="00B8199E"/>
    <w:rsid w:val="00BA7EA0"/>
    <w:rsid w:val="00BE29AD"/>
    <w:rsid w:val="00BF62F5"/>
    <w:rsid w:val="00C8390D"/>
    <w:rsid w:val="00D83A7E"/>
    <w:rsid w:val="00DE6859"/>
    <w:rsid w:val="00DF3B26"/>
    <w:rsid w:val="00E41A7A"/>
    <w:rsid w:val="00EE3612"/>
    <w:rsid w:val="00F260FB"/>
    <w:rsid w:val="00F277AA"/>
    <w:rsid w:val="00F3385C"/>
    <w:rsid w:val="00F41DD3"/>
    <w:rsid w:val="00F9133C"/>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E701B"/>
  <w15:chartTrackingRefBased/>
  <w15:docId w15:val="{01F8C560-490B-4B74-B713-3AF98912D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s-Latn-B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90D"/>
    <w:pPr>
      <w:suppressAutoHyphens/>
      <w:spacing w:after="0" w:line="240" w:lineRule="auto"/>
    </w:pPr>
    <w:rPr>
      <w:rFonts w:ascii="Times New Roman" w:eastAsia="Times New Roman" w:hAnsi="Times New Roman" w:cs="Times New Roman"/>
      <w:kern w:val="0"/>
      <w:lang w:val="hr-HR" w:eastAsia="ar-SA"/>
      <w14:ligatures w14:val="none"/>
    </w:rPr>
  </w:style>
  <w:style w:type="paragraph" w:styleId="Naslov1">
    <w:name w:val="heading 1"/>
    <w:basedOn w:val="Normal"/>
    <w:next w:val="Normal"/>
    <w:link w:val="Naslov1Char"/>
    <w:qFormat/>
    <w:rsid w:val="00402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402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4024D0"/>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4024D0"/>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4024D0"/>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4024D0"/>
    <w:pPr>
      <w:keepNext/>
      <w:keepLines/>
      <w:spacing w:before="4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4024D0"/>
    <w:pPr>
      <w:keepNext/>
      <w:keepLines/>
      <w:spacing w:before="4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4024D0"/>
    <w:pPr>
      <w:keepNext/>
      <w:keepLines/>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4024D0"/>
    <w:pPr>
      <w:keepNext/>
      <w:keepLines/>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rsid w:val="004024D0"/>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4024D0"/>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4024D0"/>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4024D0"/>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4024D0"/>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4024D0"/>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4024D0"/>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4024D0"/>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4024D0"/>
    <w:rPr>
      <w:rFonts w:eastAsiaTheme="majorEastAsia" w:cstheme="majorBidi"/>
      <w:color w:val="272727" w:themeColor="text1" w:themeTint="D8"/>
    </w:rPr>
  </w:style>
  <w:style w:type="paragraph" w:styleId="Naslov">
    <w:name w:val="Title"/>
    <w:basedOn w:val="Normal"/>
    <w:next w:val="Normal"/>
    <w:link w:val="NaslovChar"/>
    <w:uiPriority w:val="10"/>
    <w:qFormat/>
    <w:rsid w:val="004024D0"/>
    <w:pPr>
      <w:spacing w:after="80"/>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4024D0"/>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4024D0"/>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4024D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024D0"/>
    <w:pPr>
      <w:spacing w:before="160"/>
      <w:jc w:val="center"/>
    </w:pPr>
    <w:rPr>
      <w:i/>
      <w:iCs/>
      <w:color w:val="404040" w:themeColor="text1" w:themeTint="BF"/>
    </w:rPr>
  </w:style>
  <w:style w:type="character" w:customStyle="1" w:styleId="CitatChar">
    <w:name w:val="Citat Char"/>
    <w:basedOn w:val="Zadanifontodlomka"/>
    <w:link w:val="Citat"/>
    <w:uiPriority w:val="29"/>
    <w:rsid w:val="004024D0"/>
    <w:rPr>
      <w:i/>
      <w:iCs/>
      <w:color w:val="404040" w:themeColor="text1" w:themeTint="BF"/>
    </w:rPr>
  </w:style>
  <w:style w:type="paragraph" w:styleId="Odlomakpopisa">
    <w:name w:val="List Paragraph"/>
    <w:basedOn w:val="Normal"/>
    <w:uiPriority w:val="34"/>
    <w:qFormat/>
    <w:rsid w:val="004024D0"/>
    <w:pPr>
      <w:ind w:left="720"/>
      <w:contextualSpacing/>
    </w:pPr>
  </w:style>
  <w:style w:type="character" w:styleId="Jakoisticanje">
    <w:name w:val="Intense Emphasis"/>
    <w:basedOn w:val="Zadanifontodlomka"/>
    <w:uiPriority w:val="21"/>
    <w:qFormat/>
    <w:rsid w:val="004024D0"/>
    <w:rPr>
      <w:i/>
      <w:iCs/>
      <w:color w:val="0F4761" w:themeColor="accent1" w:themeShade="BF"/>
    </w:rPr>
  </w:style>
  <w:style w:type="paragraph" w:styleId="Naglaencitat">
    <w:name w:val="Intense Quote"/>
    <w:basedOn w:val="Normal"/>
    <w:next w:val="Normal"/>
    <w:link w:val="NaglaencitatChar"/>
    <w:uiPriority w:val="30"/>
    <w:qFormat/>
    <w:rsid w:val="00402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4024D0"/>
    <w:rPr>
      <w:i/>
      <w:iCs/>
      <w:color w:val="0F4761" w:themeColor="accent1" w:themeShade="BF"/>
    </w:rPr>
  </w:style>
  <w:style w:type="character" w:styleId="Istaknutareferenca">
    <w:name w:val="Intense Reference"/>
    <w:basedOn w:val="Zadanifontodlomka"/>
    <w:uiPriority w:val="32"/>
    <w:qFormat/>
    <w:rsid w:val="004024D0"/>
    <w:rPr>
      <w:b/>
      <w:bCs/>
      <w:smallCaps/>
      <w:color w:val="0F4761" w:themeColor="accent1" w:themeShade="BF"/>
      <w:spacing w:val="5"/>
    </w:rPr>
  </w:style>
  <w:style w:type="paragraph" w:styleId="Zaglavlje">
    <w:name w:val="header"/>
    <w:basedOn w:val="Normal"/>
    <w:link w:val="ZaglavljeChar"/>
    <w:unhideWhenUsed/>
    <w:rsid w:val="004024D0"/>
    <w:pPr>
      <w:tabs>
        <w:tab w:val="center" w:pos="4513"/>
        <w:tab w:val="right" w:pos="9026"/>
      </w:tabs>
    </w:pPr>
  </w:style>
  <w:style w:type="character" w:customStyle="1" w:styleId="ZaglavljeChar">
    <w:name w:val="Zaglavlje Char"/>
    <w:basedOn w:val="Zadanifontodlomka"/>
    <w:link w:val="Zaglavlje"/>
    <w:rsid w:val="004024D0"/>
  </w:style>
  <w:style w:type="paragraph" w:styleId="Podnoje">
    <w:name w:val="footer"/>
    <w:basedOn w:val="Normal"/>
    <w:link w:val="PodnojeChar"/>
    <w:uiPriority w:val="99"/>
    <w:unhideWhenUsed/>
    <w:rsid w:val="004024D0"/>
    <w:pPr>
      <w:tabs>
        <w:tab w:val="center" w:pos="4513"/>
        <w:tab w:val="right" w:pos="9026"/>
      </w:tabs>
    </w:pPr>
  </w:style>
  <w:style w:type="character" w:customStyle="1" w:styleId="PodnojeChar">
    <w:name w:val="Podnožje Char"/>
    <w:basedOn w:val="Zadanifontodlomka"/>
    <w:link w:val="Podnoje"/>
    <w:uiPriority w:val="99"/>
    <w:rsid w:val="004024D0"/>
  </w:style>
  <w:style w:type="paragraph" w:styleId="Tijeloteksta">
    <w:name w:val="Body Text"/>
    <w:basedOn w:val="Normal"/>
    <w:link w:val="TijelotekstaChar"/>
    <w:uiPriority w:val="99"/>
    <w:semiHidden/>
    <w:unhideWhenUsed/>
    <w:rsid w:val="00C8390D"/>
    <w:pPr>
      <w:spacing w:after="120"/>
    </w:pPr>
  </w:style>
  <w:style w:type="character" w:customStyle="1" w:styleId="TijelotekstaChar">
    <w:name w:val="Tijelo teksta Char"/>
    <w:basedOn w:val="Zadanifontodlomka"/>
    <w:link w:val="Tijeloteksta"/>
    <w:uiPriority w:val="99"/>
    <w:semiHidden/>
    <w:rsid w:val="00C8390D"/>
    <w:rPr>
      <w:rFonts w:ascii="Times New Roman" w:eastAsia="Times New Roman" w:hAnsi="Times New Roman" w:cs="Times New Roman"/>
      <w:kern w:val="0"/>
      <w:lang w:val="hr-HR"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dija.Limov\Desktop\MEMORANDUM%20-%20GRADSKO%20VIJE&#262;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MEMORANDUM - GRADSKO VIJEĆE</Template>
  <TotalTime>5</TotalTime>
  <Pages>10</Pages>
  <Words>2831</Words>
  <Characters>16140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Lidija Limov</dc:creator>
  <cp:keywords/>
  <dc:description/>
  <cp:lastModifiedBy>Lidija Limov</cp:lastModifiedBy>
  <cp:revision>2</cp:revision>
  <cp:lastPrinted>2026-07-14T09:42:00Z</cp:lastPrinted>
  <dcterms:created xsi:type="dcterms:W3CDTF">2026-07-14T08:55:00Z</dcterms:created>
  <dcterms:modified xsi:type="dcterms:W3CDTF">2026-07-14T09:42:00Z</dcterms:modified>
</cp:coreProperties>
</file>