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A05CBE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5D6EBED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2042620044"/>
        <w:placeholder>
          <w:docPart w:val="95FBBFFBBE7A40508C81E765C97F3C45"/>
        </w:placeholder>
      </w:sdtPr>
      <w:sdtEndPr>
        <w:rPr>
          <w:i/>
        </w:rPr>
      </w:sdtEndPr>
      <w:sdtContent>
        <w:p w14:paraId="69F80667" w14:textId="715C5832" w:rsidR="00C84EBA" w:rsidRPr="005D0163" w:rsidRDefault="0025760B" w:rsidP="005D0163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Pr="002142A7">
            <w:rPr>
              <w:rFonts w:ascii="Times New Roman" w:hAnsi="Times New Roman" w:cs="Times New Roman"/>
              <w:i/>
              <w:szCs w:val="24"/>
            </w:rPr>
            <w:t xml:space="preserve">(RCEL)                                                                               </w:t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  <w:t xml:space="preserve">           </w:t>
          </w:r>
          <w:r w:rsidR="000C5D0B">
            <w:rPr>
              <w:rFonts w:ascii="Times New Roman" w:hAnsi="Times New Roman" w:cs="Times New Roman"/>
              <w:b/>
              <w:szCs w:val="24"/>
            </w:rPr>
            <w:t>GPA</w:t>
          </w:r>
          <w:r w:rsidR="000C5D0B">
            <w:rPr>
              <w:rFonts w:ascii="Times New Roman" w:hAnsi="Times New Roman" w:cs="Times New Roman"/>
              <w:szCs w:val="24"/>
            </w:rPr>
            <w:t>: 3.40</w:t>
          </w:r>
          <w:r w:rsidR="000C5D0B" w:rsidRPr="0094430F">
            <w:rPr>
              <w:rFonts w:ascii="Times New Roman" w:hAnsi="Times New Roman" w:cs="Times New Roman"/>
              <w:szCs w:val="24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Cs w:val="24"/>
        </w:rPr>
        <w:id w:val="317156121"/>
        <w:placeholder>
          <w:docPart w:val="CD56EA822619418C973ECAA1C076B71C"/>
        </w:placeholder>
      </w:sdtPr>
      <w:sdtEndPr/>
      <w:sdtContent>
        <w:p w14:paraId="7875E679" w14:textId="77777777" w:rsidR="005D0163" w:rsidRDefault="005D0163" w:rsidP="005D0163">
          <w:pPr>
            <w:pStyle w:val="ListBullet"/>
            <w:numPr>
              <w:ilvl w:val="0"/>
              <w:numId w:val="0"/>
            </w:numPr>
            <w:tabs>
              <w:tab w:val="left" w:pos="720"/>
            </w:tabs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Honors</w:t>
          </w:r>
          <w:r>
            <w:rPr>
              <w:rFonts w:ascii="Times New Roman" w:hAnsi="Times New Roman" w:cs="Times New Roman"/>
              <w:szCs w:val="24"/>
            </w:rPr>
            <w:t>:</w:t>
          </w:r>
          <w:r>
            <w:rPr>
              <w:rFonts w:ascii="Times New Roman" w:hAnsi="Times New Roman" w:cs="Times New Roman"/>
              <w:b/>
              <w:szCs w:val="24"/>
            </w:rPr>
            <w:t xml:space="preserve"> </w:t>
          </w:r>
          <w:r>
            <w:rPr>
              <w:rFonts w:ascii="Times New Roman" w:hAnsi="Times New Roman" w:cs="Times New Roman"/>
              <w:szCs w:val="24"/>
            </w:rPr>
            <w:t>Deloitte Case Competition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>, Accenture Innovation Challenge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</w:t>
          </w:r>
          <w:r>
            <w:rPr>
              <w:rFonts w:ascii="Times New Roman" w:hAnsi="Times New Roman" w:cs="Times New Roman"/>
              <w:szCs w:val="20"/>
              <w:vertAlign w:val="superscript"/>
            </w:rPr>
            <w:t>t</w:t>
          </w:r>
          <w:r>
            <w:rPr>
              <w:rFonts w:ascii="Times New Roman" w:hAnsi="Times New Roman" w:cs="Times New Roman"/>
              <w:szCs w:val="20"/>
            </w:rPr>
            <w:t>,</w:t>
          </w:r>
          <w:r>
            <w:rPr>
              <w:rFonts w:ascii="Times New Roman" w:hAnsi="Times New Roman" w:cs="Times New Roman"/>
              <w:b/>
              <w:szCs w:val="20"/>
            </w:rPr>
            <w:t xml:space="preserve"> </w:t>
          </w:r>
          <w:r>
            <w:rPr>
              <w:rFonts w:ascii="Times New Roman" w:hAnsi="Times New Roman" w:cs="Times New Roman"/>
              <w:szCs w:val="24"/>
            </w:rPr>
            <w:t>Google Games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>, Microsoft Coding Challenge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 xml:space="preserve">, </w:t>
          </w:r>
          <w:r>
            <w:rPr>
              <w:rFonts w:ascii="Times New Roman" w:hAnsi="Times New Roman" w:cs="Times New Roman"/>
              <w:szCs w:val="20"/>
            </w:rPr>
            <w:t xml:space="preserve">Intel Science Talent Search - Semifinalist, President’s Volunteer Service Award - Gold, </w:t>
          </w:r>
          <w:proofErr w:type="spellStart"/>
          <w:r>
            <w:rPr>
              <w:rFonts w:ascii="Times New Roman" w:hAnsi="Times New Roman" w:cs="Times New Roman"/>
              <w:szCs w:val="20"/>
            </w:rPr>
            <w:t>UChicago</w:t>
          </w:r>
          <w:proofErr w:type="spellEnd"/>
          <w:r>
            <w:rPr>
              <w:rFonts w:ascii="Times New Roman" w:hAnsi="Times New Roman" w:cs="Times New Roman"/>
              <w:szCs w:val="20"/>
            </w:rPr>
            <w:t xml:space="preserve"> Trading Competition - $500</w:t>
          </w:r>
        </w:p>
        <w:p w14:paraId="5E179615" w14:textId="77777777" w:rsidR="005D0163" w:rsidRPr="00C84EBA" w:rsidRDefault="005D0163" w:rsidP="005D0163">
          <w:pPr>
            <w:pStyle w:val="ListBullet"/>
            <w:numPr>
              <w:ilvl w:val="0"/>
              <w:numId w:val="0"/>
            </w:numPr>
            <w:tabs>
              <w:tab w:val="left" w:pos="720"/>
            </w:tabs>
            <w:spacing w:after="0" w:line="240" w:lineRule="auto"/>
            <w:contextualSpacing/>
            <w:rPr>
              <w:rFonts w:ascii="Times New Roman" w:hAnsi="Times New Roman" w:cs="Times New Roman"/>
              <w:sz w:val="8"/>
              <w:szCs w:val="12"/>
            </w:rPr>
          </w:pPr>
        </w:p>
        <w:p w14:paraId="49E593A5" w14:textId="77777777" w:rsidR="005D0163" w:rsidRDefault="005D0163" w:rsidP="005D0163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  <w:p w14:paraId="075E0FFD" w14:textId="77777777" w:rsidR="005D0163" w:rsidRPr="00D67939" w:rsidRDefault="005D0163" w:rsidP="005D0163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GPA: </w:t>
          </w:r>
          <w:r>
            <w:rPr>
              <w:rFonts w:ascii="Times New Roman" w:hAnsi="Times New Roman" w:cs="Times New Roman"/>
              <w:szCs w:val="24"/>
            </w:rPr>
            <w:t xml:space="preserve">4.30; </w:t>
          </w:r>
          <w:r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Pr="0094430F">
            <w:rPr>
              <w:rFonts w:ascii="Times New Roman" w:hAnsi="Times New Roman" w:cs="Times New Roman"/>
              <w:szCs w:val="24"/>
            </w:rPr>
            <w:t xml:space="preserve">: </w:t>
          </w:r>
          <w:r>
            <w:rPr>
              <w:rFonts w:ascii="Times New Roman" w:hAnsi="Times New Roman" w:cs="Times New Roman"/>
              <w:szCs w:val="24"/>
            </w:rPr>
            <w:t xml:space="preserve">2320; </w:t>
          </w:r>
          <w:r>
            <w:rPr>
              <w:rFonts w:ascii="Times New Roman" w:hAnsi="Times New Roman" w:cs="Times New Roman"/>
              <w:b/>
              <w:szCs w:val="24"/>
            </w:rPr>
            <w:t>ACT</w:t>
          </w:r>
          <w:r>
            <w:rPr>
              <w:rFonts w:ascii="Times New Roman" w:hAnsi="Times New Roman" w:cs="Times New Roman"/>
              <w:szCs w:val="24"/>
            </w:rPr>
            <w:t>: 36</w:t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  <w:t xml:space="preserve">     </w:t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  <w:t xml:space="preserve">      Class of 2015</w:t>
          </w:r>
        </w:p>
      </w:sdtContent>
    </w:sdt>
    <w:p w14:paraId="3EF68E77" w14:textId="77777777" w:rsidR="00D67939" w:rsidRPr="00042ADF" w:rsidRDefault="00D67939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8"/>
          <w:szCs w:val="26"/>
        </w:rPr>
      </w:pPr>
    </w:p>
    <w:p w14:paraId="637A7B7B" w14:textId="36178282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0685400F" w14:textId="23EE660C" w:rsidR="00C16C09" w:rsidRDefault="00C16C09" w:rsidP="00C16C09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McKinsey &amp; Company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="00B21FEA">
        <w:rPr>
          <w:rFonts w:ascii="Times" w:hAnsi="Times" w:cs="Times New Roman"/>
          <w:b/>
          <w:szCs w:val="20"/>
        </w:rPr>
        <w:t xml:space="preserve"> </w:t>
      </w:r>
      <w:r>
        <w:rPr>
          <w:rFonts w:ascii="Times" w:hAnsi="Times" w:cs="Times New Roman"/>
          <w:b/>
          <w:szCs w:val="20"/>
        </w:rPr>
        <w:tab/>
        <w:t xml:space="preserve">      Houston, TX</w:t>
      </w:r>
    </w:p>
    <w:p w14:paraId="7B4B078A" w14:textId="0C996902" w:rsid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</w:t>
      </w:r>
      <w:r w:rsidR="00B21FEA">
        <w:rPr>
          <w:rFonts w:ascii="Times" w:hAnsi="Times" w:cs="Times New Roman"/>
          <w:szCs w:val="20"/>
        </w:rPr>
        <w:tab/>
        <w:t xml:space="preserve">      </w:t>
      </w:r>
      <w:r>
        <w:rPr>
          <w:rFonts w:ascii="Times" w:hAnsi="Times" w:cs="Times New Roman"/>
          <w:szCs w:val="20"/>
        </w:rPr>
        <w:t xml:space="preserve">August 2019 </w:t>
      </w:r>
      <w:r w:rsidR="00B21FEA">
        <w:rPr>
          <w:rFonts w:ascii="Times" w:hAnsi="Times" w:cs="Times New Roman"/>
          <w:szCs w:val="20"/>
        </w:rPr>
        <w:t>–</w:t>
      </w:r>
      <w:r>
        <w:rPr>
          <w:rFonts w:ascii="Times" w:hAnsi="Times" w:cs="Times New Roman"/>
          <w:szCs w:val="20"/>
        </w:rPr>
        <w:t xml:space="preserve"> Present</w:t>
      </w:r>
    </w:p>
    <w:p w14:paraId="15C7AB85" w14:textId="4FB8411E" w:rsidR="00E138A0" w:rsidRDefault="00E138A0" w:rsidP="00E138A0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Telecom Equipment Provider</w:t>
      </w:r>
    </w:p>
    <w:p w14:paraId="667A189E" w14:textId="304852D6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Collaborated with a cross-functional team of developers, analysts, and product managers to create and maintain </w:t>
      </w:r>
      <w:r w:rsidR="00D005A4" w:rsidRPr="00D005A4">
        <w:rPr>
          <w:rFonts w:ascii="Times" w:eastAsiaTheme="minorEastAsia" w:hAnsi="Times"/>
          <w:sz w:val="20"/>
          <w:szCs w:val="20"/>
          <w:lang w:eastAsia="en-US"/>
        </w:rPr>
        <w:t>2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0+</w:t>
      </w:r>
      <w:r w:rsidRPr="00E138A0">
        <w:rPr>
          <w:rFonts w:ascii="Times" w:eastAsiaTheme="minorEastAsia" w:hAnsi="Times"/>
          <w:color w:val="FF0000"/>
          <w:sz w:val="20"/>
          <w:szCs w:val="20"/>
          <w:lang w:eastAsia="en-US"/>
        </w:rPr>
        <w:t xml:space="preserve"> </w:t>
      </w:r>
      <w:r>
        <w:rPr>
          <w:rFonts w:ascii="Times" w:eastAsiaTheme="minorEastAsia" w:hAnsi="Times"/>
          <w:sz w:val="20"/>
          <w:szCs w:val="20"/>
          <w:lang w:eastAsia="en-US"/>
        </w:rPr>
        <w:t>dashboards to monitor site deployment status an</w:t>
      </w:r>
      <w:r w:rsidR="00D005A4">
        <w:rPr>
          <w:rFonts w:ascii="Times" w:eastAsiaTheme="minorEastAsia" w:hAnsi="Times"/>
          <w:sz w:val="20"/>
          <w:szCs w:val="20"/>
          <w:lang w:eastAsia="en-US"/>
        </w:rPr>
        <w:t xml:space="preserve">d KPIs, and to resolve and development roadblocks or data issues that came up. </w:t>
      </w:r>
    </w:p>
    <w:p w14:paraId="7CC2A21C" w14:textId="48016056" w:rsidR="00EC52AF" w:rsidRDefault="00EC52AF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Analyzed 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cost structure to identify inconsistent pricing and renegotiate prices with 3</w:t>
      </w:r>
      <w:r w:rsidR="003175AB" w:rsidRPr="003175AB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-party vendors to lower costs by ~10%</w:t>
      </w:r>
    </w:p>
    <w:p w14:paraId="77D9A6F8" w14:textId="59A5ABEE" w:rsidR="003175AB" w:rsidRPr="003175AB" w:rsidRDefault="003175AB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Developed new initiatives with internal experts to streamline site deployment and decrease costs by an additional ~5% per-site</w:t>
      </w:r>
    </w:p>
    <w:p w14:paraId="143FAFA4" w14:textId="2CAA212E" w:rsidR="00E138A0" w:rsidRDefault="00E138A0" w:rsidP="00E138A0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Outdoor Power Equipment Manufacturer</w:t>
      </w:r>
    </w:p>
    <w:p w14:paraId="6A41D927" w14:textId="77777777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$1B+ product portfolio to focus on high-margin, high-growth, categories where the company has a competitive advantage, increasing expected EBITDA by 10-15%</w:t>
      </w:r>
    </w:p>
    <w:p w14:paraId="7B349E4E" w14:textId="15311314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Worked directly with the SVP of Sales to redesign the go-to-market strategy by leveraging both direct distribution and regional distributors, improving their supply chain and creating a salesforce better positioned to serve dealers, increasing sales by </w:t>
      </w:r>
      <w:r w:rsidRPr="00662DD8">
        <w:rPr>
          <w:rFonts w:ascii="Times" w:eastAsiaTheme="minorEastAsia" w:hAnsi="Times"/>
          <w:sz w:val="20"/>
          <w:szCs w:val="20"/>
          <w:lang w:eastAsia="en-US"/>
        </w:rPr>
        <w:t>$</w:t>
      </w:r>
      <w:r w:rsidR="00662DD8" w:rsidRPr="00662DD8">
        <w:rPr>
          <w:rFonts w:ascii="Times" w:eastAsiaTheme="minorEastAsia" w:hAnsi="Times"/>
          <w:sz w:val="20"/>
          <w:szCs w:val="20"/>
          <w:lang w:eastAsia="en-US"/>
        </w:rPr>
        <w:t>170</w:t>
      </w:r>
      <w:r w:rsidRPr="00662DD8">
        <w:rPr>
          <w:rFonts w:ascii="Times" w:eastAsiaTheme="minorEastAsia" w:hAnsi="Times"/>
          <w:sz w:val="20"/>
          <w:szCs w:val="20"/>
          <w:lang w:eastAsia="en-US"/>
        </w:rPr>
        <w:t>M</w:t>
      </w:r>
    </w:p>
    <w:p w14:paraId="561462FB" w14:textId="77777777" w:rsidR="00022BE8" w:rsidRDefault="00022BE8" w:rsidP="00022BE8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Agricultural-input Provider</w:t>
      </w:r>
    </w:p>
    <w:p w14:paraId="67261B5C" w14:textId="16B598EC" w:rsidR="00022BE8" w:rsidRDefault="00022BE8" w:rsidP="00022BE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Evaluated a carbon sequestration program for growers by interviewing industry experts and customers, analyzing regulatory environments, and modeling business financials / sensitivity across different scenarios and resulting pull-through for the core business</w:t>
      </w:r>
    </w:p>
    <w:p w14:paraId="3BF49301" w14:textId="77777777" w:rsidR="00022BE8" w:rsidRPr="00A431A6" w:rsidRDefault="00022BE8" w:rsidP="00022BE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Modeled potential revenue streams over a 5-year horizon and analyzed 10 comparable ag-tech startups to create an initial private-market valuation of the new business</w:t>
      </w:r>
    </w:p>
    <w:p w14:paraId="036F9245" w14:textId="77777777" w:rsidR="00C84EBA" w:rsidRDefault="00C84EBA" w:rsidP="00C84EBA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Telecom Service Provider</w:t>
      </w:r>
    </w:p>
    <w:p w14:paraId="6A4B2087" w14:textId="47AB6CE5" w:rsidR="00C84EBA" w:rsidRDefault="00C84EBA" w:rsidP="00C84EBA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Explored the separation of a $2</w:t>
      </w:r>
      <w:r w:rsidR="007F027A">
        <w:rPr>
          <w:rFonts w:ascii="Times" w:eastAsiaTheme="minorEastAsia" w:hAnsi="Times"/>
          <w:sz w:val="20"/>
          <w:szCs w:val="20"/>
          <w:lang w:eastAsia="en-US"/>
        </w:rPr>
        <w:t>5</w:t>
      </w:r>
      <w:r>
        <w:rPr>
          <w:rFonts w:ascii="Times" w:eastAsiaTheme="minorEastAsia" w:hAnsi="Times"/>
          <w:sz w:val="20"/>
          <w:szCs w:val="20"/>
          <w:lang w:eastAsia="en-US"/>
        </w:rPr>
        <w:t>B</w:t>
      </w:r>
      <w:r w:rsidR="007F027A">
        <w:rPr>
          <w:rFonts w:ascii="Times" w:eastAsiaTheme="minorEastAsia" w:hAnsi="Times"/>
          <w:sz w:val="20"/>
          <w:szCs w:val="20"/>
          <w:lang w:eastAsia="en-US"/>
        </w:rPr>
        <w:t>+</w:t>
      </w:r>
      <w:r w:rsidR="00A158EF">
        <w:rPr>
          <w:rFonts w:ascii="Times" w:eastAsiaTheme="minorEastAsia" w:hAnsi="Times"/>
          <w:sz w:val="20"/>
          <w:szCs w:val="20"/>
          <w:lang w:eastAsia="en-US"/>
        </w:rPr>
        <w:t xml:space="preserve"> 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business unit into two parts – network infrastructure and retail operations – by investigating divestment strategies for the </w:t>
      </w:r>
      <w:r w:rsidR="00A158EF">
        <w:rPr>
          <w:rFonts w:ascii="Times" w:eastAsiaTheme="minorEastAsia" w:hAnsi="Times"/>
          <w:sz w:val="20"/>
          <w:szCs w:val="20"/>
          <w:lang w:eastAsia="en-US"/>
        </w:rPr>
        <w:t>retail operations (“</w:t>
      </w:r>
      <w:proofErr w:type="spellStart"/>
      <w:r>
        <w:rPr>
          <w:rFonts w:ascii="Times" w:eastAsiaTheme="minorEastAsia" w:hAnsi="Times"/>
          <w:sz w:val="20"/>
          <w:szCs w:val="20"/>
          <w:lang w:eastAsia="en-US"/>
        </w:rPr>
        <w:t>OpCo</w:t>
      </w:r>
      <w:proofErr w:type="spellEnd"/>
      <w:r w:rsidR="00A158EF">
        <w:rPr>
          <w:rFonts w:ascii="Times" w:eastAsiaTheme="minorEastAsia" w:hAnsi="Times"/>
          <w:sz w:val="20"/>
          <w:szCs w:val="20"/>
          <w:lang w:eastAsia="en-US"/>
        </w:rPr>
        <w:t>”)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and value drivers for the parent company (e.g. management focus, financial engineering, etc.)</w:t>
      </w:r>
      <w:r w:rsidR="00A158EF">
        <w:rPr>
          <w:rFonts w:ascii="Times" w:eastAsiaTheme="minorEastAsia" w:hAnsi="Times"/>
          <w:sz w:val="20"/>
          <w:szCs w:val="20"/>
          <w:lang w:eastAsia="en-US"/>
        </w:rPr>
        <w:t xml:space="preserve"> and remaining network infrastructure (“</w:t>
      </w:r>
      <w:proofErr w:type="spellStart"/>
      <w:r w:rsidR="00A158EF">
        <w:rPr>
          <w:rFonts w:ascii="Times" w:eastAsiaTheme="minorEastAsia" w:hAnsi="Times"/>
          <w:sz w:val="20"/>
          <w:szCs w:val="20"/>
          <w:lang w:eastAsia="en-US"/>
        </w:rPr>
        <w:t>NetCo</w:t>
      </w:r>
      <w:proofErr w:type="spellEnd"/>
      <w:r w:rsidR="00A158EF">
        <w:rPr>
          <w:rFonts w:ascii="Times" w:eastAsiaTheme="minorEastAsia" w:hAnsi="Times"/>
          <w:sz w:val="20"/>
          <w:szCs w:val="20"/>
          <w:lang w:eastAsia="en-US"/>
        </w:rPr>
        <w:t>”), resulting in the executive team not pursuing the opportunity</w:t>
      </w:r>
    </w:p>
    <w:p w14:paraId="5F2BD579" w14:textId="77777777" w:rsidR="00C84EBA" w:rsidRDefault="00C84EBA" w:rsidP="00C84EBA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Laid out potential future-state relationship between the </w:t>
      </w:r>
      <w:proofErr w:type="spellStart"/>
      <w:r>
        <w:rPr>
          <w:rFonts w:ascii="Times" w:eastAsiaTheme="minorEastAsia" w:hAnsi="Times"/>
          <w:sz w:val="20"/>
          <w:szCs w:val="20"/>
          <w:lang w:eastAsia="en-US"/>
        </w:rPr>
        <w:t>OpCo</w:t>
      </w:r>
      <w:proofErr w:type="spellEnd"/>
      <w:r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proofErr w:type="spellStart"/>
      <w:r>
        <w:rPr>
          <w:rFonts w:ascii="Times" w:eastAsiaTheme="minorEastAsia" w:hAnsi="Times"/>
          <w:sz w:val="20"/>
          <w:szCs w:val="20"/>
          <w:lang w:eastAsia="en-US"/>
        </w:rPr>
        <w:t>NetCo</w:t>
      </w:r>
      <w:proofErr w:type="spellEnd"/>
      <w:r>
        <w:rPr>
          <w:rFonts w:ascii="Times" w:eastAsiaTheme="minorEastAsia" w:hAnsi="Times"/>
          <w:sz w:val="20"/>
          <w:szCs w:val="20"/>
          <w:lang w:eastAsia="en-US"/>
        </w:rPr>
        <w:t xml:space="preserve"> (wholesale pricing, contracting, etc.) and day-1 financials</w:t>
      </w:r>
    </w:p>
    <w:p w14:paraId="5F4C2070" w14:textId="77777777" w:rsidR="00C16C09" w:rsidRP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 w:val="10"/>
          <w:szCs w:val="20"/>
        </w:rPr>
      </w:pPr>
    </w:p>
    <w:p w14:paraId="7A0F785C" w14:textId="086D2C60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3FB35424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bookmarkStart w:id="0" w:name="_Hlk521450551"/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4A7B4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 xml:space="preserve">May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bookmarkEnd w:id="0"/>
    <w:p w14:paraId="0DD882CD" w14:textId="77777777" w:rsidR="004A7B48" w:rsidRDefault="004A7B48" w:rsidP="004A7B48">
      <w:pPr>
        <w:pStyle w:val="ResumeAlignRight"/>
        <w:tabs>
          <w:tab w:val="left" w:pos="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Redesigned a 3</w:t>
      </w:r>
      <w:r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>
        <w:rPr>
          <w:rFonts w:ascii="Times" w:eastAsiaTheme="minorEastAsia" w:hAnsi="Times"/>
          <w:sz w:val="20"/>
          <w:szCs w:val="20"/>
          <w:lang w:eastAsia="en-US"/>
        </w:rPr>
        <w:t>-party measurement data-pipeline and status-monitoring dashboard, collaborating with a team of 13 Facebook engineers and business partners to integrate their products into my measurement solution, measuring over 13 billion daily impressions</w:t>
      </w:r>
    </w:p>
    <w:p w14:paraId="461E9850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status checking and realized a 10% increase in cross-team efficiency (my Facebook team and our business partners)</w:t>
      </w:r>
    </w:p>
    <w:p w14:paraId="239E9E11" w14:textId="77777777" w:rsidR="001C7B54" w:rsidRPr="00D67939" w:rsidRDefault="001C7B54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 w:val="10"/>
          <w:szCs w:val="20"/>
        </w:rPr>
      </w:pPr>
    </w:p>
    <w:p w14:paraId="7091E3D6" w14:textId="071AA0FC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 2017 – August 2017</w:t>
      </w:r>
    </w:p>
    <w:p w14:paraId="71FA991B" w14:textId="28879BA6" w:rsidR="00E256DA" w:rsidRPr="00E256DA" w:rsidRDefault="00262AEF" w:rsidP="004A7B48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</w:t>
      </w:r>
      <w:r w:rsidR="009C3B6F">
        <w:rPr>
          <w:rFonts w:ascii="Times" w:eastAsiaTheme="minorEastAsia" w:hAnsi="Times"/>
          <w:sz w:val="20"/>
          <w:szCs w:val="20"/>
          <w:lang w:eastAsia="en-US"/>
        </w:rPr>
        <w:t>e.g.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GDP)</w:t>
      </w:r>
    </w:p>
    <w:p w14:paraId="54B371FA" w14:textId="38155C39" w:rsidR="004A7B48" w:rsidRDefault="00E256DA" w:rsidP="00042ADF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quantified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business risk and value associated with 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data quality efforts</w:t>
      </w:r>
    </w:p>
    <w:p w14:paraId="07616475" w14:textId="77777777" w:rsidR="003C2142" w:rsidRPr="00D67939" w:rsidRDefault="003C2142" w:rsidP="005B6537">
      <w:pPr>
        <w:pStyle w:val="ResumeAlignRight"/>
        <w:tabs>
          <w:tab w:val="left" w:pos="360"/>
        </w:tabs>
        <w:contextualSpacing/>
        <w:rPr>
          <w:sz w:val="10"/>
          <w:szCs w:val="21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subclusters to determine accuracy of the clusters and describe the patients in each</w:t>
      </w:r>
    </w:p>
    <w:p w14:paraId="73442D12" w14:textId="136522AD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cluster. Presented the results in front of government leadership and at the Intel Science Fair and Symposium</w:t>
      </w:r>
      <w:r w:rsidR="004A7B48">
        <w:rPr>
          <w:sz w:val="20"/>
          <w:szCs w:val="21"/>
        </w:rPr>
        <w:t xml:space="preserve"> (awarded $1000)</w:t>
      </w:r>
    </w:p>
    <w:p w14:paraId="72B816E9" w14:textId="3B2DD3D2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2C282704" w14:textId="6E609216" w:rsidR="001D46A3" w:rsidRPr="00A83EAE" w:rsidRDefault="00400B02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LEADERSHIP EXPERIENCE</w:t>
      </w:r>
    </w:p>
    <w:p w14:paraId="01C9B4B7" w14:textId="779F08AF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Rice </w:t>
      </w:r>
      <w:r w:rsidR="00B21FEA">
        <w:rPr>
          <w:rFonts w:ascii="Times New Roman" w:hAnsi="Times New Roman" w:cs="Times New Roman"/>
          <w:b/>
          <w:szCs w:val="24"/>
        </w:rPr>
        <w:t>Esports</w:t>
      </w:r>
      <w:r>
        <w:rPr>
          <w:rFonts w:ascii="Times New Roman" w:hAnsi="Times New Roman" w:cs="Times New Roman"/>
          <w:b/>
          <w:szCs w:val="24"/>
        </w:rPr>
        <w:t xml:space="preserve">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 xml:space="preserve">May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8C02991" w14:textId="3825F0C3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Increased active club members from 100 by 4x to over 400 active students, holding our largest event ever with 200+ students a</w:t>
      </w:r>
      <w:r w:rsidR="00993257">
        <w:rPr>
          <w:rFonts w:ascii="Times" w:eastAsiaTheme="minorEastAsia" w:hAnsi="Times"/>
          <w:sz w:val="20"/>
          <w:szCs w:val="20"/>
          <w:lang w:eastAsia="en-US"/>
        </w:rPr>
        <w:t>t once</w:t>
      </w:r>
    </w:p>
    <w:p w14:paraId="2A5C3467" w14:textId="6D3EFD6E" w:rsidR="001D46A3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>
        <w:rPr>
          <w:rFonts w:eastAsiaTheme="minorEastAsia"/>
          <w:sz w:val="20"/>
          <w:lang w:eastAsia="en-US"/>
        </w:rPr>
        <w:t>GamerWall</w:t>
      </w:r>
      <w:proofErr w:type="spellEnd"/>
      <w:r>
        <w:rPr>
          <w:rFonts w:eastAsiaTheme="minorEastAsia"/>
          <w:sz w:val="20"/>
          <w:lang w:eastAsia="en-US"/>
        </w:rPr>
        <w:t xml:space="preserve"> to develop a go-to-market strategy and business case leading to their acquisition in 2017</w:t>
      </w:r>
    </w:p>
    <w:p w14:paraId="677A0BE1" w14:textId="6E149542" w:rsidR="003315D4" w:rsidRPr="00D67939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16582672" w14:textId="67588283" w:rsidR="00D67939" w:rsidRPr="00A83EAE" w:rsidRDefault="00D67939" w:rsidP="00D67939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4A7B48">
        <w:rPr>
          <w:b/>
          <w:sz w:val="22"/>
          <w:szCs w:val="26"/>
        </w:rPr>
        <w:t>,</w:t>
      </w:r>
      <w:r w:rsidR="00F26FB8">
        <w:rPr>
          <w:b/>
          <w:sz w:val="22"/>
          <w:szCs w:val="26"/>
        </w:rPr>
        <w:t xml:space="preserve"> </w:t>
      </w:r>
      <w:r w:rsidR="002F4478">
        <w:rPr>
          <w:b/>
          <w:sz w:val="22"/>
          <w:szCs w:val="26"/>
        </w:rPr>
        <w:t>ACTIVITIES</w:t>
      </w:r>
      <w:r w:rsidR="004A7B48">
        <w:rPr>
          <w:b/>
          <w:sz w:val="22"/>
          <w:szCs w:val="26"/>
        </w:rPr>
        <w:t>, &amp; INTERESTS</w:t>
      </w:r>
    </w:p>
    <w:p w14:paraId="36E102F4" w14:textId="190E6AC4" w:rsidR="0028220A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</w:t>
      </w:r>
      <w:r w:rsidRPr="00D67939">
        <w:rPr>
          <w:sz w:val="20"/>
        </w:rPr>
        <w:t>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5922A191" w14:textId="6AB6C884" w:rsidR="00D67939" w:rsidRPr="0094430F" w:rsidRDefault="00D67939" w:rsidP="00202C0F">
      <w:pPr>
        <w:pStyle w:val="ResumeAlignRight"/>
        <w:contextualSpacing/>
        <w:rPr>
          <w:sz w:val="20"/>
        </w:rPr>
      </w:pPr>
      <w:r w:rsidRPr="00D67939">
        <w:rPr>
          <w:b/>
          <w:sz w:val="20"/>
        </w:rPr>
        <w:t>Technical Skills</w:t>
      </w:r>
      <w:r w:rsidRPr="00D67939">
        <w:rPr>
          <w:sz w:val="20"/>
        </w:rPr>
        <w:t xml:space="preserve">: Python, Java, </w:t>
      </w:r>
      <w:r w:rsidR="00B21FEA">
        <w:rPr>
          <w:sz w:val="20"/>
        </w:rPr>
        <w:t>SQL,</w:t>
      </w:r>
      <w:r w:rsidR="00022BE8">
        <w:rPr>
          <w:sz w:val="20"/>
        </w:rPr>
        <w:t xml:space="preserve"> C/C++</w:t>
      </w:r>
      <w:r w:rsidR="00B21FEA">
        <w:rPr>
          <w:sz w:val="20"/>
        </w:rPr>
        <w:t xml:space="preserve"> R, PHP, React JS</w:t>
      </w:r>
    </w:p>
    <w:p w14:paraId="5D9AA368" w14:textId="04512BDF" w:rsidR="007F027A" w:rsidRPr="00280A3A" w:rsidRDefault="004A7B48" w:rsidP="007F027A">
      <w:pPr>
        <w:pStyle w:val="ResumeAlignRight"/>
        <w:ind w:left="360" w:hanging="360"/>
        <w:contextualSpacing/>
        <w:rPr>
          <w:sz w:val="20"/>
        </w:rPr>
      </w:pPr>
      <w:r>
        <w:rPr>
          <w:b/>
          <w:sz w:val="20"/>
        </w:rPr>
        <w:t>Interests</w:t>
      </w:r>
      <w:r>
        <w:rPr>
          <w:sz w:val="20"/>
        </w:rPr>
        <w:t xml:space="preserve">: </w:t>
      </w:r>
      <w:r w:rsidR="00B21FEA">
        <w:rPr>
          <w:sz w:val="20"/>
        </w:rPr>
        <w:t>Esports</w:t>
      </w:r>
      <w:r>
        <w:rPr>
          <w:sz w:val="20"/>
        </w:rPr>
        <w:t xml:space="preserve">, </w:t>
      </w:r>
      <w:r w:rsidR="00B21FEA">
        <w:rPr>
          <w:sz w:val="20"/>
        </w:rPr>
        <w:t xml:space="preserve">Cooking, </w:t>
      </w:r>
      <w:r>
        <w:rPr>
          <w:sz w:val="20"/>
        </w:rPr>
        <w:t xml:space="preserve">Politics, Finance, Travelling, </w:t>
      </w:r>
      <w:r w:rsidR="007F027A">
        <w:rPr>
          <w:sz w:val="20"/>
        </w:rPr>
        <w:t>Cars</w:t>
      </w:r>
      <w:r w:rsidR="00B21FEA">
        <w:rPr>
          <w:sz w:val="20"/>
        </w:rPr>
        <w:t xml:space="preserve">, Hiking, </w:t>
      </w:r>
      <w:r>
        <w:rPr>
          <w:sz w:val="20"/>
        </w:rPr>
        <w:t>Magic: the Gathering</w:t>
      </w:r>
    </w:p>
    <w:sectPr w:rsidR="007F027A" w:rsidRPr="00280A3A" w:rsidSect="009443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B5D7A" w14:textId="77777777" w:rsidR="00A05CBE" w:rsidRDefault="00A05CBE">
      <w:pPr>
        <w:spacing w:line="240" w:lineRule="auto"/>
      </w:pPr>
      <w:r>
        <w:separator/>
      </w:r>
    </w:p>
  </w:endnote>
  <w:endnote w:type="continuationSeparator" w:id="0">
    <w:p w14:paraId="50EB8F81" w14:textId="77777777" w:rsidR="00A05CBE" w:rsidRDefault="00A05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A94EA" w14:textId="77777777" w:rsidR="00022BE8" w:rsidRDefault="00022B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F41E5" w14:textId="77777777" w:rsidR="00022BE8" w:rsidRDefault="00022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1DE8B" w14:textId="77777777" w:rsidR="00022BE8" w:rsidRDefault="00022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696E2" w14:textId="77777777" w:rsidR="00A05CBE" w:rsidRDefault="00A05CBE">
      <w:pPr>
        <w:spacing w:line="240" w:lineRule="auto"/>
      </w:pPr>
      <w:r>
        <w:separator/>
      </w:r>
    </w:p>
  </w:footnote>
  <w:footnote w:type="continuationSeparator" w:id="0">
    <w:p w14:paraId="36D9A877" w14:textId="77777777" w:rsidR="00A05CBE" w:rsidRDefault="00A05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0FB30" w14:textId="77777777" w:rsidR="00022BE8" w:rsidRDefault="00022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A0C29" w14:textId="4013A90D" w:rsidR="00824150" w:rsidRDefault="00824150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880E6" w14:textId="7FE2908D" w:rsidR="00824150" w:rsidRPr="00042ADF" w:rsidRDefault="00824150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36"/>
        <w:szCs w:val="40"/>
      </w:rPr>
    </w:pPr>
    <w:r w:rsidRPr="00042ADF">
      <w:rPr>
        <w:rFonts w:ascii="Times New Roman" w:hAnsi="Times New Roman" w:cs="Times New Roman"/>
        <w:b/>
        <w:sz w:val="36"/>
        <w:szCs w:val="40"/>
      </w:rPr>
      <w:t>Eduard Danalache</w:t>
    </w:r>
  </w:p>
  <w:p w14:paraId="0376DFFF" w14:textId="04F7125F" w:rsidR="00824150" w:rsidRPr="0065628B" w:rsidRDefault="00824150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 xml:space="preserve"> (</w:t>
    </w:r>
    <w:r>
      <w:rPr>
        <w:rFonts w:ascii="Times New Roman" w:hAnsi="Times New Roman" w:cs="Times New Roman"/>
        <w:sz w:val="20"/>
        <w:szCs w:val="24"/>
      </w:rPr>
      <w:t>713</w:t>
    </w:r>
    <w:r w:rsidRPr="0065628B">
      <w:rPr>
        <w:rFonts w:ascii="Times New Roman" w:hAnsi="Times New Roman" w:cs="Times New Roman"/>
        <w:sz w:val="20"/>
        <w:szCs w:val="24"/>
      </w:rPr>
      <w:t xml:space="preserve">) </w:t>
    </w:r>
    <w:r>
      <w:rPr>
        <w:rFonts w:ascii="Times New Roman" w:hAnsi="Times New Roman" w:cs="Times New Roman"/>
        <w:sz w:val="20"/>
        <w:szCs w:val="24"/>
      </w:rPr>
      <w:t xml:space="preserve">213-2678 </w:t>
    </w:r>
    <w:r w:rsidRPr="0065628B">
      <w:rPr>
        <w:rFonts w:ascii="Times New Roman" w:hAnsi="Times New Roman" w:cs="Times New Roman"/>
        <w:sz w:val="20"/>
        <w:szCs w:val="24"/>
      </w:rPr>
      <w:t xml:space="preserve">| </w:t>
    </w:r>
    <w:r>
      <w:rPr>
        <w:rFonts w:ascii="Times New Roman" w:hAnsi="Times New Roman" w:cs="Times New Roman"/>
        <w:sz w:val="20"/>
        <w:szCs w:val="24"/>
      </w:rPr>
      <w:t>e</w:t>
    </w:r>
    <w:r w:rsidR="00022BE8">
      <w:rPr>
        <w:rFonts w:ascii="Times New Roman" w:hAnsi="Times New Roman" w:cs="Times New Roman"/>
        <w:sz w:val="20"/>
        <w:szCs w:val="24"/>
      </w:rPr>
      <w:t>di.gg</w:t>
    </w:r>
    <w:r w:rsidRPr="0065628B">
      <w:rPr>
        <w:rFonts w:ascii="Times New Roman" w:hAnsi="Times New Roman" w:cs="Times New Roman"/>
        <w:sz w:val="20"/>
        <w:szCs w:val="24"/>
      </w:rPr>
      <w:t xml:space="preserve"> | Eduard.</w:t>
    </w:r>
    <w:r>
      <w:rPr>
        <w:rFonts w:ascii="Times New Roman" w:hAnsi="Times New Roman" w:cs="Times New Roman"/>
        <w:sz w:val="20"/>
        <w:szCs w:val="24"/>
      </w:rPr>
      <w:t>G.Dan</w:t>
    </w:r>
    <w:r w:rsidRPr="0065628B">
      <w:rPr>
        <w:rFonts w:ascii="Times New Roman" w:hAnsi="Times New Roman" w:cs="Times New Roman"/>
        <w:sz w:val="20"/>
        <w:szCs w:val="24"/>
      </w:rPr>
      <w:t>@</w:t>
    </w:r>
    <w:r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2BE8"/>
    <w:rsid w:val="000233E9"/>
    <w:rsid w:val="00023CD6"/>
    <w:rsid w:val="00032B3F"/>
    <w:rsid w:val="00033585"/>
    <w:rsid w:val="00040D9F"/>
    <w:rsid w:val="00042AD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1D4C"/>
    <w:rsid w:val="000E3974"/>
    <w:rsid w:val="000E5307"/>
    <w:rsid w:val="000E7333"/>
    <w:rsid w:val="000F1D25"/>
    <w:rsid w:val="000F322B"/>
    <w:rsid w:val="000F4251"/>
    <w:rsid w:val="000F483E"/>
    <w:rsid w:val="000F5926"/>
    <w:rsid w:val="00101E94"/>
    <w:rsid w:val="0010350A"/>
    <w:rsid w:val="00103817"/>
    <w:rsid w:val="00106B15"/>
    <w:rsid w:val="00111A12"/>
    <w:rsid w:val="00113245"/>
    <w:rsid w:val="001164A0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824A3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860"/>
    <w:rsid w:val="001C7B54"/>
    <w:rsid w:val="001D215D"/>
    <w:rsid w:val="001D21BD"/>
    <w:rsid w:val="001D2C5A"/>
    <w:rsid w:val="001D3279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07399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0693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4478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175AB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C7A"/>
    <w:rsid w:val="00383E50"/>
    <w:rsid w:val="003951F9"/>
    <w:rsid w:val="003A021F"/>
    <w:rsid w:val="003A05D9"/>
    <w:rsid w:val="003A61B8"/>
    <w:rsid w:val="003A6C83"/>
    <w:rsid w:val="003A781E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1D9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D78D6"/>
    <w:rsid w:val="003E2A61"/>
    <w:rsid w:val="003E36C6"/>
    <w:rsid w:val="003E4FE7"/>
    <w:rsid w:val="003E54E0"/>
    <w:rsid w:val="003E7DCF"/>
    <w:rsid w:val="003F0917"/>
    <w:rsid w:val="003F30B4"/>
    <w:rsid w:val="003F79C0"/>
    <w:rsid w:val="00400B02"/>
    <w:rsid w:val="00403463"/>
    <w:rsid w:val="00403E34"/>
    <w:rsid w:val="00404E90"/>
    <w:rsid w:val="00407674"/>
    <w:rsid w:val="004104CD"/>
    <w:rsid w:val="00412A61"/>
    <w:rsid w:val="00412C19"/>
    <w:rsid w:val="004135FE"/>
    <w:rsid w:val="0041385B"/>
    <w:rsid w:val="00413A69"/>
    <w:rsid w:val="004164B0"/>
    <w:rsid w:val="00420BDE"/>
    <w:rsid w:val="00421F6F"/>
    <w:rsid w:val="004235CB"/>
    <w:rsid w:val="004239E8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400E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A7B48"/>
    <w:rsid w:val="004B11D5"/>
    <w:rsid w:val="004B3CF8"/>
    <w:rsid w:val="004B4100"/>
    <w:rsid w:val="004B431A"/>
    <w:rsid w:val="004B5AD2"/>
    <w:rsid w:val="004B708B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028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3339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163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E7A88"/>
    <w:rsid w:val="005F5A43"/>
    <w:rsid w:val="00601025"/>
    <w:rsid w:val="0060122F"/>
    <w:rsid w:val="00601E5A"/>
    <w:rsid w:val="00604E0C"/>
    <w:rsid w:val="00606A68"/>
    <w:rsid w:val="00611689"/>
    <w:rsid w:val="0061490E"/>
    <w:rsid w:val="00615FD7"/>
    <w:rsid w:val="00620586"/>
    <w:rsid w:val="00621C9E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2DD8"/>
    <w:rsid w:val="0066745E"/>
    <w:rsid w:val="00667A37"/>
    <w:rsid w:val="00671C96"/>
    <w:rsid w:val="0067201B"/>
    <w:rsid w:val="00674709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9785F"/>
    <w:rsid w:val="006A2111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096"/>
    <w:rsid w:val="007718B1"/>
    <w:rsid w:val="00771B85"/>
    <w:rsid w:val="007815E2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027A"/>
    <w:rsid w:val="007F17C5"/>
    <w:rsid w:val="007F23D2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4150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578EC"/>
    <w:rsid w:val="008630C7"/>
    <w:rsid w:val="0086330B"/>
    <w:rsid w:val="008663F2"/>
    <w:rsid w:val="00867222"/>
    <w:rsid w:val="00867A9D"/>
    <w:rsid w:val="0087282B"/>
    <w:rsid w:val="0087469E"/>
    <w:rsid w:val="008756DF"/>
    <w:rsid w:val="00884416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99D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E61C1"/>
    <w:rsid w:val="008F7F82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5273"/>
    <w:rsid w:val="0095610B"/>
    <w:rsid w:val="0095668C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25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3B6F"/>
    <w:rsid w:val="009C4ED6"/>
    <w:rsid w:val="009D0ED7"/>
    <w:rsid w:val="009D0FB2"/>
    <w:rsid w:val="009D315C"/>
    <w:rsid w:val="009D3E12"/>
    <w:rsid w:val="009D6410"/>
    <w:rsid w:val="009E3E03"/>
    <w:rsid w:val="009E7330"/>
    <w:rsid w:val="009F3FEB"/>
    <w:rsid w:val="00A03926"/>
    <w:rsid w:val="00A03B8D"/>
    <w:rsid w:val="00A05CBE"/>
    <w:rsid w:val="00A0681C"/>
    <w:rsid w:val="00A07453"/>
    <w:rsid w:val="00A1021A"/>
    <w:rsid w:val="00A13211"/>
    <w:rsid w:val="00A13CD5"/>
    <w:rsid w:val="00A14A86"/>
    <w:rsid w:val="00A158EF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1A6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2CC6"/>
    <w:rsid w:val="00A74D7B"/>
    <w:rsid w:val="00A81656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1FEA"/>
    <w:rsid w:val="00B2246F"/>
    <w:rsid w:val="00B306D2"/>
    <w:rsid w:val="00B3459B"/>
    <w:rsid w:val="00B34898"/>
    <w:rsid w:val="00B351D4"/>
    <w:rsid w:val="00B35349"/>
    <w:rsid w:val="00B41039"/>
    <w:rsid w:val="00B4792E"/>
    <w:rsid w:val="00B50808"/>
    <w:rsid w:val="00B50CD3"/>
    <w:rsid w:val="00B51247"/>
    <w:rsid w:val="00B52536"/>
    <w:rsid w:val="00B52603"/>
    <w:rsid w:val="00B53FBB"/>
    <w:rsid w:val="00B55A7F"/>
    <w:rsid w:val="00B60989"/>
    <w:rsid w:val="00B60D26"/>
    <w:rsid w:val="00B6792F"/>
    <w:rsid w:val="00B70DD6"/>
    <w:rsid w:val="00B713D6"/>
    <w:rsid w:val="00B82E2A"/>
    <w:rsid w:val="00B833B1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838"/>
    <w:rsid w:val="00BE4B14"/>
    <w:rsid w:val="00BE4C6A"/>
    <w:rsid w:val="00BE6FC3"/>
    <w:rsid w:val="00BE7982"/>
    <w:rsid w:val="00BE7E54"/>
    <w:rsid w:val="00BF00AD"/>
    <w:rsid w:val="00BF2307"/>
    <w:rsid w:val="00BF2C3E"/>
    <w:rsid w:val="00BF47AC"/>
    <w:rsid w:val="00BF7B22"/>
    <w:rsid w:val="00C03B55"/>
    <w:rsid w:val="00C03C7D"/>
    <w:rsid w:val="00C04881"/>
    <w:rsid w:val="00C1535C"/>
    <w:rsid w:val="00C16C09"/>
    <w:rsid w:val="00C201B8"/>
    <w:rsid w:val="00C22195"/>
    <w:rsid w:val="00C22E9C"/>
    <w:rsid w:val="00C23D48"/>
    <w:rsid w:val="00C2435A"/>
    <w:rsid w:val="00C251DE"/>
    <w:rsid w:val="00C257FD"/>
    <w:rsid w:val="00C267DE"/>
    <w:rsid w:val="00C274D8"/>
    <w:rsid w:val="00C275A0"/>
    <w:rsid w:val="00C3134F"/>
    <w:rsid w:val="00C31D16"/>
    <w:rsid w:val="00C36E3D"/>
    <w:rsid w:val="00C37909"/>
    <w:rsid w:val="00C440BF"/>
    <w:rsid w:val="00C4541D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3E13"/>
    <w:rsid w:val="00C84EBA"/>
    <w:rsid w:val="00C93358"/>
    <w:rsid w:val="00C94890"/>
    <w:rsid w:val="00C94A90"/>
    <w:rsid w:val="00C96912"/>
    <w:rsid w:val="00C97F57"/>
    <w:rsid w:val="00CA4C49"/>
    <w:rsid w:val="00CB220D"/>
    <w:rsid w:val="00CB57F6"/>
    <w:rsid w:val="00CB7468"/>
    <w:rsid w:val="00CB7B8B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05A4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373C2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67939"/>
    <w:rsid w:val="00D734A8"/>
    <w:rsid w:val="00D73A17"/>
    <w:rsid w:val="00D7420B"/>
    <w:rsid w:val="00D81219"/>
    <w:rsid w:val="00D81DA9"/>
    <w:rsid w:val="00D81F18"/>
    <w:rsid w:val="00D827F4"/>
    <w:rsid w:val="00D83670"/>
    <w:rsid w:val="00D87CF4"/>
    <w:rsid w:val="00D91814"/>
    <w:rsid w:val="00D91E81"/>
    <w:rsid w:val="00D955AF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5CD"/>
    <w:rsid w:val="00DC0992"/>
    <w:rsid w:val="00DC0B87"/>
    <w:rsid w:val="00DC2046"/>
    <w:rsid w:val="00DC6E10"/>
    <w:rsid w:val="00DC7B1D"/>
    <w:rsid w:val="00DD286D"/>
    <w:rsid w:val="00DD4376"/>
    <w:rsid w:val="00DD4576"/>
    <w:rsid w:val="00DD4633"/>
    <w:rsid w:val="00DD63D9"/>
    <w:rsid w:val="00DD798C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38A0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1886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52AF"/>
    <w:rsid w:val="00EC7CEB"/>
    <w:rsid w:val="00EC7E13"/>
    <w:rsid w:val="00ED036D"/>
    <w:rsid w:val="00ED21FA"/>
    <w:rsid w:val="00ED3494"/>
    <w:rsid w:val="00ED4D29"/>
    <w:rsid w:val="00EE1685"/>
    <w:rsid w:val="00EE1F2C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2D5A"/>
    <w:rsid w:val="00F23192"/>
    <w:rsid w:val="00F25F35"/>
    <w:rsid w:val="00F26BD6"/>
    <w:rsid w:val="00F26FB8"/>
    <w:rsid w:val="00F401D7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5651"/>
    <w:rsid w:val="00F96992"/>
    <w:rsid w:val="00FA04E8"/>
    <w:rsid w:val="00FA0F36"/>
    <w:rsid w:val="00FA200E"/>
    <w:rsid w:val="00FA20D1"/>
    <w:rsid w:val="00FB0B00"/>
    <w:rsid w:val="00FB6D77"/>
    <w:rsid w:val="00FC0826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21C9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  <w:docPart>
      <w:docPartPr>
        <w:name w:val="CD56EA822619418C973ECAA1C076B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DB49-70AC-4A65-AC46-E9D9A2B7B2A4}"/>
      </w:docPartPr>
      <w:docPartBody>
        <w:p w:rsidR="00EC7962" w:rsidRDefault="00EC7962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EC7962" w:rsidRDefault="00EC7962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C1651" w:rsidRDefault="00EC7962" w:rsidP="00EC7962">
          <w:pPr>
            <w:pStyle w:val="CD56EA822619418C973ECAA1C076B71C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63644"/>
    <w:rsid w:val="000C2153"/>
    <w:rsid w:val="000E7364"/>
    <w:rsid w:val="00122BF5"/>
    <w:rsid w:val="00146AE5"/>
    <w:rsid w:val="00150FCA"/>
    <w:rsid w:val="002139AB"/>
    <w:rsid w:val="0022653B"/>
    <w:rsid w:val="0029372D"/>
    <w:rsid w:val="002A5138"/>
    <w:rsid w:val="002F3736"/>
    <w:rsid w:val="004410A4"/>
    <w:rsid w:val="00443212"/>
    <w:rsid w:val="00482286"/>
    <w:rsid w:val="004A7C5A"/>
    <w:rsid w:val="004D0C7C"/>
    <w:rsid w:val="005405EB"/>
    <w:rsid w:val="00554F40"/>
    <w:rsid w:val="00562261"/>
    <w:rsid w:val="00564740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95ABC"/>
    <w:rsid w:val="008A78A0"/>
    <w:rsid w:val="008C28C8"/>
    <w:rsid w:val="008C7F70"/>
    <w:rsid w:val="008D502B"/>
    <w:rsid w:val="009030E3"/>
    <w:rsid w:val="0093048A"/>
    <w:rsid w:val="00934630"/>
    <w:rsid w:val="00940D29"/>
    <w:rsid w:val="00950DA7"/>
    <w:rsid w:val="009706BE"/>
    <w:rsid w:val="00977988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A97DCB"/>
    <w:rsid w:val="00AA272E"/>
    <w:rsid w:val="00AE7171"/>
    <w:rsid w:val="00B236C3"/>
    <w:rsid w:val="00B44AA4"/>
    <w:rsid w:val="00B4727C"/>
    <w:rsid w:val="00B92DBD"/>
    <w:rsid w:val="00BB1656"/>
    <w:rsid w:val="00BD14D5"/>
    <w:rsid w:val="00C06CF9"/>
    <w:rsid w:val="00C1131D"/>
    <w:rsid w:val="00C60DA3"/>
    <w:rsid w:val="00C657D5"/>
    <w:rsid w:val="00C67E0C"/>
    <w:rsid w:val="00C90A56"/>
    <w:rsid w:val="00C95896"/>
    <w:rsid w:val="00CC1651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1357B"/>
    <w:rsid w:val="00E21166"/>
    <w:rsid w:val="00EA77C4"/>
    <w:rsid w:val="00EC439C"/>
    <w:rsid w:val="00EC5FD8"/>
    <w:rsid w:val="00EC7962"/>
    <w:rsid w:val="00F07914"/>
    <w:rsid w:val="00F145A5"/>
    <w:rsid w:val="00F3499D"/>
    <w:rsid w:val="00F51BE9"/>
    <w:rsid w:val="00F542A9"/>
    <w:rsid w:val="00F66BED"/>
    <w:rsid w:val="00F70D98"/>
    <w:rsid w:val="00F72AA2"/>
    <w:rsid w:val="00F930C7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EC7962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  <w:style w:type="paragraph" w:customStyle="1" w:styleId="B76B6861900A4D509060746969E6C4F4">
    <w:name w:val="B76B6861900A4D509060746969E6C4F4"/>
    <w:rsid w:val="00EC7962"/>
    <w:pPr>
      <w:spacing w:after="160" w:line="259" w:lineRule="auto"/>
    </w:pPr>
    <w:rPr>
      <w:sz w:val="22"/>
      <w:szCs w:val="22"/>
      <w:lang w:eastAsia="en-US"/>
    </w:rPr>
  </w:style>
  <w:style w:type="paragraph" w:customStyle="1" w:styleId="CD56EA822619418C973ECAA1C076B71C">
    <w:name w:val="CD56EA822619418C973ECAA1C076B71C"/>
    <w:rsid w:val="00EC796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E53D9E5-EFA7-46B9-A88F-6FCED516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Eduard Danalache</cp:lastModifiedBy>
  <cp:revision>2</cp:revision>
  <cp:lastPrinted>2021-04-05T20:05:00Z</cp:lastPrinted>
  <dcterms:created xsi:type="dcterms:W3CDTF">2021-04-06T19:11:00Z</dcterms:created>
  <dcterms:modified xsi:type="dcterms:W3CDTF">2021-04-06T19:11:00Z</dcterms:modified>
  <cp:category/>
</cp:coreProperties>
</file>