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100" w:before="100" w:line="360" w:lineRule="auto"/>
        <w:rPr>
          <w:color w:val="333333"/>
          <w:sz w:val="65"/>
          <w:szCs w:val="65"/>
        </w:rPr>
      </w:pPr>
      <w:bookmarkStart w:colFirst="0" w:colLast="0" w:name="_daium57het1g" w:id="0"/>
      <w:bookmarkEnd w:id="0"/>
      <w:r w:rsidDel="00000000" w:rsidR="00000000" w:rsidRPr="00000000">
        <w:rPr>
          <w:color w:val="333333"/>
          <w:sz w:val="65"/>
          <w:szCs w:val="65"/>
          <w:rtl w:val="0"/>
        </w:rPr>
        <w:t xml:space="preserve">Introduction:</w:t>
      </w:r>
    </w:p>
    <w:p w:rsidR="00000000" w:rsidDel="00000000" w:rsidP="00000000" w:rsidRDefault="00000000" w:rsidRPr="00000000" w14:paraId="00000002">
      <w:pPr>
        <w:shd w:fill="ffffff" w:val="clear"/>
        <w:spacing w:after="180" w:before="18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The dataset for this project is sourced from a real estate database, comprising information on 100 randomly selected residential properties in a specific County registry. Each property is identified by a unique real estate ID number, and 10 variables are recorded for each property, covering diverse aspects such as year built, square footage, adjusted land value, zip code, and more.</w:t>
      </w:r>
    </w:p>
    <w:p w:rsidR="00000000" w:rsidDel="00000000" w:rsidP="00000000" w:rsidRDefault="00000000" w:rsidRPr="00000000" w14:paraId="00000003">
      <w:pPr>
        <w:shd w:fill="ffffff" w:val="clear"/>
        <w:spacing w:after="180" w:before="18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The project aims to provide a comprehensive understanding of the dataset through a series of analytical tasks. The goal is to uncover patterns, relationships, and insights within the real estate data. </w:t>
      </w:r>
    </w:p>
    <w:p w:rsidR="00000000" w:rsidDel="00000000" w:rsidP="00000000" w:rsidRDefault="00000000" w:rsidRPr="00000000" w14:paraId="00000004">
      <w:pPr>
        <w:shd w:fill="ffffff" w:val="clear"/>
        <w:spacing w:after="180" w:before="180" w:lineRule="auto"/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Data set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: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data.csv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shd w:fill="ffffff" w:val="clear"/>
        <w:spacing w:after="100" w:before="100" w:line="360" w:lineRule="auto"/>
        <w:rPr>
          <w:color w:val="333333"/>
          <w:sz w:val="86"/>
          <w:szCs w:val="86"/>
        </w:rPr>
      </w:pPr>
      <w:bookmarkStart w:colFirst="0" w:colLast="0" w:name="_tko0ohv5ci2u" w:id="1"/>
      <w:bookmarkEnd w:id="1"/>
      <w:r w:rsidDel="00000000" w:rsidR="00000000" w:rsidRPr="00000000">
        <w:rPr>
          <w:color w:val="333333"/>
          <w:sz w:val="86"/>
          <w:szCs w:val="86"/>
          <w:rtl w:val="0"/>
        </w:rPr>
        <w:t xml:space="preserve">Report Guidelines: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lineRule="auto"/>
        <w:ind w:left="110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Each student is required to submit their paper individually.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lineRule="auto"/>
        <w:ind w:left="110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Submit a well-documented report that can be easily understood.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lineRule="auto"/>
        <w:ind w:left="110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Provide clear explanations for each step.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lineRule="auto"/>
        <w:ind w:left="110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Include relevant visualizations to support your analysis.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100" w:lineRule="auto"/>
        <w:ind w:left="110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Include all R code used in the analysis in the appendix and organize the code by sections corresponding to the report.</w:t>
      </w:r>
    </w:p>
    <w:p w:rsidR="00000000" w:rsidDel="00000000" w:rsidP="00000000" w:rsidRDefault="00000000" w:rsidRPr="00000000" w14:paraId="0000000B">
      <w:pPr>
        <w:pStyle w:val="Heading4"/>
        <w:keepNext w:val="0"/>
        <w:keepLines w:val="0"/>
        <w:shd w:fill="ffffff" w:val="clear"/>
        <w:spacing w:after="100" w:before="100" w:line="360" w:lineRule="auto"/>
        <w:rPr>
          <w:b w:val="1"/>
          <w:color w:val="333333"/>
          <w:sz w:val="27"/>
          <w:szCs w:val="27"/>
        </w:rPr>
      </w:pPr>
      <w:bookmarkStart w:colFirst="0" w:colLast="0" w:name="_m40zlza4vg4m" w:id="2"/>
      <w:bookmarkEnd w:id="2"/>
      <w:r w:rsidDel="00000000" w:rsidR="00000000" w:rsidRPr="00000000">
        <w:rPr>
          <w:b w:val="1"/>
          <w:color w:val="333333"/>
          <w:sz w:val="27"/>
          <w:szCs w:val="27"/>
          <w:rtl w:val="0"/>
        </w:rPr>
        <w:t xml:space="preserve">Format: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0" w:afterAutospacing="0" w:lineRule="auto"/>
        <w:ind w:left="1100" w:hanging="360"/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File type: 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pdf, doc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0" w:afterAutospacing="0" w:lineRule="auto"/>
        <w:ind w:left="1100" w:hanging="360"/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Font: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Please use a readable font such as Times New Roman or Arial.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0" w:afterAutospacing="0" w:lineRule="auto"/>
        <w:ind w:left="1100" w:hanging="360"/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Font Size: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Maintain a consistent font size of 12 points for the main text.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afterAutospacing="0" w:lineRule="auto"/>
        <w:ind w:left="1100" w:hanging="360"/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Line Spacing: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Keep the line spacing consistent at 1~1.5 for the main text.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100" w:lineRule="auto"/>
        <w:ind w:left="1100" w:hanging="360"/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Page Numbers: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Limit the main report (not including R codes) to 4-10 pages.</w:t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hd w:fill="ffffff" w:val="clear"/>
        <w:spacing w:after="100" w:before="100" w:line="360" w:lineRule="auto"/>
        <w:rPr>
          <w:color w:val="333333"/>
          <w:sz w:val="65"/>
          <w:szCs w:val="65"/>
        </w:rPr>
      </w:pPr>
      <w:bookmarkStart w:colFirst="0" w:colLast="0" w:name="_zemr9oyfr5ve" w:id="3"/>
      <w:bookmarkEnd w:id="3"/>
      <w:r w:rsidDel="00000000" w:rsidR="00000000" w:rsidRPr="00000000">
        <w:rPr>
          <w:color w:val="333333"/>
          <w:sz w:val="65"/>
          <w:szCs w:val="65"/>
          <w:rtl w:val="0"/>
        </w:rPr>
        <w:t xml:space="preserve">Project Overview and Expectations:</w:t>
      </w:r>
    </w:p>
    <w:p w:rsidR="00000000" w:rsidDel="00000000" w:rsidP="00000000" w:rsidRDefault="00000000" w:rsidRPr="00000000" w14:paraId="00000012">
      <w:pPr>
        <w:shd w:fill="ffffff" w:val="clear"/>
        <w:spacing w:after="180" w:before="18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The project aims to provide a comprehensive understanding of the dataset through a series of analytical tasks. The goal is to uncover patterns, relationships, and insights within the real estate data. </w:t>
      </w:r>
    </w:p>
    <w:p w:rsidR="00000000" w:rsidDel="00000000" w:rsidP="00000000" w:rsidRDefault="00000000" w:rsidRPr="00000000" w14:paraId="00000013">
      <w:pPr>
        <w:shd w:fill="ffffff" w:val="clear"/>
        <w:spacing w:after="180" w:before="180" w:lineRule="auto"/>
        <w:rPr>
          <w:b w:val="1"/>
          <w:color w:val="333333"/>
          <w:sz w:val="28"/>
          <w:szCs w:val="28"/>
        </w:rPr>
      </w:pPr>
      <w:r w:rsidDel="00000000" w:rsidR="00000000" w:rsidRPr="00000000">
        <w:rPr>
          <w:b w:val="1"/>
          <w:color w:val="333333"/>
          <w:sz w:val="28"/>
          <w:szCs w:val="28"/>
          <w:rtl w:val="0"/>
        </w:rPr>
        <w:t xml:space="preserve">Variable Descriptions: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lineRule="auto"/>
        <w:ind w:left="1100" w:hanging="360"/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ID: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The county-given identification number for the property.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lineRule="auto"/>
        <w:ind w:left="1100" w:hanging="360"/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YearBuilt: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The listed year in which the structure was built (by year).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lineRule="auto"/>
        <w:ind w:left="1100" w:hanging="360"/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SqFt.: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The area of the floor plan in square feet (in square feet).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lineRule="auto"/>
        <w:ind w:left="1100" w:hanging="360"/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Story: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How many stories the structure has.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lineRule="auto"/>
        <w:ind w:left="1100" w:hanging="360"/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Acres: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How many acres are included in the property.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lineRule="auto"/>
        <w:ind w:left="1100" w:hanging="360"/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N_Baths: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The number of bathrooms at the residence.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lineRule="auto"/>
        <w:ind w:left="1100" w:hanging="360"/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Fireplace: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Whether the residence has a fireplace.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lineRule="auto"/>
        <w:ind w:left="1100" w:hanging="360"/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TotalPrice: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The total assessed value of the property (in dollars).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lineRule="auto"/>
        <w:ind w:left="1100" w:hanging="360"/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LandPrice: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The assessed value of the land (in dollars).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lineRule="auto"/>
        <w:ind w:left="1100" w:hanging="360"/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BuildingPrice: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The assessed value of the building (in dollars).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100" w:lineRule="auto"/>
        <w:ind w:left="1100" w:hanging="360"/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Zipcode: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The zip code of the property.</w:t>
      </w:r>
    </w:p>
    <w:p w:rsidR="00000000" w:rsidDel="00000000" w:rsidP="00000000" w:rsidRDefault="00000000" w:rsidRPr="00000000" w14:paraId="0000001F">
      <w:pPr>
        <w:shd w:fill="ffffff" w:val="clear"/>
        <w:spacing w:after="180" w:before="180" w:lineRule="auto"/>
        <w:rPr>
          <w:b w:val="1"/>
          <w:color w:val="333333"/>
          <w:sz w:val="28"/>
          <w:szCs w:val="28"/>
        </w:rPr>
      </w:pPr>
      <w:r w:rsidDel="00000000" w:rsidR="00000000" w:rsidRPr="00000000">
        <w:rPr>
          <w:b w:val="1"/>
          <w:color w:val="333333"/>
          <w:sz w:val="28"/>
          <w:szCs w:val="28"/>
          <w:rtl w:val="0"/>
        </w:rPr>
        <w:t xml:space="preserve">Tasks: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lineRule="auto"/>
        <w:ind w:left="1100" w:hanging="360"/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Detect and Handle Missing Data: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spacing w:after="0" w:afterAutospacing="0" w:lineRule="auto"/>
        <w:ind w:left="220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Detect any missing values within the dataset and provide the IDs of observations with missing data.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spacing w:after="0" w:afterAutospacing="0" w:lineRule="auto"/>
        <w:ind w:left="220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Remove observations with missing data before proceeding with the analysis.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spacing w:after="0" w:afterAutospacing="0" w:lineRule="auto"/>
        <w:ind w:left="220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Ensure the dataset is clean and ready for analysis.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afterAutospacing="0" w:lineRule="auto"/>
        <w:ind w:left="1100" w:hanging="360"/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Variable Summarization: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spacing w:after="0" w:afterAutospacing="0" w:lineRule="auto"/>
        <w:ind w:left="2200" w:hanging="360"/>
      </w:pPr>
      <w:r w:rsidDel="00000000" w:rsidR="00000000" w:rsidRPr="00000000">
        <w:rPr>
          <w:color w:val="e67e23"/>
          <w:sz w:val="24"/>
          <w:szCs w:val="24"/>
          <w:rtl w:val="0"/>
        </w:rPr>
        <w:t xml:space="preserve">Select at least two variables of interest.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spacing w:after="0" w:afterAutospacing="0" w:lineRule="auto"/>
        <w:ind w:left="220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Summarize each variable with relevant statistics and graphical tools.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spacing w:after="0" w:afterAutospacing="0" w:lineRule="auto"/>
        <w:ind w:left="220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Identify any unusual data.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spacing w:after="0" w:afterAutospacing="0" w:lineRule="auto"/>
        <w:ind w:left="220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Provide insightful descriptions of variable distributions.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afterAutospacing="0" w:lineRule="auto"/>
        <w:ind w:left="1100" w:hanging="360"/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Price Comparison: Does the presence of a fireplace make a difference?</w:t>
        <w:br w:type="textWrapping"/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spacing w:after="0" w:afterAutospacing="0" w:lineRule="auto"/>
        <w:ind w:left="220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Investigate whether the presence of a fireplace is related to property price.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spacing w:after="0" w:afterAutospacing="0" w:lineRule="auto"/>
        <w:ind w:left="2200" w:hanging="360"/>
      </w:pPr>
      <w:r w:rsidDel="00000000" w:rsidR="00000000" w:rsidRPr="00000000">
        <w:rPr>
          <w:color w:val="e67e23"/>
          <w:sz w:val="24"/>
          <w:szCs w:val="24"/>
          <w:rtl w:val="0"/>
        </w:rPr>
        <w:t xml:space="preserve">You may use any of the three prices (TotalPrice, LandPrice, or BuildingPrice).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spacing w:after="0" w:afterAutospacing="0" w:lineRule="auto"/>
        <w:ind w:left="220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Utilize numerical and graphical tools to compare property prices.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spacing w:after="0" w:afterAutospacing="0" w:lineRule="auto"/>
        <w:ind w:left="220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Provide insights regarding any observed differences in property prices.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afterAutospacing="0" w:lineRule="auto"/>
        <w:ind w:left="1100" w:hanging="360"/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Numerical Relationship Exploration: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spacing w:after="0" w:afterAutospacing="0" w:lineRule="auto"/>
        <w:ind w:left="2200" w:hanging="360"/>
      </w:pPr>
      <w:r w:rsidDel="00000000" w:rsidR="00000000" w:rsidRPr="00000000">
        <w:rPr>
          <w:color w:val="e67e23"/>
          <w:sz w:val="24"/>
          <w:szCs w:val="24"/>
          <w:rtl w:val="0"/>
        </w:rPr>
        <w:t xml:space="preserve">Identify continuous variables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spacing w:after="0" w:afterAutospacing="0" w:lineRule="auto"/>
        <w:ind w:left="220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Explore potential relationships among different continuous variables.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spacing w:after="0" w:afterAutospacing="0" w:lineRule="auto"/>
        <w:ind w:left="2200" w:hanging="360"/>
      </w:pPr>
      <w:r w:rsidDel="00000000" w:rsidR="00000000" w:rsidRPr="00000000">
        <w:rPr>
          <w:color w:val="e67e23"/>
          <w:sz w:val="24"/>
          <w:szCs w:val="24"/>
          <w:rtl w:val="0"/>
        </w:rPr>
        <w:t xml:space="preserve">Identify at least one pair of continuous variables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that you speculate may exhibit a discernible relationship. Briefly explain the rationale behind your speculation.</w:t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spacing w:after="0" w:afterAutospacing="0" w:lineRule="auto"/>
        <w:ind w:left="220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Utilize appropriate graphical tools to visualize and understand the relationship between the variables of your choice.</w:t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spacing w:after="0" w:afterAutospacing="0" w:lineRule="auto"/>
        <w:ind w:left="220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Detect and interpret any unusual patterns.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0" w:afterAutospacing="0" w:lineRule="auto"/>
        <w:ind w:left="1100" w:hanging="360"/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Linear Regression Analysis:</w:t>
      </w:r>
    </w:p>
    <w:p w:rsidR="00000000" w:rsidDel="00000000" w:rsidP="00000000" w:rsidRDefault="00000000" w:rsidRPr="00000000" w14:paraId="00000035">
      <w:pPr>
        <w:numPr>
          <w:ilvl w:val="1"/>
          <w:numId w:val="3"/>
        </w:numPr>
        <w:spacing w:after="0" w:afterAutospacing="0" w:lineRule="auto"/>
        <w:ind w:left="220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Conduct a linear regression analysis on two selected variables utilizing insights from the previous step.</w:t>
      </w:r>
    </w:p>
    <w:p w:rsidR="00000000" w:rsidDel="00000000" w:rsidP="00000000" w:rsidRDefault="00000000" w:rsidRPr="00000000" w14:paraId="00000036">
      <w:pPr>
        <w:numPr>
          <w:ilvl w:val="1"/>
          <w:numId w:val="3"/>
        </w:numPr>
        <w:spacing w:after="0" w:afterAutospacing="0" w:lineRule="auto"/>
        <w:ind w:left="220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Present the regression model and interpret estimated coefficients.</w:t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spacing w:after="100" w:lineRule="auto"/>
        <w:ind w:left="220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Evaluate the goodness of fit using relevant metrics.</w:t>
      </w:r>
    </w:p>
    <w:p w:rsidR="00000000" w:rsidDel="00000000" w:rsidP="00000000" w:rsidRDefault="00000000" w:rsidRPr="00000000" w14:paraId="00000038">
      <w:pPr>
        <w:pStyle w:val="Heading2"/>
        <w:keepNext w:val="0"/>
        <w:keepLines w:val="0"/>
        <w:shd w:fill="ffffff" w:val="clear"/>
        <w:spacing w:after="100" w:before="100" w:line="360" w:lineRule="auto"/>
        <w:rPr>
          <w:color w:val="333333"/>
          <w:sz w:val="65"/>
          <w:szCs w:val="65"/>
        </w:rPr>
      </w:pPr>
      <w:bookmarkStart w:colFirst="0" w:colLast="0" w:name="_53u4daax6jn8" w:id="4"/>
      <w:bookmarkEnd w:id="4"/>
      <w:r w:rsidDel="00000000" w:rsidR="00000000" w:rsidRPr="00000000">
        <w:rPr>
          <w:color w:val="333333"/>
          <w:sz w:val="65"/>
          <w:szCs w:val="65"/>
          <w:rtl w:val="0"/>
        </w:rPr>
        <w:t xml:space="preserve">Additional Tips: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after="0" w:afterAutospacing="0" w:lineRule="auto"/>
        <w:ind w:left="1100" w:hanging="360"/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Clarity: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Clearly label each section and subsection.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after="0" w:afterAutospacing="0" w:lineRule="auto"/>
        <w:ind w:left="1100" w:hanging="360"/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Visuals: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Use clear and appropriately labeled visuals (tables, charts, graphs).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pacing w:after="0" w:afterAutospacing="0" w:lineRule="auto"/>
        <w:ind w:left="1100" w:hanging="360"/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Consistency: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Maintain consistency in formatting throughout the report.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pacing w:after="100" w:lineRule="auto"/>
        <w:ind w:left="1100" w:hanging="360"/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Proofreading: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Proofread the report for grammar and spelling.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bruinlearn.ucla.edu/courses/173203/files/15221136?wrap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