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E64D4" w14:textId="7EF74690" w:rsidR="001F26F8" w:rsidRPr="002F2CAC" w:rsidRDefault="001B120D">
      <w:pPr>
        <w:pStyle w:val="BodyText"/>
        <w:ind w:left="109"/>
        <w:rPr>
          <w:sz w:val="24"/>
          <w:szCs w:val="24"/>
        </w:rPr>
      </w:pPr>
      <w:r w:rsidRPr="007A258A">
        <w:rPr>
          <w:rFonts w:ascii="Verdana" w:eastAsia="Verdana" w:hAnsi="Verdana" w:cs="Verdana"/>
          <w:noProof/>
          <w:sz w:val="18"/>
          <w:szCs w:val="18"/>
          <w:lang w:val="pt-PT"/>
        </w:rPr>
        <w:drawing>
          <wp:anchor distT="0" distB="0" distL="114300" distR="114300" simplePos="0" relativeHeight="251663872" behindDoc="0" locked="0" layoutInCell="1" allowOverlap="1" wp14:anchorId="6F5AEBBC" wp14:editId="07EA0942">
            <wp:simplePos x="0" y="0"/>
            <wp:positionH relativeFrom="column">
              <wp:posOffset>6579555</wp:posOffset>
            </wp:positionH>
            <wp:positionV relativeFrom="paragraph">
              <wp:posOffset>81834</wp:posOffset>
            </wp:positionV>
            <wp:extent cx="833926" cy="1030394"/>
            <wp:effectExtent l="0" t="0" r="4445" b="0"/>
            <wp:wrapNone/>
            <wp:docPr id="1867878124" name="Picture 1" descr="A person wearing glasses and a s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78124" name="Picture 1" descr="A person wearing glasses and a suit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64" r="15572" b="25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057" cy="1040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4305" w:rsidRPr="002F2CAC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33D28E73" wp14:editId="60B0F53E">
                <wp:extent cx="7419975" cy="1175385"/>
                <wp:effectExtent l="0" t="0" r="0" b="5715"/>
                <wp:docPr id="1720434158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19975" cy="1175385"/>
                          <a:chOff x="0" y="0"/>
                          <a:chExt cx="11685" cy="1851"/>
                        </a:xfrm>
                      </wpg:grpSpPr>
                      <wps:wsp>
                        <wps:cNvPr id="1235528702" name="docshape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685" cy="1652"/>
                          </a:xfrm>
                          <a:prstGeom prst="rect">
                            <a:avLst/>
                          </a:prstGeom>
                          <a:solidFill>
                            <a:srgbClr val="00959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1895728" name="docshape3"/>
                        <wps:cNvSpPr txBox="1">
                          <a:spLocks/>
                        </wps:cNvSpPr>
                        <wps:spPr bwMode="auto">
                          <a:xfrm>
                            <a:off x="0" y="0"/>
                            <a:ext cx="11685" cy="1851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F8A6DF" w14:textId="77777777" w:rsidR="001F26F8" w:rsidRPr="00124305" w:rsidRDefault="00000000" w:rsidP="00124305">
                              <w:pPr>
                                <w:spacing w:before="246"/>
                                <w:ind w:left="2817" w:right="2817" w:hanging="2533"/>
                                <w:rPr>
                                  <w:rFonts w:ascii="Calibri" w:hAnsi="Calibri" w:cs="Calibri"/>
                                  <w:b/>
                                  <w:sz w:val="35"/>
                                  <w:lang w:val="pt-PT"/>
                                </w:rPr>
                              </w:pPr>
                              <w:r>
                                <w:t>EDMUNDO FRAZÃO</w:t>
                              </w:r>
                            </w:p>
                            <w:p w14:paraId="611C91E0" w14:textId="78107C78" w:rsidR="00500C2D" w:rsidRPr="00500C2D" w:rsidRDefault="00500C2D" w:rsidP="00500C2D">
                              <w:pPr>
                                <w:spacing w:before="2" w:line="232" w:lineRule="auto"/>
                                <w:ind w:left="2246" w:right="2244" w:hanging="1962"/>
                                <w:rPr>
                                  <w:rFonts w:ascii="Calibri" w:eastAsiaTheme="minorEastAsia" w:hAnsi="Calibri" w:cs="Calibri"/>
                                  <w:color w:val="FFFFFF"/>
                                  <w:lang w:val="pt-PT"/>
                                </w:rPr>
                              </w:pPr>
                              <w:r>
                                <w:t>Engenheiro Eletrotécnico</w:t>
                              </w:r>
                            </w:p>
                            <w:p w14:paraId="37AA70F6" w14:textId="201524F4" w:rsidR="00F144B3" w:rsidRDefault="00500C2D" w:rsidP="00500C2D">
                              <w:pPr>
                                <w:spacing w:before="2" w:line="232" w:lineRule="auto"/>
                                <w:ind w:left="2246" w:right="2244" w:hanging="1962"/>
                                <w:rPr>
                                  <w:rFonts w:ascii="Calibri" w:eastAsiaTheme="minorEastAsia" w:hAnsi="Calibri" w:cs="Calibri"/>
                                  <w:color w:val="FFFFFF"/>
                                  <w:lang w:val="pt-PT"/>
                                </w:rPr>
                              </w:pPr>
                              <w:r>
                                <w:t>Gestão de Contratos de Manutenção | Facility Management | Coordenação de Equipas Técnicas</w:t>
                              </w:r>
                            </w:p>
                            <w:p w14:paraId="40C16843" w14:textId="2EB382B7" w:rsidR="00124305" w:rsidRPr="00124305" w:rsidRDefault="00000000" w:rsidP="00124305">
                              <w:pPr>
                                <w:spacing w:before="2" w:line="232" w:lineRule="auto"/>
                                <w:ind w:left="2246" w:right="2244" w:hanging="1962"/>
                                <w:rPr>
                                  <w:rFonts w:ascii="Calibri" w:hAnsi="Calibri" w:cs="Calibri"/>
                                  <w:color w:val="FFFFFF"/>
                                  <w:lang w:val="pt-PT"/>
                                </w:rPr>
                              </w:pPr>
                              <w:r>
                                <w:t>São Mamede de Infesta, Portugal | +351 963 392 369 | edmundo.frazao@pm.me | OET nº 29369</w:t>
                              </w:r>
                            </w:p>
                            <w:p w14:paraId="0113246A" w14:textId="45139334" w:rsidR="001F26F8" w:rsidRPr="007C7C76" w:rsidRDefault="007C7C76" w:rsidP="007C7C76">
                              <w:pPr>
                                <w:spacing w:before="2" w:line="232" w:lineRule="auto"/>
                                <w:ind w:left="2246" w:right="2244" w:hanging="1962"/>
                                <w:rPr>
                                  <w:rFonts w:ascii="Calibri" w:hAnsi="Calibri" w:cs="Calibri"/>
                                  <w:lang w:val="pt-PT"/>
                                </w:rPr>
                              </w:pPr>
                              <w:r>
                                <w:t>Português | Inglês | Francês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D28E73" id="docshapegroup1" o:spid="_x0000_s1026" style="width:584.25pt;height:92.55pt;mso-position-horizontal-relative:char;mso-position-vertical-relative:line" coordsize="11685,185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">
                <v:rect id="docshape2" o:spid="_x0000_s1027" style="position:absolute;width:11685;height:16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" fillcolor="#009595" stroked="f">
                  <v:path arrowok="t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3" o:spid="_x0000_s1028" type="#_x0000_t202" style="position:absolute;width:11685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" fillcolor="#e36c0a [2409]" stroked="f">
                  <v:path arrowok="t"/>
                  <v:textbox inset="0,0,0,0">
                    <w:txbxContent>
                      <w:p w14:paraId="38F8A6DF" w14:textId="77777777" w:rsidR="001F26F8" w:rsidRPr="00124305" w:rsidRDefault="00000000" w:rsidP="00124305">
                        <w:pPr>
                          <w:spacing w:before="246"/>
                          <w:ind w:left="2817" w:right="2817" w:hanging="2533"/>
                          <w:rPr>
                            <w:rFonts w:ascii="Calibri" w:hAnsi="Calibri" w:cs="Calibri"/>
                            <w:b/>
                            <w:sz w:val="35"/>
                            <w:lang w:val="pt-PT"/>
                          </w:rPr>
                        </w:pPr>
                        <w:r>
                          <w:t>EDMUNDO FRAZÃO</w:t>
                        </w:r>
                      </w:p>
                      <w:p w14:paraId="611C91E0" w14:textId="78107C78" w:rsidR="00500C2D" w:rsidRPr="00500C2D" w:rsidRDefault="00500C2D" w:rsidP="00500C2D">
                        <w:pPr>
                          <w:spacing w:before="2" w:line="232" w:lineRule="auto"/>
                          <w:ind w:left="2246" w:right="2244" w:hanging="1962"/>
                          <w:rPr>
                            <w:rFonts w:ascii="Calibri" w:eastAsiaTheme="minorEastAsia" w:hAnsi="Calibri" w:cs="Calibri"/>
                            <w:color w:val="FFFFFF"/>
                            <w:lang w:val="pt-PT"/>
                          </w:rPr>
                        </w:pPr>
                        <w:r>
                          <w:t>Engenheiro Eletrotécnico</w:t>
                        </w:r>
                      </w:p>
                      <w:p w14:paraId="37AA70F6" w14:textId="201524F4" w:rsidR="00F144B3" w:rsidRDefault="00500C2D" w:rsidP="00500C2D">
                        <w:pPr>
                          <w:spacing w:before="2" w:line="232" w:lineRule="auto"/>
                          <w:ind w:left="2246" w:right="2244" w:hanging="1962"/>
                          <w:rPr>
                            <w:rFonts w:ascii="Calibri" w:eastAsiaTheme="minorEastAsia" w:hAnsi="Calibri" w:cs="Calibri"/>
                            <w:color w:val="FFFFFF"/>
                            <w:lang w:val="pt-PT"/>
                          </w:rPr>
                        </w:pPr>
                        <w:r>
                          <w:t>Gestão de Contratos de Manutenção | Facility Management | Coordenação de Equipas Técnicas</w:t>
                        </w:r>
                      </w:p>
                      <w:p w14:paraId="40C16843" w14:textId="2EB382B7" w:rsidR="00124305" w:rsidRPr="00124305" w:rsidRDefault="00000000" w:rsidP="00124305">
                        <w:pPr>
                          <w:spacing w:before="2" w:line="232" w:lineRule="auto"/>
                          <w:ind w:left="2246" w:right="2244" w:hanging="1962"/>
                          <w:rPr>
                            <w:rFonts w:ascii="Calibri" w:hAnsi="Calibri" w:cs="Calibri"/>
                            <w:color w:val="FFFFFF"/>
                            <w:lang w:val="pt-PT"/>
                          </w:rPr>
                        </w:pPr>
                        <w:r>
                          <w:t>São Mamede de Infesta, Portugal | +351 963 392 369 | edmundo.frazao@pm.me | OET nº 29369</w:t>
                        </w:r>
                      </w:p>
                      <w:p w14:paraId="0113246A" w14:textId="45139334" w:rsidR="001F26F8" w:rsidRPr="007C7C76" w:rsidRDefault="007C7C76" w:rsidP="007C7C76">
                        <w:pPr>
                          <w:spacing w:before="2" w:line="232" w:lineRule="auto"/>
                          <w:ind w:left="2246" w:right="2244" w:hanging="1962"/>
                          <w:rPr>
                            <w:rFonts w:ascii="Calibri" w:hAnsi="Calibri" w:cs="Calibri"/>
                            <w:lang w:val="pt-PT"/>
                          </w:rPr>
                        </w:pPr>
                        <w:r>
                          <w:t>Português | Inglês | Francês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EEEB84" w14:textId="77777777" w:rsidR="001F26F8" w:rsidRPr="002F2CAC" w:rsidRDefault="001F26F8">
      <w:pPr>
        <w:pStyle w:val="BodyText"/>
        <w:spacing w:before="6"/>
        <w:ind w:left="0"/>
        <w:rPr>
          <w:sz w:val="24"/>
          <w:szCs w:val="24"/>
        </w:rPr>
      </w:pPr>
    </w:p>
    <w:p w14:paraId="37CDD9E8" w14:textId="77777777" w:rsidR="001F26F8" w:rsidRPr="002F2CAC" w:rsidRDefault="001F26F8">
      <w:pPr>
        <w:rPr>
          <w:sz w:val="24"/>
          <w:szCs w:val="24"/>
        </w:rPr>
        <w:sectPr w:rsidR="001F26F8" w:rsidRPr="002F2CAC">
          <w:type w:val="continuous"/>
          <w:pgSz w:w="11900" w:h="16840"/>
          <w:pgMar w:top="380" w:right="0" w:bottom="280" w:left="0" w:header="720" w:footer="720" w:gutter="0"/>
          <w:cols w:space="720"/>
        </w:sectPr>
      </w:pPr>
    </w:p>
    <w:p w14:paraId="55F70493" w14:textId="00AEDC8F" w:rsidR="002F2CAC" w:rsidRDefault="007C7C76" w:rsidP="002F2CAC">
      <w:pPr>
        <w:spacing w:line="276" w:lineRule="auto"/>
        <w:ind w:left="567" w:right="899"/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</w:pPr>
      <w:r w:rsidRPr="007C7C76"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  <w:t>SUMÁRIO PROFISSIONAL</w:t>
      </w:r>
    </w:p>
    <w:p w14:paraId="1F87C204" w14:textId="77777777" w:rsidR="00D871C6" w:rsidRPr="00E43C66" w:rsidRDefault="00D871C6" w:rsidP="00D871C6">
      <w:pPr>
        <w:ind w:left="567"/>
        <w:rPr>
          <w:rFonts w:asciiTheme="minorHAnsi" w:hAnsiTheme="minorHAnsi" w:cstheme="minorHAnsi"/>
          <w:sz w:val="20"/>
          <w:szCs w:val="20"/>
          <w:lang w:val="pt-PT"/>
        </w:rPr>
      </w:pPr>
      <w:r>
        <w:t>Engenheiro Eletrotécnico com mais de 15 anos de experiência em gestão operacional de contratos de manutenção de instalações técnicas.</w:t>
      </w:r>
    </w:p>
    <w:p w14:paraId="061E554E" w14:textId="77777777" w:rsidR="00D871C6" w:rsidRPr="00E43C66" w:rsidRDefault="00D871C6" w:rsidP="00D871C6">
      <w:pPr>
        <w:ind w:left="567"/>
        <w:rPr>
          <w:rFonts w:asciiTheme="minorHAnsi" w:hAnsiTheme="minorHAnsi" w:cstheme="minorHAnsi"/>
          <w:sz w:val="20"/>
          <w:szCs w:val="20"/>
          <w:lang w:val="pt-PT"/>
        </w:rPr>
      </w:pPr>
      <w:r>
        <w:t>Experiência na coordenação de equipas multidisciplinares até 50 técnicos, subcontratados e fornecedores.</w:t>
      </w:r>
    </w:p>
    <w:p w14:paraId="2F1726FD" w14:textId="2F23A930" w:rsidR="00DB3069" w:rsidRPr="00E43C66" w:rsidRDefault="00D871C6" w:rsidP="00D871C6">
      <w:pPr>
        <w:ind w:left="567"/>
        <w:rPr>
          <w:rFonts w:asciiTheme="minorHAnsi" w:hAnsiTheme="minorHAnsi" w:cstheme="minorHAnsi"/>
          <w:sz w:val="20"/>
          <w:szCs w:val="20"/>
          <w:lang w:val="pt-PT"/>
        </w:rPr>
      </w:pPr>
      <w:r>
        <w:t>Planeamento de manutenção preventiva, corretiva e condicionada, com foco em níveis de serviço e continuidade operacional.</w:t>
      </w:r>
    </w:p>
    <w:p w14:paraId="3DB5BA03" w14:textId="77777777" w:rsidR="00DB3069" w:rsidRPr="00E43C66" w:rsidRDefault="00DB3069" w:rsidP="00DB3069">
      <w:pPr>
        <w:ind w:left="567"/>
        <w:rPr>
          <w:rFonts w:asciiTheme="minorHAnsi" w:hAnsiTheme="minorHAnsi" w:cstheme="minorHAnsi"/>
          <w:sz w:val="20"/>
          <w:szCs w:val="20"/>
          <w:lang w:val="pt-PT"/>
        </w:rPr>
      </w:pPr>
      <w:r>
        <w:t>Responsável por controlo orçamental, definição de KPI e otimização de custos.</w:t>
      </w:r>
    </w:p>
    <w:p w14:paraId="3F79F72E" w14:textId="77777777" w:rsidR="00D871C6" w:rsidRDefault="00D871C6" w:rsidP="00DB3069">
      <w:pPr>
        <w:ind w:left="567"/>
        <w:rPr>
          <w:rFonts w:asciiTheme="minorHAnsi" w:hAnsiTheme="minorHAnsi" w:cstheme="minorHAnsi"/>
          <w:sz w:val="24"/>
          <w:szCs w:val="24"/>
          <w:lang w:val="pt-PT"/>
        </w:rPr>
      </w:pPr>
      <w:r>
        <w:t>Atuação orientada para qualidade, ambiente, segurança e cumprimento legal e contratual.</w:t>
      </w:r>
    </w:p>
    <w:p w14:paraId="013B4D17" w14:textId="6BC4E458" w:rsidR="002F2CAC" w:rsidRPr="00E43C66" w:rsidRDefault="00D871C6" w:rsidP="001B2DD8">
      <w:pPr>
        <w:pStyle w:val="ListBullet"/>
        <w:numPr>
          <w:ilvl w:val="0"/>
          <w:numId w:val="0"/>
        </w:numPr>
        <w:tabs>
          <w:tab w:val="left" w:pos="254"/>
        </w:tabs>
        <w:spacing w:before="2"/>
        <w:ind w:left="567" w:right="-120"/>
        <w:rPr>
          <w:rFonts w:ascii="Calibri" w:hAnsi="Calibri" w:cs="Calibri"/>
          <w:sz w:val="20"/>
          <w:szCs w:val="20"/>
          <w:lang w:val="pt-PT"/>
        </w:rPr>
      </w:pPr>
      <w:r w:rsidRPr="00E43C66">
        <w:rPr>
          <w:rFonts w:cstheme="minorHAnsi"/>
          <w:b/>
          <w:color w:val="31849B" w:themeColor="accent5" w:themeShade="BF"/>
          <w:sz w:val="24"/>
          <w:szCs w:val="24"/>
        </w:rPr>
        <w:t>C</w:t>
      </w:r>
      <w:r w:rsidR="007C7C76" w:rsidRPr="00E43C66">
        <w:rPr>
          <w:rFonts w:cstheme="minorHAnsi"/>
          <w:b/>
          <w:color w:val="31849B" w:themeColor="accent5" w:themeShade="BF"/>
          <w:sz w:val="24"/>
          <w:szCs w:val="24"/>
        </w:rPr>
        <w:t>OMPETÊNCIAS</w:t>
      </w:r>
      <w:r w:rsidRPr="00E43C66">
        <w:rPr>
          <w:rFonts w:cstheme="minorHAnsi"/>
          <w:b/>
          <w:color w:val="31849B" w:themeColor="accent5" w:themeShade="BF"/>
          <w:sz w:val="24"/>
          <w:szCs w:val="24"/>
        </w:rPr>
        <w:t xml:space="preserve"> TÉCNICAS</w:t>
      </w:r>
    </w:p>
    <w:p w14:paraId="2788057C" w14:textId="77777777" w:rsidR="00D871C6" w:rsidRPr="00E43C66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t>Gestão operacional de contratos de Facility Management</w:t>
      </w:r>
    </w:p>
    <w:p w14:paraId="3A0FBD3E" w14:textId="77777777" w:rsidR="00D871C6" w:rsidRPr="00E43C66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t>Planeamento de manutenção preventiva e corretiva</w:t>
      </w:r>
    </w:p>
    <w:p w14:paraId="551E7C64" w14:textId="77777777" w:rsidR="00D871C6" w:rsidRPr="00E43C66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t>Manutenção condicionada (termografia e vibrometria)</w:t>
      </w:r>
    </w:p>
    <w:p w14:paraId="4F184D3A" w14:textId="77777777" w:rsidR="00D871C6" w:rsidRPr="00E43C66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t>Coordenação de equipas técnicas multidisciplinares</w:t>
      </w:r>
    </w:p>
    <w:p w14:paraId="5C9CE97D" w14:textId="77777777" w:rsidR="00D871C6" w:rsidRPr="00E43C66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t>Gestão de subcontratados e fornecedores</w:t>
      </w:r>
    </w:p>
    <w:p w14:paraId="0279F39F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t>Controlo orçamental e otimização de custos</w:t>
      </w:r>
    </w:p>
    <w:p w14:paraId="4B27F539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t>Definição e monitorização de KPI de serviço</w:t>
      </w:r>
    </w:p>
    <w:p w14:paraId="3FEA036D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t>Gestão documental técnica e contratual</w:t>
      </w:r>
    </w:p>
    <w:p w14:paraId="6717F6A1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t>Conformidade com Qualidade, Ambiente e SST</w:t>
      </w:r>
    </w:p>
    <w:p w14:paraId="7BC6CE11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t>Gestão do ciclo de vida de ativos técnicos</w:t>
      </w:r>
    </w:p>
    <w:p w14:paraId="6D660F82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t>Auditorias técnicas eletromecânicas</w:t>
      </w:r>
    </w:p>
    <w:p w14:paraId="295AF810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t>SAP PM e Microsoft Office</w:t>
      </w:r>
    </w:p>
    <w:p w14:paraId="1737DF44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t>Instalações elétricas BT/MT/AT e postos de transformação</w:t>
      </w:r>
    </w:p>
    <w:p w14:paraId="5BB21656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</w:p>
    <w:p w14:paraId="6BA201B4" w14:textId="5209C407" w:rsidR="00D871C6" w:rsidRP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</w:p>
    <w:p w14:paraId="6842018D" w14:textId="77777777" w:rsidR="001B2DD8" w:rsidRPr="006115CF" w:rsidRDefault="001B2DD8" w:rsidP="001B2DD8">
      <w:pPr>
        <w:pStyle w:val="ListBullet"/>
        <w:numPr>
          <w:ilvl w:val="0"/>
          <w:numId w:val="0"/>
        </w:numPr>
        <w:tabs>
          <w:tab w:val="left" w:pos="254"/>
        </w:tabs>
        <w:spacing w:before="2"/>
        <w:ind w:left="567" w:right="-120"/>
        <w:rPr>
          <w:rFonts w:cstheme="minorHAnsi"/>
          <w:b/>
          <w:color w:val="31849B" w:themeColor="accent5" w:themeShade="BF"/>
          <w:sz w:val="24"/>
          <w:szCs w:val="24"/>
          <w:lang w:val="pt-PT"/>
        </w:rPr>
      </w:pPr>
    </w:p>
    <w:p w14:paraId="4EC270F9" w14:textId="59DF580E" w:rsidR="001B2DD8" w:rsidRDefault="001B2DD8" w:rsidP="001B2DD8">
      <w:pPr>
        <w:pStyle w:val="ListBullet"/>
        <w:numPr>
          <w:ilvl w:val="0"/>
          <w:numId w:val="0"/>
        </w:numPr>
        <w:tabs>
          <w:tab w:val="left" w:pos="254"/>
        </w:tabs>
        <w:spacing w:before="2"/>
        <w:ind w:left="567" w:right="-120"/>
        <w:rPr>
          <w:rFonts w:cstheme="minorHAnsi"/>
          <w:b/>
          <w:color w:val="31849B" w:themeColor="accent5" w:themeShade="BF"/>
          <w:sz w:val="24"/>
          <w:szCs w:val="24"/>
        </w:rPr>
      </w:pPr>
      <w:r w:rsidRPr="00FA6D79">
        <w:rPr>
          <w:rFonts w:cstheme="minorHAnsi"/>
          <w:b/>
          <w:color w:val="31849B" w:themeColor="accent5" w:themeShade="BF"/>
          <w:sz w:val="24"/>
          <w:szCs w:val="24"/>
        </w:rPr>
        <w:t>FORMAÇÃO E CERTIFICAÇÕES</w:t>
      </w:r>
    </w:p>
    <w:p w14:paraId="4A0CDB7F" w14:textId="77777777" w:rsidR="001B2DD8" w:rsidRDefault="001B2DD8" w:rsidP="001B2DD8">
      <w:pPr>
        <w:pStyle w:val="ListBullet"/>
        <w:tabs>
          <w:tab w:val="clear" w:pos="360"/>
          <w:tab w:val="left" w:pos="254"/>
        </w:tabs>
        <w:spacing w:before="2"/>
        <w:ind w:left="709" w:right="-120" w:hanging="142"/>
        <w:rPr>
          <w:rFonts w:cstheme="minorHAnsi"/>
          <w:sz w:val="20"/>
          <w:szCs w:val="20"/>
          <w:lang w:val="pt-PT"/>
        </w:rPr>
      </w:pPr>
      <w:r>
        <w:t>Licenciatura em Engenharia Eletrotécnica - Sistemas Elétricos de Energia, ISEP</w:t>
      </w:r>
    </w:p>
    <w:p w14:paraId="36ADBC87" w14:textId="77777777" w:rsidR="001B2DD8" w:rsidRDefault="001B2DD8" w:rsidP="001B2DD8">
      <w:pPr>
        <w:pStyle w:val="ListBullet"/>
        <w:tabs>
          <w:tab w:val="clear" w:pos="360"/>
          <w:tab w:val="left" w:pos="254"/>
        </w:tabs>
        <w:spacing w:before="2"/>
        <w:ind w:left="709" w:right="-120" w:hanging="142"/>
        <w:rPr>
          <w:rFonts w:cstheme="minorHAnsi"/>
          <w:sz w:val="20"/>
          <w:szCs w:val="20"/>
          <w:lang w:val="pt-PT"/>
        </w:rPr>
      </w:pPr>
      <w:r>
        <w:t>Inscrito na Ordem dos Engenheiros Técnicos nº 29369</w:t>
      </w:r>
    </w:p>
    <w:p w14:paraId="3EFA272F" w14:textId="77777777" w:rsidR="001B2DD8" w:rsidRDefault="001B2DD8" w:rsidP="001B2DD8">
      <w:pPr>
        <w:pStyle w:val="ListBullet"/>
        <w:tabs>
          <w:tab w:val="clear" w:pos="360"/>
          <w:tab w:val="left" w:pos="254"/>
        </w:tabs>
        <w:spacing w:before="2"/>
        <w:ind w:left="709" w:right="-120" w:hanging="142"/>
        <w:rPr>
          <w:rFonts w:cstheme="minorHAnsi"/>
          <w:sz w:val="20"/>
          <w:szCs w:val="20"/>
        </w:rPr>
      </w:pPr>
      <w:r>
        <w:t>Lean Six Sigma - Green Belt</w:t>
      </w:r>
    </w:p>
    <w:p w14:paraId="3C48ABAF" w14:textId="75D31C86" w:rsidR="001B2DD8" w:rsidRPr="001B2DD8" w:rsidRDefault="001B2DD8" w:rsidP="001B2DD8">
      <w:pPr>
        <w:pStyle w:val="ListBullet"/>
        <w:tabs>
          <w:tab w:val="clear" w:pos="360"/>
          <w:tab w:val="left" w:pos="254"/>
        </w:tabs>
        <w:spacing w:before="2"/>
        <w:ind w:left="709" w:right="-120" w:hanging="142"/>
        <w:rPr>
          <w:rFonts w:cstheme="minorHAnsi"/>
          <w:sz w:val="20"/>
          <w:szCs w:val="20"/>
          <w:lang w:val="pt-PT"/>
        </w:rPr>
      </w:pPr>
      <w:r>
        <w:t>Especialização: ISO 50001, ISO 50004, ISO 50006</w:t>
      </w:r>
    </w:p>
    <w:p w14:paraId="6E4EE0D3" w14:textId="0A20175D" w:rsidR="002F2CAC" w:rsidRPr="00575B28" w:rsidRDefault="00F7057F" w:rsidP="00500C2D">
      <w:pPr>
        <w:spacing w:line="276" w:lineRule="auto"/>
        <w:ind w:left="284" w:right="136" w:hanging="142"/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</w:pPr>
      <w:r w:rsidRPr="00575B28"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  <w:t>EXPERIÊNCIA PROFISSIONAL</w:t>
      </w:r>
    </w:p>
    <w:p w14:paraId="0EA11F83" w14:textId="77777777" w:rsidR="001B2DD8" w:rsidRPr="006115CF" w:rsidRDefault="001B2DD8" w:rsidP="00500C2D">
      <w:pPr>
        <w:spacing w:line="276" w:lineRule="auto"/>
        <w:ind w:left="284" w:right="136" w:hanging="142"/>
        <w:rPr>
          <w:rFonts w:asciiTheme="minorHAnsi" w:hAnsiTheme="minorHAnsi" w:cstheme="minorHAnsi"/>
          <w:b/>
          <w:color w:val="EE0000"/>
          <w:sz w:val="24"/>
          <w:szCs w:val="24"/>
          <w:lang w:val="pt-PT"/>
        </w:rPr>
      </w:pPr>
      <w:r>
        <w:t>INSPECTOR DE INSTALAÇÕES DE ELEVAÇÃO — GATECI (2022-2025)</w:t>
      </w:r>
    </w:p>
    <w:p w14:paraId="1BEE3B18" w14:textId="7A5449D3" w:rsidR="00B852D4" w:rsidRPr="00CF7B4F" w:rsidRDefault="00B852D4" w:rsidP="00500C2D">
      <w:pPr>
        <w:spacing w:line="276" w:lineRule="auto"/>
        <w:ind w:left="284" w:right="136" w:hanging="142"/>
        <w:rPr>
          <w:rFonts w:asciiTheme="minorHAnsi" w:hAnsiTheme="minorHAnsi" w:cstheme="minorHAnsi"/>
          <w:b/>
          <w:color w:val="31849B" w:themeColor="accent5" w:themeShade="BF"/>
          <w:sz w:val="24"/>
          <w:szCs w:val="24"/>
        </w:rPr>
      </w:pPr>
      <w:r>
        <w:t>Realização de inspeções técnicas e auditorias de conformidade em equipamentos críticos.</w:t>
      </w:r>
    </w:p>
    <w:p w14:paraId="4F641551" w14:textId="77777777" w:rsidR="00B50EB0" w:rsidRPr="00E43C66" w:rsidRDefault="00B50EB0" w:rsidP="00500C2D">
      <w:pPr>
        <w:pStyle w:val="ListBullet"/>
        <w:ind w:left="284" w:right="136" w:hanging="142"/>
        <w:rPr>
          <w:rFonts w:cstheme="minorHAnsi"/>
          <w:sz w:val="20"/>
          <w:szCs w:val="20"/>
          <w:lang w:val="pt-PT"/>
        </w:rPr>
      </w:pPr>
      <w:r>
        <w:t>Avaliação de risco operacional e verificação de cumprimento normativo.</w:t>
      </w:r>
    </w:p>
    <w:p w14:paraId="31350202" w14:textId="77777777" w:rsidR="00B50EB0" w:rsidRPr="00E43C66" w:rsidRDefault="00B50EB0" w:rsidP="00500C2D">
      <w:pPr>
        <w:pStyle w:val="ListBullet"/>
        <w:ind w:left="284" w:right="136" w:hanging="142"/>
        <w:rPr>
          <w:rFonts w:cstheme="minorHAnsi"/>
          <w:sz w:val="20"/>
          <w:szCs w:val="20"/>
          <w:lang w:val="pt-PT"/>
        </w:rPr>
      </w:pPr>
      <w:r>
        <w:t>Emissão de relatórios técnicos e acompanhamento de ações corretivas.</w:t>
      </w:r>
    </w:p>
    <w:p w14:paraId="0E944917" w14:textId="77777777" w:rsidR="00B50EB0" w:rsidRPr="00E43C66" w:rsidRDefault="00B50EB0" w:rsidP="00500C2D">
      <w:pPr>
        <w:pStyle w:val="ListBullet"/>
        <w:ind w:left="284" w:right="136" w:hanging="142"/>
        <w:rPr>
          <w:rFonts w:cstheme="minorHAnsi"/>
          <w:sz w:val="20"/>
          <w:szCs w:val="20"/>
          <w:lang w:val="pt-PT"/>
        </w:rPr>
      </w:pPr>
      <w:r>
        <w:t>Articulação com clientes e entidades reguladoras.</w:t>
      </w:r>
    </w:p>
    <w:p w14:paraId="3EB6723E" w14:textId="77777777" w:rsidR="00B50EB0" w:rsidRPr="00E43C66" w:rsidRDefault="00B50EB0" w:rsidP="00500C2D">
      <w:pPr>
        <w:pStyle w:val="ListBullet"/>
        <w:ind w:left="284" w:right="136" w:hanging="142"/>
        <w:rPr>
          <w:rFonts w:cstheme="minorHAnsi"/>
          <w:sz w:val="20"/>
          <w:szCs w:val="20"/>
          <w:lang w:val="pt-PT"/>
        </w:rPr>
      </w:pPr>
      <w:r>
        <w:t>Promoção de cultura de segurança e prevenção de riscos.</w:t>
      </w:r>
    </w:p>
    <w:p w14:paraId="49B81D10" w14:textId="314EFFC2" w:rsidR="00B50EB0" w:rsidRPr="00E43C66" w:rsidRDefault="00B50EB0" w:rsidP="00500C2D">
      <w:pPr>
        <w:pStyle w:val="ListBullet"/>
        <w:ind w:left="284" w:right="136" w:hanging="142"/>
        <w:rPr>
          <w:rFonts w:cstheme="minorHAnsi"/>
          <w:sz w:val="20"/>
          <w:szCs w:val="20"/>
          <w:lang w:val="pt-PT"/>
        </w:rPr>
      </w:pPr>
    </w:p>
    <w:p w14:paraId="268F2E18" w14:textId="22AD73DA" w:rsidR="00C06F6C" w:rsidRPr="00500C2D" w:rsidRDefault="00B852D4" w:rsidP="00500C2D">
      <w:pPr>
        <w:spacing w:line="276" w:lineRule="auto"/>
        <w:ind w:left="284" w:right="136" w:hanging="142"/>
        <w:rPr>
          <w:rFonts w:asciiTheme="minorHAnsi" w:hAnsiTheme="minorHAnsi" w:cstheme="minorHAnsi"/>
          <w:b/>
          <w:color w:val="31849B" w:themeColor="accent5" w:themeShade="BF"/>
          <w:sz w:val="24"/>
          <w:szCs w:val="24"/>
        </w:rPr>
      </w:pPr>
      <w:r>
        <w:t>QUALITY MANAGER — WÄRTSILÄ (2013-2022)</w:t>
      </w:r>
    </w:p>
    <w:p w14:paraId="17CA9AEA" w14:textId="77777777" w:rsidR="00500C2D" w:rsidRPr="00E43C66" w:rsidRDefault="00D871C6" w:rsidP="00E43C66">
      <w:pPr>
        <w:pStyle w:val="ListBullet"/>
        <w:ind w:left="284" w:right="136" w:hanging="142"/>
        <w:rPr>
          <w:rFonts w:cstheme="minorHAnsi"/>
          <w:bCs/>
          <w:sz w:val="20"/>
          <w:szCs w:val="20"/>
          <w:lang w:val="pt-PT"/>
        </w:rPr>
      </w:pPr>
      <w:r>
        <w:t>Coordenação operacional de equipas multidisciplinares até 50 técnicos.</w:t>
      </w:r>
    </w:p>
    <w:p w14:paraId="55BABADE" w14:textId="137C04A3" w:rsidR="00D871C6" w:rsidRPr="00E43C66" w:rsidRDefault="00D871C6" w:rsidP="00E43C66">
      <w:pPr>
        <w:pStyle w:val="ListBullet"/>
        <w:ind w:left="284" w:right="136" w:hanging="142"/>
        <w:rPr>
          <w:rFonts w:cstheme="minorHAnsi"/>
          <w:bCs/>
          <w:sz w:val="20"/>
          <w:szCs w:val="20"/>
          <w:lang w:val="pt-PT"/>
        </w:rPr>
      </w:pPr>
      <w:r>
        <w:t>Planeamento e implementação de planos de manutenção estruturados.</w:t>
      </w:r>
    </w:p>
    <w:p w14:paraId="03984183" w14:textId="77777777" w:rsidR="00D871C6" w:rsidRPr="00E43C66" w:rsidRDefault="00D871C6" w:rsidP="00E43C66">
      <w:pPr>
        <w:pStyle w:val="ListBullet"/>
        <w:ind w:left="284" w:hanging="142"/>
        <w:rPr>
          <w:rFonts w:cstheme="minorHAnsi"/>
          <w:bCs/>
          <w:sz w:val="20"/>
          <w:szCs w:val="20"/>
          <w:lang w:val="pt-PT"/>
        </w:rPr>
      </w:pPr>
      <w:r>
        <w:t>Gestão de subcontratados em projetos técnicos de elevada complexidade.</w:t>
      </w:r>
    </w:p>
    <w:p w14:paraId="1952EE3E" w14:textId="77777777" w:rsidR="00D871C6" w:rsidRPr="00E43C66" w:rsidRDefault="00D871C6" w:rsidP="00E43C66">
      <w:pPr>
        <w:pStyle w:val="ListBullet"/>
        <w:ind w:left="284" w:hanging="142"/>
        <w:rPr>
          <w:rFonts w:cstheme="minorHAnsi"/>
          <w:bCs/>
          <w:sz w:val="20"/>
          <w:szCs w:val="20"/>
          <w:lang w:val="pt-PT"/>
        </w:rPr>
      </w:pPr>
      <w:r>
        <w:t>Controlo orçamental, otimização de custos e racionalização de recursos.</w:t>
      </w:r>
    </w:p>
    <w:p w14:paraId="7C894FE1" w14:textId="77777777" w:rsidR="00500C2D" w:rsidRPr="00E43C66" w:rsidRDefault="00D871C6" w:rsidP="00E43C66">
      <w:pPr>
        <w:pStyle w:val="ListBullet"/>
        <w:ind w:left="284" w:hanging="142"/>
        <w:rPr>
          <w:rFonts w:cstheme="minorHAnsi"/>
          <w:bCs/>
          <w:sz w:val="20"/>
          <w:szCs w:val="20"/>
          <w:lang w:val="pt-PT"/>
        </w:rPr>
      </w:pPr>
      <w:r>
        <w:t>Definição e monitorização de indicadores de desempenho e níveis de serviço.</w:t>
      </w:r>
    </w:p>
    <w:p w14:paraId="6DBCE80B" w14:textId="186A3173" w:rsidR="002F2CAC" w:rsidRPr="00E43C66" w:rsidRDefault="00D871C6" w:rsidP="00E43C66">
      <w:pPr>
        <w:pStyle w:val="ListBullet"/>
        <w:ind w:left="284" w:hanging="142"/>
        <w:rPr>
          <w:rFonts w:cstheme="minorHAnsi"/>
          <w:bCs/>
          <w:sz w:val="20"/>
          <w:szCs w:val="20"/>
          <w:lang w:val="pt-PT"/>
        </w:rPr>
      </w:pPr>
      <w:r>
        <w:t>Garantia de conformidade documental, legal e normativa em Qualidade, Ambiente e SST.</w:t>
      </w:r>
    </w:p>
    <w:p w14:paraId="4FC224AD" w14:textId="6F215B6A" w:rsidR="002F2CAC" w:rsidRPr="00E43C66" w:rsidRDefault="002F2CAC" w:rsidP="00E43C66">
      <w:pPr>
        <w:spacing w:line="276" w:lineRule="auto"/>
        <w:ind w:left="284" w:right="136" w:hanging="142"/>
        <w:rPr>
          <w:rFonts w:asciiTheme="minorHAnsi" w:hAnsiTheme="minorHAnsi" w:cstheme="minorHAnsi"/>
          <w:b/>
          <w:color w:val="EE0000"/>
          <w:sz w:val="24"/>
          <w:szCs w:val="24"/>
        </w:rPr>
      </w:pPr>
    </w:p>
    <w:p w14:paraId="7C75D808" w14:textId="77777777" w:rsidR="00E43C66" w:rsidRDefault="00D871C6" w:rsidP="00E43C66">
      <w:pPr>
        <w:pStyle w:val="ListBullet"/>
        <w:tabs>
          <w:tab w:val="clear" w:pos="360"/>
        </w:tabs>
        <w:ind w:left="426" w:right="899" w:hanging="219"/>
        <w:rPr>
          <w:rFonts w:cstheme="minorHAnsi"/>
          <w:sz w:val="20"/>
          <w:szCs w:val="20"/>
          <w:lang w:val="pt-PT"/>
        </w:rPr>
      </w:pPr>
      <w:r>
        <w:t>TECHNICAL SUPPORT ENGINEER — WEG (2009-2013)</w:t>
      </w:r>
    </w:p>
    <w:p w14:paraId="1230AB46" w14:textId="77777777" w:rsidR="00E43C66" w:rsidRDefault="00D871C6" w:rsidP="00E43C66">
      <w:pPr>
        <w:pStyle w:val="ListBullet"/>
        <w:tabs>
          <w:tab w:val="clear" w:pos="360"/>
        </w:tabs>
        <w:ind w:left="426" w:right="899" w:hanging="219"/>
        <w:rPr>
          <w:rFonts w:cstheme="minorHAnsi"/>
          <w:sz w:val="20"/>
          <w:szCs w:val="20"/>
          <w:lang w:val="pt-PT"/>
        </w:rPr>
      </w:pPr>
      <w:r>
        <w:t>Planeamento e acompanhamento de intervenções técnicas.</w:t>
      </w:r>
    </w:p>
    <w:p w14:paraId="27806E18" w14:textId="53FC5408" w:rsidR="00D871C6" w:rsidRPr="00E43C66" w:rsidRDefault="00D871C6" w:rsidP="00E43C66">
      <w:pPr>
        <w:pStyle w:val="ListBullet"/>
        <w:tabs>
          <w:tab w:val="clear" w:pos="360"/>
        </w:tabs>
        <w:ind w:left="426" w:right="899" w:hanging="219"/>
        <w:rPr>
          <w:rFonts w:cstheme="minorHAnsi"/>
          <w:sz w:val="20"/>
          <w:szCs w:val="20"/>
          <w:lang w:val="pt-PT"/>
        </w:rPr>
      </w:pPr>
      <w:r>
        <w:t>Gestão da prestação de serviços técnicos.</w:t>
      </w:r>
    </w:p>
    <w:p w14:paraId="6600B0A2" w14:textId="77DA4F9A" w:rsidR="00D871C6" w:rsidRDefault="00D871C6" w:rsidP="00E43C66">
      <w:pPr>
        <w:spacing w:before="2" w:line="232" w:lineRule="auto"/>
        <w:ind w:left="567" w:right="366" w:hanging="425"/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</w:pPr>
      <w:r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  <w:t>REFERÊNCIAS</w:t>
      </w:r>
    </w:p>
    <w:p w14:paraId="5A28AE68" w14:textId="16208F76" w:rsidR="00D871C6" w:rsidRDefault="00D871C6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  <w:r>
        <w:t>Disponíveis mediante pedido.</w:t>
      </w:r>
    </w:p>
    <w:p w14:paraId="7AF0CD40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0CBCD430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78563533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2B5E64E0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3565EDF1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3E92D4E4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29A239AA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23264F25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sectPr w:rsidR="006115CF" w:rsidSect="002F2CAC">
      <w:type w:val="continuous"/>
      <w:pgSz w:w="11900" w:h="16840"/>
      <w:pgMar w:top="380" w:right="0" w:bottom="280" w:left="0" w:header="720" w:footer="720" w:gutter="0"/>
      <w:cols w:num="2" w:space="720" w:equalWidth="0">
        <w:col w:w="5267" w:space="401"/>
        <w:col w:w="623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3123A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AC92C10"/>
    <w:multiLevelType w:val="hybridMultilevel"/>
    <w:tmpl w:val="8800C6E8"/>
    <w:lvl w:ilvl="0" w:tplc="6C28A27E">
      <w:numFmt w:val="bullet"/>
      <w:lvlText w:val="•"/>
      <w:lvlJc w:val="left"/>
      <w:pPr>
        <w:ind w:left="122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486CD930">
      <w:numFmt w:val="bullet"/>
      <w:lvlText w:val="•"/>
      <w:lvlJc w:val="left"/>
      <w:pPr>
        <w:ind w:left="467" w:hanging="132"/>
      </w:pPr>
      <w:rPr>
        <w:rFonts w:hint="default"/>
        <w:lang w:val="en-US" w:eastAsia="en-US" w:bidi="ar-SA"/>
      </w:rPr>
    </w:lvl>
    <w:lvl w:ilvl="2" w:tplc="8F6A79B0">
      <w:numFmt w:val="bullet"/>
      <w:lvlText w:val="•"/>
      <w:lvlJc w:val="left"/>
      <w:pPr>
        <w:ind w:left="815" w:hanging="132"/>
      </w:pPr>
      <w:rPr>
        <w:rFonts w:hint="default"/>
        <w:lang w:val="en-US" w:eastAsia="en-US" w:bidi="ar-SA"/>
      </w:rPr>
    </w:lvl>
    <w:lvl w:ilvl="3" w:tplc="ED1E24E0">
      <w:numFmt w:val="bullet"/>
      <w:lvlText w:val="•"/>
      <w:lvlJc w:val="left"/>
      <w:pPr>
        <w:ind w:left="1162" w:hanging="132"/>
      </w:pPr>
      <w:rPr>
        <w:rFonts w:hint="default"/>
        <w:lang w:val="en-US" w:eastAsia="en-US" w:bidi="ar-SA"/>
      </w:rPr>
    </w:lvl>
    <w:lvl w:ilvl="4" w:tplc="32CE584E">
      <w:numFmt w:val="bullet"/>
      <w:lvlText w:val="•"/>
      <w:lvlJc w:val="left"/>
      <w:pPr>
        <w:ind w:left="1510" w:hanging="132"/>
      </w:pPr>
      <w:rPr>
        <w:rFonts w:hint="default"/>
        <w:lang w:val="en-US" w:eastAsia="en-US" w:bidi="ar-SA"/>
      </w:rPr>
    </w:lvl>
    <w:lvl w:ilvl="5" w:tplc="3418C650">
      <w:numFmt w:val="bullet"/>
      <w:lvlText w:val="•"/>
      <w:lvlJc w:val="left"/>
      <w:pPr>
        <w:ind w:left="1858" w:hanging="132"/>
      </w:pPr>
      <w:rPr>
        <w:rFonts w:hint="default"/>
        <w:lang w:val="en-US" w:eastAsia="en-US" w:bidi="ar-SA"/>
      </w:rPr>
    </w:lvl>
    <w:lvl w:ilvl="6" w:tplc="899E1DDC">
      <w:numFmt w:val="bullet"/>
      <w:lvlText w:val="•"/>
      <w:lvlJc w:val="left"/>
      <w:pPr>
        <w:ind w:left="2205" w:hanging="132"/>
      </w:pPr>
      <w:rPr>
        <w:rFonts w:hint="default"/>
        <w:lang w:val="en-US" w:eastAsia="en-US" w:bidi="ar-SA"/>
      </w:rPr>
    </w:lvl>
    <w:lvl w:ilvl="7" w:tplc="C3B690A6">
      <w:numFmt w:val="bullet"/>
      <w:lvlText w:val="•"/>
      <w:lvlJc w:val="left"/>
      <w:pPr>
        <w:ind w:left="2553" w:hanging="132"/>
      </w:pPr>
      <w:rPr>
        <w:rFonts w:hint="default"/>
        <w:lang w:val="en-US" w:eastAsia="en-US" w:bidi="ar-SA"/>
      </w:rPr>
    </w:lvl>
    <w:lvl w:ilvl="8" w:tplc="9D38F06E">
      <w:numFmt w:val="bullet"/>
      <w:lvlText w:val="•"/>
      <w:lvlJc w:val="left"/>
      <w:pPr>
        <w:ind w:left="2901" w:hanging="132"/>
      </w:pPr>
      <w:rPr>
        <w:rFonts w:hint="default"/>
        <w:lang w:val="en-US" w:eastAsia="en-US" w:bidi="ar-SA"/>
      </w:rPr>
    </w:lvl>
  </w:abstractNum>
  <w:num w:numId="1" w16cid:durableId="505481129">
    <w:abstractNumId w:val="1"/>
  </w:num>
  <w:num w:numId="2" w16cid:durableId="229269024">
    <w:abstractNumId w:val="0"/>
  </w:num>
  <w:num w:numId="3" w16cid:durableId="752505982">
    <w:abstractNumId w:val="0"/>
  </w:num>
  <w:num w:numId="4" w16cid:durableId="158351515">
    <w:abstractNumId w:val="0"/>
  </w:num>
  <w:num w:numId="5" w16cid:durableId="2005889386">
    <w:abstractNumId w:val="0"/>
  </w:num>
  <w:num w:numId="6" w16cid:durableId="1855798868">
    <w:abstractNumId w:val="0"/>
  </w:num>
  <w:num w:numId="7" w16cid:durableId="1519810600">
    <w:abstractNumId w:val="0"/>
  </w:num>
  <w:num w:numId="8" w16cid:durableId="1796097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6F8"/>
    <w:rsid w:val="000068A7"/>
    <w:rsid w:val="00006A37"/>
    <w:rsid w:val="0007504F"/>
    <w:rsid w:val="000A7464"/>
    <w:rsid w:val="001213CF"/>
    <w:rsid w:val="00124305"/>
    <w:rsid w:val="0014733F"/>
    <w:rsid w:val="00197248"/>
    <w:rsid w:val="001A2103"/>
    <w:rsid w:val="001B120D"/>
    <w:rsid w:val="001B2DD8"/>
    <w:rsid w:val="001C35B3"/>
    <w:rsid w:val="001F26F8"/>
    <w:rsid w:val="001F422E"/>
    <w:rsid w:val="002F2CAC"/>
    <w:rsid w:val="00355011"/>
    <w:rsid w:val="0044122A"/>
    <w:rsid w:val="00481F79"/>
    <w:rsid w:val="00484EC3"/>
    <w:rsid w:val="004B3FD7"/>
    <w:rsid w:val="00500C2D"/>
    <w:rsid w:val="00506AC3"/>
    <w:rsid w:val="005406AF"/>
    <w:rsid w:val="005413BC"/>
    <w:rsid w:val="00575B28"/>
    <w:rsid w:val="0059165F"/>
    <w:rsid w:val="006115CF"/>
    <w:rsid w:val="00652D30"/>
    <w:rsid w:val="006A50F1"/>
    <w:rsid w:val="006F2693"/>
    <w:rsid w:val="007849BD"/>
    <w:rsid w:val="007B4593"/>
    <w:rsid w:val="007C7C76"/>
    <w:rsid w:val="00816E03"/>
    <w:rsid w:val="00822773"/>
    <w:rsid w:val="008A2C8A"/>
    <w:rsid w:val="00920596"/>
    <w:rsid w:val="0094230F"/>
    <w:rsid w:val="00943719"/>
    <w:rsid w:val="00943D84"/>
    <w:rsid w:val="009C4593"/>
    <w:rsid w:val="00A50153"/>
    <w:rsid w:val="00AA6DFE"/>
    <w:rsid w:val="00B50EB0"/>
    <w:rsid w:val="00B852D4"/>
    <w:rsid w:val="00BA0FE5"/>
    <w:rsid w:val="00C06F6C"/>
    <w:rsid w:val="00CF7B4F"/>
    <w:rsid w:val="00D07D6E"/>
    <w:rsid w:val="00D871C6"/>
    <w:rsid w:val="00DB3069"/>
    <w:rsid w:val="00DD5D1E"/>
    <w:rsid w:val="00E43C66"/>
    <w:rsid w:val="00EB6E31"/>
    <w:rsid w:val="00ED41A7"/>
    <w:rsid w:val="00F144B3"/>
    <w:rsid w:val="00F35314"/>
    <w:rsid w:val="00F7057F"/>
    <w:rsid w:val="00FA4D53"/>
    <w:rsid w:val="00FA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64C442"/>
  <w15:docId w15:val="{4A02B99A-1C2E-9943-B144-F73D83A7D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EB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2"/>
    </w:pPr>
  </w:style>
  <w:style w:type="paragraph" w:styleId="ListParagraph">
    <w:name w:val="List Paragraph"/>
    <w:basedOn w:val="Normal"/>
    <w:uiPriority w:val="1"/>
    <w:qFormat/>
    <w:pPr>
      <w:ind w:left="122"/>
    </w:pPr>
  </w:style>
  <w:style w:type="paragraph" w:customStyle="1" w:styleId="TableParagraph">
    <w:name w:val="Table Paragraph"/>
    <w:basedOn w:val="Normal"/>
    <w:uiPriority w:val="1"/>
    <w:qFormat/>
  </w:style>
  <w:style w:type="paragraph" w:styleId="ListBullet">
    <w:name w:val="List Bullet"/>
    <w:basedOn w:val="Normal"/>
    <w:uiPriority w:val="99"/>
    <w:unhideWhenUsed/>
    <w:rsid w:val="002F2CAC"/>
    <w:pPr>
      <w:widowControl/>
      <w:numPr>
        <w:numId w:val="2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paragraph" w:styleId="Footer">
    <w:name w:val="footer"/>
    <w:basedOn w:val="Normal"/>
    <w:link w:val="FooterChar"/>
    <w:uiPriority w:val="99"/>
    <w:unhideWhenUsed/>
    <w:rsid w:val="002F2CAC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EastAsia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F2CAC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edmundo.frazao@pm.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dmundo.frazao@pm.m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416</Words>
  <Characters>2846</Characters>
  <Application>Microsoft Office Word</Application>
  <DocSecurity>0</DocSecurity>
  <Lines>118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CV.html</vt:lpstr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CV.html</dc:title>
  <cp:lastModifiedBy>Edmundo Frazão</cp:lastModifiedBy>
  <cp:revision>7</cp:revision>
  <cp:lastPrinted>2026-02-26T23:47:00Z</cp:lastPrinted>
  <dcterms:created xsi:type="dcterms:W3CDTF">2026-02-26T23:47:00Z</dcterms:created>
  <dcterms:modified xsi:type="dcterms:W3CDTF">2026-02-28T19:13:00Z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Creator">
    <vt:lpwstr>Mozilla/5.0 (Macintosh; Intel Mac OS X 10_15_7) AppleWebKit/537.36 (KHTML, like Gecko) Chrome/144.0.0.0 Safari/537.36</vt:lpwstr>
  </property>
  <property fmtid="{D5CDD505-2E9C-101B-9397-08002B2CF9AE}" pid="4" name="LastSaved">
    <vt:filetime>2026-02-07T00:00:00Z</vt:filetime>
  </property>
  <property fmtid="{D5CDD505-2E9C-101B-9397-08002B2CF9AE}" pid="5" name="Producer">
    <vt:lpwstr>Skia/PDF m144</vt:lpwstr>
  </property>
</Properties>
</file>