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0"/>
      </w:tblGrid>
      <w:tr w:rsidR="002A5DE4" w14:paraId="4B5225F4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8C"/>
            <w:tcMar>
              <w:top w:w="420" w:type="dxa"/>
              <w:left w:w="200" w:type="dxa"/>
              <w:bottom w:w="420" w:type="dxa"/>
              <w:right w:w="200" w:type="dxa"/>
            </w:tcMar>
            <w:vAlign w:val="center"/>
          </w:tcPr>
          <w:p w14:paraId="596FAF36" w14:textId="77777777" w:rsidR="002A5DE4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80"/>
                <w:szCs w:val="80"/>
              </w:rPr>
              <w:t>SERENITY</w:t>
            </w:r>
            <w:r>
              <w:rPr>
                <w:rFonts w:ascii="Arial" w:eastAsia="Arial" w:hAnsi="Arial" w:cs="Arial"/>
                <w:b/>
                <w:bCs/>
                <w:color w:val="FFD1E0"/>
                <w:sz w:val="48"/>
                <w:szCs w:val="48"/>
              </w:rPr>
              <w:t xml:space="preserve">  DRUG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D1E0"/>
                <w:sz w:val="48"/>
                <w:szCs w:val="48"/>
              </w:rPr>
              <w:t xml:space="preserve"> TEST KITS</w:t>
            </w:r>
          </w:p>
          <w:p w14:paraId="2CA18403" w14:textId="77777777" w:rsidR="002A5DE4" w:rsidRDefault="00000000">
            <w:pPr>
              <w:spacing w:before="60"/>
              <w:jc w:val="center"/>
            </w:pPr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 xml:space="preserve">Multi Drug Rapid Test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>Cup  •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>Fast  •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>Reliable  •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DCE5FF"/>
                <w:sz w:val="28"/>
                <w:szCs w:val="28"/>
              </w:rPr>
              <w:t xml:space="preserve">  Simple</w:t>
            </w:r>
          </w:p>
        </w:tc>
      </w:tr>
    </w:tbl>
    <w:p w14:paraId="2986EAB1" w14:textId="77777777" w:rsidR="002A5DE4" w:rsidRDefault="002A5DE4">
      <w:pPr>
        <w:pBdr>
          <w:bottom w:val="single" w:sz="36" w:space="1" w:color="E0457B"/>
        </w:pBdr>
        <w:spacing w:after="240"/>
      </w:pP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3840"/>
        <w:gridCol w:w="3840"/>
      </w:tblGrid>
      <w:tr w:rsidR="002A5DE4" w14:paraId="55A942E2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BD8"/>
            <w:tcMar>
              <w:top w:w="320" w:type="dxa"/>
              <w:left w:w="120" w:type="dxa"/>
              <w:bottom w:w="320" w:type="dxa"/>
              <w:right w:w="120" w:type="dxa"/>
            </w:tcMar>
            <w:vAlign w:val="center"/>
          </w:tcPr>
          <w:p w14:paraId="37E6551A" w14:textId="77777777" w:rsidR="002A5DE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99%</w:t>
            </w:r>
          </w:p>
          <w:p w14:paraId="1A5BA741" w14:textId="77777777" w:rsidR="002A5DE4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ACCURACY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57B"/>
            <w:tcMar>
              <w:top w:w="320" w:type="dxa"/>
              <w:left w:w="120" w:type="dxa"/>
              <w:bottom w:w="320" w:type="dxa"/>
              <w:right w:w="120" w:type="dxa"/>
            </w:tcMar>
            <w:vAlign w:val="center"/>
          </w:tcPr>
          <w:p w14:paraId="492C362A" w14:textId="77777777" w:rsidR="002A5DE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FDA &amp; ISO</w:t>
            </w:r>
          </w:p>
          <w:p w14:paraId="4026C306" w14:textId="77777777" w:rsidR="002A5DE4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CERTIFIED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A39A"/>
            <w:tcMar>
              <w:top w:w="320" w:type="dxa"/>
              <w:left w:w="120" w:type="dxa"/>
              <w:bottom w:w="320" w:type="dxa"/>
              <w:right w:w="120" w:type="dxa"/>
            </w:tcMar>
            <w:vAlign w:val="center"/>
          </w:tcPr>
          <w:p w14:paraId="2A1487E3" w14:textId="77777777" w:rsidR="002A5DE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READY</w:t>
            </w:r>
          </w:p>
          <w:p w14:paraId="70ADC69C" w14:textId="77777777" w:rsidR="002A5DE4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FOR USE</w:t>
            </w:r>
          </w:p>
        </w:tc>
      </w:tr>
    </w:tbl>
    <w:p w14:paraId="5977CDD0" w14:textId="77777777" w:rsidR="002A5DE4" w:rsidRDefault="002A5DE4">
      <w:pPr>
        <w:spacing w:after="400"/>
      </w:pP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0"/>
        <w:gridCol w:w="6330"/>
      </w:tblGrid>
      <w:tr w:rsidR="002A5DE4" w14:paraId="751CA8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F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41F8C1D" w14:textId="77777777" w:rsidR="002A5DE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214B97" wp14:editId="115DAFA8">
                  <wp:extent cx="3143250" cy="4010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F0F6D" w14:textId="77777777" w:rsidR="002A5DE4" w:rsidRDefault="00000000">
            <w:pPr>
              <w:spacing w:before="100"/>
              <w:jc w:val="center"/>
            </w:pPr>
            <w:r>
              <w:rPr>
                <w:rFonts w:ascii="Arial" w:eastAsia="Arial" w:hAnsi="Arial" w:cs="Arial"/>
                <w:b/>
                <w:bCs/>
                <w:color w:val="1B2A8C"/>
                <w:sz w:val="28"/>
                <w:szCs w:val="28"/>
              </w:rPr>
              <w:t>Serenity Cup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0" w:type="dxa"/>
              <w:right w:w="120" w:type="dxa"/>
            </w:tcMar>
            <w:vAlign w:val="center"/>
          </w:tcPr>
          <w:p w14:paraId="590F88BC" w14:textId="77777777" w:rsidR="002A5DE4" w:rsidRDefault="00000000">
            <w:pPr>
              <w:pBdr>
                <w:left w:val="single" w:sz="36" w:space="8" w:color="2E5BD8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2E5BD8"/>
                <w:sz w:val="30"/>
                <w:szCs w:val="30"/>
              </w:rPr>
              <w:t>Results in 5 Minutes</w:t>
            </w:r>
          </w:p>
          <w:p w14:paraId="43FD80B8" w14:textId="77777777" w:rsidR="002A5DE4" w:rsidRDefault="00000000">
            <w:pPr>
              <w:spacing w:after="36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Delivers a clear, easy-to-read result at the point of collection — no waiting on outside labs.</w:t>
            </w:r>
          </w:p>
          <w:p w14:paraId="6F3FE650" w14:textId="77777777" w:rsidR="002A5DE4" w:rsidRDefault="00000000">
            <w:pPr>
              <w:pBdr>
                <w:left w:val="single" w:sz="36" w:space="8" w:color="E0457B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E0457B"/>
                <w:sz w:val="30"/>
                <w:szCs w:val="30"/>
              </w:rPr>
              <w:t>No Lab Infrastructure Needed</w:t>
            </w:r>
          </w:p>
          <w:p w14:paraId="0173723E" w14:textId="77777777" w:rsidR="002A5DE4" w:rsidRDefault="00000000">
            <w:pPr>
              <w:spacing w:after="36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Ideal for schools, clinics, community outreach, and rehabilitation settings with limited resources.</w:t>
            </w:r>
          </w:p>
          <w:p w14:paraId="44F26CA5" w14:textId="77777777" w:rsidR="002A5DE4" w:rsidRDefault="00000000">
            <w:pPr>
              <w:pBdr>
                <w:left w:val="single" w:sz="36" w:space="8" w:color="12A39A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12A39A"/>
                <w:sz w:val="30"/>
                <w:szCs w:val="30"/>
              </w:rPr>
              <w:t>Leak-Proof, Sealed Design</w:t>
            </w:r>
          </w:p>
          <w:p w14:paraId="233ED1A8" w14:textId="77777777" w:rsidR="002A5DE4" w:rsidRDefault="00000000">
            <w:pPr>
              <w:spacing w:after="36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Click-top lid contains the sample safely during collection, handling, and disposal.</w:t>
            </w:r>
          </w:p>
          <w:p w14:paraId="3BFDE58F" w14:textId="77777777" w:rsidR="002A5DE4" w:rsidRDefault="00000000">
            <w:pPr>
              <w:pBdr>
                <w:left w:val="single" w:sz="36" w:space="8" w:color="F5A623"/>
              </w:pBdr>
              <w:spacing w:after="40"/>
            </w:pPr>
            <w:r>
              <w:rPr>
                <w:rFonts w:ascii="Arial" w:eastAsia="Arial" w:hAnsi="Arial" w:cs="Arial"/>
                <w:b/>
                <w:bCs/>
                <w:color w:val="F5A623"/>
                <w:sz w:val="30"/>
                <w:szCs w:val="30"/>
              </w:rPr>
              <w:t>Built-In Validity Check</w:t>
            </w:r>
          </w:p>
          <w:p w14:paraId="165C7C63" w14:textId="77777777" w:rsidR="002A5DE4" w:rsidRDefault="00000000">
            <w:pPr>
              <w:spacing w:after="360"/>
              <w:ind w:left="20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An integrated temperature strip confirms the sample is genuine before results are read.</w:t>
            </w:r>
          </w:p>
        </w:tc>
      </w:tr>
    </w:tbl>
    <w:p w14:paraId="6786603A" w14:textId="77777777" w:rsidR="002A5DE4" w:rsidRDefault="002A5DE4">
      <w:pPr>
        <w:spacing w:after="400"/>
      </w:pP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0"/>
      </w:tblGrid>
      <w:tr w:rsidR="002A5DE4" w14:paraId="42D77332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3EC"/>
            <w:tcMar>
              <w:top w:w="360" w:type="dxa"/>
              <w:left w:w="200" w:type="dxa"/>
              <w:bottom w:w="360" w:type="dxa"/>
              <w:right w:w="200" w:type="dxa"/>
            </w:tcMar>
            <w:vAlign w:val="center"/>
          </w:tcPr>
          <w:p w14:paraId="2926715B" w14:textId="77777777" w:rsidR="002A5DE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8C"/>
                <w:sz w:val="32"/>
                <w:szCs w:val="32"/>
              </w:rPr>
              <w:t>Accurate on-site screening — anytime, anywhere.</w:t>
            </w:r>
          </w:p>
        </w:tc>
      </w:tr>
    </w:tbl>
    <w:p w14:paraId="5E6B1569" w14:textId="77777777" w:rsidR="00640E0E" w:rsidRDefault="00640E0E"/>
    <w:sectPr w:rsidR="00640E0E">
      <w:pgSz w:w="12240" w:h="15840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797DF0"/>
    <w:multiLevelType w:val="hybridMultilevel"/>
    <w:tmpl w:val="54D4A340"/>
    <w:lvl w:ilvl="0" w:tplc="43FEC01C">
      <w:start w:val="1"/>
      <w:numFmt w:val="bullet"/>
      <w:lvlText w:val="●"/>
      <w:lvlJc w:val="left"/>
      <w:pPr>
        <w:ind w:left="720" w:hanging="360"/>
      </w:pPr>
    </w:lvl>
    <w:lvl w:ilvl="1" w:tplc="9B3CCFBA">
      <w:start w:val="1"/>
      <w:numFmt w:val="bullet"/>
      <w:lvlText w:val="○"/>
      <w:lvlJc w:val="left"/>
      <w:pPr>
        <w:ind w:left="1440" w:hanging="360"/>
      </w:pPr>
    </w:lvl>
    <w:lvl w:ilvl="2" w:tplc="A7AC1D8E">
      <w:start w:val="1"/>
      <w:numFmt w:val="bullet"/>
      <w:lvlText w:val="■"/>
      <w:lvlJc w:val="left"/>
      <w:pPr>
        <w:ind w:left="2160" w:hanging="360"/>
      </w:pPr>
    </w:lvl>
    <w:lvl w:ilvl="3" w:tplc="51F21828">
      <w:start w:val="1"/>
      <w:numFmt w:val="bullet"/>
      <w:lvlText w:val="●"/>
      <w:lvlJc w:val="left"/>
      <w:pPr>
        <w:ind w:left="2880" w:hanging="360"/>
      </w:pPr>
    </w:lvl>
    <w:lvl w:ilvl="4" w:tplc="2F565A82">
      <w:start w:val="1"/>
      <w:numFmt w:val="bullet"/>
      <w:lvlText w:val="○"/>
      <w:lvlJc w:val="left"/>
      <w:pPr>
        <w:ind w:left="3600" w:hanging="360"/>
      </w:pPr>
    </w:lvl>
    <w:lvl w:ilvl="5" w:tplc="954AD436">
      <w:start w:val="1"/>
      <w:numFmt w:val="bullet"/>
      <w:lvlText w:val="■"/>
      <w:lvlJc w:val="left"/>
      <w:pPr>
        <w:ind w:left="4320" w:hanging="360"/>
      </w:pPr>
    </w:lvl>
    <w:lvl w:ilvl="6" w:tplc="9A74C9C0">
      <w:start w:val="1"/>
      <w:numFmt w:val="bullet"/>
      <w:lvlText w:val="●"/>
      <w:lvlJc w:val="left"/>
      <w:pPr>
        <w:ind w:left="5040" w:hanging="360"/>
      </w:pPr>
    </w:lvl>
    <w:lvl w:ilvl="7" w:tplc="6406BE38">
      <w:start w:val="1"/>
      <w:numFmt w:val="bullet"/>
      <w:lvlText w:val="●"/>
      <w:lvlJc w:val="left"/>
      <w:pPr>
        <w:ind w:left="5760" w:hanging="360"/>
      </w:pPr>
    </w:lvl>
    <w:lvl w:ilvl="8" w:tplc="E95293AE">
      <w:start w:val="1"/>
      <w:numFmt w:val="bullet"/>
      <w:lvlText w:val="●"/>
      <w:lvlJc w:val="left"/>
      <w:pPr>
        <w:ind w:left="6480" w:hanging="360"/>
      </w:pPr>
    </w:lvl>
  </w:abstractNum>
  <w:num w:numId="1" w16cid:durableId="1113745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E4"/>
    <w:rsid w:val="00125704"/>
    <w:rsid w:val="002A5DE4"/>
    <w:rsid w:val="00640E0E"/>
    <w:rsid w:val="00A7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835EE"/>
  <w15:docId w15:val="{375620CB-9273-A141-B325-D6052465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Kudzai NYAMUOMBA</cp:lastModifiedBy>
  <cp:revision>2</cp:revision>
  <dcterms:created xsi:type="dcterms:W3CDTF">2026-10-16T02:29:00Z</dcterms:created>
  <dcterms:modified xsi:type="dcterms:W3CDTF">2026-10-16T02:29:00Z</dcterms:modified>
</cp:coreProperties>
</file>