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92DF7" w14:textId="77777777" w:rsidR="00C4359E" w:rsidRDefault="00C4359E">
      <w:r>
        <w:t>FUNGSIONALITAS UTAMA :</w:t>
      </w:r>
    </w:p>
    <w:p w14:paraId="62A5179F" w14:textId="77777777" w:rsidR="00C4359E" w:rsidRPr="00024AC8" w:rsidRDefault="0077709D" w:rsidP="00C4359E">
      <w:pPr>
        <w:pStyle w:val="ListParagraph"/>
        <w:numPr>
          <w:ilvl w:val="0"/>
          <w:numId w:val="1"/>
        </w:numPr>
      </w:pPr>
      <w:r w:rsidRPr="00024AC8">
        <w:t>Masyarakat dapat</w:t>
      </w:r>
      <w:r w:rsidR="00C4359E" w:rsidRPr="00024AC8">
        <w:t xml:space="preserve"> menambahkan aduan ke diskominfo untuk pemrosesan lebih lanjut.</w:t>
      </w:r>
      <w:r w:rsidR="00C92596" w:rsidRPr="00024AC8">
        <w:t xml:space="preserve"> (1)</w:t>
      </w:r>
    </w:p>
    <w:p w14:paraId="7288261F" w14:textId="53E0E7A3" w:rsidR="00AF0D96" w:rsidRPr="00024AC8" w:rsidRDefault="00515A14" w:rsidP="00AF0D96">
      <w:pPr>
        <w:pStyle w:val="ListParagraph"/>
        <w:numPr>
          <w:ilvl w:val="0"/>
          <w:numId w:val="1"/>
        </w:numPr>
      </w:pPr>
      <w:r w:rsidRPr="00024AC8">
        <w:t>SKPD</w:t>
      </w:r>
      <w:r w:rsidR="0077709D" w:rsidRPr="00024AC8">
        <w:t xml:space="preserve"> dapat</w:t>
      </w:r>
      <w:r w:rsidR="00C4359E" w:rsidRPr="00024AC8">
        <w:t xml:space="preserve"> mengubah status aduan masyarakat berdasarkan hasil verifikasi kelengkapan </w:t>
      </w:r>
      <w:r w:rsidR="007D136D" w:rsidRPr="00024AC8">
        <w:t>persyaratan pengaduan.</w:t>
      </w:r>
      <w:r w:rsidRPr="00024AC8">
        <w:t xml:space="preserve"> (10)</w:t>
      </w:r>
    </w:p>
    <w:p w14:paraId="6C2B5AA9" w14:textId="63BBFF68" w:rsidR="007D136D" w:rsidRPr="00024AC8" w:rsidRDefault="00527C03" w:rsidP="00C4359E">
      <w:pPr>
        <w:pStyle w:val="ListParagraph"/>
        <w:numPr>
          <w:ilvl w:val="0"/>
          <w:numId w:val="1"/>
        </w:numPr>
      </w:pPr>
      <w:r w:rsidRPr="00024AC8">
        <w:t>Masyarakat dapat melihat prosedur pengaduan</w:t>
      </w:r>
      <w:r w:rsidR="005358C6" w:rsidRPr="00024AC8">
        <w:t xml:space="preserve"> </w:t>
      </w:r>
      <w:r w:rsidR="005358C6" w:rsidRPr="00024AC8">
        <w:rPr>
          <w:color w:val="FF0000"/>
        </w:rPr>
        <w:t>(baru)</w:t>
      </w:r>
      <w:r w:rsidR="00515A14" w:rsidRPr="00024AC8">
        <w:rPr>
          <w:color w:val="FF0000"/>
        </w:rPr>
        <w:t xml:space="preserve"> </w:t>
      </w:r>
      <w:r w:rsidR="007F16D1" w:rsidRPr="00024AC8">
        <w:t>(18</w:t>
      </w:r>
      <w:r w:rsidR="00515A14" w:rsidRPr="00024AC8">
        <w:t>)</w:t>
      </w:r>
    </w:p>
    <w:p w14:paraId="5641F8B5" w14:textId="135AF285" w:rsidR="007D136D" w:rsidRPr="00024AC8" w:rsidRDefault="00C2028C" w:rsidP="00C4359E">
      <w:pPr>
        <w:pStyle w:val="ListParagraph"/>
        <w:numPr>
          <w:ilvl w:val="0"/>
          <w:numId w:val="1"/>
        </w:numPr>
      </w:pPr>
      <w:r w:rsidRPr="00024AC8">
        <w:t>Sistem</w:t>
      </w:r>
      <w:r w:rsidR="00527C03" w:rsidRPr="00024AC8">
        <w:t xml:space="preserve"> </w:t>
      </w:r>
      <w:r w:rsidRPr="00024AC8">
        <w:t>dapat</w:t>
      </w:r>
      <w:r w:rsidR="007D136D" w:rsidRPr="00024AC8">
        <w:t xml:space="preserve"> mengecek kelengkapan persya</w:t>
      </w:r>
      <w:r w:rsidR="00527C03" w:rsidRPr="00024AC8">
        <w:t>ratan pengaduan secara otomatis.</w:t>
      </w:r>
      <w:r w:rsidR="005358C6" w:rsidRPr="00024AC8">
        <w:t xml:space="preserve"> </w:t>
      </w:r>
      <w:r w:rsidR="005358C6" w:rsidRPr="00024AC8">
        <w:rPr>
          <w:color w:val="FF0000"/>
        </w:rPr>
        <w:t>(baru)</w:t>
      </w:r>
      <w:r w:rsidR="00C92596" w:rsidRPr="00024AC8">
        <w:rPr>
          <w:color w:val="FF0000"/>
        </w:rPr>
        <w:t xml:space="preserve"> </w:t>
      </w:r>
      <w:r w:rsidR="00C92596" w:rsidRPr="00024AC8">
        <w:t>(2)</w:t>
      </w:r>
    </w:p>
    <w:p w14:paraId="3BEF2693" w14:textId="77777777" w:rsidR="007D136D" w:rsidRPr="00024AC8" w:rsidRDefault="00527C03" w:rsidP="00C4359E">
      <w:pPr>
        <w:pStyle w:val="ListParagraph"/>
        <w:numPr>
          <w:ilvl w:val="0"/>
          <w:numId w:val="1"/>
        </w:numPr>
      </w:pPr>
      <w:r w:rsidRPr="00024AC8">
        <w:t xml:space="preserve">Diskominfo dapat </w:t>
      </w:r>
      <w:r w:rsidR="00BE2362" w:rsidRPr="00024AC8">
        <w:t xml:space="preserve"> </w:t>
      </w:r>
      <w:r w:rsidRPr="00024AC8">
        <w:t xml:space="preserve">mengakses </w:t>
      </w:r>
      <w:r w:rsidR="00BE2362" w:rsidRPr="00024AC8">
        <w:t xml:space="preserve">dua subsistem lain untuk </w:t>
      </w:r>
      <w:r w:rsidR="007D792C" w:rsidRPr="00024AC8">
        <w:t xml:space="preserve">mengevaluasi </w:t>
      </w:r>
      <w:r w:rsidR="00A00CCE" w:rsidRPr="00024AC8">
        <w:t xml:space="preserve">bukti </w:t>
      </w:r>
      <w:r w:rsidR="007D792C" w:rsidRPr="00024AC8">
        <w:t>pengaduan yang dikirim masyarakat ke diskominfo : Aplikasi IMB (Ijin Mendirikan Bangunan), Aplikasi Parkir dan Terminal.</w:t>
      </w:r>
      <w:r w:rsidR="005358C6" w:rsidRPr="00024AC8">
        <w:t xml:space="preserve"> </w:t>
      </w:r>
      <w:r w:rsidR="005358C6" w:rsidRPr="00024AC8">
        <w:rPr>
          <w:color w:val="FF0000"/>
        </w:rPr>
        <w:t>(baru)</w:t>
      </w:r>
      <w:r w:rsidR="005358C6" w:rsidRPr="00024AC8">
        <w:t xml:space="preserve"> </w:t>
      </w:r>
      <w:r w:rsidR="00C92596" w:rsidRPr="00024AC8">
        <w:t xml:space="preserve"> (3)</w:t>
      </w:r>
    </w:p>
    <w:p w14:paraId="60A7A1AD" w14:textId="77777777" w:rsidR="007D792C" w:rsidRPr="00024AC8" w:rsidRDefault="0077709D" w:rsidP="00C4359E">
      <w:pPr>
        <w:pStyle w:val="ListParagraph"/>
        <w:numPr>
          <w:ilvl w:val="0"/>
          <w:numId w:val="1"/>
        </w:numPr>
      </w:pPr>
      <w:r w:rsidRPr="00024AC8">
        <w:t>Diskominfo dapat m</w:t>
      </w:r>
      <w:r w:rsidR="001B15C1" w:rsidRPr="00024AC8">
        <w:t>engirimkan aduan yang sudah valid (persyaratan pengaduan sudah lengkap dan benar) ke SKPD terkait.</w:t>
      </w:r>
      <w:r w:rsidR="00C92596" w:rsidRPr="00024AC8">
        <w:t xml:space="preserve"> (4)</w:t>
      </w:r>
    </w:p>
    <w:p w14:paraId="19F2669B" w14:textId="77777777" w:rsidR="001B15C1" w:rsidRPr="00024AC8" w:rsidRDefault="001B15C1" w:rsidP="00C4359E">
      <w:pPr>
        <w:pStyle w:val="ListParagraph"/>
        <w:numPr>
          <w:ilvl w:val="0"/>
          <w:numId w:val="1"/>
        </w:numPr>
      </w:pPr>
      <w:r w:rsidRPr="00024AC8">
        <w:t xml:space="preserve">Sistem </w:t>
      </w:r>
      <w:r w:rsidR="005358C6" w:rsidRPr="00024AC8">
        <w:t>memberikan sarana untuk SKPD dalam memeriksa</w:t>
      </w:r>
      <w:r w:rsidR="005358C6" w:rsidRPr="00024AC8">
        <w:rPr>
          <w:color w:val="FF0000"/>
        </w:rPr>
        <w:t xml:space="preserve"> </w:t>
      </w:r>
      <w:r w:rsidRPr="00024AC8">
        <w:t xml:space="preserve"> apakah aduan yang dikirimkan ke SKPD relevan atau tidak sesuai dengan layanan publiknya.</w:t>
      </w:r>
      <w:r w:rsidR="00C92596" w:rsidRPr="00024AC8">
        <w:t xml:space="preserve"> (5)</w:t>
      </w:r>
    </w:p>
    <w:p w14:paraId="03570C59" w14:textId="426627AE" w:rsidR="001B15C1" w:rsidRPr="00024AC8" w:rsidRDefault="00E26CBD" w:rsidP="00C4359E">
      <w:pPr>
        <w:pStyle w:val="ListParagraph"/>
        <w:numPr>
          <w:ilvl w:val="0"/>
          <w:numId w:val="1"/>
        </w:numPr>
      </w:pPr>
      <w:r w:rsidRPr="00024AC8">
        <w:t xml:space="preserve">Sistem </w:t>
      </w:r>
      <w:r w:rsidR="004B1BEB" w:rsidRPr="00024AC8">
        <w:t xml:space="preserve">dapat </w:t>
      </w:r>
      <w:r w:rsidR="001B15C1" w:rsidRPr="00024AC8">
        <w:t>mengarsipkan aduan</w:t>
      </w:r>
      <w:r w:rsidRPr="00024AC8">
        <w:t xml:space="preserve"> dan laporan yang telah ditindak lanjuti</w:t>
      </w:r>
      <w:r w:rsidR="001B15C1" w:rsidRPr="00024AC8">
        <w:t>.</w:t>
      </w:r>
      <w:r w:rsidR="00515A14" w:rsidRPr="00024AC8">
        <w:t xml:space="preserve"> (12)</w:t>
      </w:r>
    </w:p>
    <w:p w14:paraId="3D81631C" w14:textId="77777777" w:rsidR="00C92596" w:rsidRPr="00024AC8" w:rsidRDefault="00C92596" w:rsidP="00C4359E">
      <w:pPr>
        <w:pStyle w:val="ListParagraph"/>
        <w:numPr>
          <w:ilvl w:val="0"/>
          <w:numId w:val="1"/>
        </w:numPr>
      </w:pPr>
      <w:r w:rsidRPr="00024AC8">
        <w:t>SKPD dapat mengupload dokumen laporan hasil tindak lanjut pengaduan. (6)</w:t>
      </w:r>
    </w:p>
    <w:p w14:paraId="27C40C87" w14:textId="633BFDE5" w:rsidR="009A26EB" w:rsidRPr="00024AC8" w:rsidRDefault="0077709D" w:rsidP="00C4359E">
      <w:pPr>
        <w:pStyle w:val="ListParagraph"/>
        <w:numPr>
          <w:ilvl w:val="0"/>
          <w:numId w:val="1"/>
        </w:numPr>
      </w:pPr>
      <w:r w:rsidRPr="00024AC8">
        <w:t xml:space="preserve">Masyarakat dapat melihat </w:t>
      </w:r>
      <w:r w:rsidR="009A26EB" w:rsidRPr="00024AC8">
        <w:t>laporan hasil tindak</w:t>
      </w:r>
      <w:r w:rsidRPr="00024AC8">
        <w:t xml:space="preserve"> lanjut pengaduan.</w:t>
      </w:r>
      <w:r w:rsidR="00153527" w:rsidRPr="00024AC8">
        <w:t xml:space="preserve"> (7)</w:t>
      </w:r>
    </w:p>
    <w:p w14:paraId="27216B57" w14:textId="762346F5" w:rsidR="009A26EB" w:rsidRPr="00024AC8" w:rsidRDefault="0077709D" w:rsidP="00C4359E">
      <w:pPr>
        <w:pStyle w:val="ListParagraph"/>
        <w:numPr>
          <w:ilvl w:val="0"/>
          <w:numId w:val="1"/>
        </w:numPr>
      </w:pPr>
      <w:r w:rsidRPr="00024AC8">
        <w:t>Masyarakat dapat</w:t>
      </w:r>
      <w:r w:rsidR="009A26EB" w:rsidRPr="00024AC8">
        <w:t xml:space="preserve"> memberikan </w:t>
      </w:r>
      <w:r w:rsidR="009A26EB" w:rsidRPr="00024AC8">
        <w:rPr>
          <w:i/>
        </w:rPr>
        <w:t>feedback</w:t>
      </w:r>
      <w:r w:rsidR="009A26EB" w:rsidRPr="00024AC8">
        <w:t xml:space="preserve"> / verifikasi </w:t>
      </w:r>
      <w:r w:rsidR="004D305E" w:rsidRPr="00024AC8">
        <w:t>terkait laporan hasil tindak lanjut pengaduan yang diterimanya.</w:t>
      </w:r>
      <w:r w:rsidR="00515A14" w:rsidRPr="00024AC8">
        <w:t xml:space="preserve">  (11)</w:t>
      </w:r>
    </w:p>
    <w:p w14:paraId="01B06C6A" w14:textId="4F83E7A3" w:rsidR="009A26EB" w:rsidRPr="00024AC8" w:rsidRDefault="0077709D" w:rsidP="00515A14">
      <w:pPr>
        <w:pStyle w:val="ListParagraph"/>
        <w:numPr>
          <w:ilvl w:val="0"/>
          <w:numId w:val="1"/>
        </w:numPr>
      </w:pPr>
      <w:r w:rsidRPr="00024AC8">
        <w:t>Masyarakat</w:t>
      </w:r>
      <w:r w:rsidR="00163395" w:rsidRPr="00024AC8">
        <w:t xml:space="preserve"> dan SKPD</w:t>
      </w:r>
      <w:r w:rsidRPr="00024AC8">
        <w:t xml:space="preserve"> mendapatkan notifikasi</w:t>
      </w:r>
      <w:r w:rsidR="00386D75" w:rsidRPr="00024AC8">
        <w:t xml:space="preserve"> terkait pengaduannya (jika p</w:t>
      </w:r>
      <w:r w:rsidR="009A26EB" w:rsidRPr="00024AC8">
        <w:t>ersyaratan aduan tidak terpenuhi</w:t>
      </w:r>
      <w:r w:rsidR="00386D75" w:rsidRPr="00024AC8">
        <w:t xml:space="preserve"> &amp; </w:t>
      </w:r>
      <w:r w:rsidR="00515A14" w:rsidRPr="00024AC8">
        <w:t>pengaduan sudah diteruskan</w:t>
      </w:r>
      <w:r w:rsidR="009A26EB" w:rsidRPr="00024AC8">
        <w:t>).</w:t>
      </w:r>
      <w:r w:rsidR="00515A14" w:rsidRPr="00024AC8">
        <w:t xml:space="preserve">  (13)</w:t>
      </w:r>
    </w:p>
    <w:p w14:paraId="683BD102" w14:textId="5B330091" w:rsidR="00AF0D96" w:rsidRPr="00024AC8" w:rsidRDefault="0077709D" w:rsidP="00C4359E">
      <w:pPr>
        <w:pStyle w:val="ListParagraph"/>
        <w:numPr>
          <w:ilvl w:val="0"/>
          <w:numId w:val="1"/>
        </w:numPr>
      </w:pPr>
      <w:r w:rsidRPr="00024AC8">
        <w:t>Masyarakat, diskominfo, dan SKPD dapat melihat</w:t>
      </w:r>
      <w:r w:rsidR="00515A14" w:rsidRPr="00024AC8">
        <w:t xml:space="preserve"> daftar pengaduan</w:t>
      </w:r>
      <w:r w:rsidRPr="00024AC8">
        <w:t>.</w:t>
      </w:r>
      <w:r w:rsidR="00515A14" w:rsidRPr="00024AC8">
        <w:t xml:space="preserve"> (8)</w:t>
      </w:r>
    </w:p>
    <w:p w14:paraId="59CE23E7" w14:textId="7E901DFA" w:rsidR="00AF0D96" w:rsidRDefault="00527C03" w:rsidP="00C4359E">
      <w:pPr>
        <w:pStyle w:val="ListParagraph"/>
        <w:numPr>
          <w:ilvl w:val="0"/>
          <w:numId w:val="1"/>
        </w:numPr>
      </w:pPr>
      <w:r>
        <w:t>Masyarakat, diskominfo, dan SKPD dapat melihat statistik pengaduan.</w:t>
      </w:r>
      <w:r w:rsidR="007F16D1">
        <w:t xml:space="preserve"> (17</w:t>
      </w:r>
      <w:r w:rsidR="00515A14">
        <w:t>)</w:t>
      </w:r>
    </w:p>
    <w:p w14:paraId="54442E28" w14:textId="4A5E6741" w:rsidR="008B4147" w:rsidRDefault="008B4147" w:rsidP="00DC2F85">
      <w:pPr>
        <w:pStyle w:val="ListParagraph"/>
        <w:numPr>
          <w:ilvl w:val="0"/>
          <w:numId w:val="1"/>
        </w:numPr>
      </w:pPr>
      <w:r>
        <w:t xml:space="preserve">Diskominfo </w:t>
      </w:r>
      <w:r w:rsidR="00163395">
        <w:t>dapat mengelola akun</w:t>
      </w:r>
      <w:r w:rsidR="00DC2F85">
        <w:t xml:space="preserve"> SKPD</w:t>
      </w:r>
      <w:r>
        <w:t>.</w:t>
      </w:r>
      <w:r w:rsidR="00515A14">
        <w:t xml:space="preserve"> (14)</w:t>
      </w:r>
    </w:p>
    <w:p w14:paraId="6DD157C6" w14:textId="2A1F46BE" w:rsidR="00163395" w:rsidRDefault="00163395" w:rsidP="00DC2F85">
      <w:pPr>
        <w:pStyle w:val="ListParagraph"/>
        <w:numPr>
          <w:ilvl w:val="0"/>
          <w:numId w:val="1"/>
        </w:numPr>
      </w:pPr>
      <w:r>
        <w:t>Disk</w:t>
      </w:r>
      <w:r w:rsidR="00163909">
        <w:t>ominfo dapat menghapus p</w:t>
      </w:r>
      <w:r w:rsidR="007F16D1">
        <w:t>engaduan yang tidak relevan. (16</w:t>
      </w:r>
      <w:r w:rsidR="00163909">
        <w:t>)</w:t>
      </w:r>
    </w:p>
    <w:p w14:paraId="34624E78" w14:textId="3E422CFF" w:rsidR="00163909" w:rsidRDefault="00163909" w:rsidP="00DC2F85">
      <w:pPr>
        <w:pStyle w:val="ListParagraph"/>
        <w:numPr>
          <w:ilvl w:val="0"/>
          <w:numId w:val="1"/>
        </w:numPr>
      </w:pPr>
      <w:r>
        <w:t>Diskominfo dapat mengelola kategori pengaduan</w:t>
      </w:r>
      <w:r w:rsidR="007F16D1">
        <w:t xml:space="preserve"> (15)</w:t>
      </w:r>
    </w:p>
    <w:p w14:paraId="22AC1722" w14:textId="7312925B" w:rsidR="00163395" w:rsidRDefault="008B4147" w:rsidP="00163395">
      <w:pPr>
        <w:pStyle w:val="ListParagraph"/>
        <w:numPr>
          <w:ilvl w:val="0"/>
          <w:numId w:val="1"/>
        </w:numPr>
      </w:pPr>
      <w:r>
        <w:t xml:space="preserve">Diskominfo </w:t>
      </w:r>
      <w:r w:rsidR="00DC2F85">
        <w:t xml:space="preserve">maupun SKPD </w:t>
      </w:r>
      <w:r>
        <w:t>dapat mengurutkan pengaduan yang diterimanya berdasarkan pilihan pengurutan yang dipilih.</w:t>
      </w:r>
      <w:r w:rsidR="00515A14">
        <w:t xml:space="preserve"> (9)</w:t>
      </w:r>
    </w:p>
    <w:p w14:paraId="31A19EF6" w14:textId="7C09A868" w:rsidR="0039596B" w:rsidRPr="0039596B" w:rsidRDefault="0039596B" w:rsidP="0039596B">
      <w:pPr>
        <w:rPr>
          <w:b/>
        </w:rPr>
      </w:pPr>
      <w:r>
        <w:rPr>
          <w:b/>
        </w:rPr>
        <w:t>Pembagian tugas</w:t>
      </w:r>
      <w:r w:rsidRPr="0039596B">
        <w:rPr>
          <w:b/>
        </w:rPr>
        <w:t xml:space="preserve"> DPPL dan implementasi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442"/>
      </w:tblGrid>
      <w:tr w:rsidR="00163395" w14:paraId="40263684" w14:textId="77777777" w:rsidTr="00163395">
        <w:tc>
          <w:tcPr>
            <w:tcW w:w="4621" w:type="dxa"/>
          </w:tcPr>
          <w:p w14:paraId="2F4E4E22" w14:textId="65949504" w:rsidR="00163395" w:rsidRDefault="00163395" w:rsidP="00163395">
            <w:r>
              <w:t>Use Case</w:t>
            </w:r>
          </w:p>
        </w:tc>
        <w:tc>
          <w:tcPr>
            <w:tcW w:w="4621" w:type="dxa"/>
          </w:tcPr>
          <w:p w14:paraId="6A184544" w14:textId="10259F03" w:rsidR="00163395" w:rsidRDefault="00163395" w:rsidP="00163395">
            <w:r>
              <w:t>No. Fungsionalitas yang terkait</w:t>
            </w:r>
          </w:p>
        </w:tc>
      </w:tr>
      <w:tr w:rsidR="00163395" w14:paraId="37522650" w14:textId="77777777" w:rsidTr="00163395">
        <w:tc>
          <w:tcPr>
            <w:tcW w:w="4621" w:type="dxa"/>
          </w:tcPr>
          <w:p w14:paraId="1506469D" w14:textId="78E8BD42" w:rsidR="00163395" w:rsidRPr="002D5AC2" w:rsidRDefault="00163395" w:rsidP="00163395">
            <w:pPr>
              <w:rPr>
                <w:b/>
                <w:color w:val="70AD47" w:themeColor="accent6"/>
              </w:rPr>
            </w:pPr>
            <w:r w:rsidRPr="002D5AC2">
              <w:rPr>
                <w:b/>
                <w:color w:val="70AD47" w:themeColor="accent6"/>
              </w:rPr>
              <w:t>Membuat pengaduan</w:t>
            </w:r>
            <w:r w:rsidR="00D42A6C">
              <w:rPr>
                <w:b/>
                <w:color w:val="70AD47" w:themeColor="accent6"/>
              </w:rPr>
              <w:t xml:space="preserve"> (Edmund)</w:t>
            </w:r>
          </w:p>
        </w:tc>
        <w:tc>
          <w:tcPr>
            <w:tcW w:w="4621" w:type="dxa"/>
          </w:tcPr>
          <w:p w14:paraId="2CCFB4A7" w14:textId="18358610" w:rsidR="00163395" w:rsidRDefault="00163395" w:rsidP="00163395">
            <w:r>
              <w:t>1, 3, dan 4</w:t>
            </w:r>
          </w:p>
        </w:tc>
      </w:tr>
      <w:tr w:rsidR="00163395" w14:paraId="1064840E" w14:textId="77777777" w:rsidTr="00163395">
        <w:tc>
          <w:tcPr>
            <w:tcW w:w="4621" w:type="dxa"/>
          </w:tcPr>
          <w:p w14:paraId="45D0338C" w14:textId="1929EFFF" w:rsidR="00163395" w:rsidRPr="002D5AC2" w:rsidRDefault="00163395" w:rsidP="00163395">
            <w:pPr>
              <w:rPr>
                <w:b/>
                <w:color w:val="5B9BD5" w:themeColor="accent1"/>
              </w:rPr>
            </w:pPr>
            <w:r w:rsidRPr="002D5AC2">
              <w:rPr>
                <w:b/>
                <w:color w:val="5B9BD5" w:themeColor="accent1"/>
              </w:rPr>
              <w:t>Melihat daftar pengaduan</w:t>
            </w:r>
            <w:r w:rsidR="00D42A6C">
              <w:rPr>
                <w:b/>
                <w:color w:val="5B9BD5" w:themeColor="accent1"/>
              </w:rPr>
              <w:t xml:space="preserve"> (Lutfi)</w:t>
            </w:r>
          </w:p>
        </w:tc>
        <w:tc>
          <w:tcPr>
            <w:tcW w:w="4621" w:type="dxa"/>
          </w:tcPr>
          <w:p w14:paraId="5F5664C3" w14:textId="08D7A94F" w:rsidR="00163395" w:rsidRDefault="00163395" w:rsidP="00163395">
            <w:r>
              <w:t>10, 13</w:t>
            </w:r>
          </w:p>
        </w:tc>
      </w:tr>
      <w:tr w:rsidR="00163395" w14:paraId="0E48898A" w14:textId="77777777" w:rsidTr="00163395">
        <w:tc>
          <w:tcPr>
            <w:tcW w:w="4621" w:type="dxa"/>
          </w:tcPr>
          <w:p w14:paraId="4EF64B82" w14:textId="13B192F4" w:rsidR="00163395" w:rsidRPr="002D5AC2" w:rsidRDefault="00163395" w:rsidP="00163395">
            <w:pPr>
              <w:rPr>
                <w:b/>
                <w:color w:val="5B9BD5" w:themeColor="accent1"/>
              </w:rPr>
            </w:pPr>
            <w:r w:rsidRPr="002D5AC2">
              <w:rPr>
                <w:b/>
                <w:color w:val="5B9BD5" w:themeColor="accent1"/>
              </w:rPr>
              <w:t>Mengurutkan pengaduan</w:t>
            </w:r>
            <w:r w:rsidR="00D42A6C">
              <w:rPr>
                <w:b/>
                <w:color w:val="5B9BD5" w:themeColor="accent1"/>
              </w:rPr>
              <w:t xml:space="preserve"> (Lutfi)</w:t>
            </w:r>
          </w:p>
        </w:tc>
        <w:tc>
          <w:tcPr>
            <w:tcW w:w="4621" w:type="dxa"/>
          </w:tcPr>
          <w:p w14:paraId="59BBA227" w14:textId="652140B2" w:rsidR="00163395" w:rsidRDefault="00163395" w:rsidP="00163395">
            <w:r>
              <w:t>1</w:t>
            </w:r>
            <w:r w:rsidR="007F16D1">
              <w:t>8</w:t>
            </w:r>
          </w:p>
        </w:tc>
      </w:tr>
      <w:tr w:rsidR="00163395" w14:paraId="6684E26D" w14:textId="77777777" w:rsidTr="00163395">
        <w:tc>
          <w:tcPr>
            <w:tcW w:w="4621" w:type="dxa"/>
          </w:tcPr>
          <w:p w14:paraId="7A078F57" w14:textId="12EF65D6" w:rsidR="00163395" w:rsidRDefault="00163395" w:rsidP="00163395">
            <w:r>
              <w:t>Notifikasi pengaduan</w:t>
            </w:r>
          </w:p>
        </w:tc>
        <w:tc>
          <w:tcPr>
            <w:tcW w:w="4621" w:type="dxa"/>
          </w:tcPr>
          <w:p w14:paraId="0F12FD1C" w14:textId="125A2BFD" w:rsidR="00163395" w:rsidRDefault="00163395" w:rsidP="00163395">
            <w:r>
              <w:t>12</w:t>
            </w:r>
          </w:p>
        </w:tc>
      </w:tr>
      <w:tr w:rsidR="00163395" w14:paraId="42C7688B" w14:textId="77777777" w:rsidTr="00163395">
        <w:tc>
          <w:tcPr>
            <w:tcW w:w="4621" w:type="dxa"/>
          </w:tcPr>
          <w:p w14:paraId="076FC574" w14:textId="77027F19" w:rsidR="00163395" w:rsidRDefault="00163395" w:rsidP="00163395">
            <w:r>
              <w:t>Melihat statistik pengaduan</w:t>
            </w:r>
          </w:p>
        </w:tc>
        <w:tc>
          <w:tcPr>
            <w:tcW w:w="4621" w:type="dxa"/>
          </w:tcPr>
          <w:p w14:paraId="65F6A93D" w14:textId="718DF3DD" w:rsidR="00163395" w:rsidRDefault="00163395" w:rsidP="00163395">
            <w:r>
              <w:t>14</w:t>
            </w:r>
          </w:p>
        </w:tc>
      </w:tr>
      <w:tr w:rsidR="00163395" w14:paraId="380D4E9F" w14:textId="77777777" w:rsidTr="00163395">
        <w:tc>
          <w:tcPr>
            <w:tcW w:w="4621" w:type="dxa"/>
          </w:tcPr>
          <w:p w14:paraId="287242E0" w14:textId="71CF0D1C" w:rsidR="00163395" w:rsidRPr="002D5AC2" w:rsidRDefault="00163909" w:rsidP="00163395">
            <w:pPr>
              <w:rPr>
                <w:b/>
                <w:color w:val="FFC000" w:themeColor="accent4"/>
              </w:rPr>
            </w:pPr>
            <w:r w:rsidRPr="002D5AC2">
              <w:rPr>
                <w:b/>
                <w:color w:val="FFC000" w:themeColor="accent4"/>
              </w:rPr>
              <w:t>Menghapus pengaduan</w:t>
            </w:r>
            <w:r w:rsidR="00D42A6C">
              <w:rPr>
                <w:b/>
                <w:color w:val="FFC000" w:themeColor="accent4"/>
              </w:rPr>
              <w:t xml:space="preserve"> (Steve)</w:t>
            </w:r>
          </w:p>
        </w:tc>
        <w:tc>
          <w:tcPr>
            <w:tcW w:w="4621" w:type="dxa"/>
          </w:tcPr>
          <w:p w14:paraId="427C5D1F" w14:textId="57E4F442" w:rsidR="00163395" w:rsidRDefault="00163909" w:rsidP="00163395">
            <w:r>
              <w:t>16</w:t>
            </w:r>
          </w:p>
        </w:tc>
      </w:tr>
      <w:tr w:rsidR="00163909" w14:paraId="55F9FD96" w14:textId="77777777" w:rsidTr="00163395">
        <w:tc>
          <w:tcPr>
            <w:tcW w:w="4621" w:type="dxa"/>
          </w:tcPr>
          <w:p w14:paraId="6DB241A7" w14:textId="72824A24" w:rsidR="00163909" w:rsidRDefault="00163909" w:rsidP="00163395">
            <w:r>
              <w:t>Manajemen akun SKPD</w:t>
            </w:r>
          </w:p>
        </w:tc>
        <w:tc>
          <w:tcPr>
            <w:tcW w:w="4621" w:type="dxa"/>
          </w:tcPr>
          <w:p w14:paraId="6A8D9E2C" w14:textId="0B634171" w:rsidR="00163909" w:rsidRDefault="00163909" w:rsidP="00163395">
            <w:r>
              <w:t>15</w:t>
            </w:r>
          </w:p>
        </w:tc>
      </w:tr>
      <w:tr w:rsidR="00163909" w14:paraId="03064755" w14:textId="77777777" w:rsidTr="00163395">
        <w:tc>
          <w:tcPr>
            <w:tcW w:w="4621" w:type="dxa"/>
          </w:tcPr>
          <w:p w14:paraId="2C2BDA15" w14:textId="0BC501EA" w:rsidR="00163909" w:rsidRDefault="00163909" w:rsidP="00163395">
            <w:r>
              <w:t>Man</w:t>
            </w:r>
            <w:r w:rsidR="007F16D1">
              <w:t>ajemen kategori pengaduan</w:t>
            </w:r>
          </w:p>
        </w:tc>
        <w:tc>
          <w:tcPr>
            <w:tcW w:w="4621" w:type="dxa"/>
          </w:tcPr>
          <w:p w14:paraId="295A29E7" w14:textId="1FE7283B" w:rsidR="00163909" w:rsidRDefault="007F16D1" w:rsidP="00163395">
            <w:r>
              <w:t>17</w:t>
            </w:r>
          </w:p>
        </w:tc>
      </w:tr>
      <w:tr w:rsidR="007F16D1" w14:paraId="589B02AD" w14:textId="77777777" w:rsidTr="00163395">
        <w:tc>
          <w:tcPr>
            <w:tcW w:w="4621" w:type="dxa"/>
          </w:tcPr>
          <w:p w14:paraId="19E1F547" w14:textId="1E5F456D" w:rsidR="007F16D1" w:rsidRPr="002D5AC2" w:rsidRDefault="007F16D1" w:rsidP="00163395">
            <w:pPr>
              <w:rPr>
                <w:b/>
                <w:color w:val="ED7D31" w:themeColor="accent2"/>
              </w:rPr>
            </w:pPr>
            <w:r w:rsidRPr="002D5AC2">
              <w:rPr>
                <w:b/>
                <w:color w:val="ED7D31" w:themeColor="accent2"/>
              </w:rPr>
              <w:t>Evaluasi dan verifikasi bukti pengaduan</w:t>
            </w:r>
            <w:r w:rsidR="00916844" w:rsidRPr="002D5AC2">
              <w:rPr>
                <w:b/>
                <w:color w:val="ED7D31" w:themeColor="accent2"/>
              </w:rPr>
              <w:t xml:space="preserve"> (skenario: Request data terkait pengaduan, Teruskan pengaduan ke SKPD)</w:t>
            </w:r>
            <w:r w:rsidR="00D42A6C">
              <w:rPr>
                <w:b/>
                <w:color w:val="ED7D31" w:themeColor="accent2"/>
              </w:rPr>
              <w:t xml:space="preserve"> (Midum)</w:t>
            </w:r>
          </w:p>
        </w:tc>
        <w:tc>
          <w:tcPr>
            <w:tcW w:w="4621" w:type="dxa"/>
          </w:tcPr>
          <w:p w14:paraId="0C8B5726" w14:textId="1E9F5AEF" w:rsidR="007F16D1" w:rsidRDefault="007F16D1" w:rsidP="00163395">
            <w:r>
              <w:t>5</w:t>
            </w:r>
            <w:r w:rsidR="00916844">
              <w:t xml:space="preserve"> dan 6</w:t>
            </w:r>
          </w:p>
        </w:tc>
      </w:tr>
      <w:tr w:rsidR="007F16D1" w14:paraId="734EC96A" w14:textId="77777777" w:rsidTr="00163395">
        <w:tc>
          <w:tcPr>
            <w:tcW w:w="4621" w:type="dxa"/>
          </w:tcPr>
          <w:p w14:paraId="5EFB75F9" w14:textId="357A9C3E" w:rsidR="007F16D1" w:rsidRPr="00D057DF" w:rsidRDefault="00916844" w:rsidP="00163395">
            <w:pPr>
              <w:rPr>
                <w:b/>
              </w:rPr>
            </w:pPr>
            <w:r w:rsidRPr="00D057DF">
              <w:rPr>
                <w:b/>
              </w:rPr>
              <w:t>Mengubah status pengaduan</w:t>
            </w:r>
            <w:r w:rsidR="00DE6147">
              <w:rPr>
                <w:b/>
              </w:rPr>
              <w:t xml:space="preserve"> (Mario)</w:t>
            </w:r>
          </w:p>
        </w:tc>
        <w:tc>
          <w:tcPr>
            <w:tcW w:w="4621" w:type="dxa"/>
          </w:tcPr>
          <w:p w14:paraId="6FE9B196" w14:textId="7C900C0A" w:rsidR="007F16D1" w:rsidRDefault="009B4EED" w:rsidP="00163395">
            <w:r>
              <w:t>2 dan 7</w:t>
            </w:r>
          </w:p>
        </w:tc>
      </w:tr>
      <w:tr w:rsidR="00916844" w14:paraId="06D0F2DE" w14:textId="77777777" w:rsidTr="00163395">
        <w:tc>
          <w:tcPr>
            <w:tcW w:w="4621" w:type="dxa"/>
          </w:tcPr>
          <w:p w14:paraId="1966D4FC" w14:textId="47F73592" w:rsidR="00916844" w:rsidRPr="002D5AC2" w:rsidRDefault="00916844" w:rsidP="00163395">
            <w:pPr>
              <w:rPr>
                <w:b/>
                <w:color w:val="FFC000" w:themeColor="accent4"/>
              </w:rPr>
            </w:pPr>
            <w:r w:rsidRPr="002D5AC2">
              <w:rPr>
                <w:b/>
                <w:color w:val="FFC000" w:themeColor="accent4"/>
              </w:rPr>
              <w:t>Mengupload laporan</w:t>
            </w:r>
            <w:r w:rsidR="00D42A6C">
              <w:rPr>
                <w:b/>
                <w:color w:val="FFC000" w:themeColor="accent4"/>
              </w:rPr>
              <w:t xml:space="preserve"> (Steve)</w:t>
            </w:r>
          </w:p>
        </w:tc>
        <w:tc>
          <w:tcPr>
            <w:tcW w:w="4621" w:type="dxa"/>
          </w:tcPr>
          <w:p w14:paraId="19059926" w14:textId="40E2AE69" w:rsidR="00916844" w:rsidRDefault="00916844" w:rsidP="00163395">
            <w:r>
              <w:t>9</w:t>
            </w:r>
          </w:p>
        </w:tc>
      </w:tr>
      <w:tr w:rsidR="00916844" w14:paraId="025597ED" w14:textId="77777777" w:rsidTr="00163395">
        <w:tc>
          <w:tcPr>
            <w:tcW w:w="4621" w:type="dxa"/>
          </w:tcPr>
          <w:p w14:paraId="7F2C2CD8" w14:textId="479B3E28" w:rsidR="00916844" w:rsidRPr="002D5AC2" w:rsidRDefault="00916844" w:rsidP="00163395">
            <w:pPr>
              <w:rPr>
                <w:b/>
              </w:rPr>
            </w:pPr>
            <w:r w:rsidRPr="002D5AC2">
              <w:rPr>
                <w:b/>
              </w:rPr>
              <w:t>Verifikasi tindak lanjut pengaduan</w:t>
            </w:r>
            <w:r w:rsidR="00DE6147">
              <w:rPr>
                <w:b/>
              </w:rPr>
              <w:t xml:space="preserve"> (Mario)</w:t>
            </w:r>
          </w:p>
        </w:tc>
        <w:tc>
          <w:tcPr>
            <w:tcW w:w="4621" w:type="dxa"/>
          </w:tcPr>
          <w:p w14:paraId="5CC1653C" w14:textId="3D2ACC1A" w:rsidR="00916844" w:rsidRDefault="009B4EED" w:rsidP="00163395">
            <w:r>
              <w:t xml:space="preserve">8 dan </w:t>
            </w:r>
            <w:r w:rsidR="00916844">
              <w:t>11</w:t>
            </w:r>
            <w:r>
              <w:tab/>
            </w:r>
          </w:p>
        </w:tc>
      </w:tr>
    </w:tbl>
    <w:p w14:paraId="2A85A9D1" w14:textId="11CD1AAE" w:rsidR="00163395" w:rsidRDefault="00163395" w:rsidP="00163395">
      <w:pPr>
        <w:ind w:left="360"/>
      </w:pPr>
      <w:bookmarkStart w:id="0" w:name="_GoBack"/>
      <w:bookmarkEnd w:id="0"/>
    </w:p>
    <w:sectPr w:rsidR="0016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92EDB"/>
    <w:multiLevelType w:val="hybridMultilevel"/>
    <w:tmpl w:val="39781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47"/>
    <w:rsid w:val="00024AC8"/>
    <w:rsid w:val="00040447"/>
    <w:rsid w:val="00115409"/>
    <w:rsid w:val="00153527"/>
    <w:rsid w:val="00163395"/>
    <w:rsid w:val="00163909"/>
    <w:rsid w:val="001B15C1"/>
    <w:rsid w:val="002D5AC2"/>
    <w:rsid w:val="00361FA8"/>
    <w:rsid w:val="00386D75"/>
    <w:rsid w:val="00394899"/>
    <w:rsid w:val="0039596B"/>
    <w:rsid w:val="004B1BEB"/>
    <w:rsid w:val="004D305E"/>
    <w:rsid w:val="0050574C"/>
    <w:rsid w:val="00515A14"/>
    <w:rsid w:val="00527C03"/>
    <w:rsid w:val="005358C6"/>
    <w:rsid w:val="0077443C"/>
    <w:rsid w:val="0077709D"/>
    <w:rsid w:val="007D136D"/>
    <w:rsid w:val="007D792C"/>
    <w:rsid w:val="007F16D1"/>
    <w:rsid w:val="00833E1D"/>
    <w:rsid w:val="008B4147"/>
    <w:rsid w:val="00916844"/>
    <w:rsid w:val="009A26EB"/>
    <w:rsid w:val="009B4EED"/>
    <w:rsid w:val="00A00CCE"/>
    <w:rsid w:val="00AC725C"/>
    <w:rsid w:val="00AF0D96"/>
    <w:rsid w:val="00B96F50"/>
    <w:rsid w:val="00BE2362"/>
    <w:rsid w:val="00C108B2"/>
    <w:rsid w:val="00C2028C"/>
    <w:rsid w:val="00C4359E"/>
    <w:rsid w:val="00C92596"/>
    <w:rsid w:val="00CF5158"/>
    <w:rsid w:val="00D057DF"/>
    <w:rsid w:val="00D42A6C"/>
    <w:rsid w:val="00DA60CB"/>
    <w:rsid w:val="00DB7B49"/>
    <w:rsid w:val="00DC2F85"/>
    <w:rsid w:val="00DE6147"/>
    <w:rsid w:val="00E2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29C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5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63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5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63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346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Harnadi</dc:creator>
  <cp:keywords/>
  <dc:description/>
  <cp:lastModifiedBy>Edmund Ophie</cp:lastModifiedBy>
  <cp:revision>33</cp:revision>
  <dcterms:created xsi:type="dcterms:W3CDTF">2015-03-31T10:08:00Z</dcterms:created>
  <dcterms:modified xsi:type="dcterms:W3CDTF">2015-04-02T04:17:00Z</dcterms:modified>
</cp:coreProperties>
</file>