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TH Sarabun New" w:hAnsi="TH Sarabun New"/>
          <w:b/>
          <w:color w:val="0E387A"/>
          <w:sz w:val="44"/>
        </w:rPr>
        <w:t>Master Reconstruction Prompt: ระบบลงทะเบียนตัวแทน/นายหน้า</w:t>
      </w:r>
    </w:p>
    <w:p>
      <w:pPr>
        <w:spacing w:before="0" w:after="280"/>
        <w:jc w:val="center"/>
      </w:pPr>
      <w:r>
        <w:rPr>
          <w:rFonts w:ascii="TH Sarabun New" w:hAnsi="TH Sarabun New"/>
          <w:color w:val="64748B"/>
          <w:sz w:val="30"/>
        </w:rPr>
        <w:t>Prompt แม่แบบฉบับสมบูรณ์สำหรับสั่ง AI สร้างระบบใหม่ทั้งหมดจากศูนย์ (Zero-Base Re-creation)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right w:val="none"/>
              <w:left w:val="single" w:sz="24" w:space="0" w:color="2563EB"/>
            </w:tcBorders>
          </w:tcPr>
          <w:p>
            <w:pPr>
              <w:spacing w:before="40" w:after="40"/>
            </w:pPr>
            <w:r>
              <w:rPr>
                <w:rFonts w:ascii="TH Sarabun New" w:hAnsi="TH Sarabun New"/>
                <w:b/>
                <w:color w:val="1E40AF"/>
                <w:sz w:val="26"/>
              </w:rPr>
              <w:t>💡 วัตถุประสงค์และคำแนะนำการใช้งาน:</w:t>
              <w:br/>
            </w:r>
            <w:r>
              <w:rPr>
                <w:rFonts w:ascii="TH Sarabun New" w:hAnsi="TH Sarabun New"/>
                <w:color w:val="1E293B"/>
                <w:sz w:val="24"/>
              </w:rPr>
              <w:t>Prompt ในเอกสารนี้ถูกออกแบบอย่างเป็นระบบ (Comprehensive Specification Prompt) ครอบคลุมทั้ง Business Rules, Multi-step Form, Schema ฐานข้อมูล, การคำนวณ Checksum บัตรประชาชน, ระบบควบคุมเปิด-ปิดรับสมัคร, การจัดการไฟล์ และระบบซิงค์ข้อมูล หาก Source Code สูญหาย สามารถคัดลอก Prompt ด้านล่างนี้ทั้งชุด ป้อนให้กับ AI (เช่น Antigravity, Claude, ChatGPT) เพื่อสร้าง Code Base ใหม่ให้พร้อมใช้งานได้ทันที 100%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TH Sarabun New" w:hAnsi="TH Sarabun New"/>
          <w:b/>
          <w:color w:val="0E387A"/>
          <w:sz w:val="34"/>
        </w:rPr>
        <w:t>1. โครงสร้างและเนื้อหาของ Master Prompt</w:t>
      </w:r>
    </w:p>
    <w:p>
      <w:pPr>
        <w:spacing w:before="40" w:after="60" w:line="276" w:lineRule="auto"/>
      </w:pPr>
      <w:r>
        <w:rPr>
          <w:rFonts w:ascii="TH Sarabun New" w:hAnsi="TH Sarabun New"/>
          <w:i w:val="0"/>
          <w:color w:val="1E293B"/>
          <w:sz w:val="26"/>
        </w:rPr>
        <w:t>Prompt ด้านล่างนี้ประกอบด้วยข้อกำหนดทางเทคนิค (Technical Specification) ทั้งหมด 6 ส่วนหลัก: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6"/>
        </w:rPr>
        <w:t xml:space="preserve">• ส่วนที่ 1: สภาพแวดล้อมและเทคโนโลยี (Tech Stack): </w:t>
      </w:r>
      <w:r>
        <w:rPr>
          <w:rFonts w:ascii="TH Sarabun New" w:hAnsi="TH Sarabun New"/>
          <w:i w:val="0"/>
          <w:color w:val="1E293B"/>
          <w:sz w:val="26"/>
        </w:rPr>
        <w:t>ระบุเวอร์ชันของภาษา ฐานข้อมูล และเครื่องมือที่ใช้ทั้งหมด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6"/>
        </w:rPr>
        <w:t xml:space="preserve">• ส่วนที่ 2: ระบบควบคุมการเข้าถึง (System Schedule): </w:t>
      </w:r>
      <w:r>
        <w:rPr>
          <w:rFonts w:ascii="TH Sarabun New" w:hAnsi="TH Sarabun New"/>
          <w:i w:val="0"/>
          <w:color w:val="1E293B"/>
          <w:sz w:val="26"/>
        </w:rPr>
        <w:t>ระบุการตั้งค่า Session, โหมด PRD/UAT และเงื่อนไขการเปิด-ปิดระบบตามช่วงเวลา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6"/>
        </w:rPr>
        <w:t xml:space="preserve">• ส่วนที่ 3: โครงสร้างฐานข้อมูล (Database Schema): </w:t>
      </w:r>
      <w:r>
        <w:rPr>
          <w:rFonts w:ascii="TH Sarabun New" w:hAnsi="TH Sarabun New"/>
          <w:i w:val="0"/>
          <w:color w:val="1E293B"/>
          <w:sz w:val="26"/>
        </w:rPr>
        <w:t>โครงสร้างตารางหลัก ข้อมูลประวัติ และ Master Data ทั้งหมด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6"/>
        </w:rPr>
        <w:t xml:space="preserve">• ส่วนที่ 4: กระบวนการทำงาน 7 ขั้นตอน (7-Step Wizard &amp; Rules): </w:t>
      </w:r>
      <w:r>
        <w:rPr>
          <w:rFonts w:ascii="TH Sarabun New" w:hAnsi="TH Sarabun New"/>
          <w:i w:val="0"/>
          <w:color w:val="1E293B"/>
          <w:sz w:val="26"/>
        </w:rPr>
        <w:t>การคำนวณ Checksum บัตรประชาชน 13 หลัก, ตรรกะ 4 Pillars, การนับชั่วโมง และการอัปโหลดไฟล์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6"/>
        </w:rPr>
        <w:t xml:space="preserve">• ส่วนที่ 5: ระบบผู้ดูแลและการเชื่อมต่อ (Admin &amp; Integration): </w:t>
      </w:r>
      <w:r>
        <w:rPr>
          <w:rFonts w:ascii="TH Sarabun New" w:hAnsi="TH Sarabun New"/>
          <w:i w:val="0"/>
          <w:color w:val="1E293B"/>
          <w:sz w:val="26"/>
        </w:rPr>
        <w:t>ระบบค้นหา รายงาน Excel และ Script ซิงค์ข้อมูลเข้า SQL Server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6"/>
        </w:rPr>
        <w:t xml:space="preserve">• ส่วนที่ 6: ความปลอดภัย (Security &amp; Best Practices): </w:t>
      </w:r>
      <w:r>
        <w:rPr>
          <w:rFonts w:ascii="TH Sarabun New" w:hAnsi="TH Sarabun New"/>
          <w:i w:val="0"/>
          <w:color w:val="1E293B"/>
          <w:sz w:val="26"/>
        </w:rPr>
        <w:t>การป้องกัน SQL Injection, XSS, Path Traversal และ UTF-8 Thai Encoding</w:t>
      </w:r>
    </w:p>
    <w:p>
      <w:pPr>
        <w:spacing w:before="280" w:after="80"/>
      </w:pPr>
      <w:r>
        <w:rPr>
          <w:rFonts w:ascii="TH Sarabun New" w:hAnsi="TH Sarabun New"/>
          <w:b/>
          <w:color w:val="0E387A"/>
          <w:sz w:val="34"/>
        </w:rPr>
        <w:t>2. ชุดคำสั่ง Master Reconstruction Prompt (พร้อมใช้งาน)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60" w:type="dxa"/>
              <w:bottom w:w="160" w:type="dxa"/>
              <w:left w:w="180" w:type="dxa"/>
              <w:right w:w="180" w:type="dxa"/>
            </w:tcMar>
            <w:tcBorders>
              <w:top w:val="single" w:sz="6" w:space="0" w:color="0E387A"/>
              <w:bottom w:val="single" w:sz="6" w:space="0" w:color="0E387A"/>
              <w:left w:val="single" w:sz="18" w:space="0" w:color="0E387A"/>
              <w:right w:val="single" w:sz="6" w:space="0" w:color="0E387A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0E387A"/>
                <w:sz w:val="22"/>
              </w:rPr>
              <w:t># System Re-creation Prompt: Viriyah Agent &amp; Broker Registration System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t>You are a Senior Full-Stack Architect &amp; Principal Software Engineer. Your task is to build a complete, production-ready web application from scratch: "ระบบลงทะเบียนขอรับและขอต่ออายุใบอนุญาตตัวแทนและนายหน้าประกันวินาศภัย" for Viriyah Insurance (บมจ. วิริยะประกันภัย).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t>Please generate all files, backend endpoints, frontend logic, styles, configuration files, and database scripts according to the following complete specifications: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t>---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b/>
                <w:color w:val="1E40AF"/>
                <w:sz w:val="21"/>
              </w:rPr>
              <w:t>## 1. Tech Stack &amp; Environment</w:t>
              <w:br/>
            </w:r>
            <w:r>
              <w:rPr>
                <w:rFonts w:ascii="Consolas" w:hAnsi="Consolas"/>
                <w:color w:val="334155"/>
                <w:sz w:val="19"/>
              </w:rPr>
              <w:t>- **Backend**: PHP 8.x (Native / Object-Oriented MySQLi or PDO) with utf8mb4 encoding.</w:t>
              <w:br/>
            </w:r>
            <w:r>
              <w:rPr>
                <w:rFonts w:ascii="Consolas" w:hAnsi="Consolas"/>
                <w:color w:val="334155"/>
                <w:sz w:val="19"/>
              </w:rPr>
              <w:t>- **Frontend**: HTML5, Vanilla JavaScript / jQuery, Custom Responsive CSS (Viriyah Blue theme #0E387A, #1E40AF), SweetAlert2 for dialogs.</w:t>
              <w:br/>
            </w:r>
            <w:r>
              <w:rPr>
                <w:rFonts w:ascii="Consolas" w:hAnsi="Consolas"/>
                <w:color w:val="334155"/>
                <w:sz w:val="19"/>
              </w:rPr>
              <w:t>- **Database**: MySQL 8.x / MariaDB (Database Name: `thaiairp_iptc`).</w:t>
              <w:br/>
            </w:r>
            <w:r>
              <w:rPr>
                <w:rFonts w:ascii="Consolas" w:hAnsi="Consolas"/>
                <w:color w:val="334155"/>
                <w:sz w:val="19"/>
              </w:rPr>
              <w:t>- **Integration**: Python 3.x background ETL sync script connecting MySQL to Enterprise Microsoft SQL Server.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t>---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b/>
                <w:color w:val="1E40AF"/>
                <w:sz w:val="21"/>
              </w:rPr>
              <w:t>## 2. System Configuration &amp; Scheduled Access (`appconfig.php` &amp; `closed.php`)</w:t>
              <w:br/>
            </w:r>
            <w:r>
              <w:rPr>
                <w:rFonts w:ascii="Consolas" w:hAnsi="Consolas"/>
                <w:color w:val="334155"/>
                <w:sz w:val="19"/>
              </w:rPr>
              <w:t>Implement a centralized configuration file `appconfig.php`:</w:t>
              <w:br/>
            </w:r>
            <w:r>
              <w:rPr>
                <w:rFonts w:ascii="Consolas" w:hAnsi="Consolas"/>
                <w:color w:val="334155"/>
                <w:sz w:val="19"/>
              </w:rPr>
              <w:t>1. **Error Logging**: Configure daily log files in `./logs/app_error_YYYY-MM-DD.log`.</w:t>
              <w:br/>
            </w:r>
            <w:r>
              <w:rPr>
                <w:rFonts w:ascii="Consolas" w:hAnsi="Consolas"/>
                <w:color w:val="334155"/>
                <w:sz w:val="19"/>
              </w:rPr>
              <w:t>2. **Session Management**: Session timeout of 3600 seconds with Lax SameSite cookie.</w:t>
              <w:br/>
            </w:r>
            <w:r>
              <w:rPr>
                <w:rFonts w:ascii="Consolas" w:hAnsi="Consolas"/>
                <w:color w:val="334155"/>
                <w:sz w:val="19"/>
              </w:rPr>
              <w:t>3. **Database Constants**: `DB_HOST`, `DB_USER`, `DB_PASS`, `DB_NAME`.</w:t>
              <w:br/>
            </w:r>
            <w:r>
              <w:rPr>
                <w:rFonts w:ascii="Consolas" w:hAnsi="Consolas"/>
                <w:color w:val="334155"/>
                <w:sz w:val="19"/>
              </w:rPr>
              <w:t>4. **Environment Mode**: `APP_ENV` ('prd' or 'uat').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If 'prd': Use `register` and `register_history` tables.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If 'uat': Use `register_uat` and `register_history_uat` tables.</w:t>
              <w:br/>
            </w:r>
            <w:r>
              <w:rPr>
                <w:rFonts w:ascii="Consolas" w:hAnsi="Consolas"/>
                <w:color w:val="334155"/>
                <w:sz w:val="19"/>
              </w:rPr>
              <w:t>5. **System Open/Close Periods Engine**: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`SYSTEM_IS_ONLINE`: Boolean flag (true/false).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`SYSTEM_OPEN_PERIODS`: JSON Array containing open and close datetime windows, e.g.: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  `[{"open": "2026-07-01 00:00:00", "close": "2026-07-02 08:37:00"}, {"open": "2026-07-02 08:46:00"}]`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If `SYSTEM_IS_ONLINE` is false, or if current Bangkok timestamp is outside the configured open windows, redirect immediately to `closed.php` displaying dynamic open/close notification messages and countdown/schedules.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t>---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b/>
                <w:color w:val="1E40AF"/>
                <w:sz w:val="21"/>
              </w:rPr>
              <w:t>## 3. Database Schema Specifications (MySQL)</w:t>
              <w:br/>
            </w:r>
            <w:r>
              <w:rPr>
                <w:rFonts w:ascii="Consolas" w:hAnsi="Consolas"/>
                <w:color w:val="334155"/>
                <w:sz w:val="19"/>
              </w:rPr>
              <w:t>Create complete DDL and Seed scripts for the following tables:</w:t>
              <w:br/>
            </w:r>
            <w:r>
              <w:rPr>
                <w:rFonts w:ascii="Consolas" w:hAnsi="Consolas"/>
                <w:color w:val="334155"/>
                <w:sz w:val="19"/>
              </w:rPr>
              <w:t>1. `register` / `register_uat`: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`id` (INT AUTO_INCREMENT PRIMARY KEY)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`register_no` (VARCHAR(50) UNIQUE)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`pdpa_consent` (VARCHAR(20) DEFAULT 'รับทราบ')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`id_card` (VARCHAR(13) NOT NULL)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`id_card_expiry` (DATE)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`title_th`, `first_name_th`, `last_name_th` (VARCHAR(100))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`birth_date` (DATE), `age` (INT), `gender` (VARCHAR(10))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`phone` (VARCHAR(20)), `email` (VARCHAR(150))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**ID Card Address**: `id_address_no`, `id_moo`, `id_soi`, `id_road`, `id_province_id`, `id_amphur_id`, `id_district_id`, `id_zipcode`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**Current Address**: `current_address_no`, `current_moo`, `current_soi`, `current_road`, `current_province_id`, `current_amphur_id`, `current_district_id`, `current_zipcode`, `is_same_address` (TINYINT)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**Education &amp; Work**: `education_level`, `institution_name`, `major`, `occupation`, `company_name`, `branch_id`, `work_status`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**License Info**: `agent_type` ('agent' / 'broker'), `license_no`, `license_expiry_date`, `is_training_exempt` (TINYINT), `exempt_reason`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**Course Selection**: `course_category`, `course_id`, `course_name`, `course_date_id`, `course_date_display`, `complex_selected_courses` (TEXT/JSON), `total_training_hours` (INT)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**Documents**: `photo_path`, `id_card_doc_path`, `house_reg_doc_path`, `education_doc_path`, `license_doc_path`, `exempt_doc_path`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`status` (VARCHAR(20) DEFAULT 'pending'), `created_at` (DATETIME DEFAULT CURRENT_TIMESTAMP), `updated_at` (DATETIME ON UPDATE CURRENT_TIMESTAMP)</w:t>
              <w:br/>
            </w:r>
            <w:r>
              <w:rPr>
                <w:rFonts w:ascii="Consolas" w:hAnsi="Consolas"/>
                <w:color w:val="334155"/>
                <w:sz w:val="19"/>
              </w:rPr>
              <w:t>2. `register_history` / `register_history_uat`: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`id` (INT AUTO_INCREMENT PRIMARY KEY), `register_id` (INT), `action` (VARCHAR(50)), `changed_fields` (LONGTEXT/JSON), `ip_address` (VARCHAR(45)), `user_agent` (TEXT), `created_at` (DATETIME).</w:t>
              <w:br/>
            </w:r>
            <w:r>
              <w:rPr>
                <w:rFonts w:ascii="Consolas" w:hAnsi="Consolas"/>
                <w:color w:val="334155"/>
                <w:sz w:val="19"/>
              </w:rPr>
              <w:t>3. **Master Tables**: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`mst_title_name`: (`id`, `title_th`, `status`)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`mst_renew_basic`: (`id`, `course_name`, `agent_type` enum('agent','broker'), `date_id`, `status`)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`mst_renew_pillars`: (`id`, `name`, `code`, `status`) -- 4 Pillars for ต่ออายุครั้งที่ 4+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`mst_renew_course`: (`id`, `pillar_id`, `name`, `hours`, `status`)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`mst_renew_dates`: (`id`, `course_date`, `course_date_display`, `start_time`, `end_time`, `status`)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`mst_renew_other`: Junction table mapping (`id`, `pillar_id`, `subject_id`, `date_id`, `display_order`, `status`)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- Location Tables: `mst_provinces`, `mst_amphurs`, `mst_districts`, `mst_zipcodes`.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t>---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b/>
                <w:color w:val="1E40AF"/>
                <w:sz w:val="21"/>
              </w:rPr>
              <w:t>## 4. Multi-Step Wizard Flow &amp; Business Logic</w:t>
              <w:br/>
            </w:r>
            <w:r>
              <w:rPr>
                <w:rFonts w:ascii="Consolas" w:hAnsi="Consolas"/>
                <w:color w:val="334155"/>
                <w:sz w:val="19"/>
              </w:rPr>
              <w:t>Implement a seamless, tabbed registration wizard with individual AJAX autosave/validation endpoints: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b/>
                <w:color w:val="1E293B"/>
                <w:sz w:val="19"/>
              </w:rPr>
              <w:t>### Step 1: ข้อตกลงและเงื่อนไข (PDPA Consent)</w:t>
              <w:br/>
            </w:r>
            <w:r>
              <w:rPr>
                <w:rFonts w:ascii="Consolas" w:hAnsi="Consolas"/>
                <w:color w:val="334155"/>
                <w:sz w:val="19"/>
              </w:rPr>
              <w:t>- Present Terms of Service and PDPA Data Privacy statement.</w:t>
              <w:br/>
            </w:r>
            <w:r>
              <w:rPr>
                <w:rFonts w:ascii="Consolas" w:hAnsi="Consolas"/>
                <w:color w:val="334155"/>
                <w:sz w:val="19"/>
              </w:rPr>
              <w:t>- Require checkbox consent before unlocking the next steps.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b/>
                <w:color w:val="1E293B"/>
                <w:sz w:val="19"/>
              </w:rPr>
              <w:t>### Step 2: ข้อมูลส่วนบุคคล (Personal Info - `save_tab2.php`)</w:t>
              <w:br/>
            </w:r>
            <w:r>
              <w:rPr>
                <w:rFonts w:ascii="Consolas" w:hAnsi="Consolas"/>
                <w:color w:val="334155"/>
                <w:sz w:val="19"/>
              </w:rPr>
              <w:t>- **Thai National ID Card Validation**: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1. Exactly 13 numeric digits.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2. Implement official Thai Government Modulo 11 Checksum: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  `sum = sum_{i=0}^{11} (digit[i] * (13 - i)); check_digit = (11 - (sum % 11)) % 10;`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   Must match `digit[12]`.</w:t>
              <w:br/>
            </w:r>
            <w:r>
              <w:rPr>
                <w:rFonts w:ascii="Consolas" w:hAnsi="Consolas"/>
                <w:color w:val="334155"/>
                <w:sz w:val="19"/>
              </w:rPr>
              <w:t>- **Date of Birth &amp; Age**: Thai Buddhist Era (พ.ศ.) / CE converter, calculate age dynamically.</w:t>
              <w:br/>
            </w:r>
            <w:r>
              <w:rPr>
                <w:rFonts w:ascii="Consolas" w:hAnsi="Consolas"/>
                <w:color w:val="334155"/>
                <w:sz w:val="19"/>
              </w:rPr>
              <w:t>- **ID Card Expiry Date**: Must be strictly greater than current date (`expiry &gt; today`).</w:t>
              <w:br/>
            </w:r>
            <w:r>
              <w:rPr>
                <w:rFonts w:ascii="Consolas" w:hAnsi="Consolas"/>
                <w:color w:val="334155"/>
                <w:sz w:val="19"/>
              </w:rPr>
              <w:t>- **Phone Number**: Exactly 10 digits (`/^[0-9]{10}$/`).</w:t>
              <w:br/>
            </w:r>
            <w:r>
              <w:rPr>
                <w:rFonts w:ascii="Consolas" w:hAnsi="Consolas"/>
                <w:color w:val="334155"/>
                <w:sz w:val="19"/>
              </w:rPr>
              <w:t>- **Email**: Strict RFC format validation (`FILTER_VALIDATE_EMAIL`).</w:t>
              <w:br/>
            </w:r>
            <w:r>
              <w:rPr>
                <w:rFonts w:ascii="Consolas" w:hAnsi="Consolas"/>
                <w:color w:val="334155"/>
                <w:sz w:val="19"/>
              </w:rPr>
              <w:t>- **Address Selection**: Dynamic Cascading Dropdown (Province -&gt; Amphur -&gt; District -&gt; Auto-fill Zipcode) fetched via `api_locations.php`.</w:t>
              <w:br/>
            </w:r>
            <w:r>
              <w:rPr>
                <w:rFonts w:ascii="Consolas" w:hAnsi="Consolas"/>
                <w:color w:val="334155"/>
                <w:sz w:val="19"/>
              </w:rPr>
              <w:t>- **Sync Current Address**: "Use same address as ID Card" checkbox to copy and disable current address inputs.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b/>
                <w:color w:val="1E293B"/>
                <w:sz w:val="19"/>
              </w:rPr>
              <w:t>### Step 3: ข้อมูลการศึกษาและการทำงาน (Education &amp; Work - `save_tab3.php`)</w:t>
              <w:br/>
            </w:r>
            <w:r>
              <w:rPr>
                <w:rFonts w:ascii="Consolas" w:hAnsi="Consolas"/>
                <w:color w:val="334155"/>
                <w:sz w:val="19"/>
              </w:rPr>
              <w:t>- Highest Education Degree, Institution, Major.</w:t>
              <w:br/>
            </w:r>
            <w:r>
              <w:rPr>
                <w:rFonts w:ascii="Consolas" w:hAnsi="Consolas"/>
                <w:color w:val="334155"/>
                <w:sz w:val="19"/>
              </w:rPr>
              <w:t>- Current employment status, company name, branch, agent code/staff code.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b/>
                <w:color w:val="1E293B"/>
                <w:sz w:val="19"/>
              </w:rPr>
              <w:t>### Step 4: ข้อมูลใบอนุญาตเดิมและการขอยกเว้น (License - `save_tab4.php`)</w:t>
              <w:br/>
            </w:r>
            <w:r>
              <w:rPr>
                <w:rFonts w:ascii="Consolas" w:hAnsi="Consolas"/>
                <w:color w:val="334155"/>
                <w:sz w:val="19"/>
              </w:rPr>
              <w:t>- License Type: Radio button `agent` (ตัวแทนประกันวินาศภัย) or `broker` (นายหน้าประกันวินาศภัย).</w:t>
              <w:br/>
            </w:r>
            <w:r>
              <w:rPr>
                <w:rFonts w:ascii="Consolas" w:hAnsi="Consolas"/>
                <w:color w:val="334155"/>
                <w:sz w:val="19"/>
              </w:rPr>
              <w:t>- Existing License No. and License Expiry Date (if renewal).</w:t>
              <w:br/>
            </w:r>
            <w:r>
              <w:rPr>
                <w:rFonts w:ascii="Consolas" w:hAnsi="Consolas"/>
                <w:color w:val="334155"/>
                <w:sz w:val="19"/>
              </w:rPr>
              <w:t>- **Training Exemption Checkbox**: "ขอยกเว้นการอบรมตามเกณฑ์ คปภ." with reason. If checked, bypasses Step 5.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b/>
                <w:color w:val="1E293B"/>
                <w:sz w:val="19"/>
              </w:rPr>
              <w:t>### Step 5: การเลือกหลักสูตรและรอบการอบรม (Course Selection - `save_tab5.php`)</w:t>
              <w:br/>
            </w:r>
            <w:r>
              <w:rPr>
                <w:rFonts w:ascii="Consolas" w:hAnsi="Consolas"/>
                <w:color w:val="334155"/>
                <w:sz w:val="19"/>
              </w:rPr>
              <w:t>- Dynamically filter course list based on selected `agent_type` from Step 4.</w:t>
              <w:br/>
            </w:r>
            <w:r>
              <w:rPr>
                <w:rFonts w:ascii="Consolas" w:hAnsi="Consolas"/>
                <w:color w:val="334155"/>
                <w:sz w:val="19"/>
              </w:rPr>
              <w:t>- **Standard Courses** (ขอรับใหม่, ขอต่ออายุครั้งที่ 1, 2, 3):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- Select 1 course -&gt; Select 1 scheduled date from `mst_renew_dates`.</w:t>
              <w:br/>
            </w:r>
            <w:r>
              <w:rPr>
                <w:rFonts w:ascii="Consolas" w:hAnsi="Consolas"/>
                <w:color w:val="334155"/>
                <w:sz w:val="19"/>
              </w:rPr>
              <w:t>- **Complex Renewal Course (ขอต่ออายุครั้งที่ 4 เป็นต้นไป)**: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- Render an interactive matrix of 4 Pillars (`mst_renew_pillars`).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- User chooses subjects across Pillars (`mst_renew_other`).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- Calculate total accumulated training hours in real-time (e.g. must reach 50 hours).</w:t>
              <w:br/>
            </w:r>
            <w:r>
              <w:rPr>
                <w:rFonts w:ascii="Consolas" w:hAnsi="Consolas"/>
                <w:color w:val="334155"/>
                <w:sz w:val="19"/>
              </w:rPr>
              <w:t xml:space="preserve">  - Overlap Date/Time Validation: Prevent selecting multiple subjects that share the exact same training datetime.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b/>
                <w:color w:val="1E293B"/>
                <w:sz w:val="19"/>
              </w:rPr>
              <w:t>### Step 6: การแนบเอกสารหลักฐาน (File Upload - `save_tab6.php` / `upload_images.php`)</w:t>
              <w:br/>
            </w:r>
            <w:r>
              <w:rPr>
                <w:rFonts w:ascii="Consolas" w:hAnsi="Consolas"/>
                <w:color w:val="334155"/>
                <w:sz w:val="19"/>
              </w:rPr>
              <w:t>- Upload slots for: (1) Photo, (2) ID Card Copy, (3) House Registration, (4) Degree Certificate, (5) Old License, (6) Exemption Proof.</w:t>
              <w:br/>
            </w:r>
            <w:r>
              <w:rPr>
                <w:rFonts w:ascii="Consolas" w:hAnsi="Consolas"/>
                <w:color w:val="334155"/>
                <w:sz w:val="19"/>
              </w:rPr>
              <w:t>- Allowed MIME types: `image/jpeg`, `image/png`, `application/pdf`.</w:t>
              <w:br/>
            </w:r>
            <w:r>
              <w:rPr>
                <w:rFonts w:ascii="Consolas" w:hAnsi="Consolas"/>
                <w:color w:val="334155"/>
                <w:sz w:val="19"/>
              </w:rPr>
              <w:t>- Max file size: 5MB per file.</w:t>
              <w:br/>
            </w:r>
            <w:r>
              <w:rPr>
                <w:rFonts w:ascii="Consolas" w:hAnsi="Consolas"/>
                <w:color w:val="334155"/>
                <w:sz w:val="19"/>
              </w:rPr>
              <w:t>- Secure filename hashing with UUID/timestamp to prevent path traversal.</w:t>
              <w:br/>
            </w:r>
            <w:r>
              <w:rPr>
                <w:rFonts w:ascii="Consolas" w:hAnsi="Consolas"/>
                <w:color w:val="334155"/>
                <w:sz w:val="19"/>
              </w:rPr>
              <w:t>- Live client-side preview for images and PDF indicators.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b/>
                <w:color w:val="1E293B"/>
                <w:sz w:val="19"/>
              </w:rPr>
              <w:t>### Step 7: สรุปข้อมูลและยืนยันการลงทะเบียน (`submit_register.php`)</w:t>
              <w:br/>
            </w:r>
            <w:r>
              <w:rPr>
                <w:rFonts w:ascii="Consolas" w:hAnsi="Consolas"/>
                <w:color w:val="334155"/>
                <w:sz w:val="19"/>
              </w:rPr>
              <w:t>- Comprehensive review card showing all entered data across tabs.</w:t>
              <w:br/>
            </w:r>
            <w:r>
              <w:rPr>
                <w:rFonts w:ascii="Consolas" w:hAnsi="Consolas"/>
                <w:color w:val="334155"/>
                <w:sz w:val="19"/>
              </w:rPr>
              <w:t>- Duplicate Registration Prevention: Reject if `id_card` is already registered for the active course and period.</w:t>
              <w:br/>
            </w:r>
            <w:r>
              <w:rPr>
                <w:rFonts w:ascii="Consolas" w:hAnsi="Consolas"/>
                <w:color w:val="334155"/>
                <w:sz w:val="19"/>
              </w:rPr>
              <w:t>- Atomic Database Transaction: Insert into `register`, insert audit log into `register_history`.</w:t>
              <w:br/>
            </w:r>
            <w:r>
              <w:rPr>
                <w:rFonts w:ascii="Consolas" w:hAnsi="Consolas"/>
                <w:color w:val="334155"/>
                <w:sz w:val="19"/>
              </w:rPr>
              <w:t>- Return Registration Reference Number and show success modal with print/download summary option.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t>---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b/>
                <w:color w:val="1E40AF"/>
                <w:sz w:val="21"/>
              </w:rPr>
              <w:t>## 5. Administrative Tools &amp; Utilities</w:t>
              <w:br/>
            </w:r>
            <w:r>
              <w:rPr>
                <w:rFonts w:ascii="Consolas" w:hAnsi="Consolas"/>
                <w:color w:val="334155"/>
                <w:sz w:val="19"/>
              </w:rPr>
              <w:t>1. `api_locations.php`: High-performance JSON API for cascading addresses.</w:t>
              <w:br/>
            </w:r>
            <w:r>
              <w:rPr>
                <w:rFonts w:ascii="Consolas" w:hAnsi="Consolas"/>
                <w:color w:val="334155"/>
                <w:sz w:val="19"/>
              </w:rPr>
              <w:t>2. `enquiry.corse.php`: Search, filter, and inspect applicant records by ID Card, Name, Date, or Course.</w:t>
              <w:br/>
            </w:r>
            <w:r>
              <w:rPr>
                <w:rFonts w:ascii="Consolas" w:hAnsi="Consolas"/>
                <w:color w:val="334155"/>
                <w:sz w:val="19"/>
              </w:rPr>
              <w:t>3. `export_data.php`: Export applicant list to Excel (`.xlsx` / `.csv`) with proper Thai UTF-8 BOM encoding.</w:t>
              <w:br/>
            </w:r>
            <w:r>
              <w:rPr>
                <w:rFonts w:ascii="Consolas" w:hAnsi="Consolas"/>
                <w:color w:val="334155"/>
                <w:sz w:val="19"/>
              </w:rPr>
              <w:t>4. `sync_to_sqlserver.py`: Python script utilizing `pyodbc` / `pymysql` to ETL delta records from MySQL into enterprise SQL Server.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t>---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b/>
                <w:color w:val="1E40AF"/>
                <w:sz w:val="21"/>
              </w:rPr>
              <w:t>## 6. Security &amp; Best Practices</w:t>
              <w:br/>
            </w:r>
            <w:r>
              <w:rPr>
                <w:rFonts w:ascii="Consolas" w:hAnsi="Consolas"/>
                <w:color w:val="334155"/>
                <w:sz w:val="19"/>
              </w:rPr>
              <w:t>- Prevent SQL Injection: Use Prepared Statements (`$stmt-&gt;bind_param` or PDO).</w:t>
              <w:br/>
            </w:r>
            <w:r>
              <w:rPr>
                <w:rFonts w:ascii="Consolas" w:hAnsi="Consolas"/>
                <w:color w:val="334155"/>
                <w:sz w:val="19"/>
              </w:rPr>
              <w:t>- Prevent XSS: Sanitize inputs and apply `htmlspecialchars()` on output rendering.</w:t>
              <w:br/>
            </w:r>
            <w:r>
              <w:rPr>
                <w:rFonts w:ascii="Consolas" w:hAnsi="Consolas"/>
                <w:color w:val="334155"/>
                <w:sz w:val="19"/>
              </w:rPr>
              <w:t>- Ensure Full UTF-8 support: Set database charset and collation to `utf8mb4_unicode_ci`.</w:t>
              <w:br/>
            </w:r>
            <w:r>
              <w:rPr>
                <w:rFonts w:ascii="Consolas" w:hAnsi="Consolas"/>
                <w:color w:val="334155"/>
                <w:sz w:val="19"/>
              </w:rPr>
              <w:t>- Mobile Responsive Design: Flexbox/Grid layout optimized for mobile, tablet, and desktop viewports.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t>---</w:t>
              <w:br/>
            </w:r>
            <w:r>
              <w:rPr>
                <w:rFonts w:ascii="Consolas" w:hAnsi="Consolas"/>
                <w:color w:val="334155"/>
                <w:sz w:val="19"/>
              </w:rPr>
              <w:br/>
            </w:r>
            <w:r>
              <w:rPr>
                <w:rFonts w:ascii="Consolas" w:hAnsi="Consolas"/>
                <w:color w:val="334155"/>
                <w:sz w:val="19"/>
              </w:rPr>
              <w:t>Generate complete, runnable, and robust code for all files described above.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TH Sarabun New" w:hAnsi="TH Sarabun New"/>
          <w:b/>
          <w:color w:val="0E387A"/>
          <w:sz w:val="34"/>
        </w:rPr>
        <w:t>3. วิธีการนำ Prompt ไปใช้งาน (How to Use)</w:t>
      </w:r>
    </w:p>
    <w:p>
      <w:pPr>
        <w:spacing w:before="40" w:after="60" w:line="276" w:lineRule="auto"/>
      </w:pPr>
      <w:r>
        <w:rPr>
          <w:rFonts w:ascii="TH Sarabun New" w:hAnsi="TH Sarabun New"/>
          <w:i w:val="0"/>
          <w:color w:val="1E293B"/>
          <w:sz w:val="26"/>
        </w:rPr>
        <w:t>1. ทำการคัดลอก (Copy) ข้อความทั้งหมดในกล่อง Prompt ด้านบน</w:t>
      </w:r>
    </w:p>
    <w:p>
      <w:pPr>
        <w:spacing w:before="40" w:after="60" w:line="276" w:lineRule="auto"/>
      </w:pPr>
      <w:r>
        <w:rPr>
          <w:rFonts w:ascii="TH Sarabun New" w:hAnsi="TH Sarabun New"/>
          <w:i w:val="0"/>
          <w:color w:val="1E293B"/>
          <w:sz w:val="26"/>
        </w:rPr>
        <w:t>2. วาง (Paste) ลงใน AI Coding Assistant (เช่น Antigravity, Claude Code, ChatGPT, Cursor)</w:t>
      </w:r>
    </w:p>
    <w:p>
      <w:pPr>
        <w:spacing w:before="40" w:after="60" w:line="276" w:lineRule="auto"/>
      </w:pPr>
      <w:r>
        <w:rPr>
          <w:rFonts w:ascii="TH Sarabun New" w:hAnsi="TH Sarabun New"/>
          <w:i w:val="0"/>
          <w:color w:val="1E293B"/>
          <w:sz w:val="26"/>
        </w:rPr>
        <w:t>3. สั่งให้ AI ทยอยสร้างโครงสร้างโฟลเดอร์ และสร้างไฟล์หลักตามลำดับ (Database Script -&gt; appconfig.php -&gt; api_locations.php -&gt; index.php -&gt; save_tab*.php -&gt; submit_register.php -&gt; admin/enquiry)</w:t>
      </w:r>
    </w:p>
    <w:p>
      <w:pPr>
        <w:spacing w:before="40" w:after="60" w:line="276" w:lineRule="auto"/>
      </w:pPr>
      <w:r>
        <w:rPr>
          <w:rFonts w:ascii="TH Sarabun New" w:hAnsi="TH Sarabun New"/>
          <w:i w:val="0"/>
          <w:color w:val="1E293B"/>
          <w:sz w:val="26"/>
        </w:rPr>
        <w:t>4. รันคำสั่งทดสอบระบบตามเอกสาร Test Plan เพื่อตรวจสอบความสมบูรณ์ 100%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