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лабраторной работе №1</w:t>
      </w:r>
    </w:p>
    <w:p>
      <w:pPr>
        <w:pStyle w:val="Subtitle"/>
      </w:pPr>
      <w:r>
        <w:t xml:space="preserve">Иформационная безопасность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 или CentOS (https://</w:t>
      </w:r>
      <w:r>
        <w:t xml:space="preserve"> </w:t>
      </w:r>
      <w:r>
        <w:t xml:space="preserve">www.centos.org/)).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</w:t>
      </w:r>
    </w:p>
    <w:bookmarkEnd w:id="21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выполняю необходимые действия в консоли и захожу в Virtual Box, чтобы начать устанавливать виртуальную машину 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2100262"/>
            <wp:effectExtent b="0" l="0" r="0" t="0"/>
            <wp:docPr descr="Выполение команд в консоли и открытие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733800" cy="2100262"/>
            <wp:effectExtent b="0" l="0" r="0" t="0"/>
            <wp:docPr descr="Настройка папки для для устаовки машин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2100262"/>
            <wp:effectExtent b="0" l="0" r="0" t="0"/>
            <wp:docPr descr="Выбор имя пользователя и хос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Выставляю основной памяти размер 2048 Мб(рис. 4) (рис.</w:t>
      </w:r>
      <w:r>
        <w:t xml:space="preserve"> </w:t>
      </w:r>
      <w:r>
        <w:t xml:space="preserve">[-@fig:004]</w:t>
      </w:r>
      <w:r>
        <w:t xml:space="preserve">)</w:t>
      </w:r>
      <w:r>
        <w:t xml:space="preserve"> </w:t>
      </w:r>
      <w:bookmarkStart w:id="36" w:name="fig:001"/>
      <w:r>
        <w:drawing>
          <wp:inline>
            <wp:extent cx="3733800" cy="2100262"/>
            <wp:effectExtent b="0" l="0" r="0" t="0"/>
            <wp:docPr descr="Память" title="" id="34" name="Picture"/>
            <a:graphic>
              <a:graphicData uri="http://schemas.openxmlformats.org/drawingml/2006/picture">
                <pic:pic>
                  <pic:nvPicPr>
                    <pic:cNvPr descr="image/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Выделаю 40 Гб памяти на виртуальном жестком диске (рис. 5) (рис.</w:t>
      </w:r>
      <w:r>
        <w:t xml:space="preserve"> </w:t>
      </w:r>
      <w:r>
        <w:t xml:space="preserve">[-@fig:005]</w:t>
      </w:r>
      <w:r>
        <w:t xml:space="preserve">)</w:t>
      </w:r>
      <w:r>
        <w:t xml:space="preserve"> </w:t>
      </w:r>
      <w:bookmarkStart w:id="39" w:name="fig:001"/>
      <w:r>
        <w:drawing>
          <wp:inline>
            <wp:extent cx="3733800" cy="2100262"/>
            <wp:effectExtent b="0" l="0" r="0" t="0"/>
            <wp:docPr descr="Память на виртуальном жестком диске" title="" id="37" name="Picture"/>
            <a:graphic>
              <a:graphicData uri="http://schemas.openxmlformats.org/drawingml/2006/picture">
                <pic:pic>
                  <pic:nvPicPr>
                    <pic:cNvPr descr="image/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Устанавливаю носители (рис. 6) (рис.</w:t>
      </w:r>
      <w:r>
        <w:t xml:space="preserve"> </w:t>
      </w:r>
      <w:r>
        <w:t xml:space="preserve">[-@fig:006]</w:t>
      </w:r>
      <w:r>
        <w:t xml:space="preserve">)</w:t>
      </w:r>
      <w:r>
        <w:t xml:space="preserve"> </w:t>
      </w:r>
      <w:bookmarkStart w:id="42" w:name="fig:001"/>
      <w:r>
        <w:drawing>
          <wp:inline>
            <wp:extent cx="3733800" cy="2100262"/>
            <wp:effectExtent b="0" l="0" r="0" t="0"/>
            <wp:docPr descr="Носитель" title="" id="40" name="Picture"/>
            <a:graphic>
              <a:graphicData uri="http://schemas.openxmlformats.org/drawingml/2006/picture">
                <pic:pic>
                  <pic:nvPicPr>
                    <pic:cNvPr descr="image/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Соглашаюсь с проставленными настройками</w:t>
      </w:r>
      <w:r>
        <w:t xml:space="preserve"> </w:t>
      </w:r>
      <w:r>
        <w:t xml:space="preserve">Выбираю язык установки (рис. 7) (рис.</w:t>
      </w:r>
      <w:r>
        <w:t xml:space="preserve"> </w:t>
      </w:r>
      <w:r>
        <w:t xml:space="preserve">[-@fig:007]</w:t>
      </w:r>
      <w:r>
        <w:t xml:space="preserve">)</w:t>
      </w:r>
      <w:r>
        <w:t xml:space="preserve"> </w:t>
      </w:r>
      <w:bookmarkStart w:id="45" w:name="fig:001"/>
      <w:r>
        <w:drawing>
          <wp:inline>
            <wp:extent cx="3733800" cy="2100262"/>
            <wp:effectExtent b="0" l="0" r="0" t="0"/>
            <wp:docPr descr="Выбор языка" title="" id="43" name="Picture"/>
            <a:graphic>
              <a:graphicData uri="http://schemas.openxmlformats.org/drawingml/2006/picture">
                <pic:pic>
                  <pic:nvPicPr>
                    <pic:cNvPr descr="image/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Подключаю Интернет (рис. 9) (рис.</w:t>
      </w:r>
      <w:r>
        <w:t xml:space="preserve"> </w:t>
      </w:r>
      <w:r>
        <w:t xml:space="preserve">[-@fig:009]</w:t>
      </w:r>
      <w:r>
        <w:t xml:space="preserve">)</w:t>
      </w:r>
      <w:r>
        <w:t xml:space="preserve"> </w:t>
      </w:r>
      <w:bookmarkStart w:id="48" w:name="fig:001"/>
      <w:r>
        <w:drawing>
          <wp:inline>
            <wp:extent cx="3733800" cy="2100262"/>
            <wp:effectExtent b="0" l="0" r="0" t="0"/>
            <wp:docPr descr="Доступ в интернет" title="" id="46" name="Picture"/>
            <a:graphic>
              <a:graphicData uri="http://schemas.openxmlformats.org/drawingml/2006/picture">
                <pic:pic>
                  <pic:nvPicPr>
                    <pic:cNvPr descr="image/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В обзоре установки будем проверять все настройки и менять на нужные</w:t>
      </w:r>
      <w:r>
        <w:t xml:space="preserve"> </w:t>
      </w:r>
      <w:r>
        <w:t xml:space="preserve">Выбираю дополнительный язык русский(рис. 8) (рис.</w:t>
      </w:r>
      <w:r>
        <w:t xml:space="preserve"> </w:t>
      </w:r>
      <w:r>
        <w:t xml:space="preserve">[-@fig:008]</w:t>
      </w:r>
      <w:r>
        <w:t xml:space="preserve">)</w:t>
      </w:r>
      <w:r>
        <w:t xml:space="preserve"> </w:t>
      </w:r>
      <w:bookmarkStart w:id="51" w:name="fig:001"/>
      <w:r>
        <w:drawing>
          <wp:inline>
            <wp:extent cx="3733800" cy="2100262"/>
            <wp:effectExtent b="0" l="0" r="0" t="0"/>
            <wp:docPr descr="Выбор допрлнительного языка" title="" id="49" name="Picture"/>
            <a:graphic>
              <a:graphicData uri="http://schemas.openxmlformats.org/drawingml/2006/picture">
                <pic:pic>
                  <pic:nvPicPr>
                    <pic:cNvPr descr="image/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Часовой пояс поменяла на московское время</w:t>
      </w:r>
      <w:r>
        <w:t xml:space="preserve"> </w:t>
      </w:r>
      <w:r>
        <w:t xml:space="preserve">Сделала пароль для пользователя</w:t>
      </w:r>
      <w:r>
        <w:t xml:space="preserve"> </w:t>
      </w:r>
      <w:r>
        <w:t xml:space="preserve">Отключила kdump</w:t>
      </w:r>
      <w:r>
        <w:t xml:space="preserve"> </w:t>
      </w:r>
      <w:r>
        <w:t xml:space="preserve">Начинается загрузка операционной системы (рис. 10) (рис.</w:t>
      </w:r>
      <w:r>
        <w:t xml:space="preserve"> </w:t>
      </w:r>
      <w:r>
        <w:t xml:space="preserve">[-@fig:010]</w:t>
      </w:r>
      <w:r>
        <w:t xml:space="preserve">)</w:t>
      </w:r>
      <w:r>
        <w:t xml:space="preserve"> </w:t>
      </w:r>
      <w:bookmarkStart w:id="54" w:name="fig:001"/>
      <w:r>
        <w:drawing>
          <wp:inline>
            <wp:extent cx="3733800" cy="2100262"/>
            <wp:effectExtent b="0" l="0" r="0" t="0"/>
            <wp:docPr descr="Загруска виртуальной машины" title="" id="52" name="Picture"/>
            <a:graphic>
              <a:graphicData uri="http://schemas.openxmlformats.org/drawingml/2006/picture">
                <pic:pic>
                  <pic:nvPicPr>
                    <pic:cNvPr descr="image/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1.Учетная запись содержит необходимые для идентификации пользователя</w:t>
      </w:r>
      <w:r>
        <w:t xml:space="preserve"> </w:t>
      </w:r>
      <w:r>
        <w:t xml:space="preserve">при подключении к системе данные, а так же информацию для авториза-</w:t>
      </w:r>
      <w:r>
        <w:t xml:space="preserve"> </w:t>
      </w:r>
      <w:r>
        <w:t xml:space="preserve">ции и учета: системного имени (user name) (оно может содержать только</w:t>
      </w:r>
      <w:r>
        <w:t xml:space="preserve"> </w:t>
      </w:r>
      <w:r>
        <w:t xml:space="preserve">латинские буквы и знак нижнее подчеркивание, еще оно должно быть уни-</w:t>
      </w:r>
      <w:r>
        <w:t xml:space="preserve"> </w:t>
      </w:r>
      <w:r>
        <w:t xml:space="preserve">кальным), идентификатор пользователя (UID) (уникальный идентифика-</w:t>
      </w:r>
      <w:r>
        <w:t xml:space="preserve"> </w:t>
      </w:r>
      <w:r>
        <w:t xml:space="preserve">тор пользователя в системе, целое положительное число), идентификатор</w:t>
      </w:r>
      <w:r>
        <w:t xml:space="preserve"> </w:t>
      </w:r>
      <w:r>
        <w:t xml:space="preserve">группы (CID) (группа, к к-рой относится пользователь. Она, как минимум,</w:t>
      </w:r>
      <w:r>
        <w:t xml:space="preserve"> </w:t>
      </w:r>
      <w:r>
        <w:t xml:space="preserve">одна, по умолчанию - одна), полное имя (full name) (Могут быть ФИО), до-</w:t>
      </w:r>
      <w:r>
        <w:t xml:space="preserve"> </w:t>
      </w:r>
      <w:r>
        <w:t xml:space="preserve">машний каталог (home directory) (каталог, в к-рый попадает пользователь</w:t>
      </w:r>
      <w:r>
        <w:t xml:space="preserve"> </w:t>
      </w:r>
      <w:r>
        <w:t xml:space="preserve">после входа в систему и в к-ром хранятся его данные), начальная оболочка</w:t>
      </w:r>
      <w:r>
        <w:t xml:space="preserve"> </w:t>
      </w:r>
      <w:r>
        <w:t xml:space="preserve">(login shell) (командная оболочка, к-рая запускается при входе в систему).</w:t>
      </w:r>
      <w:r>
        <w:t xml:space="preserve"> </w:t>
      </w:r>
      <w:r>
        <w:t xml:space="preserve">2. Для получения справки по команде: —help; для перемещения по файловой</w:t>
      </w:r>
      <w:r>
        <w:t xml:space="preserve"> </w:t>
      </w:r>
      <w:r>
        <w:t xml:space="preserve">системе - cd; для просмотра содержимого каталога - ls; для определения</w:t>
      </w:r>
      <w:r>
        <w:t xml:space="preserve"> </w:t>
      </w:r>
      <w:r>
        <w:t xml:space="preserve">объёма каталога - du ; для создания / удаления каталогов - mkdir/rmdir; для</w:t>
      </w:r>
      <w:r>
        <w:t xml:space="preserve"> </w:t>
      </w:r>
      <w:r>
        <w:t xml:space="preserve">создания / удаления файлов - touch/rm; для задания определённых прав на</w:t>
      </w:r>
      <w:r>
        <w:t xml:space="preserve"> </w:t>
      </w:r>
      <w:r>
        <w:t xml:space="preserve">файл / каталог - chmod; для просмотра истории команд - history</w:t>
      </w:r>
      <w:r>
        <w:t xml:space="preserve"> </w:t>
      </w:r>
      <w:r>
        <w:t xml:space="preserve">3. Файловая система - это порядок, определяющий способ организации и</w:t>
      </w:r>
      <w:r>
        <w:t xml:space="preserve"> </w:t>
      </w:r>
      <w:r>
        <w:t xml:space="preserve">хранения и именования данных на различных носителях информации.</w:t>
      </w:r>
      <w:r>
        <w:t xml:space="preserve"> </w:t>
      </w:r>
      <w:r>
        <w:t xml:space="preserve">Примеры: FAT32 представляет собой пространство, разделенное на три</w:t>
      </w:r>
      <w:r>
        <w:t xml:space="preserve"> </w:t>
      </w:r>
      <w:r>
        <w:t xml:space="preserve">части: олна область для служебных структур, форма указателей в виде</w:t>
      </w:r>
      <w:r>
        <w:t xml:space="preserve"> </w:t>
      </w:r>
      <w:r>
        <w:t xml:space="preserve">таблиц и зона для хранения самих файлов. ext3/ext4 - журналируемая</w:t>
      </w:r>
      <w:r>
        <w:t xml:space="preserve"> </w:t>
      </w:r>
      <w:r>
        <w:t xml:space="preserve">файловая система, используемая в основном в ОС с ядром Linux.</w:t>
      </w:r>
      <w:r>
        <w:t xml:space="preserve"> </w:t>
      </w:r>
      <w:r>
        <w:t xml:space="preserve">4.С помощью команды df, введя ее в терминале. Это утилита, которая пока-</w:t>
      </w:r>
      <w:r>
        <w:t xml:space="preserve"> </w:t>
      </w:r>
      <w:r>
        <w:t xml:space="preserve">зывает список всех файловых систем по именам устройств, сообщает их</w:t>
      </w:r>
      <w:r>
        <w:t xml:space="preserve"> </w:t>
      </w:r>
      <w:r>
        <w:t xml:space="preserve">размер и данные о памяти. Также посмотреть подмонтированные файло-</w:t>
      </w:r>
      <w:r>
        <w:t xml:space="preserve"> </w:t>
      </w:r>
      <w:r>
        <w:t xml:space="preserve">вые системы можно с помощью утилиты mount.</w:t>
      </w:r>
      <w:r>
        <w:t xml:space="preserve"> </w:t>
      </w:r>
      <w:r>
        <w:t xml:space="preserve">5. Чтобы удалить зависший процесс, вначале мы должны узнать, какой у него</w:t>
      </w:r>
      <w:r>
        <w:t xml:space="preserve"> </w:t>
      </w:r>
      <w:r>
        <w:t xml:space="preserve">id: используем команду ps. Далее в терминале вводим команду kill &lt; id про-</w:t>
      </w:r>
      <w:r>
        <w:t xml:space="preserve"> </w:t>
      </w:r>
      <w:r>
        <w:t xml:space="preserve">цесса &gt;. Или можно использовать утилиту killall, что</w:t>
      </w:r>
      <w:r>
        <w:t xml:space="preserve"> </w:t>
      </w:r>
      <w:r>
        <w:t xml:space="preserve">“убьет”</w:t>
      </w:r>
      <w:r>
        <w:t xml:space="preserve"> </w:t>
      </w:r>
      <w:r>
        <w:t xml:space="preserve">все процессы,</w:t>
      </w:r>
      <w:r>
        <w:t xml:space="preserve"> </w:t>
      </w:r>
      <w:r>
        <w:t xml:space="preserve">которые есть в данный момент, для этого не нужно знать id процесса.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вир-</w:t>
      </w:r>
      <w:r>
        <w:t xml:space="preserve"> </w:t>
      </w:r>
      <w:r>
        <w:t xml:space="preserve">туальную машину, настройки минимально необходимых для дальнейшей ра-</w:t>
      </w:r>
      <w:r>
        <w:t xml:space="preserve"> </w:t>
      </w:r>
      <w:r>
        <w:t xml:space="preserve">боты сервисов.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-https://skillbox.ru/media/code/kak-ustanovit-virtualbox-i-zapustit-svoyu-pervuyu-virtualnuyu-mashinu/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лабраторной работе №1</dc:title>
  <dc:creator>Ничипорова Елена Дмитриевна</dc:creator>
  <dc:language>ru-RU</dc:language>
  <cp:keywords/>
  <dcterms:created xsi:type="dcterms:W3CDTF">2024-09-04T13:04:38Z</dcterms:created>
  <dcterms:modified xsi:type="dcterms:W3CDTF">2024-09-04T13:04:38Z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