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6.jpg" ContentType="image/jpeg"/>
  <Override PartName="/word/media/rId100.jpg" ContentType="image/jpeg"/>
  <Override PartName="/word/media/rId104.jpg" ContentType="image/jpeg"/>
  <Override PartName="/word/media/rId108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[@u]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2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[@gcc]</w:t>
      </w:r>
      <w:r>
        <w:t xml:space="preserve">.</w:t>
      </w:r>
    </w:p>
    <w:bookmarkEnd w:id="21"/>
    <w:bookmarkStart w:id="11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gcc, комнда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2011947"/>
            <wp:effectExtent b="0" l="0" r="0" t="0"/>
            <wp:docPr descr="Подготовка к лабораторной работе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лабораторной работе</w:t>
      </w:r>
    </w:p>
    <w:bookmarkEnd w:id="25"/>
    <w:p>
      <w:pPr>
        <w:pStyle w:val="BodyText"/>
      </w:pPr>
      <w:r>
        <w:t xml:space="preserve">Осуществляется вход от имени пользователя guest (рис. 2).</w:t>
      </w:r>
    </w:p>
    <w:bookmarkStart w:id="29" w:name="fig:002"/>
    <w:p>
      <w:pPr>
        <w:pStyle w:val="CaptionedFigure"/>
      </w:pPr>
      <w:r>
        <w:drawing>
          <wp:inline>
            <wp:extent cx="3733800" cy="522915"/>
            <wp:effectExtent b="0" l="0" r="0" t="0"/>
            <wp:docPr descr="Вход от имени пользователя gues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пользователя guest</w:t>
      </w:r>
    </w:p>
    <w:bookmarkEnd w:id="29"/>
    <w:p>
      <w:pPr>
        <w:pStyle w:val="BodyText"/>
      </w:pPr>
      <w:r>
        <w:t xml:space="preserve">Создание файла simpled.c и запись в файл кода (рис. 2)</w:t>
      </w:r>
    </w:p>
    <w:bookmarkStart w:id="32" w:name="fig:002"/>
    <w:p>
      <w:pPr>
        <w:pStyle w:val="CaptionedFigure"/>
      </w:pPr>
      <w:r>
        <w:drawing>
          <wp:inline>
            <wp:extent cx="3733800" cy="522915"/>
            <wp:effectExtent b="0" l="0" r="0" t="0"/>
            <wp:docPr descr="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2"/>
    <w:p>
      <w:pPr>
        <w:pStyle w:val="BodyText"/>
      </w:pPr>
      <w:r>
        <w:rPr>
          <w:rStyle w:val="VerbatimChar"/>
        </w:rPr>
        <w:t xml:space="preserve">C++ Листинг 1 #include &lt;sys/types.h&gt; #include &lt;unistd.h&gt; #include &lt;stdio.h&gt; int main () { uid_t uid = geteuid (); gid_t gid = getegid (); printf ("uid=%d, gid=%d\n", uid, gid); return 0; }</w:t>
      </w:r>
    </w:p>
    <w:p>
      <w:pPr>
        <w:pStyle w:val="BodyText"/>
      </w:pPr>
      <w:r>
        <w:t xml:space="preserve">Cодержимое файла выглядит следующти образом (рис. 3)</w:t>
      </w:r>
    </w:p>
    <w:bookmarkStart w:id="36" w:name="fig:003"/>
    <w:p>
      <w:pPr>
        <w:pStyle w:val="CaptionedFigure"/>
      </w:pPr>
      <w:r>
        <w:drawing>
          <wp:inline>
            <wp:extent cx="3733800" cy="1788458"/>
            <wp:effectExtent b="0" l="0" r="0" t="0"/>
            <wp:docPr descr="Содержимое файла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36"/>
    <w:p>
      <w:pPr>
        <w:pStyle w:val="BodyText"/>
      </w:pPr>
      <w:r>
        <w:t xml:space="preserve">Компилирую файл, проверяю, что он скомпилировался (рис. 4)</w:t>
      </w:r>
    </w:p>
    <w:bookmarkStart w:id="40" w:name="fig:004"/>
    <w:p>
      <w:pPr>
        <w:pStyle w:val="CaptionedFigure"/>
      </w:pPr>
      <w:r>
        <w:drawing>
          <wp:inline>
            <wp:extent cx="3733800" cy="292148"/>
            <wp:effectExtent b="0" l="0" r="0" t="0"/>
            <wp:docPr descr="Компиляция файла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bookmarkEnd w:id="40"/>
    <w:p>
      <w:pPr>
        <w:pStyle w:val="BodyText"/>
      </w:pPr>
      <w:r>
        <w:t xml:space="preserve">Запускаю исполняемый файл. В выводе файла выписыны номера пользоватея и групп, от вывода при вводе if, они отличаются только тем, что информации меньше</w:t>
      </w:r>
    </w:p>
    <w:p>
      <w:pPr>
        <w:pStyle w:val="BodyText"/>
      </w:pPr>
      <w:r>
        <w:t xml:space="preserve">Создание, запись в файл и компиляция файла simpled2.c. Запуск программы (рис. 5)</w:t>
      </w:r>
    </w:p>
    <w:bookmarkStart w:id="44" w:name="fig:005"/>
    <w:p>
      <w:pPr>
        <w:pStyle w:val="CaptionedFigure"/>
      </w:pPr>
      <w:r>
        <w:drawing>
          <wp:inline>
            <wp:extent cx="3733800" cy="550194"/>
            <wp:effectExtent b="0" l="0" r="0" t="0"/>
            <wp:docPr descr="Создание и компиляция файла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файла</w:t>
      </w:r>
    </w:p>
    <w:bookmarkEnd w:id="44"/>
    <w:p>
      <w:pPr>
        <w:pStyle w:val="BodyText"/>
      </w:pPr>
      <w:r>
        <w:rPr>
          <w:rStyle w:val="VerbatimChar"/>
        </w:rPr>
        <w:t xml:space="preserve"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>
      <w:pPr>
        <w:pStyle w:val="BodyText"/>
      </w:pPr>
      <w:r>
        <w:t xml:space="preserve">(рис. 6)</w:t>
      </w:r>
    </w:p>
    <w:bookmarkStart w:id="48" w:name="fig:006"/>
    <w:p>
      <w:pPr>
        <w:pStyle w:val="CaptionedFigure"/>
      </w:pPr>
      <w:r>
        <w:drawing>
          <wp:inline>
            <wp:extent cx="3733800" cy="1997742"/>
            <wp:effectExtent b="0" l="0" r="0" t="0"/>
            <wp:docPr descr="Содержимое файла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48"/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 (рис. 7)</w:t>
      </w:r>
    </w:p>
    <w:bookmarkStart w:id="52" w:name="fig:007"/>
    <w:p>
      <w:pPr>
        <w:pStyle w:val="CaptionedFigure"/>
      </w:pPr>
      <w:r>
        <w:drawing>
          <wp:inline>
            <wp:extent cx="3733800" cy="1247045"/>
            <wp:effectExtent b="0" l="0" r="0" t="0"/>
            <wp:docPr descr="Смена владельца файла и прав доступа к файлу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</w:t>
      </w:r>
    </w:p>
    <w:bookmarkEnd w:id="52"/>
    <w:p>
      <w:pPr>
        <w:pStyle w:val="BodyText"/>
      </w:pPr>
      <w:r>
        <w:t xml:space="preserve">Сравнение вывода программы и команды id, наша команда снова вывела только ограниченное количество информации(рис. 8)</w:t>
      </w:r>
    </w:p>
    <w:bookmarkStart w:id="56" w:name="fig:08"/>
    <w:p>
      <w:pPr>
        <w:pStyle w:val="CaptionedFigure"/>
      </w:pPr>
      <w:r>
        <w:drawing>
          <wp:inline>
            <wp:extent cx="3733800" cy="542339"/>
            <wp:effectExtent b="0" l="0" r="0" t="0"/>
            <wp:docPr descr="Запуск файл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56"/>
    <w:p>
      <w:pPr>
        <w:pStyle w:val="BodyText"/>
      </w:pPr>
      <w:r>
        <w:t xml:space="preserve">Создание и компиляция файла readfile.c</w:t>
      </w:r>
    </w:p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>
      <w:pPr>
        <w:pStyle w:val="BodyText"/>
      </w:pPr>
      <w:r>
        <w:t xml:space="preserve">(рис. 9)</w:t>
      </w:r>
    </w:p>
    <w:bookmarkStart w:id="60" w:name="fig:009"/>
    <w:p>
      <w:pPr>
        <w:pStyle w:val="CaptionedFigure"/>
      </w:pPr>
      <w:r>
        <w:drawing>
          <wp:inline>
            <wp:extent cx="3733800" cy="2688845"/>
            <wp:effectExtent b="0" l="0" r="0" t="0"/>
            <wp:docPr descr="Содержимое файла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60"/>
    <w:p>
      <w:pPr>
        <w:pStyle w:val="BodyText"/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10)</w:t>
      </w:r>
    </w:p>
    <w:bookmarkStart w:id="64" w:name="fig:010"/>
    <w:p>
      <w:pPr>
        <w:pStyle w:val="CaptionedFigure"/>
      </w:pPr>
      <w:r>
        <w:drawing>
          <wp:inline>
            <wp:extent cx="3733800" cy="377863"/>
            <wp:effectExtent b="0" l="0" r="0" t="0"/>
            <wp:docPr descr="Смена владельца файла и прав доступа к файлу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</w:t>
      </w:r>
    </w:p>
    <w:bookmarkEnd w:id="64"/>
    <w:p>
      <w:pPr>
        <w:pStyle w:val="BodyText"/>
      </w:pPr>
      <w:r>
        <w:t xml:space="preserve">Проверка прочесть файл от имени пользователя guest.Прочесть файл не удается (рис. 11)</w:t>
      </w:r>
    </w:p>
    <w:bookmarkStart w:id="68" w:name="fig:011"/>
    <w:p>
      <w:pPr>
        <w:pStyle w:val="CaptionedFigure"/>
      </w:pPr>
      <w:r>
        <w:drawing>
          <wp:inline>
            <wp:extent cx="3571875" cy="190500"/>
            <wp:effectExtent b="0" l="0" r="0" t="0"/>
            <wp:docPr descr="Попытка прочесть содержимое файла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</w:t>
      </w:r>
    </w:p>
    <w:bookmarkEnd w:id="68"/>
    <w:p>
      <w:pPr>
        <w:pStyle w:val="BodyText"/>
      </w:pPr>
      <w:r>
        <w:t xml:space="preserve">Попытка прочесть тот же файл с помощью программы readfile, в ответ получаем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12)</w:t>
      </w:r>
    </w:p>
    <w:bookmarkStart w:id="72" w:name="fig:012"/>
    <w:p>
      <w:pPr>
        <w:pStyle w:val="CaptionedFigure"/>
      </w:pPr>
      <w:r>
        <w:drawing>
          <wp:inline>
            <wp:extent cx="3733800" cy="392809"/>
            <wp:effectExtent b="0" l="0" r="0" t="0"/>
            <wp:docPr descr="Попытка прочесть содержимое файла программой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программой</w:t>
      </w:r>
    </w:p>
    <w:bookmarkEnd w:id="72"/>
    <w:p>
      <w:pPr>
        <w:pStyle w:val="BodyText"/>
      </w:pPr>
      <w:r>
        <w:t xml:space="preserve">Попытка прочесть файл</w:t>
      </w:r>
      <w:r>
        <w:t xml:space="preserve"> </w:t>
      </w:r>
      <w:r>
        <w:rPr>
          <w:rStyle w:val="VerbatimChar"/>
        </w:rPr>
        <w:t xml:space="preserve">\etc\shadow</w:t>
      </w:r>
      <w:r>
        <w:t xml:space="preserve"> </w:t>
      </w:r>
      <w:r>
        <w:t xml:space="preserve">с помощью программы, все еще получаем отказ в доступе (рис. 13)</w:t>
      </w:r>
    </w:p>
    <w:bookmarkStart w:id="76" w:name="fig:013"/>
    <w:p>
      <w:pPr>
        <w:pStyle w:val="CaptionedFigure"/>
      </w:pPr>
      <w:r>
        <w:drawing>
          <wp:inline>
            <wp:extent cx="3733800" cy="533400"/>
            <wp:effectExtent b="0" l="0" r="0" t="0"/>
            <wp:docPr descr="Попытка прочесть содержимое файла программой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программой</w:t>
      </w:r>
    </w:p>
    <w:bookmarkEnd w:id="76"/>
    <w:p>
      <w:pPr>
        <w:pStyle w:val="BodyText"/>
      </w:pPr>
      <w:r>
        <w:t xml:space="preserve">Пробуем прочесть эти же файлы от имени суперпользователя и чтение файлов проходит успешно (рис. 14)</w:t>
      </w:r>
    </w:p>
    <w:bookmarkStart w:id="80" w:name="fig:014"/>
    <w:p>
      <w:pPr>
        <w:pStyle w:val="CaptionedFigure"/>
      </w:pPr>
      <w:r>
        <w:drawing>
          <wp:inline>
            <wp:extent cx="3733800" cy="621436"/>
            <wp:effectExtent b="0" l="0" r="0" t="0"/>
            <wp:docPr descr="Чтение файла от имени суперпользователя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 от имени суперпользователя</w:t>
      </w:r>
    </w:p>
    <w:bookmarkEnd w:id="80"/>
    <w:p>
      <w:pPr>
        <w:pStyle w:val="BodyText"/>
      </w:pPr>
      <w:r>
        <w:t xml:space="preserve">Проверяем папку tmp на наличие атрибута Sticky, т.к. в выводе есть буква t, то атрибут установлен (рис. 15)</w:t>
      </w:r>
    </w:p>
    <w:bookmarkStart w:id="84" w:name="fig:015"/>
    <w:p>
      <w:pPr>
        <w:pStyle w:val="CaptionedFigure"/>
      </w:pPr>
      <w:r>
        <w:drawing>
          <wp:inline>
            <wp:extent cx="3733800" cy="254096"/>
            <wp:effectExtent b="0" l="0" r="0" t="0"/>
            <wp:docPr descr="Проверка атрибутов директории tmp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 tmp</w:t>
      </w:r>
    </w:p>
    <w:bookmarkEnd w:id="84"/>
    <w:p>
      <w:pPr>
        <w:pStyle w:val="BodyText"/>
      </w:pPr>
      <w:r>
        <w:t xml:space="preserve">От имени пользователя guest создаю файл с текстом, добавляю права на чтение и запись для других пользователей (рис. 16)</w:t>
      </w:r>
    </w:p>
    <w:p>
      <w:pPr>
        <w:pStyle w:val="BodyText"/>
      </w:pPr>
      <w:r>
        <w:drawing>
          <wp:inline>
            <wp:extent cx="4905375" cy="619125"/>
            <wp:effectExtent b="0" l="0" r="0" t="0"/>
            <wp:docPr descr="Создание файла, изменение прав доступа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{#fig:016width=70%}</w:t>
      </w:r>
    </w:p>
    <w:p>
      <w:pPr>
        <w:pStyle w:val="BodyText"/>
      </w:pPr>
      <w:r>
        <w:t xml:space="preserve">Вхожу в систему от имени пользователя guest2, от его имени могу прочитать файл file01.txt, но перезаписать информацию в нем не могу (рис. 17)</w:t>
      </w:r>
    </w:p>
    <w:bookmarkStart w:id="91" w:name="fig:017"/>
    <w:p>
      <w:pPr>
        <w:pStyle w:val="CaptionedFigure"/>
      </w:pPr>
      <w:r>
        <w:drawing>
          <wp:inline>
            <wp:extent cx="3733800" cy="893157"/>
            <wp:effectExtent b="0" l="0" r="0" t="0"/>
            <wp:docPr descr="Попытка чтения файла" title="" id="89" name="Picture"/>
            <a:graphic>
              <a:graphicData uri="http://schemas.openxmlformats.org/drawingml/2006/picture">
                <pic:pic>
                  <pic:nvPicPr>
                    <pic:cNvPr descr="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чтения файла</w:t>
      </w:r>
    </w:p>
    <w:bookmarkEnd w:id="91"/>
    <w:p>
      <w:pPr>
        <w:pStyle w:val="BodyText"/>
      </w:pPr>
      <w:r>
        <w:t xml:space="preserve">Также невозможно добавить в файл file01.txt новую информацию от имени пользователя guest2 (рис. 18)</w:t>
      </w:r>
    </w:p>
    <w:bookmarkStart w:id="95" w:name="fig:018"/>
    <w:p>
      <w:pPr>
        <w:pStyle w:val="CaptionedFigure"/>
      </w:pPr>
      <w:r>
        <w:drawing>
          <wp:inline>
            <wp:extent cx="3733800" cy="643758"/>
            <wp:effectExtent b="0" l="0" r="0" t="0"/>
            <wp:docPr descr="Попытка записи в файл" title="" id="93" name="Picture"/>
            <a:graphic>
              <a:graphicData uri="http://schemas.openxmlformats.org/drawingml/2006/picture">
                <pic:pic>
                  <pic:nvPicPr>
                    <pic:cNvPr descr="image/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записи в файл</w:t>
      </w:r>
    </w:p>
    <w:bookmarkEnd w:id="95"/>
    <w:p>
      <w:pPr>
        <w:pStyle w:val="BodyText"/>
      </w:pPr>
      <w:r>
        <w:t xml:space="preserve">Далее пробуем удалить файл, снова получаем отказ (рис. 19)</w:t>
      </w:r>
    </w:p>
    <w:bookmarkStart w:id="99" w:name="fig:019"/>
    <w:p>
      <w:pPr>
        <w:pStyle w:val="CaptionedFigure"/>
      </w:pPr>
      <w:r>
        <w:drawing>
          <wp:inline>
            <wp:extent cx="3733800" cy="512649"/>
            <wp:effectExtent b="0" l="0" r="0" t="0"/>
            <wp:docPr descr="Попытка удалить файл" title="" id="97" name="Picture"/>
            <a:graphic>
              <a:graphicData uri="http://schemas.openxmlformats.org/drawingml/2006/picture">
                <pic:pic>
                  <pic:nvPicPr>
                    <pic:cNvPr descr="image/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</w:t>
      </w:r>
    </w:p>
    <w:bookmarkEnd w:id="99"/>
    <w:p>
      <w:pPr>
        <w:pStyle w:val="BodyText"/>
      </w:pPr>
      <w:r>
        <w:t xml:space="preserve">От имени суперпользователя снимаем с директории атрибут Sticky (рис. 20)</w:t>
      </w:r>
    </w:p>
    <w:bookmarkStart w:id="103" w:name="fig:020"/>
    <w:p>
      <w:pPr>
        <w:pStyle w:val="CaptionedFigure"/>
      </w:pPr>
      <w:r>
        <w:drawing>
          <wp:inline>
            <wp:extent cx="3733800" cy="639623"/>
            <wp:effectExtent b="0" l="0" r="0" t="0"/>
            <wp:docPr descr="Смена атрибутов файла" title="" id="101" name="Picture"/>
            <a:graphic>
              <a:graphicData uri="http://schemas.openxmlformats.org/drawingml/2006/picture">
                <pic:pic>
                  <pic:nvPicPr>
                    <pic:cNvPr descr="image/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 файла</w:t>
      </w:r>
    </w:p>
    <w:bookmarkEnd w:id="103"/>
    <w:p>
      <w:pPr>
        <w:pStyle w:val="BodyText"/>
      </w:pPr>
      <w:r>
        <w:t xml:space="preserve">Проверяем, что атрибут действительно снят (рис. 21)</w:t>
      </w:r>
    </w:p>
    <w:bookmarkStart w:id="107" w:name="fig:021"/>
    <w:p>
      <w:pPr>
        <w:pStyle w:val="CaptionedFigure"/>
      </w:pPr>
      <w:r>
        <w:drawing>
          <wp:inline>
            <wp:extent cx="3733800" cy="755150"/>
            <wp:effectExtent b="0" l="0" r="0" t="0"/>
            <wp:docPr descr="Проверка атрибутов директории" title="" id="105" name="Picture"/>
            <a:graphic>
              <a:graphicData uri="http://schemas.openxmlformats.org/drawingml/2006/picture">
                <pic:pic>
                  <pic:nvPicPr>
                    <pic:cNvPr descr="image/2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</w:t>
      </w:r>
    </w:p>
    <w:bookmarkEnd w:id="107"/>
    <w:p>
      <w:pPr>
        <w:pStyle w:val="BodyText"/>
      </w:pPr>
      <w:r>
        <w:t xml:space="preserve"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22)</w:t>
      </w:r>
    </w:p>
    <w:bookmarkStart w:id="111" w:name="fig:022"/>
    <w:p>
      <w:pPr>
        <w:pStyle w:val="CaptionedFigure"/>
      </w:pPr>
      <w:r>
        <w:drawing>
          <wp:inline>
            <wp:extent cx="3733800" cy="440195"/>
            <wp:effectExtent b="0" l="0" r="0" t="0"/>
            <wp:docPr descr="Повтор предыдущих действий" title="" id="109" name="Picture"/>
            <a:graphic>
              <a:graphicData uri="http://schemas.openxmlformats.org/drawingml/2006/picture">
                <pic:pic>
                  <pic:nvPicPr>
                    <pic:cNvPr descr="image/22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предыдущих действий</w:t>
      </w:r>
    </w:p>
    <w:bookmarkEnd w:id="111"/>
    <w:p>
      <w:pPr>
        <w:pStyle w:val="BodyText"/>
      </w:pPr>
      <w:r>
        <w:t xml:space="preserve">Возвращение директории tmp атрибута t от имени суперпользователя (рис. 22)</w:t>
      </w:r>
    </w:p>
    <w:bookmarkStart w:id="114" w:name="fig:022"/>
    <w:p>
      <w:pPr>
        <w:pStyle w:val="CaptionedFigure"/>
      </w:pPr>
      <w:r>
        <w:drawing>
          <wp:inline>
            <wp:extent cx="3733800" cy="440195"/>
            <wp:effectExtent b="0" l="0" r="0" t="0"/>
            <wp:docPr descr="Изменение атрибутов" title="" id="112" name="Picture"/>
            <a:graphic>
              <a:graphicData uri="http://schemas.openxmlformats.org/drawingml/2006/picture">
                <pic:pic>
                  <pic:nvPicPr>
                    <pic:cNvPr descr="image/22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bookmarkEnd w:id="114"/>
    <w:bookmarkEnd w:id="115"/>
    <w:bookmarkStart w:id="11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</w:t>
      </w:r>
      <w:r>
        <w:t xml:space="preserve"> </w:t>
      </w:r>
      <w:r>
        <w:t xml:space="preserve">SetUID- и Sticky-биты. Получила практические навыки работы в кон-</w:t>
      </w:r>
      <w:r>
        <w:t xml:space="preserve"> </w:t>
      </w:r>
      <w:r>
        <w:t xml:space="preserve">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116"/>
    <w:bookmarkStart w:id="118" w:name="список-литературы"/>
    <w:p>
      <w:pPr>
        <w:pStyle w:val="Heading1"/>
      </w:pPr>
      <w:r>
        <w:t xml:space="preserve">Список литературы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6" Target="media/rId26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Ничипорова Елена Дмитриевна</dc:creator>
  <dc:language>ru-RU</dc:language>
  <cp:keywords/>
  <dcterms:created xsi:type="dcterms:W3CDTF">2024-09-23T11:47:12Z</dcterms:created>
  <dcterms:modified xsi:type="dcterms:W3CDTF">2024-09-23T11:47:12Z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