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Eduar Ordoñez Muñoz 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100614020985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 de los nuevos elementos estructurales incorporados en HTML5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 de los propósitos para crear nuevos elementos estructurales en HTML5 tiene que ver con la idea de que las máquinas puedan entender cada uno de los contenidos y por ende el navegador también, ya que esto con los &lt;div&gt;s no se hace. 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esta forma se han definido un conjunto de elementos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para que todos podamos utilizar para esos bloques estructurales comunes que aparecen en tantos sitios web. Los elementos de HTML5 nuevos son: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12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9f9f9" w:val="clear"/>
          <w:rtl w:val="0"/>
        </w:rPr>
        <w:t xml:space="preserve">&lt;header&gt;</w:t>
      </w:r>
      <w:r w:rsidDel="00000000" w:rsidR="00000000" w:rsidRPr="00000000">
        <w:rPr>
          <w:sz w:val="24"/>
          <w:szCs w:val="24"/>
          <w:rtl w:val="0"/>
        </w:rPr>
        <w:t xml:space="preserve">: Usado para albergar el contenido del encabezado del sitio.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9f9f9" w:val="clear"/>
          <w:rtl w:val="0"/>
        </w:rPr>
        <w:t xml:space="preserve">&lt;footer&gt;</w:t>
      </w:r>
      <w:r w:rsidDel="00000000" w:rsidR="00000000" w:rsidRPr="00000000">
        <w:rPr>
          <w:sz w:val="24"/>
          <w:szCs w:val="24"/>
          <w:rtl w:val="0"/>
        </w:rPr>
        <w:t xml:space="preserve">: Aloja el contenido del pie de página de un sitio.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9f9f9" w:val="clear"/>
          <w:rtl w:val="0"/>
        </w:rPr>
        <w:t xml:space="preserve">&lt;nav&gt;</w:t>
      </w:r>
      <w:r w:rsidDel="00000000" w:rsidR="00000000" w:rsidRPr="00000000">
        <w:rPr>
          <w:sz w:val="24"/>
          <w:szCs w:val="24"/>
          <w:rtl w:val="0"/>
        </w:rPr>
        <w:t xml:space="preserve">: Contiene el menú de navegación u otra funcionalidad de navegación de la página.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9f9f9" w:val="clear"/>
          <w:rtl w:val="0"/>
        </w:rPr>
        <w:t xml:space="preserve">&lt;article&gt;</w:t>
      </w:r>
      <w:r w:rsidDel="00000000" w:rsidR="00000000" w:rsidRPr="00000000">
        <w:rPr>
          <w:sz w:val="24"/>
          <w:szCs w:val="24"/>
          <w:rtl w:val="0"/>
        </w:rPr>
        <w:t xml:space="preserve">: Contiene una pieza independiente de contenido que tendría sentido al ser distribuida como un elemento RSS, por ejemplo, una noticia.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9f9f9" w:val="clear"/>
          <w:rtl w:val="0"/>
        </w:rPr>
        <w:t xml:space="preserve">&lt;section&gt;</w:t>
      </w:r>
      <w:r w:rsidDel="00000000" w:rsidR="00000000" w:rsidRPr="00000000">
        <w:rPr>
          <w:sz w:val="24"/>
          <w:szCs w:val="24"/>
          <w:rtl w:val="0"/>
        </w:rPr>
        <w:t xml:space="preserve">: Se utiliza tanto para agrupar diferentes artículos en diferentes propósitos o temas, como para definir las distintas secciones de un único artículo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0" w:before="0" w:beforeAutospacing="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9f9f9" w:val="clear"/>
          <w:rtl w:val="0"/>
        </w:rPr>
        <w:t xml:space="preserve">&lt;aside&gt;</w:t>
      </w:r>
      <w:r w:rsidDel="00000000" w:rsidR="00000000" w:rsidRPr="00000000">
        <w:rPr>
          <w:sz w:val="24"/>
          <w:szCs w:val="24"/>
          <w:rtl w:val="0"/>
        </w:rPr>
        <w:t xml:space="preserve">: Define un bloque de contenido que está relacionado con el contenido principal que lo engloba, pero no es fundamental para el flujo del mismo.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16216" cy="39385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987" l="3695" r="4536" t="3068"/>
                    <a:stretch>
                      <a:fillRect/>
                    </a:stretch>
                  </pic:blipFill>
                  <pic:spPr>
                    <a:xfrm>
                      <a:off x="0" y="0"/>
                      <a:ext cx="3316216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estructura de cada elemento está implementada en la siguiente imagen.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95875" cy="5019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0" w:before="0" w:line="276" w:lineRule="auto"/>
        <w:jc w:val="both"/>
        <w:rPr>
          <w:b w:val="1"/>
          <w:color w:val="292929"/>
          <w:sz w:val="24"/>
          <w:szCs w:val="24"/>
        </w:rPr>
      </w:pPr>
      <w:bookmarkStart w:colFirst="0" w:colLast="0" w:name="_zg3v4c284df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0" w:before="0" w:line="276" w:lineRule="auto"/>
        <w:jc w:val="both"/>
        <w:rPr>
          <w:b w:val="1"/>
          <w:color w:val="292929"/>
          <w:sz w:val="24"/>
          <w:szCs w:val="24"/>
        </w:rPr>
      </w:pPr>
      <w:bookmarkStart w:colFirst="0" w:colLast="0" w:name="_24z3gfnfhvng" w:id="1"/>
      <w:bookmarkEnd w:id="1"/>
      <w:r w:rsidDel="00000000" w:rsidR="00000000" w:rsidRPr="00000000">
        <w:rPr>
          <w:b w:val="1"/>
          <w:color w:val="292929"/>
          <w:sz w:val="24"/>
          <w:szCs w:val="24"/>
          <w:rtl w:val="0"/>
        </w:rPr>
        <w:t xml:space="preserve">Medidas más utilizadas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0" w:before="0" w:line="276" w:lineRule="auto"/>
        <w:jc w:val="both"/>
        <w:rPr>
          <w:b w:val="1"/>
          <w:color w:val="292929"/>
          <w:sz w:val="24"/>
          <w:szCs w:val="24"/>
        </w:rPr>
      </w:pPr>
      <w:bookmarkStart w:colFirst="0" w:colLast="0" w:name="_fpc3qw6rdrc7" w:id="2"/>
      <w:bookmarkEnd w:id="2"/>
      <w:r w:rsidDel="00000000" w:rsidR="00000000" w:rsidRPr="00000000">
        <w:rPr>
          <w:b w:val="1"/>
          <w:color w:val="292929"/>
          <w:sz w:val="24"/>
          <w:szCs w:val="24"/>
          <w:rtl w:val="0"/>
        </w:rPr>
        <w:t xml:space="preserve">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before="0" w:line="276" w:lineRule="auto"/>
        <w:jc w:val="both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Viene de la pronunciación fonética en inglés de la letra “m”. La medida se basa en el ancho de la letra “M” de la tipografía utilizada.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276" w:lineRule="auto"/>
        <w:jc w:val="both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Es una medida relativa a su elemento padre. Por ejemplo, si el elemento padre tiene una fuente definida de 14px y el elemento en sí tiene una medida de fuente de 1em, la medida en pixeles será de 14px; si tuviera una fuente de 2em, sería de 28px.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="276" w:lineRule="auto"/>
        <w:jc w:val="both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</w:rPr>
        <w:drawing>
          <wp:inline distB="114300" distT="114300" distL="114300" distR="114300">
            <wp:extent cx="5186363" cy="334270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34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before="0" w:line="276" w:lineRule="auto"/>
        <w:jc w:val="both"/>
        <w:rPr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before="0" w:line="276" w:lineRule="auto"/>
        <w:jc w:val="both"/>
        <w:rPr>
          <w:b w:val="1"/>
          <w:color w:val="292929"/>
          <w:sz w:val="24"/>
          <w:szCs w:val="24"/>
        </w:rPr>
      </w:pPr>
      <w:r w:rsidDel="00000000" w:rsidR="00000000" w:rsidRPr="00000000">
        <w:rPr>
          <w:b w:val="1"/>
          <w:color w:val="292929"/>
          <w:sz w:val="24"/>
          <w:szCs w:val="24"/>
          <w:rtl w:val="0"/>
        </w:rPr>
        <w:t xml:space="preserve">px</w:t>
      </w:r>
    </w:p>
    <w:p w:rsidR="00000000" w:rsidDel="00000000" w:rsidP="00000000" w:rsidRDefault="00000000" w:rsidRPr="00000000" w14:paraId="0000001F">
      <w:pPr>
        <w:shd w:fill="ffffff" w:val="clear"/>
        <w:spacing w:after="0" w:before="280" w:line="276" w:lineRule="auto"/>
        <w:jc w:val="both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El ‘px’ (píxel) es una unidad absoluta. No es una unidad escalable: no guarda relación con la medida la fuente de su contenedor o del contenedor </w:t>
      </w: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root</w:t>
      </w:r>
      <w:r w:rsidDel="00000000" w:rsidR="00000000" w:rsidRPr="00000000">
        <w:rPr>
          <w:color w:val="292929"/>
          <w:sz w:val="24"/>
          <w:szCs w:val="24"/>
          <w:rtl w:val="0"/>
        </w:rPr>
        <w:t xml:space="preserve">. Varía dependiendo de la resolución del dispositivo utilizado.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="276" w:lineRule="auto"/>
        <w:jc w:val="both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Cuando se asigna una medida en px a un elemento, el elemento tendrá siempre esa medida, independientemente de la medida de la fuente de su contenedor.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jc w:val="both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</w:rPr>
        <w:drawing>
          <wp:inline distB="114300" distT="114300" distL="114300" distR="114300">
            <wp:extent cx="5157788" cy="345280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452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before="0" w:line="276" w:lineRule="auto"/>
        <w:jc w:val="both"/>
        <w:rPr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Fuentes 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276" w:lineRule="auto"/>
        <w:jc w:val="both"/>
        <w:rPr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0" w:before="0" w:lineRule="auto"/>
        <w:jc w:val="both"/>
        <w:rPr>
          <w:b w:val="1"/>
          <w:sz w:val="24"/>
          <w:szCs w:val="24"/>
        </w:rPr>
      </w:pPr>
      <w:bookmarkStart w:colFirst="0" w:colLast="0" w:name="_p7hrg1o24tmk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Google Fonts</w:t>
      </w:r>
    </w:p>
    <w:p w:rsidR="00000000" w:rsidDel="00000000" w:rsidP="00000000" w:rsidRDefault="00000000" w:rsidRPr="00000000" w14:paraId="00000026">
      <w:pPr>
        <w:shd w:fill="ffffff" w:val="clear"/>
        <w:spacing w:after="16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ofrece un servicio de alojamiento de fuentes libres, </w:t>
      </w:r>
      <w:r w:rsidDel="00000000" w:rsidR="00000000" w:rsidRPr="00000000">
        <w:rPr>
          <w:sz w:val="24"/>
          <w:szCs w:val="24"/>
          <w:rtl w:val="0"/>
        </w:rPr>
        <w:t xml:space="preserve">Google Fonts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hd w:fill="ffffff" w:val="clear"/>
        <w:spacing w:after="16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Fonts permite descargar las fuentes en formato TTF a nuestro ordenador para utilizarlas por ejemplo en un procesador de textos. Para ello, hay añadir las fuentes deseadas a una colección y descargar la colección completa.</w:t>
      </w:r>
    </w:p>
    <w:p w:rsidR="00000000" w:rsidDel="00000000" w:rsidP="00000000" w:rsidRDefault="00000000" w:rsidRPr="00000000" w14:paraId="00000028">
      <w:pPr>
        <w:shd w:fill="ffffff" w:val="clear"/>
        <w:spacing w:after="16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más interesante de Google Fonts es que las fuentes pueden utilizarse en nuestras páginas web sin necesidad de alojarlas en nuestro propio servidor. </w:t>
      </w:r>
    </w:p>
    <w:p w:rsidR="00000000" w:rsidDel="00000000" w:rsidP="00000000" w:rsidRDefault="00000000" w:rsidRPr="00000000" w14:paraId="00000029">
      <w:pPr>
        <w:shd w:fill="ffffff" w:val="clear"/>
        <w:spacing w:after="0" w:before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font generator 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este generador de fuentes web puede convertir fácilmente los archivos de fuentes otf y ttf en fuentes web utilizables.</w:t>
      </w:r>
    </w:p>
    <w:p w:rsidR="00000000" w:rsidDel="00000000" w:rsidP="00000000" w:rsidRDefault="00000000" w:rsidRPr="00000000" w14:paraId="0000002C">
      <w:pPr>
        <w:shd w:fill="ffffff" w:val="clear"/>
        <w:spacing w:after="0"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before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Creamundo</w:t>
      </w:r>
    </w:p>
    <w:p w:rsidR="00000000" w:rsidDel="00000000" w:rsidP="00000000" w:rsidRDefault="00000000" w:rsidRPr="00000000" w14:paraId="0000002E">
      <w:pPr>
        <w:shd w:fill="ffffff" w:val="clear"/>
        <w:spacing w:after="0"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sitio web vas a encontrar miles de fuentes gratis para descargar gratis y poder usarlas en tu ordenador. Todas las tipografías gratuitas que hay en esta página han sido obtenidas de sitios gratuitos de Internet.</w:t>
      </w:r>
    </w:p>
    <w:p w:rsidR="00000000" w:rsidDel="00000000" w:rsidP="00000000" w:rsidRDefault="00000000" w:rsidRPr="00000000" w14:paraId="00000030">
      <w:pPr>
        <w:shd w:fill="ffffff" w:val="clear"/>
        <w:spacing w:after="0" w:before="0" w:line="276" w:lineRule="auto"/>
        <w:jc w:val="both"/>
        <w:rPr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jc w:val="both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</w:rPr>
        <w:drawing>
          <wp:inline distB="114300" distT="114300" distL="114300" distR="114300">
            <wp:extent cx="38100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52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